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A5FA" w14:textId="083A2EB1" w:rsidR="00F03E90" w:rsidRPr="0097371E" w:rsidRDefault="00FC494F" w:rsidP="00F03E90">
      <w:pPr>
        <w:spacing w:after="0"/>
        <w:jc w:val="center"/>
        <w:rPr>
          <w:rFonts w:asciiTheme="majorBidi" w:hAnsiTheme="majorBidi" w:cstheme="majorBidi"/>
          <w:b/>
          <w:bCs/>
          <w:sz w:val="24"/>
          <w:szCs w:val="24"/>
          <w:lang w:val="en-US"/>
        </w:rPr>
      </w:pPr>
      <w:bookmarkStart w:id="0" w:name="_Hlk69878340"/>
      <w:r w:rsidRPr="0097371E">
        <w:rPr>
          <w:rFonts w:asciiTheme="majorBidi" w:hAnsiTheme="majorBidi" w:cstheme="majorBidi"/>
          <w:b/>
          <w:bCs/>
          <w:color w:val="FFFFFF" w:themeColor="background1"/>
          <w:sz w:val="24"/>
          <w:szCs w:val="24"/>
          <w:lang w:val="en-US"/>
        </w:rPr>
        <w:t xml:space="preserve"> </w:t>
      </w:r>
      <w:r w:rsidR="0097371E" w:rsidRPr="0097371E">
        <w:rPr>
          <w:rFonts w:asciiTheme="majorBidi" w:hAnsiTheme="majorBidi" w:cstheme="majorBidi"/>
          <w:b/>
          <w:bCs/>
          <w:color w:val="FFFFFF" w:themeColor="background1"/>
          <w:sz w:val="24"/>
          <w:szCs w:val="24"/>
          <w:lang w:val="en-US"/>
        </w:rPr>
        <w:t>“</w:t>
      </w:r>
      <w:r w:rsidR="00F03E90">
        <w:rPr>
          <w:rFonts w:asciiTheme="majorBidi" w:hAnsiTheme="majorBidi" w:cstheme="majorBidi"/>
          <w:b/>
          <w:bCs/>
          <w:sz w:val="24"/>
          <w:szCs w:val="24"/>
        </w:rPr>
        <w:t>WASIAT WAJIBAH BAGI NON MUSLIM</w:t>
      </w:r>
      <w:r w:rsidR="0097371E" w:rsidRPr="0097371E">
        <w:rPr>
          <w:rFonts w:asciiTheme="majorBidi" w:hAnsiTheme="majorBidi" w:cstheme="majorBidi"/>
          <w:b/>
          <w:bCs/>
          <w:color w:val="FFFFFF" w:themeColor="background1"/>
          <w:sz w:val="24"/>
          <w:szCs w:val="24"/>
          <w:lang w:val="en-US"/>
        </w:rPr>
        <w:t>”</w:t>
      </w:r>
    </w:p>
    <w:p w14:paraId="4A4E09B0" w14:textId="27CAB8BF" w:rsidR="00F03E90" w:rsidRPr="0097371E" w:rsidRDefault="0097371E" w:rsidP="001B0B5B">
      <w:pPr>
        <w:jc w:val="center"/>
        <w:rPr>
          <w:rFonts w:asciiTheme="majorBidi" w:hAnsiTheme="majorBidi" w:cstheme="majorBidi"/>
          <w:b/>
          <w:bCs/>
          <w:lang w:val="en-US"/>
        </w:rPr>
      </w:pPr>
      <w:r w:rsidRPr="0097371E">
        <w:rPr>
          <w:rFonts w:asciiTheme="majorBidi" w:hAnsiTheme="majorBidi" w:cstheme="majorBidi"/>
          <w:b/>
          <w:bCs/>
          <w:color w:val="FFFFFF" w:themeColor="background1"/>
          <w:lang w:val="en-US"/>
        </w:rPr>
        <w:t>“</w:t>
      </w:r>
      <w:r w:rsidR="00F03E90" w:rsidRPr="00B832E9">
        <w:rPr>
          <w:rFonts w:asciiTheme="majorBidi" w:hAnsiTheme="majorBidi" w:cstheme="majorBidi"/>
          <w:b/>
          <w:bCs/>
        </w:rPr>
        <w:t>(Analisis Putusan Mahkamah Agung No.</w:t>
      </w:r>
      <w:r w:rsidR="00272272">
        <w:rPr>
          <w:rFonts w:asciiTheme="majorBidi" w:hAnsiTheme="majorBidi" w:cstheme="majorBidi"/>
          <w:b/>
          <w:bCs/>
        </w:rPr>
        <w:t xml:space="preserve"> 721K/Ag/2015 Tentang Sengketa </w:t>
      </w:r>
      <w:r w:rsidR="00272272">
        <w:rPr>
          <w:rFonts w:asciiTheme="majorBidi" w:hAnsiTheme="majorBidi" w:cstheme="majorBidi"/>
          <w:b/>
          <w:bCs/>
          <w:lang w:val="en-US"/>
        </w:rPr>
        <w:t>W</w:t>
      </w:r>
      <w:r w:rsidR="00F03E90" w:rsidRPr="00B832E9">
        <w:rPr>
          <w:rFonts w:asciiTheme="majorBidi" w:hAnsiTheme="majorBidi" w:cstheme="majorBidi"/>
          <w:b/>
          <w:bCs/>
        </w:rPr>
        <w:t>aris)</w:t>
      </w:r>
      <w:r w:rsidRPr="0097371E">
        <w:rPr>
          <w:rFonts w:asciiTheme="majorBidi" w:hAnsiTheme="majorBidi" w:cstheme="majorBidi"/>
          <w:b/>
          <w:bCs/>
          <w:color w:val="FFFFFF" w:themeColor="background1"/>
          <w:lang w:val="en-US"/>
        </w:rPr>
        <w:t>”</w:t>
      </w:r>
    </w:p>
    <w:p w14:paraId="343008C3" w14:textId="77777777" w:rsidR="009D20AF" w:rsidRPr="00817794" w:rsidRDefault="009D20AF" w:rsidP="00D750C7">
      <w:pPr>
        <w:spacing w:line="240" w:lineRule="auto"/>
      </w:pPr>
    </w:p>
    <w:p w14:paraId="31CCF50F" w14:textId="2CECFCA7" w:rsidR="009D20AF" w:rsidRPr="00817794" w:rsidRDefault="009D20AF" w:rsidP="009D20AF">
      <w:pPr>
        <w:spacing w:after="0"/>
        <w:jc w:val="center"/>
        <w:rPr>
          <w:rFonts w:ascii="Times New Roman" w:hAnsi="Times New Roman" w:cs="Times New Roman"/>
          <w:sz w:val="24"/>
          <w:szCs w:val="24"/>
        </w:rPr>
      </w:pPr>
      <w:r w:rsidRPr="00817794">
        <w:rPr>
          <w:rFonts w:ascii="Times New Roman" w:hAnsi="Times New Roman" w:cs="Times New Roman"/>
          <w:sz w:val="24"/>
          <w:szCs w:val="24"/>
        </w:rPr>
        <w:t>TESIS</w:t>
      </w:r>
    </w:p>
    <w:p w14:paraId="6952982C" w14:textId="77777777" w:rsidR="00D750C7" w:rsidRPr="00817794" w:rsidRDefault="009D20AF" w:rsidP="009D20AF">
      <w:pPr>
        <w:spacing w:after="0"/>
        <w:jc w:val="center"/>
        <w:rPr>
          <w:rFonts w:ascii="Times New Roman" w:hAnsi="Times New Roman" w:cs="Times New Roman"/>
          <w:sz w:val="24"/>
          <w:szCs w:val="24"/>
        </w:rPr>
      </w:pPr>
      <w:r w:rsidRPr="00817794">
        <w:rPr>
          <w:rFonts w:ascii="Times New Roman" w:hAnsi="Times New Roman" w:cs="Times New Roman"/>
          <w:sz w:val="24"/>
          <w:szCs w:val="24"/>
        </w:rPr>
        <w:t>Disusun Untuk Memenuhi Sebagian Syarat</w:t>
      </w:r>
    </w:p>
    <w:p w14:paraId="717308C7" w14:textId="77777777" w:rsidR="00D750C7" w:rsidRPr="00817794" w:rsidRDefault="009D20AF" w:rsidP="009D20AF">
      <w:pPr>
        <w:spacing w:after="0"/>
        <w:jc w:val="center"/>
        <w:rPr>
          <w:rFonts w:ascii="Times New Roman" w:hAnsi="Times New Roman" w:cs="Times New Roman"/>
          <w:sz w:val="24"/>
          <w:szCs w:val="24"/>
        </w:rPr>
      </w:pPr>
      <w:r w:rsidRPr="00817794">
        <w:rPr>
          <w:rFonts w:ascii="Times New Roman" w:hAnsi="Times New Roman" w:cs="Times New Roman"/>
          <w:sz w:val="24"/>
          <w:szCs w:val="24"/>
        </w:rPr>
        <w:t>Guna Memperoleh Gelar Magister</w:t>
      </w:r>
    </w:p>
    <w:p w14:paraId="218BBEBD" w14:textId="68DFEC24" w:rsidR="009D20AF" w:rsidRPr="00817794" w:rsidRDefault="009D20AF" w:rsidP="009D20AF">
      <w:pPr>
        <w:spacing w:after="0"/>
        <w:jc w:val="center"/>
        <w:rPr>
          <w:rFonts w:ascii="Times New Roman" w:hAnsi="Times New Roman" w:cs="Times New Roman"/>
          <w:sz w:val="24"/>
          <w:szCs w:val="24"/>
        </w:rPr>
      </w:pPr>
      <w:r w:rsidRPr="00817794">
        <w:rPr>
          <w:rFonts w:ascii="Times New Roman" w:hAnsi="Times New Roman" w:cs="Times New Roman"/>
          <w:sz w:val="24"/>
          <w:szCs w:val="24"/>
        </w:rPr>
        <w:t>dalam Ilmu Agama Islam</w:t>
      </w:r>
    </w:p>
    <w:p w14:paraId="6408CFB0" w14:textId="77777777" w:rsidR="009D20AF" w:rsidRPr="00817794" w:rsidRDefault="009D20AF" w:rsidP="00D750C7">
      <w:pPr>
        <w:spacing w:line="240" w:lineRule="auto"/>
        <w:rPr>
          <w:rFonts w:ascii="Times New Roman" w:hAnsi="Times New Roman" w:cs="Times New Roman"/>
          <w:sz w:val="24"/>
          <w:szCs w:val="24"/>
        </w:rPr>
      </w:pPr>
      <w:r w:rsidRPr="00817794">
        <w:rPr>
          <w:noProof/>
          <w:sz w:val="24"/>
          <w:szCs w:val="24"/>
          <w:lang w:val="en-US"/>
        </w:rPr>
        <w:drawing>
          <wp:anchor distT="0" distB="0" distL="114300" distR="114300" simplePos="0" relativeHeight="251640320" behindDoc="1" locked="0" layoutInCell="0" allowOverlap="0" wp14:anchorId="57663213" wp14:editId="61481038">
            <wp:simplePos x="0" y="0"/>
            <wp:positionH relativeFrom="page">
              <wp:posOffset>2074545</wp:posOffset>
            </wp:positionH>
            <wp:positionV relativeFrom="paragraph">
              <wp:posOffset>139602</wp:posOffset>
            </wp:positionV>
            <wp:extent cx="1157605" cy="1678940"/>
            <wp:effectExtent l="0" t="0" r="4445" b="0"/>
            <wp:wrapTight wrapText="bothSides">
              <wp:wrapPolygon edited="0">
                <wp:start x="0" y="0"/>
                <wp:lineTo x="0" y="21322"/>
                <wp:lineTo x="21327" y="21322"/>
                <wp:lineTo x="2132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60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491CB" w14:textId="644EDC20" w:rsidR="009D20AF" w:rsidRPr="00817794" w:rsidRDefault="009D20AF" w:rsidP="009D20AF">
      <w:pPr>
        <w:rPr>
          <w:rFonts w:ascii="Times New Roman" w:hAnsi="Times New Roman" w:cs="Times New Roman"/>
          <w:sz w:val="24"/>
          <w:szCs w:val="24"/>
        </w:rPr>
      </w:pPr>
    </w:p>
    <w:p w14:paraId="4D29E014" w14:textId="77777777" w:rsidR="009D20AF" w:rsidRPr="00817794" w:rsidRDefault="009D20AF" w:rsidP="009D20AF">
      <w:pPr>
        <w:rPr>
          <w:rFonts w:ascii="Times New Roman" w:hAnsi="Times New Roman" w:cs="Times New Roman"/>
          <w:sz w:val="24"/>
          <w:szCs w:val="24"/>
        </w:rPr>
      </w:pPr>
    </w:p>
    <w:p w14:paraId="5A86361B" w14:textId="77777777" w:rsidR="009D20AF" w:rsidRPr="00817794" w:rsidRDefault="009D20AF" w:rsidP="009D20AF">
      <w:pPr>
        <w:rPr>
          <w:rFonts w:ascii="Times New Roman" w:hAnsi="Times New Roman" w:cs="Times New Roman"/>
          <w:sz w:val="24"/>
          <w:szCs w:val="24"/>
        </w:rPr>
      </w:pPr>
    </w:p>
    <w:p w14:paraId="69D697A7" w14:textId="77777777" w:rsidR="009D20AF" w:rsidRPr="00817794" w:rsidRDefault="009D20AF" w:rsidP="009D20AF">
      <w:pPr>
        <w:rPr>
          <w:rFonts w:ascii="Times New Roman" w:hAnsi="Times New Roman" w:cs="Times New Roman"/>
          <w:sz w:val="24"/>
          <w:szCs w:val="24"/>
        </w:rPr>
      </w:pPr>
    </w:p>
    <w:p w14:paraId="48BDE904" w14:textId="6DDD3AD7" w:rsidR="009D20AF" w:rsidRPr="00817794" w:rsidRDefault="009D20AF" w:rsidP="00D750C7">
      <w:pPr>
        <w:spacing w:line="240" w:lineRule="auto"/>
        <w:rPr>
          <w:rFonts w:ascii="Times New Roman" w:hAnsi="Times New Roman" w:cs="Times New Roman"/>
          <w:sz w:val="24"/>
          <w:szCs w:val="24"/>
        </w:rPr>
      </w:pPr>
    </w:p>
    <w:p w14:paraId="5B2738C6" w14:textId="77777777" w:rsidR="00D750C7" w:rsidRPr="00817794" w:rsidRDefault="00D750C7" w:rsidP="00D750C7">
      <w:pPr>
        <w:spacing w:after="120" w:line="240" w:lineRule="auto"/>
        <w:rPr>
          <w:rFonts w:ascii="Times New Roman" w:hAnsi="Times New Roman" w:cs="Times New Roman"/>
          <w:sz w:val="24"/>
          <w:szCs w:val="24"/>
        </w:rPr>
      </w:pPr>
    </w:p>
    <w:p w14:paraId="38A123FB" w14:textId="77777777" w:rsidR="009D20AF" w:rsidRPr="00817794" w:rsidRDefault="009D20AF" w:rsidP="009D20AF">
      <w:pPr>
        <w:tabs>
          <w:tab w:val="left" w:pos="2524"/>
          <w:tab w:val="center" w:pos="3217"/>
        </w:tabs>
        <w:spacing w:after="0"/>
        <w:rPr>
          <w:rFonts w:ascii="Times New Roman" w:hAnsi="Times New Roman" w:cs="Times New Roman"/>
          <w:sz w:val="24"/>
          <w:szCs w:val="24"/>
        </w:rPr>
      </w:pPr>
      <w:r w:rsidRPr="00817794">
        <w:rPr>
          <w:rFonts w:ascii="Times New Roman" w:hAnsi="Times New Roman" w:cs="Times New Roman"/>
          <w:sz w:val="24"/>
          <w:szCs w:val="24"/>
        </w:rPr>
        <w:tab/>
      </w:r>
      <w:r w:rsidRPr="00817794">
        <w:rPr>
          <w:rFonts w:ascii="Times New Roman" w:hAnsi="Times New Roman" w:cs="Times New Roman"/>
          <w:sz w:val="24"/>
          <w:szCs w:val="24"/>
        </w:rPr>
        <w:tab/>
        <w:t>oleh:</w:t>
      </w:r>
    </w:p>
    <w:p w14:paraId="18EE32BF" w14:textId="579D846F" w:rsidR="009D20AF" w:rsidRPr="00F03E90" w:rsidRDefault="00F03E90" w:rsidP="009D20AF">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INDRA SUTIAWAN</w:t>
      </w:r>
    </w:p>
    <w:p w14:paraId="051D85B5" w14:textId="14577844" w:rsidR="009D20AF" w:rsidRPr="00F03E90" w:rsidRDefault="00F03E90" w:rsidP="009D20AF">
      <w:pPr>
        <w:tabs>
          <w:tab w:val="left" w:pos="1276"/>
        </w:tabs>
        <w:spacing w:after="0"/>
        <w:ind w:left="1134" w:hanging="1134"/>
        <w:jc w:val="center"/>
        <w:rPr>
          <w:rFonts w:ascii="Times New Roman" w:hAnsi="Times New Roman" w:cs="Times New Roman"/>
          <w:sz w:val="24"/>
          <w:szCs w:val="24"/>
          <w:lang w:val="en-US"/>
        </w:rPr>
      </w:pPr>
      <w:r>
        <w:rPr>
          <w:rFonts w:ascii="Times New Roman" w:hAnsi="Times New Roman" w:cs="Times New Roman"/>
          <w:sz w:val="24"/>
          <w:szCs w:val="24"/>
        </w:rPr>
        <w:t>NIM:190001800</w:t>
      </w:r>
      <w:r>
        <w:rPr>
          <w:rFonts w:ascii="Times New Roman" w:hAnsi="Times New Roman" w:cs="Times New Roman"/>
          <w:sz w:val="24"/>
          <w:szCs w:val="24"/>
          <w:lang w:val="en-US"/>
        </w:rPr>
        <w:t>5</w:t>
      </w:r>
    </w:p>
    <w:p w14:paraId="589F2CB2" w14:textId="46A83464" w:rsidR="009D20AF" w:rsidRPr="00817794" w:rsidRDefault="009D20AF" w:rsidP="009D20AF">
      <w:pPr>
        <w:spacing w:after="0"/>
        <w:jc w:val="center"/>
        <w:rPr>
          <w:rFonts w:ascii="Times New Roman" w:hAnsi="Times New Roman" w:cs="Times New Roman"/>
          <w:sz w:val="24"/>
          <w:szCs w:val="24"/>
        </w:rPr>
      </w:pPr>
      <w:r w:rsidRPr="00817794">
        <w:rPr>
          <w:rFonts w:ascii="Times New Roman" w:hAnsi="Times New Roman" w:cs="Times New Roman"/>
          <w:sz w:val="24"/>
          <w:szCs w:val="24"/>
        </w:rPr>
        <w:t>Konsentrasi: Hukum Keluarga</w:t>
      </w:r>
    </w:p>
    <w:p w14:paraId="443B0EB9" w14:textId="27DBA814" w:rsidR="00D750C7" w:rsidRPr="00817794" w:rsidRDefault="00D750C7" w:rsidP="00D750C7">
      <w:pPr>
        <w:spacing w:after="0" w:line="240" w:lineRule="auto"/>
        <w:rPr>
          <w:rFonts w:ascii="Times New Roman" w:hAnsi="Times New Roman" w:cs="Times New Roman"/>
          <w:sz w:val="24"/>
          <w:szCs w:val="24"/>
        </w:rPr>
      </w:pPr>
    </w:p>
    <w:p w14:paraId="30CBD485" w14:textId="77777777" w:rsidR="00D750C7" w:rsidRPr="00817794" w:rsidRDefault="00D750C7" w:rsidP="00D750C7">
      <w:pPr>
        <w:spacing w:after="0" w:line="240" w:lineRule="auto"/>
        <w:rPr>
          <w:rFonts w:ascii="Times New Roman" w:hAnsi="Times New Roman" w:cs="Times New Roman"/>
          <w:sz w:val="24"/>
          <w:szCs w:val="24"/>
        </w:rPr>
      </w:pPr>
    </w:p>
    <w:p w14:paraId="7AE76FD0" w14:textId="77777777" w:rsidR="009D20AF" w:rsidRPr="00817794" w:rsidRDefault="009D20AF" w:rsidP="009D20AF">
      <w:pPr>
        <w:spacing w:after="0"/>
        <w:jc w:val="center"/>
        <w:rPr>
          <w:rFonts w:ascii="Times New Roman" w:hAnsi="Times New Roman" w:cs="Times New Roman"/>
          <w:b/>
          <w:bCs/>
          <w:sz w:val="24"/>
          <w:szCs w:val="24"/>
        </w:rPr>
      </w:pPr>
      <w:r w:rsidRPr="00817794">
        <w:rPr>
          <w:rFonts w:ascii="Times New Roman" w:hAnsi="Times New Roman" w:cs="Times New Roman"/>
          <w:b/>
          <w:bCs/>
          <w:sz w:val="24"/>
          <w:szCs w:val="24"/>
        </w:rPr>
        <w:t>PROGRAM MAGISTER ILMU AGAMA ISLAM</w:t>
      </w:r>
    </w:p>
    <w:p w14:paraId="1BB9704E" w14:textId="77777777" w:rsidR="009D20AF" w:rsidRPr="00817794" w:rsidRDefault="009D20AF" w:rsidP="009D20AF">
      <w:pPr>
        <w:spacing w:after="0"/>
        <w:jc w:val="center"/>
        <w:rPr>
          <w:rFonts w:ascii="Times New Roman" w:hAnsi="Times New Roman" w:cs="Times New Roman"/>
          <w:b/>
          <w:bCs/>
          <w:sz w:val="24"/>
          <w:szCs w:val="24"/>
        </w:rPr>
      </w:pPr>
      <w:r w:rsidRPr="00817794">
        <w:rPr>
          <w:rFonts w:ascii="Times New Roman" w:hAnsi="Times New Roman" w:cs="Times New Roman"/>
          <w:b/>
          <w:bCs/>
          <w:sz w:val="24"/>
          <w:szCs w:val="24"/>
        </w:rPr>
        <w:t>PASCASARJANA</w:t>
      </w:r>
    </w:p>
    <w:p w14:paraId="34162FFC" w14:textId="77777777" w:rsidR="009D20AF" w:rsidRPr="00817794" w:rsidRDefault="009D20AF" w:rsidP="009D20AF">
      <w:pPr>
        <w:spacing w:after="0"/>
        <w:jc w:val="center"/>
        <w:rPr>
          <w:rFonts w:ascii="Times New Roman" w:hAnsi="Times New Roman" w:cs="Times New Roman"/>
          <w:b/>
          <w:bCs/>
          <w:sz w:val="24"/>
          <w:szCs w:val="24"/>
        </w:rPr>
      </w:pPr>
      <w:r w:rsidRPr="00817794">
        <w:rPr>
          <w:rFonts w:ascii="Times New Roman" w:hAnsi="Times New Roman" w:cs="Times New Roman"/>
          <w:b/>
          <w:bCs/>
          <w:sz w:val="24"/>
          <w:szCs w:val="24"/>
        </w:rPr>
        <w:t>UIN WALISONGO SEMARANG</w:t>
      </w:r>
    </w:p>
    <w:p w14:paraId="496C12F4" w14:textId="6368D1A3" w:rsidR="00DA2443" w:rsidRDefault="009D20AF" w:rsidP="009D20AF">
      <w:pPr>
        <w:spacing w:line="360" w:lineRule="auto"/>
        <w:jc w:val="center"/>
      </w:pPr>
      <w:r w:rsidRPr="00817794">
        <w:rPr>
          <w:rFonts w:ascii="Times New Roman" w:hAnsi="Times New Roman" w:cs="Times New Roman"/>
          <w:b/>
          <w:bCs/>
          <w:sz w:val="24"/>
          <w:szCs w:val="24"/>
        </w:rPr>
        <w:t>202</w:t>
      </w:r>
      <w:r w:rsidR="002A674D">
        <w:rPr>
          <w:rFonts w:ascii="Times New Roman" w:hAnsi="Times New Roman" w:cs="Times New Roman"/>
          <w:b/>
          <w:bCs/>
          <w:sz w:val="24"/>
          <w:szCs w:val="24"/>
          <w:lang w:val="en-US"/>
        </w:rPr>
        <w:t>2</w:t>
      </w:r>
      <w:r w:rsidR="00FF54CB" w:rsidRPr="00817794">
        <w:br/>
      </w:r>
    </w:p>
    <w:p w14:paraId="3AF05449" w14:textId="002A7996" w:rsidR="00FC494F" w:rsidRDefault="00FC494F" w:rsidP="00DA2443">
      <w:pPr>
        <w:pStyle w:val="Heading1"/>
        <w:spacing w:before="0"/>
        <w:jc w:val="center"/>
        <w:rPr>
          <w:noProof/>
        </w:rPr>
      </w:pPr>
      <w:bookmarkStart w:id="1" w:name="_Toc99985919"/>
      <w:r>
        <w:rPr>
          <w:noProof/>
        </w:rPr>
        <w:lastRenderedPageBreak/>
        <w:drawing>
          <wp:anchor distT="0" distB="0" distL="114300" distR="114300" simplePos="0" relativeHeight="251660800" behindDoc="0" locked="0" layoutInCell="1" allowOverlap="1" wp14:anchorId="520C6116" wp14:editId="62F9D1D2">
            <wp:simplePos x="0" y="0"/>
            <wp:positionH relativeFrom="column">
              <wp:posOffset>-133494</wp:posOffset>
            </wp:positionH>
            <wp:positionV relativeFrom="paragraph">
              <wp:posOffset>132475</wp:posOffset>
            </wp:positionV>
            <wp:extent cx="4424680" cy="6399387"/>
            <wp:effectExtent l="0" t="0" r="0" b="1905"/>
            <wp:wrapNone/>
            <wp:docPr id="14683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724" b="6063"/>
                    <a:stretch/>
                  </pic:blipFill>
                  <pic:spPr bwMode="auto">
                    <a:xfrm>
                      <a:off x="0" y="0"/>
                      <a:ext cx="4425479" cy="6400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F50689" w14:textId="29997BAE" w:rsidR="00FC494F" w:rsidRDefault="00FC494F" w:rsidP="00DA2443">
      <w:pPr>
        <w:pStyle w:val="Heading1"/>
        <w:spacing w:before="0"/>
        <w:jc w:val="center"/>
        <w:rPr>
          <w:noProof/>
        </w:rPr>
      </w:pPr>
    </w:p>
    <w:p w14:paraId="1A25AE2F" w14:textId="7BBB4B37" w:rsidR="00DA2443" w:rsidRPr="00817794" w:rsidRDefault="00DA2443" w:rsidP="00DA2443">
      <w:pPr>
        <w:pStyle w:val="Heading1"/>
        <w:spacing w:before="0"/>
        <w:jc w:val="center"/>
        <w:rPr>
          <w:rFonts w:asciiTheme="majorBidi" w:hAnsiTheme="majorBidi"/>
          <w:b/>
          <w:bCs/>
          <w:color w:val="auto"/>
          <w:sz w:val="22"/>
          <w:szCs w:val="22"/>
        </w:rPr>
      </w:pPr>
      <w:r w:rsidRPr="00817794">
        <w:rPr>
          <w:rFonts w:asciiTheme="majorBidi" w:hAnsiTheme="majorBidi"/>
          <w:b/>
          <w:bCs/>
          <w:color w:val="auto"/>
          <w:sz w:val="22"/>
          <w:szCs w:val="22"/>
        </w:rPr>
        <w:t>PERNYATAAN KEASLIAN TESIS</w:t>
      </w:r>
      <w:bookmarkEnd w:id="1"/>
    </w:p>
    <w:p w14:paraId="57610C87" w14:textId="635794D2" w:rsidR="00F03E90" w:rsidRDefault="00F03E90" w:rsidP="00DA2443">
      <w:pPr>
        <w:spacing w:after="0"/>
        <w:jc w:val="both"/>
        <w:rPr>
          <w:rFonts w:asciiTheme="majorBidi" w:hAnsiTheme="majorBidi" w:cstheme="majorBidi"/>
          <w:lang w:val="en-US"/>
        </w:rPr>
      </w:pPr>
    </w:p>
    <w:p w14:paraId="0BB88973" w14:textId="0A9B13F5" w:rsidR="00DA2443" w:rsidRPr="00817794" w:rsidRDefault="00DA2443" w:rsidP="00DA2443">
      <w:pPr>
        <w:spacing w:after="0"/>
        <w:jc w:val="both"/>
        <w:rPr>
          <w:rFonts w:asciiTheme="majorBidi" w:hAnsiTheme="majorBidi" w:cstheme="majorBidi"/>
        </w:rPr>
      </w:pPr>
      <w:r w:rsidRPr="00817794">
        <w:rPr>
          <w:rFonts w:asciiTheme="majorBidi" w:hAnsiTheme="majorBidi" w:cstheme="majorBidi"/>
        </w:rPr>
        <w:t>Yang bertanda tangan di bawah ini:</w:t>
      </w:r>
    </w:p>
    <w:p w14:paraId="417DAD36" w14:textId="16A2466D" w:rsidR="00DA2443" w:rsidRPr="00817794" w:rsidRDefault="00DA2443" w:rsidP="00DA2443">
      <w:pPr>
        <w:spacing w:after="0"/>
        <w:jc w:val="both"/>
        <w:rPr>
          <w:rFonts w:asciiTheme="majorBidi" w:hAnsiTheme="majorBidi" w:cstheme="majorBidi"/>
        </w:rPr>
      </w:pPr>
    </w:p>
    <w:p w14:paraId="0D6ABF72" w14:textId="42543F93" w:rsidR="00DA2443" w:rsidRPr="00F03E90" w:rsidRDefault="00DA2443" w:rsidP="00F03E90">
      <w:pPr>
        <w:tabs>
          <w:tab w:val="left" w:pos="1985"/>
          <w:tab w:val="left" w:pos="2127"/>
        </w:tabs>
        <w:spacing w:after="0"/>
        <w:ind w:left="1843" w:hanging="1843"/>
        <w:jc w:val="both"/>
        <w:rPr>
          <w:rFonts w:asciiTheme="majorBidi" w:hAnsiTheme="majorBidi" w:cstheme="majorBidi"/>
          <w:lang w:val="en-US"/>
        </w:rPr>
      </w:pPr>
      <w:r w:rsidRPr="00817794">
        <w:rPr>
          <w:rFonts w:asciiTheme="majorBidi" w:hAnsiTheme="majorBidi" w:cstheme="majorBidi"/>
        </w:rPr>
        <w:t>Nama</w:t>
      </w:r>
      <w:r w:rsidRPr="00817794">
        <w:rPr>
          <w:rFonts w:asciiTheme="majorBidi" w:hAnsiTheme="majorBidi" w:cstheme="majorBidi"/>
        </w:rPr>
        <w:tab/>
        <w:t>:</w:t>
      </w:r>
      <w:r w:rsidRPr="00817794">
        <w:rPr>
          <w:rFonts w:asciiTheme="majorBidi" w:hAnsiTheme="majorBidi" w:cstheme="majorBidi"/>
        </w:rPr>
        <w:tab/>
      </w:r>
      <w:r w:rsidR="00F03E90">
        <w:rPr>
          <w:rFonts w:asciiTheme="majorBidi" w:hAnsiTheme="majorBidi" w:cstheme="majorBidi"/>
          <w:b/>
          <w:bCs/>
          <w:lang w:val="en-US"/>
        </w:rPr>
        <w:t>Indra Sutiawan</w:t>
      </w:r>
    </w:p>
    <w:p w14:paraId="533F2F30" w14:textId="3FEA8CDB" w:rsidR="00DA2443" w:rsidRPr="00F03E90" w:rsidRDefault="00F03E90" w:rsidP="00DA2443">
      <w:pPr>
        <w:tabs>
          <w:tab w:val="left" w:pos="1985"/>
          <w:tab w:val="left" w:pos="2127"/>
        </w:tabs>
        <w:spacing w:after="0"/>
        <w:ind w:left="1843" w:hanging="1843"/>
        <w:jc w:val="both"/>
        <w:rPr>
          <w:rFonts w:asciiTheme="majorBidi" w:hAnsiTheme="majorBidi" w:cstheme="majorBidi"/>
          <w:lang w:val="en-US"/>
        </w:rPr>
      </w:pPr>
      <w:r>
        <w:rPr>
          <w:rFonts w:asciiTheme="majorBidi" w:hAnsiTheme="majorBidi" w:cstheme="majorBidi"/>
        </w:rPr>
        <w:t>NIM</w:t>
      </w:r>
      <w:r>
        <w:rPr>
          <w:rFonts w:asciiTheme="majorBidi" w:hAnsiTheme="majorBidi" w:cstheme="majorBidi"/>
        </w:rPr>
        <w:tab/>
        <w:t>:</w:t>
      </w:r>
      <w:r>
        <w:rPr>
          <w:rFonts w:asciiTheme="majorBidi" w:hAnsiTheme="majorBidi" w:cstheme="majorBidi"/>
        </w:rPr>
        <w:tab/>
        <w:t>190001800</w:t>
      </w:r>
      <w:r>
        <w:rPr>
          <w:rFonts w:asciiTheme="majorBidi" w:hAnsiTheme="majorBidi" w:cstheme="majorBidi"/>
          <w:lang w:val="en-US"/>
        </w:rPr>
        <w:t>5</w:t>
      </w:r>
    </w:p>
    <w:p w14:paraId="3A0215CF" w14:textId="0C19DE7A" w:rsidR="00DA2443" w:rsidRPr="00817794" w:rsidRDefault="00DA2443" w:rsidP="00F03E90">
      <w:pPr>
        <w:tabs>
          <w:tab w:val="left" w:pos="1843"/>
          <w:tab w:val="left" w:pos="2127"/>
        </w:tabs>
        <w:spacing w:after="0"/>
        <w:ind w:left="1985" w:hanging="1985"/>
        <w:jc w:val="both"/>
        <w:rPr>
          <w:rFonts w:asciiTheme="majorBidi" w:hAnsiTheme="majorBidi" w:cstheme="majorBidi"/>
        </w:rPr>
      </w:pPr>
      <w:r w:rsidRPr="00817794">
        <w:rPr>
          <w:rFonts w:asciiTheme="majorBidi" w:hAnsiTheme="majorBidi" w:cstheme="majorBidi"/>
        </w:rPr>
        <w:t>Judul Penelitian</w:t>
      </w:r>
      <w:r w:rsidRPr="00817794">
        <w:rPr>
          <w:rFonts w:asciiTheme="majorBidi" w:hAnsiTheme="majorBidi" w:cstheme="majorBidi"/>
        </w:rPr>
        <w:tab/>
        <w:t>:</w:t>
      </w:r>
      <w:r w:rsidRPr="00817794">
        <w:rPr>
          <w:rFonts w:asciiTheme="majorBidi" w:hAnsiTheme="majorBidi" w:cstheme="majorBidi"/>
        </w:rPr>
        <w:tab/>
      </w:r>
      <w:proofErr w:type="spellStart"/>
      <w:r w:rsidR="00F03E90">
        <w:rPr>
          <w:rFonts w:asciiTheme="majorBidi" w:hAnsiTheme="majorBidi" w:cstheme="majorBidi"/>
          <w:b/>
          <w:bCs/>
          <w:lang w:val="en-US"/>
        </w:rPr>
        <w:t>Wasiat</w:t>
      </w:r>
      <w:proofErr w:type="spellEnd"/>
      <w:r w:rsidR="00F03E90">
        <w:rPr>
          <w:rFonts w:asciiTheme="majorBidi" w:hAnsiTheme="majorBidi" w:cstheme="majorBidi"/>
          <w:b/>
          <w:bCs/>
          <w:lang w:val="en-US"/>
        </w:rPr>
        <w:t xml:space="preserve"> Wajibah Bagi </w:t>
      </w:r>
      <w:proofErr w:type="spellStart"/>
      <w:r w:rsidR="00F03E90">
        <w:rPr>
          <w:rFonts w:asciiTheme="majorBidi" w:hAnsiTheme="majorBidi" w:cstheme="majorBidi"/>
          <w:b/>
          <w:bCs/>
          <w:lang w:val="en-US"/>
        </w:rPr>
        <w:t>Non Muslim</w:t>
      </w:r>
      <w:proofErr w:type="spellEnd"/>
      <w:r w:rsidR="00F03E90">
        <w:rPr>
          <w:rFonts w:asciiTheme="majorBidi" w:hAnsiTheme="majorBidi" w:cstheme="majorBidi"/>
          <w:b/>
          <w:bCs/>
          <w:lang w:val="en-US"/>
        </w:rPr>
        <w:t xml:space="preserve"> (</w:t>
      </w:r>
      <w:proofErr w:type="spellStart"/>
      <w:r w:rsidR="00F03E90">
        <w:rPr>
          <w:rFonts w:asciiTheme="majorBidi" w:hAnsiTheme="majorBidi" w:cstheme="majorBidi"/>
          <w:b/>
          <w:bCs/>
          <w:lang w:val="en-US"/>
        </w:rPr>
        <w:t>Analisis</w:t>
      </w:r>
      <w:proofErr w:type="spellEnd"/>
      <w:r w:rsidR="00F03E90">
        <w:rPr>
          <w:rFonts w:asciiTheme="majorBidi" w:hAnsiTheme="majorBidi" w:cstheme="majorBidi"/>
          <w:b/>
          <w:bCs/>
          <w:lang w:val="en-US"/>
        </w:rPr>
        <w:t xml:space="preserve"> </w:t>
      </w:r>
      <w:proofErr w:type="spellStart"/>
      <w:r w:rsidR="00F03E90">
        <w:rPr>
          <w:rFonts w:asciiTheme="majorBidi" w:hAnsiTheme="majorBidi" w:cstheme="majorBidi"/>
          <w:b/>
          <w:bCs/>
          <w:lang w:val="en-US"/>
        </w:rPr>
        <w:t>Putusan</w:t>
      </w:r>
      <w:proofErr w:type="spellEnd"/>
      <w:r w:rsidR="00F03E90">
        <w:rPr>
          <w:rFonts w:asciiTheme="majorBidi" w:hAnsiTheme="majorBidi" w:cstheme="majorBidi"/>
          <w:b/>
          <w:bCs/>
          <w:lang w:val="en-US"/>
        </w:rPr>
        <w:t xml:space="preserve"> </w:t>
      </w:r>
      <w:proofErr w:type="spellStart"/>
      <w:r w:rsidR="00F03E90">
        <w:rPr>
          <w:rFonts w:asciiTheme="majorBidi" w:hAnsiTheme="majorBidi" w:cstheme="majorBidi"/>
          <w:b/>
          <w:bCs/>
          <w:lang w:val="en-US"/>
        </w:rPr>
        <w:t>Mahkamah</w:t>
      </w:r>
      <w:proofErr w:type="spellEnd"/>
      <w:r w:rsidR="00F03E90">
        <w:rPr>
          <w:rFonts w:asciiTheme="majorBidi" w:hAnsiTheme="majorBidi" w:cstheme="majorBidi"/>
          <w:b/>
          <w:bCs/>
          <w:lang w:val="en-US"/>
        </w:rPr>
        <w:t xml:space="preserve"> Agung </w:t>
      </w:r>
      <w:proofErr w:type="spellStart"/>
      <w:r w:rsidR="00F03E90">
        <w:rPr>
          <w:rFonts w:asciiTheme="majorBidi" w:hAnsiTheme="majorBidi" w:cstheme="majorBidi"/>
          <w:b/>
          <w:bCs/>
          <w:lang w:val="en-US"/>
        </w:rPr>
        <w:t>Nomor</w:t>
      </w:r>
      <w:proofErr w:type="spellEnd"/>
      <w:r w:rsidR="00F03E90">
        <w:rPr>
          <w:rFonts w:asciiTheme="majorBidi" w:hAnsiTheme="majorBidi" w:cstheme="majorBidi"/>
          <w:b/>
          <w:bCs/>
          <w:lang w:val="en-US"/>
        </w:rPr>
        <w:t xml:space="preserve"> 721K/Ag/2015 </w:t>
      </w:r>
      <w:proofErr w:type="spellStart"/>
      <w:r w:rsidR="00F03E90">
        <w:rPr>
          <w:rFonts w:asciiTheme="majorBidi" w:hAnsiTheme="majorBidi" w:cstheme="majorBidi"/>
          <w:b/>
          <w:bCs/>
          <w:lang w:val="en-US"/>
        </w:rPr>
        <w:t>Tentang</w:t>
      </w:r>
      <w:proofErr w:type="spellEnd"/>
      <w:r w:rsidR="00F03E90">
        <w:rPr>
          <w:rFonts w:asciiTheme="majorBidi" w:hAnsiTheme="majorBidi" w:cstheme="majorBidi"/>
          <w:b/>
          <w:bCs/>
          <w:lang w:val="en-US"/>
        </w:rPr>
        <w:t xml:space="preserve"> </w:t>
      </w:r>
      <w:proofErr w:type="spellStart"/>
      <w:r w:rsidR="00F03E90">
        <w:rPr>
          <w:rFonts w:asciiTheme="majorBidi" w:hAnsiTheme="majorBidi" w:cstheme="majorBidi"/>
          <w:b/>
          <w:bCs/>
          <w:lang w:val="en-US"/>
        </w:rPr>
        <w:t>Sengketa</w:t>
      </w:r>
      <w:proofErr w:type="spellEnd"/>
      <w:r w:rsidR="00F03E90">
        <w:rPr>
          <w:rFonts w:asciiTheme="majorBidi" w:hAnsiTheme="majorBidi" w:cstheme="majorBidi"/>
          <w:b/>
          <w:bCs/>
          <w:lang w:val="en-US"/>
        </w:rPr>
        <w:t xml:space="preserve"> Waris)</w:t>
      </w:r>
    </w:p>
    <w:p w14:paraId="7D0B8A13" w14:textId="77777777" w:rsidR="00DA2443" w:rsidRPr="00817794" w:rsidRDefault="00DA2443" w:rsidP="00DA2443">
      <w:pPr>
        <w:tabs>
          <w:tab w:val="left" w:pos="1985"/>
          <w:tab w:val="left" w:pos="2127"/>
        </w:tabs>
        <w:spacing w:after="0"/>
        <w:ind w:left="1843" w:hanging="1843"/>
        <w:jc w:val="both"/>
        <w:rPr>
          <w:rFonts w:asciiTheme="majorBidi" w:hAnsiTheme="majorBidi" w:cstheme="majorBidi"/>
        </w:rPr>
      </w:pPr>
      <w:r w:rsidRPr="00817794">
        <w:rPr>
          <w:rFonts w:asciiTheme="majorBidi" w:hAnsiTheme="majorBidi" w:cstheme="majorBidi"/>
        </w:rPr>
        <w:t>Program Studi</w:t>
      </w:r>
      <w:r w:rsidRPr="00817794">
        <w:rPr>
          <w:rFonts w:asciiTheme="majorBidi" w:hAnsiTheme="majorBidi" w:cstheme="majorBidi"/>
        </w:rPr>
        <w:tab/>
        <w:t>:</w:t>
      </w:r>
      <w:r w:rsidRPr="00817794">
        <w:rPr>
          <w:rFonts w:asciiTheme="majorBidi" w:hAnsiTheme="majorBidi" w:cstheme="majorBidi"/>
        </w:rPr>
        <w:tab/>
        <w:t>Ilmu Agama Islam</w:t>
      </w:r>
    </w:p>
    <w:p w14:paraId="3EBCFFFA" w14:textId="77777777" w:rsidR="00DA2443" w:rsidRPr="00817794" w:rsidRDefault="00DA2443" w:rsidP="00DA2443">
      <w:pPr>
        <w:tabs>
          <w:tab w:val="left" w:pos="1985"/>
          <w:tab w:val="left" w:pos="2127"/>
        </w:tabs>
        <w:spacing w:after="240"/>
        <w:ind w:left="1843" w:hanging="1843"/>
        <w:jc w:val="both"/>
        <w:rPr>
          <w:rFonts w:asciiTheme="majorBidi" w:hAnsiTheme="majorBidi" w:cstheme="majorBidi"/>
        </w:rPr>
      </w:pPr>
      <w:r w:rsidRPr="00817794">
        <w:rPr>
          <w:rFonts w:asciiTheme="majorBidi" w:hAnsiTheme="majorBidi" w:cstheme="majorBidi"/>
        </w:rPr>
        <w:t>Konsentrasi</w:t>
      </w:r>
      <w:r w:rsidRPr="00817794">
        <w:rPr>
          <w:rFonts w:asciiTheme="majorBidi" w:hAnsiTheme="majorBidi" w:cstheme="majorBidi"/>
        </w:rPr>
        <w:tab/>
        <w:t>:</w:t>
      </w:r>
      <w:r w:rsidRPr="00817794">
        <w:rPr>
          <w:rFonts w:asciiTheme="majorBidi" w:hAnsiTheme="majorBidi" w:cstheme="majorBidi"/>
        </w:rPr>
        <w:tab/>
        <w:t>Hukum Keluarga</w:t>
      </w:r>
    </w:p>
    <w:p w14:paraId="73B4E412" w14:textId="77777777" w:rsidR="00DA2443" w:rsidRPr="00817794" w:rsidRDefault="00DA2443" w:rsidP="00DA2443">
      <w:pPr>
        <w:spacing w:after="240"/>
        <w:jc w:val="both"/>
        <w:rPr>
          <w:rFonts w:asciiTheme="majorBidi" w:hAnsiTheme="majorBidi" w:cstheme="majorBidi"/>
        </w:rPr>
      </w:pPr>
      <w:r w:rsidRPr="00817794">
        <w:rPr>
          <w:rFonts w:asciiTheme="majorBidi" w:hAnsiTheme="majorBidi" w:cstheme="majorBidi"/>
        </w:rPr>
        <w:t>menyatakan bahwa Tesis yang berjudul:</w:t>
      </w:r>
    </w:p>
    <w:p w14:paraId="48EAD392" w14:textId="77777777" w:rsidR="00F03E90" w:rsidRPr="00F03E90" w:rsidRDefault="00F03E90" w:rsidP="00F03E90">
      <w:pPr>
        <w:spacing w:after="0"/>
        <w:jc w:val="center"/>
        <w:rPr>
          <w:rFonts w:asciiTheme="majorBidi" w:hAnsiTheme="majorBidi" w:cstheme="majorBidi"/>
          <w:b/>
          <w:bCs/>
        </w:rPr>
      </w:pPr>
      <w:r w:rsidRPr="00F03E90">
        <w:rPr>
          <w:rFonts w:asciiTheme="majorBidi" w:hAnsiTheme="majorBidi" w:cstheme="majorBidi"/>
          <w:b/>
          <w:bCs/>
        </w:rPr>
        <w:t>WASIAT WAJIBAH BAGI NON MUSLIM</w:t>
      </w:r>
    </w:p>
    <w:p w14:paraId="73C35F24" w14:textId="66205001" w:rsidR="00F03E90" w:rsidRPr="00B832E9" w:rsidRDefault="00F03E90" w:rsidP="00F03E90">
      <w:pPr>
        <w:jc w:val="center"/>
        <w:rPr>
          <w:rFonts w:asciiTheme="majorBidi" w:hAnsiTheme="majorBidi" w:cstheme="majorBidi"/>
          <w:b/>
          <w:bCs/>
        </w:rPr>
      </w:pPr>
      <w:r w:rsidRPr="00B832E9">
        <w:rPr>
          <w:rFonts w:asciiTheme="majorBidi" w:hAnsiTheme="majorBidi" w:cstheme="majorBidi"/>
          <w:b/>
          <w:bCs/>
        </w:rPr>
        <w:t>(Analisis Putusan Mahkamah Agung No.</w:t>
      </w:r>
      <w:r w:rsidR="00272272">
        <w:rPr>
          <w:rFonts w:asciiTheme="majorBidi" w:hAnsiTheme="majorBidi" w:cstheme="majorBidi"/>
          <w:b/>
          <w:bCs/>
        </w:rPr>
        <w:t xml:space="preserve"> 721K/Ag/2015 Tentang Sengketa </w:t>
      </w:r>
      <w:r w:rsidR="00272272">
        <w:rPr>
          <w:rFonts w:asciiTheme="majorBidi" w:hAnsiTheme="majorBidi" w:cstheme="majorBidi"/>
          <w:b/>
          <w:bCs/>
          <w:lang w:val="en-US"/>
        </w:rPr>
        <w:t>W</w:t>
      </w:r>
      <w:r w:rsidRPr="00B832E9">
        <w:rPr>
          <w:rFonts w:asciiTheme="majorBidi" w:hAnsiTheme="majorBidi" w:cstheme="majorBidi"/>
          <w:b/>
          <w:bCs/>
        </w:rPr>
        <w:t>aris)</w:t>
      </w:r>
    </w:p>
    <w:p w14:paraId="09619B8C" w14:textId="77777777" w:rsidR="00DA2443" w:rsidRPr="00817794" w:rsidRDefault="00DA2443" w:rsidP="00DA2443">
      <w:pPr>
        <w:spacing w:after="0"/>
        <w:jc w:val="both"/>
        <w:rPr>
          <w:rFonts w:ascii="Times New Roman" w:hAnsi="Times New Roman" w:cs="Times New Roman"/>
        </w:rPr>
      </w:pPr>
      <w:r w:rsidRPr="00817794">
        <w:rPr>
          <w:rFonts w:ascii="Times New Roman" w:hAnsi="Times New Roman" w:cs="Times New Roman"/>
        </w:rPr>
        <w:t>secara keseluruhan adalah hasil penelitian/ karya saya sendiri, kecuali bagian tertentu yang dirujuk sumbernya.</w:t>
      </w:r>
    </w:p>
    <w:p w14:paraId="0098F193" w14:textId="2BC8CF8E" w:rsidR="00DA2443" w:rsidRPr="00817794" w:rsidRDefault="00DA2443" w:rsidP="00DA2443">
      <w:pPr>
        <w:spacing w:after="0"/>
        <w:jc w:val="both"/>
        <w:rPr>
          <w:rFonts w:ascii="Times New Roman" w:hAnsi="Times New Roman" w:cs="Times New Roman"/>
        </w:rPr>
      </w:pPr>
    </w:p>
    <w:p w14:paraId="06785239" w14:textId="4DADE7BA" w:rsidR="00DA2443" w:rsidRPr="00F03E90" w:rsidRDefault="00DA2443" w:rsidP="00F03E90">
      <w:pPr>
        <w:spacing w:after="0"/>
        <w:ind w:left="3686"/>
        <w:jc w:val="both"/>
        <w:rPr>
          <w:rFonts w:asciiTheme="majorBidi" w:hAnsiTheme="majorBidi" w:cstheme="majorBidi"/>
          <w:lang w:val="en-US"/>
        </w:rPr>
      </w:pPr>
      <w:r w:rsidRPr="00817794">
        <w:rPr>
          <w:rFonts w:asciiTheme="majorBidi" w:hAnsiTheme="majorBidi" w:cstheme="majorBidi"/>
        </w:rPr>
        <w:t xml:space="preserve">Semarang, </w:t>
      </w:r>
      <w:r w:rsidR="00272272">
        <w:rPr>
          <w:rFonts w:asciiTheme="majorBidi" w:hAnsiTheme="majorBidi" w:cstheme="majorBidi"/>
          <w:lang w:val="en-US"/>
        </w:rPr>
        <w:t>12</w:t>
      </w:r>
      <w:r w:rsidR="00F03E90">
        <w:rPr>
          <w:rFonts w:asciiTheme="majorBidi" w:hAnsiTheme="majorBidi" w:cstheme="majorBidi"/>
          <w:lang w:val="en-US"/>
        </w:rPr>
        <w:t xml:space="preserve"> Juni 2022</w:t>
      </w:r>
    </w:p>
    <w:p w14:paraId="50F70290" w14:textId="6B1D1EB2" w:rsidR="00DA2443" w:rsidRPr="00817794" w:rsidRDefault="00DA2443" w:rsidP="00DA2443">
      <w:pPr>
        <w:spacing w:after="0"/>
        <w:ind w:left="3686"/>
        <w:jc w:val="both"/>
        <w:rPr>
          <w:rFonts w:asciiTheme="majorBidi" w:hAnsiTheme="majorBidi" w:cstheme="majorBidi"/>
        </w:rPr>
      </w:pPr>
      <w:r w:rsidRPr="00817794">
        <w:rPr>
          <w:rFonts w:asciiTheme="majorBidi" w:hAnsiTheme="majorBidi" w:cstheme="majorBidi"/>
        </w:rPr>
        <w:t>Pembuat Pernyataan,</w:t>
      </w:r>
    </w:p>
    <w:p w14:paraId="2F2A39F2" w14:textId="7B462EEA" w:rsidR="00DA2443" w:rsidRPr="00817794" w:rsidRDefault="00DA2443" w:rsidP="00DA2443">
      <w:pPr>
        <w:spacing w:after="120"/>
        <w:ind w:left="3686"/>
        <w:jc w:val="both"/>
        <w:rPr>
          <w:rFonts w:asciiTheme="majorBidi" w:hAnsiTheme="majorBidi" w:cstheme="majorBidi"/>
        </w:rPr>
      </w:pPr>
    </w:p>
    <w:p w14:paraId="01FDB529" w14:textId="4C80F669" w:rsidR="00DA2443" w:rsidRDefault="00DA2443" w:rsidP="00DA2443">
      <w:pPr>
        <w:spacing w:after="120"/>
        <w:ind w:left="3686"/>
        <w:jc w:val="both"/>
        <w:rPr>
          <w:rFonts w:asciiTheme="majorBidi" w:hAnsiTheme="majorBidi" w:cstheme="majorBidi"/>
        </w:rPr>
      </w:pPr>
    </w:p>
    <w:p w14:paraId="3E9CAF82" w14:textId="77777777" w:rsidR="00E96545" w:rsidRPr="008B712F" w:rsidRDefault="00E96545" w:rsidP="00E96545">
      <w:pPr>
        <w:spacing w:after="120"/>
        <w:jc w:val="both"/>
        <w:rPr>
          <w:rFonts w:asciiTheme="majorBidi" w:hAnsiTheme="majorBidi" w:cstheme="majorBidi"/>
          <w:lang w:val="en-US"/>
        </w:rPr>
      </w:pPr>
    </w:p>
    <w:p w14:paraId="7D1B9ADE" w14:textId="105690CF" w:rsidR="00DA2443" w:rsidRPr="00F03E90" w:rsidRDefault="00F03E90" w:rsidP="00DA2443">
      <w:pPr>
        <w:spacing w:after="0"/>
        <w:ind w:left="3686"/>
        <w:jc w:val="both"/>
        <w:rPr>
          <w:rFonts w:asciiTheme="majorBidi" w:hAnsiTheme="majorBidi" w:cstheme="majorBidi"/>
          <w:b/>
          <w:bCs/>
          <w:lang w:val="en-US"/>
        </w:rPr>
      </w:pPr>
      <w:r>
        <w:rPr>
          <w:rFonts w:asciiTheme="majorBidi" w:hAnsiTheme="majorBidi" w:cstheme="majorBidi"/>
          <w:b/>
          <w:bCs/>
          <w:lang w:val="en-US"/>
        </w:rPr>
        <w:t>Indra Sutiawan</w:t>
      </w:r>
    </w:p>
    <w:p w14:paraId="26CC90DF" w14:textId="0BBC71A9" w:rsidR="00DA2443" w:rsidRPr="00F03E90" w:rsidRDefault="00F03E90" w:rsidP="00DA2443">
      <w:pPr>
        <w:ind w:left="3686"/>
        <w:rPr>
          <w:rFonts w:asciiTheme="majorBidi" w:hAnsiTheme="majorBidi" w:cstheme="majorBidi"/>
          <w:lang w:val="en-US"/>
        </w:rPr>
      </w:pPr>
      <w:r>
        <w:rPr>
          <w:rFonts w:asciiTheme="majorBidi" w:hAnsiTheme="majorBidi" w:cstheme="majorBidi"/>
        </w:rPr>
        <w:t>NIM: 190001800</w:t>
      </w:r>
      <w:r>
        <w:rPr>
          <w:rFonts w:asciiTheme="majorBidi" w:hAnsiTheme="majorBidi" w:cstheme="majorBidi"/>
          <w:lang w:val="en-US"/>
        </w:rPr>
        <w:t>5</w:t>
      </w:r>
    </w:p>
    <w:p w14:paraId="784CEA86" w14:textId="5ECBD0E5" w:rsidR="00FF54CB" w:rsidRPr="00DA2443" w:rsidRDefault="00DA2443" w:rsidP="00DA2443">
      <w:pPr>
        <w:rPr>
          <w:rFonts w:asciiTheme="majorBidi" w:hAnsiTheme="majorBidi" w:cstheme="majorBidi"/>
        </w:rPr>
      </w:pPr>
      <w:r>
        <w:rPr>
          <w:rFonts w:asciiTheme="majorBidi" w:hAnsiTheme="majorBidi" w:cstheme="majorBidi"/>
        </w:rPr>
        <w:br w:type="page"/>
      </w:r>
    </w:p>
    <w:p w14:paraId="11501F1B" w14:textId="3049BC5A" w:rsidR="001A4D4C" w:rsidRPr="001A4D4C" w:rsidRDefault="001A4D4C" w:rsidP="00F03E90">
      <w:pPr>
        <w:spacing w:after="0"/>
        <w:ind w:left="720"/>
        <w:jc w:val="center"/>
        <w:rPr>
          <w:rFonts w:ascii="Times New Roman" w:hAnsi="Times New Roman" w:cs="Times New Roman"/>
          <w:b/>
          <w:bCs/>
        </w:rPr>
      </w:pPr>
      <w:bookmarkStart w:id="2" w:name="_Toc85812185"/>
      <w:r w:rsidRPr="001A4D4C">
        <w:rPr>
          <w:noProof/>
          <w:lang w:val="en-US"/>
        </w:rPr>
        <w:lastRenderedPageBreak/>
        <w:drawing>
          <wp:anchor distT="0" distB="0" distL="114300" distR="114300" simplePos="0" relativeHeight="251643392" behindDoc="0" locked="0" layoutInCell="1" allowOverlap="1" wp14:anchorId="1A59FBFA" wp14:editId="1010C53A">
            <wp:simplePos x="0" y="0"/>
            <wp:positionH relativeFrom="leftMargin">
              <wp:posOffset>462280</wp:posOffset>
            </wp:positionH>
            <wp:positionV relativeFrom="paragraph">
              <wp:posOffset>82979</wp:posOffset>
            </wp:positionV>
            <wp:extent cx="545198" cy="732580"/>
            <wp:effectExtent l="0" t="0" r="7620" b="0"/>
            <wp:wrapNone/>
            <wp:docPr id="20" name="Picture 20" descr="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U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98" cy="732580"/>
                    </a:xfrm>
                    <a:prstGeom prst="rect">
                      <a:avLst/>
                    </a:prstGeom>
                    <a:noFill/>
                  </pic:spPr>
                </pic:pic>
              </a:graphicData>
            </a:graphic>
            <wp14:sizeRelH relativeFrom="page">
              <wp14:pctWidth>0</wp14:pctWidth>
            </wp14:sizeRelH>
            <wp14:sizeRelV relativeFrom="page">
              <wp14:pctHeight>0</wp14:pctHeight>
            </wp14:sizeRelV>
          </wp:anchor>
        </w:drawing>
      </w:r>
      <w:r w:rsidRPr="001A4D4C">
        <w:rPr>
          <w:rFonts w:ascii="Times New Roman" w:hAnsi="Times New Roman" w:cs="Times New Roman"/>
          <w:b/>
          <w:bCs/>
        </w:rPr>
        <w:t>KEMENTERIAN AGAMA</w:t>
      </w:r>
    </w:p>
    <w:p w14:paraId="49C5FF23" w14:textId="21091D68" w:rsidR="001A4D4C" w:rsidRPr="001A4D4C" w:rsidRDefault="001A4D4C" w:rsidP="00F03E90">
      <w:pPr>
        <w:spacing w:after="0"/>
        <w:ind w:left="720"/>
        <w:jc w:val="center"/>
        <w:rPr>
          <w:rFonts w:ascii="Times New Roman" w:hAnsi="Times New Roman" w:cs="Times New Roman"/>
          <w:b/>
          <w:bCs/>
        </w:rPr>
      </w:pPr>
      <w:r w:rsidRPr="001A4D4C">
        <w:rPr>
          <w:rFonts w:ascii="Times New Roman" w:hAnsi="Times New Roman" w:cs="Times New Roman"/>
          <w:b/>
          <w:bCs/>
        </w:rPr>
        <w:t>UNIVERSITAS ISLAM NEGERI WALISONGO</w:t>
      </w:r>
    </w:p>
    <w:p w14:paraId="4BD9C19F" w14:textId="49479486" w:rsidR="001A4D4C" w:rsidRPr="001A4D4C" w:rsidRDefault="001A4D4C" w:rsidP="00F03E90">
      <w:pPr>
        <w:spacing w:after="0"/>
        <w:ind w:left="720"/>
        <w:jc w:val="center"/>
        <w:rPr>
          <w:rFonts w:ascii="Times New Roman" w:hAnsi="Times New Roman" w:cs="Times New Roman"/>
          <w:b/>
          <w:bCs/>
        </w:rPr>
      </w:pPr>
      <w:r w:rsidRPr="001A4D4C">
        <w:rPr>
          <w:rFonts w:ascii="Times New Roman" w:hAnsi="Times New Roman" w:cs="Times New Roman"/>
          <w:b/>
          <w:bCs/>
        </w:rPr>
        <w:t>PASCASARJANA</w:t>
      </w:r>
    </w:p>
    <w:p w14:paraId="7BE5DDC7" w14:textId="11D0B555" w:rsidR="001A4D4C" w:rsidRPr="001A4D4C" w:rsidRDefault="001A4D4C" w:rsidP="00F03E90">
      <w:pPr>
        <w:spacing w:after="0"/>
        <w:ind w:left="720"/>
        <w:jc w:val="center"/>
        <w:rPr>
          <w:rFonts w:ascii="Times New Roman" w:hAnsi="Times New Roman" w:cs="Times New Roman"/>
          <w:sz w:val="18"/>
          <w:szCs w:val="18"/>
        </w:rPr>
      </w:pPr>
      <w:r w:rsidRPr="001A4D4C">
        <w:rPr>
          <w:rFonts w:ascii="Times New Roman" w:hAnsi="Times New Roman" w:cs="Times New Roman"/>
          <w:sz w:val="18"/>
          <w:szCs w:val="18"/>
        </w:rPr>
        <w:t>Jl.Walisongo 3-5, Semarang 50185, Indonesia, Telp.- Fax: +62 24 7614454,</w:t>
      </w:r>
    </w:p>
    <w:p w14:paraId="3C7A2683" w14:textId="624C9111" w:rsidR="001A4D4C" w:rsidRPr="001A4D4C" w:rsidRDefault="001A4D4C" w:rsidP="00F03E90">
      <w:pPr>
        <w:spacing w:after="0"/>
        <w:ind w:left="720"/>
        <w:jc w:val="center"/>
        <w:rPr>
          <w:rFonts w:ascii="Times New Roman" w:hAnsi="Times New Roman" w:cs="Times New Roman"/>
          <w:sz w:val="18"/>
          <w:szCs w:val="18"/>
        </w:rPr>
      </w:pPr>
      <w:r w:rsidRPr="001A4D4C">
        <w:rPr>
          <w:rFonts w:ascii="Times New Roman" w:hAnsi="Times New Roman" w:cs="Times New Roman"/>
          <w:sz w:val="18"/>
          <w:szCs w:val="18"/>
        </w:rPr>
        <w:t xml:space="preserve">Email: </w:t>
      </w:r>
      <w:r>
        <w:fldChar w:fldCharType="begin"/>
      </w:r>
      <w:r>
        <w:instrText>HYPERLINK "mailto:pascasarjana@walisongo.ac.id"</w:instrText>
      </w:r>
      <w:r>
        <w:fldChar w:fldCharType="separate"/>
      </w:r>
      <w:r w:rsidRPr="001A4D4C">
        <w:rPr>
          <w:rStyle w:val="Hyperlink"/>
          <w:rFonts w:ascii="Times New Roman" w:hAnsi="Times New Roman" w:cs="Times New Roman"/>
          <w:sz w:val="18"/>
          <w:szCs w:val="18"/>
        </w:rPr>
        <w:t>pascasarjana@walisongo.ac.id</w:t>
      </w:r>
      <w:r>
        <w:rPr>
          <w:rStyle w:val="Hyperlink"/>
          <w:rFonts w:ascii="Times New Roman" w:hAnsi="Times New Roman" w:cs="Times New Roman"/>
          <w:sz w:val="18"/>
          <w:szCs w:val="18"/>
        </w:rPr>
        <w:fldChar w:fldCharType="end"/>
      </w:r>
      <w:r w:rsidRPr="001A4D4C">
        <w:rPr>
          <w:rFonts w:ascii="Times New Roman" w:hAnsi="Times New Roman" w:cs="Times New Roman"/>
          <w:sz w:val="18"/>
          <w:szCs w:val="18"/>
        </w:rPr>
        <w:t xml:space="preserve">, Website: </w:t>
      </w:r>
      <w:r>
        <w:fldChar w:fldCharType="begin"/>
      </w:r>
      <w:r>
        <w:instrText>HYPERLINK "http://pasca.walisongo.ac.id/"</w:instrText>
      </w:r>
      <w:r>
        <w:fldChar w:fldCharType="separate"/>
      </w:r>
      <w:r w:rsidRPr="001A4D4C">
        <w:rPr>
          <w:rStyle w:val="Hyperlink"/>
          <w:rFonts w:ascii="Times New Roman" w:hAnsi="Times New Roman" w:cs="Times New Roman"/>
          <w:sz w:val="18"/>
          <w:szCs w:val="18"/>
        </w:rPr>
        <w:t>http://pasca.walisongo.ac.id/</w:t>
      </w:r>
      <w:r>
        <w:rPr>
          <w:rStyle w:val="Hyperlink"/>
          <w:rFonts w:ascii="Times New Roman" w:hAnsi="Times New Roman" w:cs="Times New Roman"/>
          <w:sz w:val="18"/>
          <w:szCs w:val="18"/>
        </w:rPr>
        <w:fldChar w:fldCharType="end"/>
      </w:r>
    </w:p>
    <w:p w14:paraId="352435F3" w14:textId="014C0DA9" w:rsidR="001A4D4C" w:rsidRDefault="001A4D4C" w:rsidP="001A4D4C">
      <w:pPr>
        <w:spacing w:after="0" w:line="360" w:lineRule="auto"/>
        <w:jc w:val="both"/>
        <w:rPr>
          <w:rFonts w:ascii="Times New Roman" w:hAnsi="Times New Roman" w:cs="Times New Roman"/>
          <w:sz w:val="24"/>
          <w:szCs w:val="24"/>
        </w:rPr>
      </w:pPr>
      <w:r w:rsidRPr="001A4D4C">
        <w:rPr>
          <w:noProof/>
          <w:lang w:val="en-US"/>
        </w:rPr>
        <mc:AlternateContent>
          <mc:Choice Requires="wps">
            <w:drawing>
              <wp:anchor distT="0" distB="0" distL="114300" distR="114300" simplePos="0" relativeHeight="251645440" behindDoc="0" locked="0" layoutInCell="1" allowOverlap="1" wp14:anchorId="092457E0" wp14:editId="7876F399">
                <wp:simplePos x="0" y="0"/>
                <wp:positionH relativeFrom="margin">
                  <wp:posOffset>3810</wp:posOffset>
                </wp:positionH>
                <wp:positionV relativeFrom="paragraph">
                  <wp:posOffset>98425</wp:posOffset>
                </wp:positionV>
                <wp:extent cx="4069438" cy="27304"/>
                <wp:effectExtent l="57150" t="38100" r="45720" b="87630"/>
                <wp:wrapNone/>
                <wp:docPr id="19" name="Straight Connector 19"/>
                <wp:cNvGraphicFramePr/>
                <a:graphic xmlns:a="http://schemas.openxmlformats.org/drawingml/2006/main">
                  <a:graphicData uri="http://schemas.microsoft.com/office/word/2010/wordprocessingShape">
                    <wps:wsp>
                      <wps:cNvCnPr/>
                      <wps:spPr>
                        <a:xfrm>
                          <a:off x="0" y="0"/>
                          <a:ext cx="4069438" cy="2730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63DD6" id="Straight Connector 19" o:spid="_x0000_s1026"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75pt" to="320.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" strokecolor="black [3200]" strokeweight="3pt">
                <v:shadow on="t" color="black" opacity="22937f" origin=",.5" offset="0,.63889mm"/>
                <w10:wrap anchorx="margin"/>
              </v:line>
            </w:pict>
          </mc:Fallback>
        </mc:AlternateContent>
      </w:r>
    </w:p>
    <w:p w14:paraId="3C7819BA" w14:textId="646DC5D4" w:rsidR="001A4D4C" w:rsidRPr="001A4D4C" w:rsidRDefault="00FC494F" w:rsidP="001A4D4C">
      <w:pPr>
        <w:pStyle w:val="Heading1"/>
        <w:spacing w:before="0" w:after="240"/>
        <w:jc w:val="center"/>
        <w:rPr>
          <w:rFonts w:asciiTheme="majorBidi" w:hAnsiTheme="majorBidi"/>
          <w:b/>
          <w:bCs/>
          <w:color w:val="auto"/>
          <w:sz w:val="22"/>
          <w:szCs w:val="22"/>
          <w:lang w:val="en-US"/>
        </w:rPr>
      </w:pPr>
      <w:bookmarkStart w:id="3" w:name="_Toc99985920"/>
      <w:r>
        <w:rPr>
          <w:noProof/>
        </w:rPr>
        <w:drawing>
          <wp:anchor distT="0" distB="0" distL="114300" distR="114300" simplePos="0" relativeHeight="251668992" behindDoc="0" locked="0" layoutInCell="1" allowOverlap="1" wp14:anchorId="19D32EB3" wp14:editId="3500583F">
            <wp:simplePos x="0" y="0"/>
            <wp:positionH relativeFrom="column">
              <wp:posOffset>-325180</wp:posOffset>
            </wp:positionH>
            <wp:positionV relativeFrom="paragraph">
              <wp:posOffset>224694</wp:posOffset>
            </wp:positionV>
            <wp:extent cx="4804410" cy="5148580"/>
            <wp:effectExtent l="0" t="0" r="0" b="0"/>
            <wp:wrapNone/>
            <wp:docPr id="8856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1869" b="7567"/>
                    <a:stretch/>
                  </pic:blipFill>
                  <pic:spPr bwMode="auto">
                    <a:xfrm>
                      <a:off x="0" y="0"/>
                      <a:ext cx="4804410" cy="514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4D4C" w:rsidRPr="001A4D4C">
        <w:rPr>
          <w:rFonts w:asciiTheme="majorBidi" w:hAnsiTheme="majorBidi"/>
          <w:b/>
          <w:bCs/>
          <w:color w:val="auto"/>
          <w:sz w:val="22"/>
          <w:szCs w:val="22"/>
        </w:rPr>
        <w:t xml:space="preserve">PENGESAHAN </w:t>
      </w:r>
      <w:r w:rsidR="001A4D4C" w:rsidRPr="001A4D4C">
        <w:rPr>
          <w:rFonts w:asciiTheme="majorBidi" w:hAnsiTheme="majorBidi"/>
          <w:b/>
          <w:bCs/>
          <w:color w:val="auto"/>
          <w:sz w:val="22"/>
          <w:szCs w:val="22"/>
          <w:lang w:val="en-US"/>
        </w:rPr>
        <w:t>TESIS</w:t>
      </w:r>
      <w:bookmarkEnd w:id="3"/>
    </w:p>
    <w:p w14:paraId="4916DEAB" w14:textId="3D87CAEC" w:rsidR="001A4D4C" w:rsidRPr="001A4D4C" w:rsidRDefault="007C605E" w:rsidP="001A4D4C">
      <w:pPr>
        <w:spacing w:after="0"/>
        <w:jc w:val="both"/>
        <w:rPr>
          <w:rFonts w:ascii="Times New Roman" w:hAnsi="Times New Roman" w:cs="Times New Roman"/>
        </w:rPr>
      </w:pPr>
      <w:r>
        <w:rPr>
          <w:rFonts w:ascii="Times New Roman" w:hAnsi="Times New Roman" w:cs="Times New Roman"/>
          <w:lang w:val="en-US"/>
        </w:rPr>
        <w:t>T</w:t>
      </w:r>
      <w:r w:rsidR="001A4D4C" w:rsidRPr="001A4D4C">
        <w:rPr>
          <w:rFonts w:ascii="Times New Roman" w:hAnsi="Times New Roman" w:cs="Times New Roman"/>
        </w:rPr>
        <w:t>esis yang ditulis oleh:</w:t>
      </w:r>
    </w:p>
    <w:p w14:paraId="0D692608" w14:textId="5A569387" w:rsidR="001A4D4C" w:rsidRPr="00F03E90" w:rsidRDefault="001A4D4C" w:rsidP="00F03E90">
      <w:pPr>
        <w:tabs>
          <w:tab w:val="left" w:pos="1560"/>
        </w:tabs>
        <w:spacing w:after="0"/>
        <w:ind w:left="1701" w:hanging="1701"/>
        <w:jc w:val="both"/>
        <w:rPr>
          <w:rFonts w:ascii="Times New Roman" w:hAnsi="Times New Roman" w:cs="Times New Roman"/>
          <w:lang w:val="en-US"/>
        </w:rPr>
      </w:pPr>
      <w:r w:rsidRPr="001A4D4C">
        <w:rPr>
          <w:rFonts w:ascii="Times New Roman" w:hAnsi="Times New Roman" w:cs="Times New Roman"/>
        </w:rPr>
        <w:t>Nama</w:t>
      </w:r>
      <w:r w:rsidRPr="001A4D4C">
        <w:rPr>
          <w:rFonts w:ascii="Times New Roman" w:hAnsi="Times New Roman" w:cs="Times New Roman"/>
        </w:rPr>
        <w:tab/>
        <w:t>:</w:t>
      </w:r>
      <w:r w:rsidRPr="001A4D4C">
        <w:rPr>
          <w:rFonts w:ascii="Times New Roman" w:hAnsi="Times New Roman" w:cs="Times New Roman"/>
        </w:rPr>
        <w:tab/>
      </w:r>
      <w:r w:rsidR="00F03E90">
        <w:rPr>
          <w:rFonts w:ascii="Times New Roman" w:hAnsi="Times New Roman" w:cs="Times New Roman"/>
          <w:b/>
          <w:bCs/>
          <w:lang w:val="en-US"/>
        </w:rPr>
        <w:t>Indra Sutiawan</w:t>
      </w:r>
    </w:p>
    <w:p w14:paraId="15E4C791" w14:textId="6EE0280E" w:rsidR="001A4D4C" w:rsidRPr="00F03E90" w:rsidRDefault="00F03E90" w:rsidP="001A4D4C">
      <w:pPr>
        <w:tabs>
          <w:tab w:val="left" w:pos="1560"/>
        </w:tabs>
        <w:spacing w:after="0"/>
        <w:ind w:left="1701" w:hanging="1701"/>
        <w:jc w:val="both"/>
        <w:rPr>
          <w:rFonts w:ascii="Times New Roman" w:hAnsi="Times New Roman" w:cs="Times New Roman"/>
          <w:lang w:val="en-US"/>
        </w:rPr>
      </w:pPr>
      <w:r>
        <w:rPr>
          <w:rFonts w:ascii="Times New Roman" w:hAnsi="Times New Roman" w:cs="Times New Roman"/>
        </w:rPr>
        <w:t>NIM</w:t>
      </w:r>
      <w:r>
        <w:rPr>
          <w:rFonts w:ascii="Times New Roman" w:hAnsi="Times New Roman" w:cs="Times New Roman"/>
        </w:rPr>
        <w:tab/>
        <w:t>:</w:t>
      </w:r>
      <w:r>
        <w:rPr>
          <w:rFonts w:ascii="Times New Roman" w:hAnsi="Times New Roman" w:cs="Times New Roman"/>
        </w:rPr>
        <w:tab/>
        <w:t>190001800</w:t>
      </w:r>
      <w:r>
        <w:rPr>
          <w:rFonts w:ascii="Times New Roman" w:hAnsi="Times New Roman" w:cs="Times New Roman"/>
          <w:lang w:val="en-US"/>
        </w:rPr>
        <w:t>5</w:t>
      </w:r>
    </w:p>
    <w:p w14:paraId="70A351F8" w14:textId="77777777" w:rsidR="00FC494F" w:rsidRDefault="00FC494F" w:rsidP="00F03E90">
      <w:pPr>
        <w:tabs>
          <w:tab w:val="left" w:pos="1560"/>
          <w:tab w:val="left" w:pos="1843"/>
        </w:tabs>
        <w:spacing w:after="120"/>
        <w:ind w:left="1701" w:hanging="1701"/>
        <w:jc w:val="both"/>
        <w:rPr>
          <w:noProof/>
        </w:rPr>
      </w:pPr>
    </w:p>
    <w:p w14:paraId="04C8C42B" w14:textId="2A178C4A" w:rsidR="001A4D4C" w:rsidRPr="001A4D4C" w:rsidRDefault="001A4D4C" w:rsidP="00F03E90">
      <w:pPr>
        <w:tabs>
          <w:tab w:val="left" w:pos="1560"/>
          <w:tab w:val="left" w:pos="1843"/>
        </w:tabs>
        <w:spacing w:after="120"/>
        <w:ind w:left="1701" w:hanging="1701"/>
        <w:jc w:val="both"/>
        <w:rPr>
          <w:rFonts w:ascii="Times New Roman" w:hAnsi="Times New Roman" w:cs="Times New Roman"/>
          <w:b/>
          <w:bCs/>
        </w:rPr>
      </w:pPr>
      <w:r w:rsidRPr="001A4D4C">
        <w:rPr>
          <w:rFonts w:ascii="Times New Roman" w:hAnsi="Times New Roman" w:cs="Times New Roman"/>
        </w:rPr>
        <w:t>Judul Penelitian</w:t>
      </w:r>
      <w:r w:rsidRPr="001A4D4C">
        <w:rPr>
          <w:rFonts w:ascii="Times New Roman" w:hAnsi="Times New Roman" w:cs="Times New Roman"/>
        </w:rPr>
        <w:tab/>
        <w:t>:</w:t>
      </w:r>
      <w:r w:rsidRPr="001A4D4C">
        <w:rPr>
          <w:rFonts w:ascii="Times New Roman" w:hAnsi="Times New Roman" w:cs="Times New Roman"/>
        </w:rPr>
        <w:tab/>
      </w:r>
      <w:proofErr w:type="spellStart"/>
      <w:r w:rsidR="00F03E90">
        <w:rPr>
          <w:rFonts w:ascii="Times New Roman" w:hAnsi="Times New Roman" w:cs="Times New Roman"/>
          <w:b/>
          <w:bCs/>
          <w:lang w:val="en-US"/>
        </w:rPr>
        <w:t>Wasiat</w:t>
      </w:r>
      <w:proofErr w:type="spellEnd"/>
      <w:r w:rsidR="00F03E90">
        <w:rPr>
          <w:rFonts w:ascii="Times New Roman" w:hAnsi="Times New Roman" w:cs="Times New Roman"/>
          <w:b/>
          <w:bCs/>
          <w:lang w:val="en-US"/>
        </w:rPr>
        <w:t xml:space="preserve"> Wajibah Bagi </w:t>
      </w:r>
      <w:proofErr w:type="spellStart"/>
      <w:r w:rsidR="00F03E90">
        <w:rPr>
          <w:rFonts w:ascii="Times New Roman" w:hAnsi="Times New Roman" w:cs="Times New Roman"/>
          <w:b/>
          <w:bCs/>
          <w:lang w:val="en-US"/>
        </w:rPr>
        <w:t>Non Muslim</w:t>
      </w:r>
      <w:proofErr w:type="spellEnd"/>
      <w:r w:rsidR="00F03E90">
        <w:rPr>
          <w:rFonts w:ascii="Times New Roman" w:hAnsi="Times New Roman" w:cs="Times New Roman"/>
          <w:b/>
          <w:bCs/>
          <w:lang w:val="en-US"/>
        </w:rPr>
        <w:t xml:space="preserve"> (</w:t>
      </w:r>
      <w:proofErr w:type="spellStart"/>
      <w:r w:rsidR="00F03E90">
        <w:rPr>
          <w:rFonts w:ascii="Times New Roman" w:hAnsi="Times New Roman" w:cs="Times New Roman"/>
          <w:b/>
          <w:bCs/>
          <w:lang w:val="en-US"/>
        </w:rPr>
        <w:t>Analisis</w:t>
      </w:r>
      <w:proofErr w:type="spellEnd"/>
      <w:r w:rsidR="00F03E90">
        <w:rPr>
          <w:rFonts w:ascii="Times New Roman" w:hAnsi="Times New Roman" w:cs="Times New Roman"/>
          <w:b/>
          <w:bCs/>
          <w:lang w:val="en-US"/>
        </w:rPr>
        <w:t xml:space="preserve"> </w:t>
      </w:r>
      <w:proofErr w:type="spellStart"/>
      <w:r w:rsidR="00F03E90">
        <w:rPr>
          <w:rFonts w:ascii="Times New Roman" w:hAnsi="Times New Roman" w:cs="Times New Roman"/>
          <w:b/>
          <w:bCs/>
          <w:lang w:val="en-US"/>
        </w:rPr>
        <w:t>Putusan</w:t>
      </w:r>
      <w:proofErr w:type="spellEnd"/>
      <w:r w:rsidR="00F03E90">
        <w:rPr>
          <w:rFonts w:ascii="Times New Roman" w:hAnsi="Times New Roman" w:cs="Times New Roman"/>
          <w:b/>
          <w:bCs/>
          <w:lang w:val="en-US"/>
        </w:rPr>
        <w:t xml:space="preserve"> </w:t>
      </w:r>
      <w:proofErr w:type="spellStart"/>
      <w:r w:rsidR="00F03E90">
        <w:rPr>
          <w:rFonts w:ascii="Times New Roman" w:hAnsi="Times New Roman" w:cs="Times New Roman"/>
          <w:b/>
          <w:bCs/>
          <w:lang w:val="en-US"/>
        </w:rPr>
        <w:t>Mahkamah</w:t>
      </w:r>
      <w:proofErr w:type="spellEnd"/>
      <w:r w:rsidR="00F03E90">
        <w:rPr>
          <w:rFonts w:ascii="Times New Roman" w:hAnsi="Times New Roman" w:cs="Times New Roman"/>
          <w:b/>
          <w:bCs/>
          <w:lang w:val="en-US"/>
        </w:rPr>
        <w:t xml:space="preserve"> Agung </w:t>
      </w:r>
      <w:proofErr w:type="spellStart"/>
      <w:r w:rsidR="00F03E90">
        <w:rPr>
          <w:rFonts w:ascii="Times New Roman" w:hAnsi="Times New Roman" w:cs="Times New Roman"/>
          <w:b/>
          <w:bCs/>
          <w:lang w:val="en-US"/>
        </w:rPr>
        <w:t>Nomor</w:t>
      </w:r>
      <w:proofErr w:type="spellEnd"/>
      <w:r w:rsidR="00F03E90">
        <w:rPr>
          <w:rFonts w:ascii="Times New Roman" w:hAnsi="Times New Roman" w:cs="Times New Roman"/>
          <w:b/>
          <w:bCs/>
          <w:lang w:val="en-US"/>
        </w:rPr>
        <w:t xml:space="preserve"> 721K/Ag/2015 </w:t>
      </w:r>
      <w:proofErr w:type="spellStart"/>
      <w:r w:rsidR="00F03E90">
        <w:rPr>
          <w:rFonts w:ascii="Times New Roman" w:hAnsi="Times New Roman" w:cs="Times New Roman"/>
          <w:b/>
          <w:bCs/>
          <w:lang w:val="en-US"/>
        </w:rPr>
        <w:t>Tentang</w:t>
      </w:r>
      <w:proofErr w:type="spellEnd"/>
      <w:r w:rsidR="00F03E90">
        <w:rPr>
          <w:rFonts w:ascii="Times New Roman" w:hAnsi="Times New Roman" w:cs="Times New Roman"/>
          <w:b/>
          <w:bCs/>
          <w:lang w:val="en-US"/>
        </w:rPr>
        <w:t xml:space="preserve"> </w:t>
      </w:r>
      <w:proofErr w:type="spellStart"/>
      <w:r w:rsidR="00F03E90">
        <w:rPr>
          <w:rFonts w:ascii="Times New Roman" w:hAnsi="Times New Roman" w:cs="Times New Roman"/>
          <w:b/>
          <w:bCs/>
          <w:lang w:val="en-US"/>
        </w:rPr>
        <w:t>Sengketa</w:t>
      </w:r>
      <w:proofErr w:type="spellEnd"/>
      <w:r w:rsidR="00F03E90">
        <w:rPr>
          <w:rFonts w:ascii="Times New Roman" w:hAnsi="Times New Roman" w:cs="Times New Roman"/>
          <w:b/>
          <w:bCs/>
          <w:lang w:val="en-US"/>
        </w:rPr>
        <w:t xml:space="preserve"> Waris)</w:t>
      </w:r>
    </w:p>
    <w:p w14:paraId="251A6BD5" w14:textId="5B58B73E" w:rsidR="001A4D4C" w:rsidRPr="001A4D4C" w:rsidRDefault="001A4D4C" w:rsidP="002E3E1F">
      <w:pPr>
        <w:spacing w:after="120"/>
        <w:jc w:val="both"/>
        <w:rPr>
          <w:rFonts w:ascii="Times New Roman" w:hAnsi="Times New Roman" w:cs="Times New Roman"/>
        </w:rPr>
      </w:pPr>
      <w:r w:rsidRPr="001A4D4C">
        <w:rPr>
          <w:rFonts w:ascii="Times New Roman" w:hAnsi="Times New Roman" w:cs="Times New Roman"/>
        </w:rPr>
        <w:t>telah dilakukan revisi sesuai saran dalam S</w:t>
      </w:r>
      <w:proofErr w:type="spellStart"/>
      <w:r w:rsidRPr="001A4D4C">
        <w:rPr>
          <w:rFonts w:ascii="Times New Roman" w:hAnsi="Times New Roman" w:cs="Times New Roman"/>
          <w:lang w:val="en-US"/>
        </w:rPr>
        <w:t>idang</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Ujian</w:t>
      </w:r>
      <w:proofErr w:type="spellEnd"/>
      <w:r w:rsidRPr="001A4D4C">
        <w:rPr>
          <w:rFonts w:ascii="Times New Roman" w:hAnsi="Times New Roman" w:cs="Times New Roman"/>
          <w:lang w:val="en-US"/>
        </w:rPr>
        <w:t xml:space="preserve"> Tesis </w:t>
      </w:r>
      <w:r w:rsidR="002E3E1F">
        <w:rPr>
          <w:rFonts w:ascii="Times New Roman" w:hAnsi="Times New Roman" w:cs="Times New Roman"/>
        </w:rPr>
        <w:t>pada tanggal</w:t>
      </w:r>
      <w:r w:rsidR="002E3E1F">
        <w:rPr>
          <w:rFonts w:ascii="Times New Roman" w:hAnsi="Times New Roman" w:cs="Times New Roman"/>
          <w:lang w:val="en-US"/>
        </w:rPr>
        <w:t xml:space="preserve"> 15 </w:t>
      </w:r>
      <w:r w:rsidR="00112836">
        <w:rPr>
          <w:rFonts w:ascii="Times New Roman" w:hAnsi="Times New Roman" w:cs="Times New Roman"/>
          <w:lang w:val="en-US"/>
        </w:rPr>
        <w:t>Juli</w:t>
      </w:r>
      <w:r w:rsidR="00F03E90">
        <w:rPr>
          <w:rFonts w:ascii="Times New Roman" w:hAnsi="Times New Roman" w:cs="Times New Roman"/>
          <w:lang w:val="en-US"/>
        </w:rPr>
        <w:t xml:space="preserve"> 2022</w:t>
      </w:r>
      <w:r w:rsidRPr="001A4D4C">
        <w:rPr>
          <w:rFonts w:ascii="Times New Roman" w:hAnsi="Times New Roman" w:cs="Times New Roman"/>
        </w:rPr>
        <w:t xml:space="preserve"> dan </w:t>
      </w:r>
      <w:proofErr w:type="spellStart"/>
      <w:r w:rsidRPr="001A4D4C">
        <w:rPr>
          <w:rFonts w:ascii="Times New Roman" w:hAnsi="Times New Roman" w:cs="Times New Roman"/>
          <w:lang w:val="en-US"/>
        </w:rPr>
        <w:t>layak</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dijadikan</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syarat</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memperoleh</w:t>
      </w:r>
      <w:proofErr w:type="spellEnd"/>
      <w:r w:rsidRPr="001A4D4C">
        <w:rPr>
          <w:rFonts w:ascii="Times New Roman" w:hAnsi="Times New Roman" w:cs="Times New Roman"/>
          <w:lang w:val="en-US"/>
        </w:rPr>
        <w:t xml:space="preserve"> Gelar Magister </w:t>
      </w:r>
      <w:proofErr w:type="spellStart"/>
      <w:r w:rsidRPr="001A4D4C">
        <w:rPr>
          <w:rFonts w:ascii="Times New Roman" w:hAnsi="Times New Roman" w:cs="Times New Roman"/>
          <w:lang w:val="en-US"/>
        </w:rPr>
        <w:t>dalam</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bidang</w:t>
      </w:r>
      <w:proofErr w:type="spellEnd"/>
      <w:r w:rsidRPr="001A4D4C">
        <w:rPr>
          <w:rFonts w:ascii="Times New Roman" w:hAnsi="Times New Roman" w:cs="Times New Roman"/>
          <w:lang w:val="en-US"/>
        </w:rPr>
        <w:t xml:space="preserve"> </w:t>
      </w:r>
      <w:proofErr w:type="spellStart"/>
      <w:r w:rsidRPr="001A4D4C">
        <w:rPr>
          <w:rFonts w:ascii="Times New Roman" w:hAnsi="Times New Roman" w:cs="Times New Roman"/>
          <w:lang w:val="en-US"/>
        </w:rPr>
        <w:t>Ilmu</w:t>
      </w:r>
      <w:proofErr w:type="spellEnd"/>
      <w:r w:rsidRPr="001A4D4C">
        <w:rPr>
          <w:rFonts w:ascii="Times New Roman" w:hAnsi="Times New Roman" w:cs="Times New Roman"/>
          <w:lang w:val="en-US"/>
        </w:rPr>
        <w:t xml:space="preserve"> Agama Islam.</w:t>
      </w:r>
    </w:p>
    <w:p w14:paraId="0092C2F4" w14:textId="7A678920" w:rsidR="001A4D4C" w:rsidRPr="001A4D4C" w:rsidRDefault="001A4D4C" w:rsidP="001A4D4C">
      <w:pPr>
        <w:spacing w:after="120"/>
        <w:jc w:val="both"/>
        <w:rPr>
          <w:rFonts w:ascii="Times New Roman" w:hAnsi="Times New Roman" w:cs="Times New Roman"/>
        </w:rPr>
      </w:pPr>
      <w:r w:rsidRPr="001A4D4C">
        <w:rPr>
          <w:rFonts w:ascii="Times New Roman" w:hAnsi="Times New Roman" w:cs="Times New Roman"/>
        </w:rPr>
        <w:t>Disahkan oleh:</w:t>
      </w:r>
    </w:p>
    <w:tbl>
      <w:tblPr>
        <w:tblStyle w:val="TableGrid"/>
        <w:tblW w:w="6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1757"/>
        <w:gridCol w:w="1814"/>
      </w:tblGrid>
      <w:tr w:rsidR="001A4D4C" w:rsidRPr="001A4D4C" w14:paraId="2DC36006" w14:textId="77777777" w:rsidTr="00197D45">
        <w:tc>
          <w:tcPr>
            <w:tcW w:w="3061" w:type="dxa"/>
            <w:hideMark/>
          </w:tcPr>
          <w:p w14:paraId="12B65F2C" w14:textId="369AB716" w:rsidR="001A4D4C" w:rsidRPr="001A4D4C" w:rsidRDefault="001A4D4C" w:rsidP="001A4D4C">
            <w:pPr>
              <w:spacing w:line="276" w:lineRule="auto"/>
              <w:jc w:val="both"/>
              <w:rPr>
                <w:rFonts w:ascii="Times New Roman" w:hAnsi="Times New Roman" w:cs="Times New Roman"/>
              </w:rPr>
            </w:pPr>
            <w:r w:rsidRPr="001A4D4C">
              <w:rPr>
                <w:rFonts w:ascii="Times New Roman" w:hAnsi="Times New Roman" w:cs="Times New Roman"/>
              </w:rPr>
              <w:t>Nama Lengkap dan Jabatan</w:t>
            </w:r>
          </w:p>
        </w:tc>
        <w:tc>
          <w:tcPr>
            <w:tcW w:w="1757" w:type="dxa"/>
            <w:hideMark/>
          </w:tcPr>
          <w:p w14:paraId="796DD3C7" w14:textId="77777777" w:rsidR="001A4D4C" w:rsidRPr="001A4D4C" w:rsidRDefault="001A4D4C" w:rsidP="001A4D4C">
            <w:pPr>
              <w:spacing w:line="276" w:lineRule="auto"/>
              <w:jc w:val="both"/>
              <w:rPr>
                <w:rFonts w:ascii="Times New Roman" w:hAnsi="Times New Roman" w:cs="Times New Roman"/>
              </w:rPr>
            </w:pPr>
            <w:r w:rsidRPr="001A4D4C">
              <w:rPr>
                <w:rFonts w:ascii="Times New Roman" w:hAnsi="Times New Roman" w:cs="Times New Roman"/>
              </w:rPr>
              <w:t>Tanggal</w:t>
            </w:r>
          </w:p>
        </w:tc>
        <w:tc>
          <w:tcPr>
            <w:tcW w:w="1814" w:type="dxa"/>
            <w:hideMark/>
          </w:tcPr>
          <w:p w14:paraId="056278DD" w14:textId="3DD8F797" w:rsidR="001A4D4C" w:rsidRPr="001A4D4C" w:rsidRDefault="001A4D4C" w:rsidP="001A4D4C">
            <w:pPr>
              <w:spacing w:line="276" w:lineRule="auto"/>
              <w:jc w:val="both"/>
              <w:rPr>
                <w:rFonts w:ascii="Times New Roman" w:hAnsi="Times New Roman" w:cs="Times New Roman"/>
              </w:rPr>
            </w:pPr>
            <w:r w:rsidRPr="001A4D4C">
              <w:rPr>
                <w:rFonts w:ascii="Times New Roman" w:hAnsi="Times New Roman" w:cs="Times New Roman"/>
              </w:rPr>
              <w:t>Tanda Tangan</w:t>
            </w:r>
          </w:p>
        </w:tc>
      </w:tr>
      <w:tr w:rsidR="003B497C" w:rsidRPr="001A4D4C" w14:paraId="3F9C3836" w14:textId="77777777" w:rsidTr="007C605E">
        <w:trPr>
          <w:trHeight w:val="715"/>
        </w:trPr>
        <w:tc>
          <w:tcPr>
            <w:tcW w:w="3061" w:type="dxa"/>
            <w:hideMark/>
          </w:tcPr>
          <w:p w14:paraId="3B478053" w14:textId="77F4ED53" w:rsidR="003B497C" w:rsidRPr="007C605E" w:rsidRDefault="003B497C" w:rsidP="007C605E">
            <w:pPr>
              <w:ind w:left="27" w:hanging="27"/>
              <w:jc w:val="both"/>
              <w:rPr>
                <w:rFonts w:ascii="Times New Roman" w:hAnsi="Times New Roman" w:cs="Times New Roman"/>
                <w:b/>
                <w:bCs/>
                <w:lang w:val="en-US"/>
              </w:rPr>
            </w:pPr>
            <w:r w:rsidRPr="007C605E">
              <w:rPr>
                <w:rFonts w:ascii="Times New Roman" w:hAnsi="Times New Roman" w:cs="Times New Roman"/>
                <w:b/>
                <w:bCs/>
              </w:rPr>
              <w:t xml:space="preserve">Dr. </w:t>
            </w:r>
            <w:proofErr w:type="spellStart"/>
            <w:r w:rsidRPr="007C605E">
              <w:rPr>
                <w:rFonts w:ascii="Times New Roman" w:hAnsi="Times New Roman" w:cs="Times New Roman"/>
                <w:b/>
                <w:bCs/>
                <w:lang w:val="en-US"/>
              </w:rPr>
              <w:t>Rokhmadi</w:t>
            </w:r>
            <w:proofErr w:type="spellEnd"/>
            <w:r w:rsidRPr="007C605E">
              <w:rPr>
                <w:rFonts w:ascii="Times New Roman" w:hAnsi="Times New Roman" w:cs="Times New Roman"/>
                <w:b/>
                <w:bCs/>
                <w:lang w:val="en-US"/>
              </w:rPr>
              <w:t xml:space="preserve">, </w:t>
            </w:r>
            <w:proofErr w:type="spellStart"/>
            <w:r w:rsidRPr="007C605E">
              <w:rPr>
                <w:rFonts w:ascii="Times New Roman" w:hAnsi="Times New Roman" w:cs="Times New Roman"/>
                <w:b/>
                <w:bCs/>
                <w:lang w:val="en-US"/>
              </w:rPr>
              <w:t>M.Ag</w:t>
            </w:r>
            <w:proofErr w:type="spellEnd"/>
            <w:r w:rsidRPr="007C605E">
              <w:rPr>
                <w:rFonts w:ascii="Times New Roman" w:hAnsi="Times New Roman" w:cs="Times New Roman"/>
                <w:b/>
                <w:bCs/>
                <w:lang w:val="en-US"/>
              </w:rPr>
              <w:t>.</w:t>
            </w:r>
          </w:p>
          <w:p w14:paraId="4112C831" w14:textId="77777777" w:rsidR="003B497C" w:rsidRPr="001A4D4C" w:rsidRDefault="003B497C" w:rsidP="007C605E">
            <w:pPr>
              <w:jc w:val="both"/>
              <w:rPr>
                <w:rFonts w:ascii="Times New Roman" w:hAnsi="Times New Roman" w:cs="Times New Roman"/>
              </w:rPr>
            </w:pPr>
            <w:r w:rsidRPr="007C605E">
              <w:rPr>
                <w:rFonts w:ascii="Times New Roman" w:hAnsi="Times New Roman" w:cs="Times New Roman"/>
              </w:rPr>
              <w:t>Ketua Sidang/Penguji</w:t>
            </w:r>
          </w:p>
        </w:tc>
        <w:tc>
          <w:tcPr>
            <w:tcW w:w="1757" w:type="dxa"/>
          </w:tcPr>
          <w:p w14:paraId="0896EA0E" w14:textId="77777777" w:rsidR="003B497C" w:rsidRPr="001A4D4C" w:rsidRDefault="003B497C" w:rsidP="001A4D4C">
            <w:pPr>
              <w:spacing w:line="276" w:lineRule="auto"/>
              <w:jc w:val="both"/>
              <w:rPr>
                <w:rFonts w:ascii="Times New Roman" w:hAnsi="Times New Roman" w:cs="Times New Roman"/>
                <w:u w:val="single"/>
                <w:lang w:val="en-US"/>
              </w:rPr>
            </w:pPr>
          </w:p>
          <w:p w14:paraId="209DBDEE" w14:textId="0882DCC3" w:rsidR="003B497C" w:rsidRPr="001A4D4C" w:rsidRDefault="003B497C" w:rsidP="001A4D4C">
            <w:pPr>
              <w:spacing w:line="276" w:lineRule="auto"/>
              <w:jc w:val="both"/>
              <w:rPr>
                <w:rFonts w:ascii="Times New Roman" w:hAnsi="Times New Roman" w:cs="Times New Roman"/>
                <w:u w:val="single"/>
                <w:lang w:val="en-US"/>
              </w:rPr>
            </w:pPr>
            <w:r w:rsidRPr="001A4D4C">
              <w:rPr>
                <w:noProof/>
                <w:lang w:val="en-US"/>
              </w:rPr>
              <mc:AlternateContent>
                <mc:Choice Requires="wps">
                  <w:drawing>
                    <wp:anchor distT="0" distB="0" distL="114300" distR="114300" simplePos="0" relativeHeight="251646464" behindDoc="0" locked="0" layoutInCell="1" allowOverlap="1" wp14:anchorId="524BECBD" wp14:editId="3FC250DC">
                      <wp:simplePos x="0" y="0"/>
                      <wp:positionH relativeFrom="column">
                        <wp:posOffset>10795</wp:posOffset>
                      </wp:positionH>
                      <wp:positionV relativeFrom="paragraph">
                        <wp:posOffset>88636</wp:posOffset>
                      </wp:positionV>
                      <wp:extent cx="897148"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55335D" id="Straight Connector 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pt" to="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" strokecolor="black [3040]" strokeweight=".5pt"/>
                  </w:pict>
                </mc:Fallback>
              </mc:AlternateContent>
            </w:r>
          </w:p>
        </w:tc>
        <w:tc>
          <w:tcPr>
            <w:tcW w:w="1814" w:type="dxa"/>
          </w:tcPr>
          <w:p w14:paraId="6DE9531F" w14:textId="37D98C4F" w:rsidR="003B497C" w:rsidRPr="001A4D4C" w:rsidRDefault="003B497C" w:rsidP="00D51305">
            <w:pPr>
              <w:spacing w:line="276" w:lineRule="auto"/>
              <w:jc w:val="both"/>
              <w:rPr>
                <w:rFonts w:ascii="Times New Roman" w:hAnsi="Times New Roman" w:cs="Times New Roman"/>
                <w:u w:val="single"/>
                <w:lang w:val="en-US"/>
              </w:rPr>
            </w:pPr>
          </w:p>
          <w:p w14:paraId="5E8C18B1" w14:textId="2B26B982" w:rsidR="003B497C" w:rsidRPr="001A4D4C" w:rsidRDefault="003B497C" w:rsidP="001A4D4C">
            <w:pPr>
              <w:spacing w:line="276" w:lineRule="auto"/>
              <w:jc w:val="both"/>
              <w:rPr>
                <w:rFonts w:ascii="Times New Roman" w:hAnsi="Times New Roman" w:cs="Times New Roman"/>
              </w:rPr>
            </w:pPr>
            <w:r w:rsidRPr="001A4D4C">
              <w:rPr>
                <w:noProof/>
                <w:lang w:val="en-US"/>
              </w:rPr>
              <mc:AlternateContent>
                <mc:Choice Requires="wps">
                  <w:drawing>
                    <wp:anchor distT="0" distB="0" distL="114300" distR="114300" simplePos="0" relativeHeight="251651584" behindDoc="0" locked="0" layoutInCell="1" allowOverlap="1" wp14:anchorId="07A783A0" wp14:editId="40714AF8">
                      <wp:simplePos x="0" y="0"/>
                      <wp:positionH relativeFrom="column">
                        <wp:posOffset>10795</wp:posOffset>
                      </wp:positionH>
                      <wp:positionV relativeFrom="paragraph">
                        <wp:posOffset>88636</wp:posOffset>
                      </wp:positionV>
                      <wp:extent cx="8971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5E667E" id="Straight Connector 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pt" to="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" strokecolor="black [3040]" strokeweight=".5pt"/>
                  </w:pict>
                </mc:Fallback>
              </mc:AlternateContent>
            </w:r>
          </w:p>
        </w:tc>
      </w:tr>
      <w:tr w:rsidR="003B497C" w:rsidRPr="001A4D4C" w14:paraId="7A089A49" w14:textId="77777777" w:rsidTr="007C605E">
        <w:trPr>
          <w:trHeight w:val="724"/>
        </w:trPr>
        <w:tc>
          <w:tcPr>
            <w:tcW w:w="3061" w:type="dxa"/>
            <w:hideMark/>
          </w:tcPr>
          <w:p w14:paraId="67253765" w14:textId="77777777" w:rsidR="003B497C" w:rsidRPr="007C605E" w:rsidRDefault="003B497C" w:rsidP="007C605E">
            <w:pPr>
              <w:jc w:val="both"/>
              <w:rPr>
                <w:rFonts w:ascii="Times New Roman" w:hAnsi="Times New Roman" w:cs="Times New Roman"/>
                <w:b/>
                <w:bCs/>
              </w:rPr>
            </w:pPr>
            <w:r w:rsidRPr="007C605E">
              <w:rPr>
                <w:rFonts w:ascii="Times New Roman" w:hAnsi="Times New Roman" w:cs="Times New Roman"/>
                <w:b/>
                <w:bCs/>
              </w:rPr>
              <w:t>Dr. Junaidi Abdillah, M.Si.</w:t>
            </w:r>
          </w:p>
          <w:p w14:paraId="19CB1E59" w14:textId="77777777" w:rsidR="003B497C" w:rsidRPr="007C605E" w:rsidRDefault="003B497C" w:rsidP="007C605E">
            <w:pPr>
              <w:jc w:val="both"/>
              <w:rPr>
                <w:rFonts w:ascii="Times New Roman" w:hAnsi="Times New Roman" w:cs="Times New Roman"/>
              </w:rPr>
            </w:pPr>
            <w:r w:rsidRPr="007C605E">
              <w:rPr>
                <w:rFonts w:ascii="Times New Roman" w:hAnsi="Times New Roman" w:cs="Times New Roman"/>
              </w:rPr>
              <w:t>Sekretaris Sidang/Penguji</w:t>
            </w:r>
          </w:p>
        </w:tc>
        <w:tc>
          <w:tcPr>
            <w:tcW w:w="1757" w:type="dxa"/>
            <w:hideMark/>
          </w:tcPr>
          <w:p w14:paraId="2057EB17" w14:textId="160A777A" w:rsidR="003B497C" w:rsidRPr="001A4D4C" w:rsidRDefault="003B497C" w:rsidP="001A4D4C">
            <w:pPr>
              <w:spacing w:line="276" w:lineRule="auto"/>
              <w:jc w:val="both"/>
              <w:rPr>
                <w:rFonts w:ascii="Times New Roman" w:hAnsi="Times New Roman" w:cs="Times New Roman"/>
                <w:u w:val="single"/>
                <w:lang w:val="en-US"/>
              </w:rPr>
            </w:pPr>
            <w:r w:rsidRPr="001A4D4C">
              <w:rPr>
                <w:noProof/>
                <w:lang w:val="en-US"/>
              </w:rPr>
              <mc:AlternateContent>
                <mc:Choice Requires="wps">
                  <w:drawing>
                    <wp:anchor distT="0" distB="0" distL="114300" distR="114300" simplePos="0" relativeHeight="251647488" behindDoc="0" locked="0" layoutInCell="1" allowOverlap="1" wp14:anchorId="2A964C27" wp14:editId="7DEAC7F8">
                      <wp:simplePos x="0" y="0"/>
                      <wp:positionH relativeFrom="column">
                        <wp:posOffset>-4709</wp:posOffset>
                      </wp:positionH>
                      <wp:positionV relativeFrom="paragraph">
                        <wp:posOffset>257810</wp:posOffset>
                      </wp:positionV>
                      <wp:extent cx="897148"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FCE47" id="Straight Connector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3pt" to="70.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" strokecolor="black [3040]" strokeweight=".5pt"/>
                  </w:pict>
                </mc:Fallback>
              </mc:AlternateContent>
            </w:r>
          </w:p>
        </w:tc>
        <w:tc>
          <w:tcPr>
            <w:tcW w:w="1814" w:type="dxa"/>
          </w:tcPr>
          <w:p w14:paraId="67E29204" w14:textId="5555EEA0" w:rsidR="003B497C" w:rsidRPr="001A4D4C" w:rsidRDefault="003B497C" w:rsidP="001A4D4C">
            <w:pPr>
              <w:spacing w:line="276" w:lineRule="auto"/>
              <w:jc w:val="both"/>
              <w:rPr>
                <w:rFonts w:ascii="Times New Roman" w:hAnsi="Times New Roman" w:cs="Times New Roman"/>
              </w:rPr>
            </w:pPr>
            <w:r w:rsidRPr="001A4D4C">
              <w:rPr>
                <w:noProof/>
                <w:lang w:val="en-US"/>
              </w:rPr>
              <mc:AlternateContent>
                <mc:Choice Requires="wps">
                  <w:drawing>
                    <wp:anchor distT="0" distB="0" distL="114300" distR="114300" simplePos="0" relativeHeight="251652608" behindDoc="0" locked="0" layoutInCell="1" allowOverlap="1" wp14:anchorId="5CB0447E" wp14:editId="714083D7">
                      <wp:simplePos x="0" y="0"/>
                      <wp:positionH relativeFrom="column">
                        <wp:posOffset>-4709</wp:posOffset>
                      </wp:positionH>
                      <wp:positionV relativeFrom="paragraph">
                        <wp:posOffset>257810</wp:posOffset>
                      </wp:positionV>
                      <wp:extent cx="897148"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A80E63" id="Straight Connector 4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3pt" to="70.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" strokecolor="black [3040]" strokeweight=".5pt"/>
                  </w:pict>
                </mc:Fallback>
              </mc:AlternateContent>
            </w:r>
          </w:p>
        </w:tc>
      </w:tr>
      <w:tr w:rsidR="003B497C" w:rsidRPr="001A4D4C" w14:paraId="3D187C6F" w14:textId="77777777" w:rsidTr="007C605E">
        <w:trPr>
          <w:trHeight w:val="724"/>
        </w:trPr>
        <w:tc>
          <w:tcPr>
            <w:tcW w:w="3061" w:type="dxa"/>
            <w:hideMark/>
          </w:tcPr>
          <w:p w14:paraId="3713E5DF" w14:textId="77777777" w:rsidR="003B497C" w:rsidRPr="007C605E" w:rsidRDefault="003B497C" w:rsidP="007C605E">
            <w:pPr>
              <w:jc w:val="both"/>
              <w:rPr>
                <w:rFonts w:ascii="Times New Roman" w:hAnsi="Times New Roman" w:cs="Times New Roman"/>
                <w:b/>
                <w:bCs/>
              </w:rPr>
            </w:pPr>
            <w:r w:rsidRPr="007C605E">
              <w:rPr>
                <w:rFonts w:ascii="Times New Roman" w:hAnsi="Times New Roman" w:cs="Times New Roman"/>
                <w:b/>
                <w:bCs/>
              </w:rPr>
              <w:t>Dr. H. Nur Khoirin, M.Ag.</w:t>
            </w:r>
          </w:p>
          <w:p w14:paraId="11665F86" w14:textId="14E2ECBF" w:rsidR="003B497C" w:rsidRPr="00112836" w:rsidRDefault="003B497C" w:rsidP="007C605E">
            <w:pPr>
              <w:jc w:val="both"/>
              <w:rPr>
                <w:rFonts w:ascii="Times New Roman" w:hAnsi="Times New Roman" w:cs="Times New Roman"/>
                <w:lang w:val="en-US"/>
              </w:rPr>
            </w:pPr>
            <w:r w:rsidRPr="007C605E">
              <w:rPr>
                <w:rFonts w:ascii="Times New Roman" w:hAnsi="Times New Roman" w:cs="Times New Roman"/>
              </w:rPr>
              <w:t>Pembimbing/</w:t>
            </w:r>
            <w:r w:rsidRPr="007C605E">
              <w:rPr>
                <w:rFonts w:ascii="Times New Roman" w:hAnsi="Times New Roman" w:cs="Times New Roman"/>
                <w:lang w:val="en-US"/>
              </w:rPr>
              <w:t xml:space="preserve"> </w:t>
            </w:r>
            <w:r w:rsidRPr="007C605E">
              <w:rPr>
                <w:rFonts w:ascii="Times New Roman" w:hAnsi="Times New Roman" w:cs="Times New Roman"/>
              </w:rPr>
              <w:t>Penguji</w:t>
            </w:r>
            <w:r w:rsidR="00112836">
              <w:rPr>
                <w:rFonts w:ascii="Times New Roman" w:hAnsi="Times New Roman" w:cs="Times New Roman"/>
                <w:lang w:val="en-US"/>
              </w:rPr>
              <w:t xml:space="preserve"> </w:t>
            </w:r>
          </w:p>
        </w:tc>
        <w:tc>
          <w:tcPr>
            <w:tcW w:w="1757" w:type="dxa"/>
            <w:hideMark/>
          </w:tcPr>
          <w:p w14:paraId="1F6B6469" w14:textId="2FA11167" w:rsidR="003B497C" w:rsidRPr="001A4D4C" w:rsidRDefault="003B497C" w:rsidP="001A4D4C">
            <w:pPr>
              <w:spacing w:line="276" w:lineRule="auto"/>
              <w:rPr>
                <w:rFonts w:ascii="Times New Roman" w:hAnsi="Times New Roman" w:cs="Times New Roman"/>
                <w:u w:val="single"/>
                <w:lang w:val="en-US"/>
              </w:rPr>
            </w:pPr>
            <w:r w:rsidRPr="001A4D4C">
              <w:rPr>
                <w:noProof/>
                <w:lang w:val="en-US"/>
              </w:rPr>
              <mc:AlternateContent>
                <mc:Choice Requires="wps">
                  <w:drawing>
                    <wp:anchor distT="0" distB="0" distL="114300" distR="114300" simplePos="0" relativeHeight="251648512" behindDoc="0" locked="0" layoutInCell="1" allowOverlap="1" wp14:anchorId="512579C7" wp14:editId="35115694">
                      <wp:simplePos x="0" y="0"/>
                      <wp:positionH relativeFrom="column">
                        <wp:posOffset>-5080</wp:posOffset>
                      </wp:positionH>
                      <wp:positionV relativeFrom="paragraph">
                        <wp:posOffset>271229</wp:posOffset>
                      </wp:positionV>
                      <wp:extent cx="897148"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C35F8A" id="Straight Connector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35pt" to="70.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" strokecolor="black [3040]" strokeweight=".5pt"/>
                  </w:pict>
                </mc:Fallback>
              </mc:AlternateContent>
            </w:r>
          </w:p>
        </w:tc>
        <w:tc>
          <w:tcPr>
            <w:tcW w:w="1814" w:type="dxa"/>
          </w:tcPr>
          <w:p w14:paraId="75F7C39E" w14:textId="530EC8CA" w:rsidR="003B497C" w:rsidRPr="001A4D4C" w:rsidRDefault="003B497C" w:rsidP="001A4D4C">
            <w:pPr>
              <w:spacing w:line="276" w:lineRule="auto"/>
              <w:jc w:val="both"/>
              <w:rPr>
                <w:rFonts w:ascii="Times New Roman" w:hAnsi="Times New Roman" w:cs="Times New Roman"/>
              </w:rPr>
            </w:pPr>
            <w:r w:rsidRPr="001A4D4C">
              <w:rPr>
                <w:noProof/>
                <w:lang w:val="en-US"/>
              </w:rPr>
              <mc:AlternateContent>
                <mc:Choice Requires="wps">
                  <w:drawing>
                    <wp:anchor distT="0" distB="0" distL="114300" distR="114300" simplePos="0" relativeHeight="251653632" behindDoc="0" locked="0" layoutInCell="1" allowOverlap="1" wp14:anchorId="7939C69F" wp14:editId="3885A86A">
                      <wp:simplePos x="0" y="0"/>
                      <wp:positionH relativeFrom="column">
                        <wp:posOffset>-5080</wp:posOffset>
                      </wp:positionH>
                      <wp:positionV relativeFrom="paragraph">
                        <wp:posOffset>271229</wp:posOffset>
                      </wp:positionV>
                      <wp:extent cx="897148"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694E6B" id="Straight Connector 4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35pt" to="70.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" strokecolor="black [3040]" strokeweight=".5pt"/>
                  </w:pict>
                </mc:Fallback>
              </mc:AlternateContent>
            </w:r>
          </w:p>
        </w:tc>
      </w:tr>
      <w:tr w:rsidR="003B497C" w:rsidRPr="001A4D4C" w14:paraId="3F5FD54B" w14:textId="77777777" w:rsidTr="007C605E">
        <w:trPr>
          <w:trHeight w:val="715"/>
        </w:trPr>
        <w:tc>
          <w:tcPr>
            <w:tcW w:w="3061" w:type="dxa"/>
            <w:hideMark/>
          </w:tcPr>
          <w:p w14:paraId="6F6A87DC" w14:textId="77777777" w:rsidR="003B497C" w:rsidRPr="007C605E" w:rsidRDefault="003B497C" w:rsidP="007C605E">
            <w:pPr>
              <w:jc w:val="both"/>
              <w:rPr>
                <w:rFonts w:ascii="Times New Roman" w:hAnsi="Times New Roman" w:cs="Times New Roman"/>
                <w:b/>
                <w:bCs/>
                <w:lang w:val="en-US"/>
              </w:rPr>
            </w:pPr>
            <w:r w:rsidRPr="007C605E">
              <w:rPr>
                <w:rFonts w:ascii="Times New Roman" w:hAnsi="Times New Roman" w:cs="Times New Roman"/>
                <w:b/>
                <w:bCs/>
                <w:lang w:val="en-US"/>
              </w:rPr>
              <w:t xml:space="preserve">Dr. </w:t>
            </w:r>
            <w:proofErr w:type="spellStart"/>
            <w:r w:rsidRPr="007C605E">
              <w:rPr>
                <w:rFonts w:ascii="Times New Roman" w:hAnsi="Times New Roman" w:cs="Times New Roman"/>
                <w:b/>
                <w:bCs/>
                <w:lang w:val="en-US"/>
              </w:rPr>
              <w:t>Hj</w:t>
            </w:r>
            <w:proofErr w:type="spellEnd"/>
            <w:r w:rsidRPr="007C605E">
              <w:rPr>
                <w:rFonts w:ascii="Times New Roman" w:hAnsi="Times New Roman" w:cs="Times New Roman"/>
                <w:b/>
                <w:bCs/>
                <w:lang w:val="en-US"/>
              </w:rPr>
              <w:t xml:space="preserve">. Umul </w:t>
            </w:r>
            <w:proofErr w:type="spellStart"/>
            <w:r w:rsidRPr="007C605E">
              <w:rPr>
                <w:rFonts w:ascii="Times New Roman" w:hAnsi="Times New Roman" w:cs="Times New Roman"/>
                <w:b/>
                <w:bCs/>
                <w:lang w:val="en-US"/>
              </w:rPr>
              <w:t>Baroroh</w:t>
            </w:r>
            <w:proofErr w:type="spellEnd"/>
            <w:r w:rsidRPr="007C605E">
              <w:rPr>
                <w:rFonts w:ascii="Times New Roman" w:hAnsi="Times New Roman" w:cs="Times New Roman"/>
                <w:b/>
                <w:bCs/>
                <w:lang w:val="en-US"/>
              </w:rPr>
              <w:t xml:space="preserve">, </w:t>
            </w:r>
            <w:proofErr w:type="spellStart"/>
            <w:r w:rsidRPr="007C605E">
              <w:rPr>
                <w:rFonts w:ascii="Times New Roman" w:hAnsi="Times New Roman" w:cs="Times New Roman"/>
                <w:b/>
                <w:bCs/>
                <w:lang w:val="en-US"/>
              </w:rPr>
              <w:t>M.Ag</w:t>
            </w:r>
            <w:proofErr w:type="spellEnd"/>
            <w:r w:rsidRPr="007C605E">
              <w:rPr>
                <w:rFonts w:ascii="Times New Roman" w:hAnsi="Times New Roman" w:cs="Times New Roman"/>
                <w:b/>
                <w:bCs/>
                <w:lang w:val="en-US"/>
              </w:rPr>
              <w:t>.</w:t>
            </w:r>
          </w:p>
          <w:p w14:paraId="64EB0572" w14:textId="77777777" w:rsidR="003B497C" w:rsidRPr="001A4D4C" w:rsidRDefault="003B497C" w:rsidP="007C605E">
            <w:pPr>
              <w:jc w:val="both"/>
              <w:rPr>
                <w:rFonts w:ascii="Times New Roman" w:hAnsi="Times New Roman" w:cs="Times New Roman"/>
                <w:lang w:val="en-US"/>
              </w:rPr>
            </w:pPr>
            <w:proofErr w:type="spellStart"/>
            <w:r w:rsidRPr="007C605E">
              <w:rPr>
                <w:rFonts w:ascii="Times New Roman" w:hAnsi="Times New Roman" w:cs="Times New Roman"/>
                <w:lang w:val="en-US"/>
              </w:rPr>
              <w:t>Pembimbing</w:t>
            </w:r>
            <w:proofErr w:type="spellEnd"/>
            <w:r w:rsidRPr="007C605E">
              <w:rPr>
                <w:rFonts w:ascii="Times New Roman" w:hAnsi="Times New Roman" w:cs="Times New Roman"/>
                <w:lang w:val="en-US"/>
              </w:rPr>
              <w:t xml:space="preserve">/ </w:t>
            </w:r>
            <w:proofErr w:type="spellStart"/>
            <w:r w:rsidRPr="007C605E">
              <w:rPr>
                <w:rFonts w:ascii="Times New Roman" w:hAnsi="Times New Roman" w:cs="Times New Roman"/>
                <w:lang w:val="en-US"/>
              </w:rPr>
              <w:t>Penguji</w:t>
            </w:r>
            <w:proofErr w:type="spellEnd"/>
            <w:r w:rsidRPr="007C605E">
              <w:rPr>
                <w:rFonts w:ascii="Times New Roman" w:hAnsi="Times New Roman" w:cs="Times New Roman"/>
                <w:lang w:val="en-US"/>
              </w:rPr>
              <w:t xml:space="preserve"> II</w:t>
            </w:r>
          </w:p>
        </w:tc>
        <w:tc>
          <w:tcPr>
            <w:tcW w:w="1757" w:type="dxa"/>
            <w:hideMark/>
          </w:tcPr>
          <w:p w14:paraId="273CD070" w14:textId="330665A3" w:rsidR="003B497C" w:rsidRPr="001A4D4C" w:rsidRDefault="003B497C" w:rsidP="001A4D4C">
            <w:pPr>
              <w:spacing w:line="276" w:lineRule="auto"/>
              <w:rPr>
                <w:rFonts w:ascii="Times New Roman" w:hAnsi="Times New Roman" w:cs="Times New Roman"/>
                <w:u w:val="single"/>
                <w:lang w:val="en-US"/>
              </w:rPr>
            </w:pPr>
            <w:r w:rsidRPr="001A4D4C">
              <w:rPr>
                <w:noProof/>
                <w:lang w:val="en-US"/>
              </w:rPr>
              <mc:AlternateContent>
                <mc:Choice Requires="wps">
                  <w:drawing>
                    <wp:anchor distT="0" distB="0" distL="114300" distR="114300" simplePos="0" relativeHeight="251649536" behindDoc="0" locked="0" layoutInCell="1" allowOverlap="1" wp14:anchorId="1775F177" wp14:editId="619E6F58">
                      <wp:simplePos x="0" y="0"/>
                      <wp:positionH relativeFrom="column">
                        <wp:posOffset>3546</wp:posOffset>
                      </wp:positionH>
                      <wp:positionV relativeFrom="paragraph">
                        <wp:posOffset>274403</wp:posOffset>
                      </wp:positionV>
                      <wp:extent cx="897148"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0BC3A9" id="Straight Connector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6pt" to="70.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" strokecolor="black [3040]" strokeweight=".5pt"/>
                  </w:pict>
                </mc:Fallback>
              </mc:AlternateContent>
            </w:r>
          </w:p>
        </w:tc>
        <w:tc>
          <w:tcPr>
            <w:tcW w:w="1814" w:type="dxa"/>
          </w:tcPr>
          <w:p w14:paraId="63153359" w14:textId="7A9ABE80" w:rsidR="003B497C" w:rsidRPr="001A4D4C" w:rsidRDefault="003B497C" w:rsidP="001A4D4C">
            <w:pPr>
              <w:spacing w:line="276" w:lineRule="auto"/>
              <w:jc w:val="both"/>
              <w:rPr>
                <w:noProof/>
              </w:rPr>
            </w:pPr>
            <w:r w:rsidRPr="001A4D4C">
              <w:rPr>
                <w:noProof/>
                <w:lang w:val="en-US"/>
              </w:rPr>
              <mc:AlternateContent>
                <mc:Choice Requires="wps">
                  <w:drawing>
                    <wp:anchor distT="0" distB="0" distL="114300" distR="114300" simplePos="0" relativeHeight="251654656" behindDoc="0" locked="0" layoutInCell="1" allowOverlap="1" wp14:anchorId="1D8B2618" wp14:editId="7E412847">
                      <wp:simplePos x="0" y="0"/>
                      <wp:positionH relativeFrom="column">
                        <wp:posOffset>3546</wp:posOffset>
                      </wp:positionH>
                      <wp:positionV relativeFrom="paragraph">
                        <wp:posOffset>274403</wp:posOffset>
                      </wp:positionV>
                      <wp:extent cx="897148"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D42B5F" id="Straight Connector 5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6pt" to="70.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" strokecolor="black [3040]" strokeweight=".5pt"/>
                  </w:pict>
                </mc:Fallback>
              </mc:AlternateContent>
            </w:r>
          </w:p>
        </w:tc>
      </w:tr>
      <w:tr w:rsidR="003B497C" w:rsidRPr="001A4D4C" w14:paraId="2FFFA8DF" w14:textId="77777777" w:rsidTr="00197D45">
        <w:trPr>
          <w:trHeight w:val="657"/>
        </w:trPr>
        <w:tc>
          <w:tcPr>
            <w:tcW w:w="3061" w:type="dxa"/>
            <w:hideMark/>
          </w:tcPr>
          <w:p w14:paraId="5A8670AA" w14:textId="695E156E" w:rsidR="003B497C" w:rsidRPr="007C605E" w:rsidRDefault="003B497C" w:rsidP="007C605E">
            <w:pPr>
              <w:jc w:val="both"/>
              <w:rPr>
                <w:rFonts w:ascii="Times New Roman" w:hAnsi="Times New Roman" w:cs="Times New Roman"/>
                <w:b/>
                <w:bCs/>
                <w:lang w:val="en-US"/>
              </w:rPr>
            </w:pPr>
            <w:r w:rsidRPr="007C605E">
              <w:rPr>
                <w:rFonts w:ascii="Times New Roman" w:hAnsi="Times New Roman" w:cs="Times New Roman"/>
                <w:b/>
                <w:bCs/>
              </w:rPr>
              <w:t xml:space="preserve">Dr. H. </w:t>
            </w:r>
            <w:r w:rsidRPr="007C605E">
              <w:rPr>
                <w:rFonts w:ascii="Times New Roman" w:hAnsi="Times New Roman" w:cs="Times New Roman"/>
                <w:b/>
                <w:bCs/>
                <w:lang w:val="en-US"/>
              </w:rPr>
              <w:t xml:space="preserve">Ja’far </w:t>
            </w:r>
            <w:proofErr w:type="spellStart"/>
            <w:r w:rsidRPr="007C605E">
              <w:rPr>
                <w:rFonts w:ascii="Times New Roman" w:hAnsi="Times New Roman" w:cs="Times New Roman"/>
                <w:b/>
                <w:bCs/>
                <w:lang w:val="en-US"/>
              </w:rPr>
              <w:t>Baehaqi</w:t>
            </w:r>
            <w:proofErr w:type="spellEnd"/>
            <w:r w:rsidRPr="007C605E">
              <w:rPr>
                <w:rFonts w:ascii="Times New Roman" w:hAnsi="Times New Roman" w:cs="Times New Roman"/>
                <w:b/>
                <w:bCs/>
                <w:lang w:val="en-US"/>
              </w:rPr>
              <w:t>, M.H.</w:t>
            </w:r>
          </w:p>
          <w:p w14:paraId="729D2277" w14:textId="77777777" w:rsidR="003B497C" w:rsidRPr="001A4D4C" w:rsidRDefault="003B497C" w:rsidP="007C605E">
            <w:pPr>
              <w:jc w:val="both"/>
              <w:rPr>
                <w:rFonts w:ascii="Times New Roman" w:hAnsi="Times New Roman" w:cs="Times New Roman"/>
              </w:rPr>
            </w:pPr>
            <w:r w:rsidRPr="007C605E">
              <w:rPr>
                <w:rFonts w:ascii="Times New Roman" w:hAnsi="Times New Roman" w:cs="Times New Roman"/>
              </w:rPr>
              <w:t>Penguji</w:t>
            </w:r>
          </w:p>
        </w:tc>
        <w:tc>
          <w:tcPr>
            <w:tcW w:w="1757" w:type="dxa"/>
            <w:hideMark/>
          </w:tcPr>
          <w:p w14:paraId="114020FA" w14:textId="16226F3E" w:rsidR="003B497C" w:rsidRPr="001A4D4C" w:rsidRDefault="003B497C" w:rsidP="001A4D4C">
            <w:pPr>
              <w:spacing w:line="276" w:lineRule="auto"/>
              <w:jc w:val="both"/>
              <w:rPr>
                <w:rFonts w:ascii="Times New Roman" w:hAnsi="Times New Roman" w:cs="Times New Roman"/>
                <w:u w:val="single"/>
                <w:lang w:val="en-US"/>
              </w:rPr>
            </w:pPr>
            <w:r w:rsidRPr="001A4D4C">
              <w:rPr>
                <w:noProof/>
                <w:lang w:val="en-US"/>
              </w:rPr>
              <mc:AlternateContent>
                <mc:Choice Requires="wps">
                  <w:drawing>
                    <wp:anchor distT="0" distB="0" distL="114300" distR="114300" simplePos="0" relativeHeight="251650560" behindDoc="0" locked="0" layoutInCell="1" allowOverlap="1" wp14:anchorId="4212630F" wp14:editId="79C8FA17">
                      <wp:simplePos x="0" y="0"/>
                      <wp:positionH relativeFrom="column">
                        <wp:posOffset>-5080</wp:posOffset>
                      </wp:positionH>
                      <wp:positionV relativeFrom="paragraph">
                        <wp:posOffset>313726</wp:posOffset>
                      </wp:positionV>
                      <wp:extent cx="897148"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C50D51" id="Straight Connector 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7pt" to="70.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" strokecolor="black [3040]" strokeweight=".5pt"/>
                  </w:pict>
                </mc:Fallback>
              </mc:AlternateContent>
            </w:r>
          </w:p>
        </w:tc>
        <w:tc>
          <w:tcPr>
            <w:tcW w:w="1814" w:type="dxa"/>
            <w:hideMark/>
          </w:tcPr>
          <w:p w14:paraId="643DC01B" w14:textId="24B32986" w:rsidR="003B497C" w:rsidRPr="001A4D4C" w:rsidRDefault="003B497C" w:rsidP="001A4D4C">
            <w:pPr>
              <w:spacing w:line="276" w:lineRule="auto"/>
              <w:jc w:val="both"/>
              <w:rPr>
                <w:rFonts w:ascii="Times New Roman" w:hAnsi="Times New Roman" w:cs="Times New Roman"/>
              </w:rPr>
            </w:pPr>
            <w:r w:rsidRPr="001A4D4C">
              <w:rPr>
                <w:noProof/>
                <w:lang w:val="en-US"/>
              </w:rPr>
              <mc:AlternateContent>
                <mc:Choice Requires="wps">
                  <w:drawing>
                    <wp:anchor distT="0" distB="0" distL="114300" distR="114300" simplePos="0" relativeHeight="251655680" behindDoc="0" locked="0" layoutInCell="1" allowOverlap="1" wp14:anchorId="084CCB94" wp14:editId="052AB4B3">
                      <wp:simplePos x="0" y="0"/>
                      <wp:positionH relativeFrom="column">
                        <wp:posOffset>-5080</wp:posOffset>
                      </wp:positionH>
                      <wp:positionV relativeFrom="paragraph">
                        <wp:posOffset>313726</wp:posOffset>
                      </wp:positionV>
                      <wp:extent cx="897148"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8971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D78679" id="Straight Connector 5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7pt" to="70.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" strokecolor="black [3040]" strokeweight=".5pt"/>
                  </w:pict>
                </mc:Fallback>
              </mc:AlternateContent>
            </w:r>
          </w:p>
        </w:tc>
      </w:tr>
    </w:tbl>
    <w:p w14:paraId="68B38096" w14:textId="1B18E40F" w:rsidR="00C607E6" w:rsidRPr="00817794" w:rsidRDefault="00C607E6" w:rsidP="00204B3E">
      <w:pPr>
        <w:pStyle w:val="Heading1"/>
        <w:spacing w:before="0"/>
        <w:jc w:val="both"/>
        <w:rPr>
          <w:rFonts w:ascii="Times New Roman" w:hAnsi="Times New Roman" w:cs="Times New Roman"/>
          <w:b/>
          <w:bCs/>
          <w:color w:val="auto"/>
          <w:sz w:val="22"/>
          <w:szCs w:val="22"/>
        </w:rPr>
      </w:pPr>
      <w:bookmarkStart w:id="4" w:name="_Toc99985921"/>
      <w:r w:rsidRPr="00817794">
        <w:rPr>
          <w:rFonts w:ascii="Times New Roman" w:hAnsi="Times New Roman" w:cs="Times New Roman"/>
          <w:b/>
          <w:bCs/>
          <w:color w:val="auto"/>
          <w:sz w:val="22"/>
          <w:szCs w:val="22"/>
        </w:rPr>
        <w:lastRenderedPageBreak/>
        <w:t>NOTA DINAS</w:t>
      </w:r>
      <w:bookmarkEnd w:id="2"/>
      <w:bookmarkEnd w:id="4"/>
    </w:p>
    <w:p w14:paraId="740C820D" w14:textId="62A90B59" w:rsidR="00C607E6" w:rsidRPr="00197D45" w:rsidRDefault="00C607E6" w:rsidP="00197D45">
      <w:pPr>
        <w:spacing w:after="120"/>
        <w:ind w:left="3686"/>
        <w:jc w:val="both"/>
        <w:rPr>
          <w:rFonts w:ascii="Times New Roman" w:hAnsi="Times New Roman" w:cs="Times New Roman"/>
          <w:lang w:val="en-US"/>
        </w:rPr>
      </w:pPr>
      <w:r w:rsidRPr="00817794">
        <w:rPr>
          <w:rFonts w:ascii="Times New Roman" w:hAnsi="Times New Roman" w:cs="Times New Roman"/>
        </w:rPr>
        <w:t>Semarang,</w:t>
      </w:r>
      <w:r w:rsidR="00A87BFB">
        <w:rPr>
          <w:rFonts w:ascii="Times New Roman" w:hAnsi="Times New Roman" w:cs="Times New Roman"/>
          <w:lang w:val="en-US"/>
        </w:rPr>
        <w:t xml:space="preserve"> 12</w:t>
      </w:r>
      <w:r w:rsidR="00D9539F" w:rsidRPr="00817794">
        <w:rPr>
          <w:rFonts w:ascii="Times New Roman" w:hAnsi="Times New Roman" w:cs="Times New Roman"/>
        </w:rPr>
        <w:t xml:space="preserve"> </w:t>
      </w:r>
      <w:r w:rsidR="00197D45">
        <w:rPr>
          <w:rFonts w:ascii="Times New Roman" w:hAnsi="Times New Roman" w:cs="Times New Roman"/>
          <w:lang w:val="en-US"/>
        </w:rPr>
        <w:t>Juni 2022</w:t>
      </w:r>
    </w:p>
    <w:p w14:paraId="1EE6219D" w14:textId="77777777" w:rsidR="00C607E6" w:rsidRPr="00817794" w:rsidRDefault="00C607E6" w:rsidP="00204B3E">
      <w:pPr>
        <w:spacing w:after="0"/>
        <w:jc w:val="both"/>
        <w:rPr>
          <w:rFonts w:ascii="Times New Roman" w:hAnsi="Times New Roman" w:cs="Times New Roman"/>
        </w:rPr>
      </w:pPr>
      <w:r w:rsidRPr="00817794">
        <w:rPr>
          <w:rFonts w:ascii="Times New Roman" w:hAnsi="Times New Roman" w:cs="Times New Roman"/>
        </w:rPr>
        <w:t>Kepada</w:t>
      </w:r>
    </w:p>
    <w:p w14:paraId="7DA4454B" w14:textId="77777777" w:rsidR="00C607E6" w:rsidRPr="00817794" w:rsidRDefault="00C607E6" w:rsidP="00204B3E">
      <w:pPr>
        <w:tabs>
          <w:tab w:val="center" w:pos="3217"/>
        </w:tabs>
        <w:spacing w:after="0"/>
        <w:jc w:val="both"/>
        <w:rPr>
          <w:rFonts w:ascii="Times New Roman" w:hAnsi="Times New Roman" w:cs="Times New Roman"/>
        </w:rPr>
      </w:pPr>
      <w:r w:rsidRPr="00817794">
        <w:rPr>
          <w:rFonts w:ascii="Times New Roman" w:hAnsi="Times New Roman" w:cs="Times New Roman"/>
        </w:rPr>
        <w:t>Yth. Direktur Pascasarjana</w:t>
      </w:r>
      <w:r w:rsidRPr="00817794">
        <w:rPr>
          <w:rFonts w:ascii="Times New Roman" w:hAnsi="Times New Roman" w:cs="Times New Roman"/>
        </w:rPr>
        <w:tab/>
      </w:r>
    </w:p>
    <w:p w14:paraId="22035678" w14:textId="77777777" w:rsidR="00C607E6" w:rsidRPr="00817794" w:rsidRDefault="00C607E6" w:rsidP="00204B3E">
      <w:pPr>
        <w:spacing w:after="0"/>
        <w:jc w:val="both"/>
        <w:rPr>
          <w:rFonts w:ascii="Times New Roman" w:hAnsi="Times New Roman" w:cs="Times New Roman"/>
        </w:rPr>
      </w:pPr>
      <w:r w:rsidRPr="00817794">
        <w:rPr>
          <w:rFonts w:ascii="Times New Roman" w:hAnsi="Times New Roman" w:cs="Times New Roman"/>
        </w:rPr>
        <w:t>UIN Walisongo</w:t>
      </w:r>
    </w:p>
    <w:p w14:paraId="07DF26CA" w14:textId="072FD17B" w:rsidR="00C7397B" w:rsidRPr="00817794" w:rsidRDefault="00C607E6" w:rsidP="00204B3E">
      <w:pPr>
        <w:spacing w:after="240"/>
        <w:jc w:val="both"/>
        <w:rPr>
          <w:rFonts w:ascii="Times New Roman" w:hAnsi="Times New Roman" w:cs="Times New Roman"/>
        </w:rPr>
      </w:pPr>
      <w:r w:rsidRPr="00817794">
        <w:rPr>
          <w:rFonts w:ascii="Times New Roman" w:hAnsi="Times New Roman" w:cs="Times New Roman"/>
        </w:rPr>
        <w:t>di Semarang</w:t>
      </w:r>
    </w:p>
    <w:p w14:paraId="59990E35" w14:textId="77777777" w:rsidR="00C607E6" w:rsidRPr="00817794" w:rsidRDefault="00C607E6" w:rsidP="00204B3E">
      <w:pPr>
        <w:spacing w:after="120"/>
        <w:jc w:val="both"/>
        <w:rPr>
          <w:rFonts w:ascii="Times New Roman" w:hAnsi="Times New Roman" w:cs="Times New Roman"/>
          <w:i/>
          <w:iCs/>
        </w:rPr>
      </w:pPr>
      <w:r w:rsidRPr="00817794">
        <w:rPr>
          <w:rFonts w:ascii="Times New Roman" w:hAnsi="Times New Roman" w:cs="Times New Roman"/>
          <w:i/>
          <w:iCs/>
        </w:rPr>
        <w:t>Assalamu’alaikum wr., wb.</w:t>
      </w:r>
    </w:p>
    <w:p w14:paraId="5FC2F579" w14:textId="5F22173C" w:rsidR="00C607E6" w:rsidRPr="00817794" w:rsidRDefault="00C607E6" w:rsidP="00204B3E">
      <w:pPr>
        <w:spacing w:after="240"/>
        <w:jc w:val="both"/>
        <w:rPr>
          <w:rFonts w:ascii="Times New Roman" w:hAnsi="Times New Roman" w:cs="Times New Roman"/>
        </w:rPr>
      </w:pPr>
      <w:r w:rsidRPr="00817794">
        <w:rPr>
          <w:rFonts w:ascii="Times New Roman" w:hAnsi="Times New Roman" w:cs="Times New Roman"/>
        </w:rPr>
        <w:t>Dengan ini diberitahukan bahwa saya telah melakukan bimbingan, arahan dan koreksi terhadap Tesis yang ditulis oleh:</w:t>
      </w:r>
    </w:p>
    <w:p w14:paraId="55500437" w14:textId="58380254" w:rsidR="00C607E6" w:rsidRPr="00197D45" w:rsidRDefault="00C607E6" w:rsidP="00197D45">
      <w:pPr>
        <w:tabs>
          <w:tab w:val="left" w:pos="1418"/>
          <w:tab w:val="left" w:pos="1701"/>
        </w:tabs>
        <w:spacing w:after="0"/>
        <w:ind w:left="1560" w:hanging="1560"/>
        <w:jc w:val="both"/>
        <w:rPr>
          <w:rFonts w:ascii="Times New Roman" w:hAnsi="Times New Roman" w:cs="Times New Roman"/>
          <w:lang w:val="en-US"/>
        </w:rPr>
      </w:pPr>
      <w:r w:rsidRPr="00817794">
        <w:rPr>
          <w:rFonts w:ascii="Times New Roman" w:hAnsi="Times New Roman" w:cs="Times New Roman"/>
        </w:rPr>
        <w:t>Nama</w:t>
      </w:r>
      <w:r w:rsidRPr="00817794">
        <w:rPr>
          <w:rFonts w:ascii="Times New Roman" w:hAnsi="Times New Roman" w:cs="Times New Roman"/>
        </w:rPr>
        <w:tab/>
        <w:t>:</w:t>
      </w:r>
      <w:r w:rsidRPr="00817794">
        <w:rPr>
          <w:rFonts w:ascii="Times New Roman" w:hAnsi="Times New Roman" w:cs="Times New Roman"/>
        </w:rPr>
        <w:tab/>
      </w:r>
      <w:r w:rsidR="00197D45">
        <w:rPr>
          <w:rFonts w:ascii="Times New Roman" w:hAnsi="Times New Roman" w:cs="Times New Roman"/>
          <w:b/>
          <w:bCs/>
          <w:lang w:val="en-US"/>
        </w:rPr>
        <w:t>Indra Sutiawan</w:t>
      </w:r>
    </w:p>
    <w:p w14:paraId="79BE82FA" w14:textId="78AFB1BA" w:rsidR="00C607E6" w:rsidRPr="00197D45" w:rsidRDefault="00197D45" w:rsidP="00204B3E">
      <w:pPr>
        <w:tabs>
          <w:tab w:val="left" w:pos="1418"/>
          <w:tab w:val="left" w:pos="1701"/>
        </w:tabs>
        <w:spacing w:after="0"/>
        <w:ind w:left="1560" w:hanging="1560"/>
        <w:jc w:val="both"/>
        <w:rPr>
          <w:rFonts w:ascii="Times New Roman" w:hAnsi="Times New Roman" w:cs="Times New Roman"/>
          <w:lang w:val="en-US"/>
        </w:rPr>
      </w:pPr>
      <w:r>
        <w:rPr>
          <w:rFonts w:ascii="Times New Roman" w:hAnsi="Times New Roman" w:cs="Times New Roman"/>
        </w:rPr>
        <w:t>NIM</w:t>
      </w:r>
      <w:r>
        <w:rPr>
          <w:rFonts w:ascii="Times New Roman" w:hAnsi="Times New Roman" w:cs="Times New Roman"/>
        </w:rPr>
        <w:tab/>
        <w:t>:</w:t>
      </w:r>
      <w:r>
        <w:rPr>
          <w:rFonts w:ascii="Times New Roman" w:hAnsi="Times New Roman" w:cs="Times New Roman"/>
        </w:rPr>
        <w:tab/>
        <w:t>190001800</w:t>
      </w:r>
      <w:r>
        <w:rPr>
          <w:rFonts w:ascii="Times New Roman" w:hAnsi="Times New Roman" w:cs="Times New Roman"/>
          <w:lang w:val="en-US"/>
        </w:rPr>
        <w:t>5</w:t>
      </w:r>
    </w:p>
    <w:p w14:paraId="1CB39839" w14:textId="77777777" w:rsidR="00C607E6" w:rsidRPr="00817794" w:rsidRDefault="00C607E6" w:rsidP="00204B3E">
      <w:pPr>
        <w:tabs>
          <w:tab w:val="left" w:pos="1418"/>
          <w:tab w:val="left" w:pos="1701"/>
        </w:tabs>
        <w:spacing w:after="0"/>
        <w:ind w:left="1560" w:hanging="1560"/>
        <w:jc w:val="both"/>
        <w:rPr>
          <w:rFonts w:ascii="Times New Roman" w:hAnsi="Times New Roman" w:cs="Times New Roman"/>
        </w:rPr>
      </w:pPr>
      <w:r w:rsidRPr="00817794">
        <w:rPr>
          <w:rFonts w:ascii="Times New Roman" w:hAnsi="Times New Roman" w:cs="Times New Roman"/>
        </w:rPr>
        <w:t>Program Studi</w:t>
      </w:r>
      <w:r w:rsidRPr="00817794">
        <w:rPr>
          <w:rFonts w:ascii="Times New Roman" w:hAnsi="Times New Roman" w:cs="Times New Roman"/>
        </w:rPr>
        <w:tab/>
        <w:t>:</w:t>
      </w:r>
      <w:r w:rsidRPr="00817794">
        <w:rPr>
          <w:rFonts w:ascii="Times New Roman" w:hAnsi="Times New Roman" w:cs="Times New Roman"/>
        </w:rPr>
        <w:tab/>
        <w:t>Ilmu Agama Islam</w:t>
      </w:r>
    </w:p>
    <w:p w14:paraId="30E38FA9" w14:textId="77777777" w:rsidR="00C607E6" w:rsidRPr="00817794" w:rsidRDefault="00C607E6" w:rsidP="00204B3E">
      <w:pPr>
        <w:tabs>
          <w:tab w:val="left" w:pos="1418"/>
          <w:tab w:val="left" w:pos="1701"/>
        </w:tabs>
        <w:spacing w:after="0"/>
        <w:ind w:left="1560" w:hanging="1560"/>
        <w:jc w:val="both"/>
        <w:rPr>
          <w:rFonts w:ascii="Times New Roman" w:hAnsi="Times New Roman" w:cs="Times New Roman"/>
        </w:rPr>
      </w:pPr>
      <w:r w:rsidRPr="00817794">
        <w:rPr>
          <w:rFonts w:ascii="Times New Roman" w:hAnsi="Times New Roman" w:cs="Times New Roman"/>
        </w:rPr>
        <w:t>Konsentrasi</w:t>
      </w:r>
      <w:r w:rsidRPr="00817794">
        <w:rPr>
          <w:rFonts w:ascii="Times New Roman" w:hAnsi="Times New Roman" w:cs="Times New Roman"/>
        </w:rPr>
        <w:tab/>
        <w:t>:</w:t>
      </w:r>
      <w:r w:rsidRPr="00817794">
        <w:rPr>
          <w:rFonts w:ascii="Times New Roman" w:hAnsi="Times New Roman" w:cs="Times New Roman"/>
        </w:rPr>
        <w:tab/>
        <w:t>Hukum Keluarga</w:t>
      </w:r>
    </w:p>
    <w:p w14:paraId="250B0EC7" w14:textId="1334A19A" w:rsidR="00C607E6" w:rsidRPr="00817794" w:rsidRDefault="00C607E6" w:rsidP="00197D45">
      <w:pPr>
        <w:tabs>
          <w:tab w:val="left" w:pos="1418"/>
          <w:tab w:val="left" w:pos="1701"/>
        </w:tabs>
        <w:spacing w:after="240"/>
        <w:ind w:left="1560" w:hanging="1560"/>
        <w:jc w:val="both"/>
        <w:rPr>
          <w:rFonts w:ascii="Times New Roman" w:hAnsi="Times New Roman" w:cs="Times New Roman"/>
          <w:b/>
          <w:bCs/>
        </w:rPr>
      </w:pPr>
      <w:r w:rsidRPr="00817794">
        <w:rPr>
          <w:rFonts w:ascii="Times New Roman" w:hAnsi="Times New Roman" w:cs="Times New Roman"/>
        </w:rPr>
        <w:t>Judul</w:t>
      </w:r>
      <w:r w:rsidRPr="00817794">
        <w:rPr>
          <w:rFonts w:ascii="Times New Roman" w:hAnsi="Times New Roman" w:cs="Times New Roman"/>
        </w:rPr>
        <w:tab/>
        <w:t>:</w:t>
      </w:r>
      <w:r w:rsidRPr="00817794">
        <w:rPr>
          <w:rFonts w:ascii="Times New Roman" w:hAnsi="Times New Roman" w:cs="Times New Roman"/>
        </w:rPr>
        <w:tab/>
      </w:r>
      <w:proofErr w:type="spellStart"/>
      <w:r w:rsidR="00197D45">
        <w:rPr>
          <w:rFonts w:ascii="Times New Roman" w:hAnsi="Times New Roman" w:cs="Times New Roman"/>
          <w:b/>
          <w:bCs/>
          <w:lang w:val="en-US"/>
        </w:rPr>
        <w:t>Wasiat</w:t>
      </w:r>
      <w:proofErr w:type="spellEnd"/>
      <w:r w:rsidR="00197D45">
        <w:rPr>
          <w:rFonts w:ascii="Times New Roman" w:hAnsi="Times New Roman" w:cs="Times New Roman"/>
          <w:b/>
          <w:bCs/>
          <w:lang w:val="en-US"/>
        </w:rPr>
        <w:t xml:space="preserve"> Wajibah Bagi </w:t>
      </w:r>
      <w:proofErr w:type="spellStart"/>
      <w:r w:rsidR="00197D45">
        <w:rPr>
          <w:rFonts w:ascii="Times New Roman" w:hAnsi="Times New Roman" w:cs="Times New Roman"/>
          <w:b/>
          <w:bCs/>
          <w:lang w:val="en-US"/>
        </w:rPr>
        <w:t>Non Muslim</w:t>
      </w:r>
      <w:proofErr w:type="spellEnd"/>
      <w:r w:rsidR="00197D45">
        <w:rPr>
          <w:rFonts w:ascii="Times New Roman" w:hAnsi="Times New Roman" w:cs="Times New Roman"/>
          <w:b/>
          <w:bCs/>
          <w:lang w:val="en-US"/>
        </w:rPr>
        <w:t xml:space="preserve"> (</w:t>
      </w:r>
      <w:proofErr w:type="spellStart"/>
      <w:r w:rsidR="00197D45">
        <w:rPr>
          <w:rFonts w:ascii="Times New Roman" w:hAnsi="Times New Roman" w:cs="Times New Roman"/>
          <w:b/>
          <w:bCs/>
          <w:lang w:val="en-US"/>
        </w:rPr>
        <w:t>Analisis</w:t>
      </w:r>
      <w:proofErr w:type="spellEnd"/>
      <w:r w:rsidR="00197D45">
        <w:rPr>
          <w:rFonts w:ascii="Times New Roman" w:hAnsi="Times New Roman" w:cs="Times New Roman"/>
          <w:b/>
          <w:bCs/>
          <w:lang w:val="en-US"/>
        </w:rPr>
        <w:t xml:space="preserve"> </w:t>
      </w:r>
      <w:proofErr w:type="spellStart"/>
      <w:r w:rsidR="00197D45">
        <w:rPr>
          <w:rFonts w:ascii="Times New Roman" w:hAnsi="Times New Roman" w:cs="Times New Roman"/>
          <w:b/>
          <w:bCs/>
          <w:lang w:val="en-US"/>
        </w:rPr>
        <w:t>Putusan</w:t>
      </w:r>
      <w:proofErr w:type="spellEnd"/>
      <w:r w:rsidR="00197D45">
        <w:rPr>
          <w:rFonts w:ascii="Times New Roman" w:hAnsi="Times New Roman" w:cs="Times New Roman"/>
          <w:b/>
          <w:bCs/>
          <w:lang w:val="en-US"/>
        </w:rPr>
        <w:t xml:space="preserve"> </w:t>
      </w:r>
      <w:proofErr w:type="spellStart"/>
      <w:r w:rsidR="00197D45">
        <w:rPr>
          <w:rFonts w:ascii="Times New Roman" w:hAnsi="Times New Roman" w:cs="Times New Roman"/>
          <w:b/>
          <w:bCs/>
          <w:lang w:val="en-US"/>
        </w:rPr>
        <w:t>Mahkamah</w:t>
      </w:r>
      <w:proofErr w:type="spellEnd"/>
      <w:r w:rsidR="00197D45">
        <w:rPr>
          <w:rFonts w:ascii="Times New Roman" w:hAnsi="Times New Roman" w:cs="Times New Roman"/>
          <w:b/>
          <w:bCs/>
          <w:lang w:val="en-US"/>
        </w:rPr>
        <w:t xml:space="preserve"> Agung </w:t>
      </w:r>
      <w:proofErr w:type="spellStart"/>
      <w:r w:rsidR="00197D45">
        <w:rPr>
          <w:rFonts w:ascii="Times New Roman" w:hAnsi="Times New Roman" w:cs="Times New Roman"/>
          <w:b/>
          <w:bCs/>
          <w:lang w:val="en-US"/>
        </w:rPr>
        <w:t>Nomor</w:t>
      </w:r>
      <w:proofErr w:type="spellEnd"/>
      <w:r w:rsidR="00197D45">
        <w:rPr>
          <w:rFonts w:ascii="Times New Roman" w:hAnsi="Times New Roman" w:cs="Times New Roman"/>
          <w:b/>
          <w:bCs/>
          <w:lang w:val="en-US"/>
        </w:rPr>
        <w:t xml:space="preserve"> 721K/Ag/2015 </w:t>
      </w:r>
      <w:proofErr w:type="spellStart"/>
      <w:r w:rsidR="00197D45">
        <w:rPr>
          <w:rFonts w:ascii="Times New Roman" w:hAnsi="Times New Roman" w:cs="Times New Roman"/>
          <w:b/>
          <w:bCs/>
          <w:lang w:val="en-US"/>
        </w:rPr>
        <w:t>Tentang</w:t>
      </w:r>
      <w:proofErr w:type="spellEnd"/>
      <w:r w:rsidR="00197D45">
        <w:rPr>
          <w:rFonts w:ascii="Times New Roman" w:hAnsi="Times New Roman" w:cs="Times New Roman"/>
          <w:b/>
          <w:bCs/>
          <w:lang w:val="en-US"/>
        </w:rPr>
        <w:t xml:space="preserve"> </w:t>
      </w:r>
      <w:proofErr w:type="spellStart"/>
      <w:r w:rsidR="00197D45">
        <w:rPr>
          <w:rFonts w:ascii="Times New Roman" w:hAnsi="Times New Roman" w:cs="Times New Roman"/>
          <w:b/>
          <w:bCs/>
          <w:lang w:val="en-US"/>
        </w:rPr>
        <w:t>Sengketa</w:t>
      </w:r>
      <w:proofErr w:type="spellEnd"/>
      <w:r w:rsidR="00197D45">
        <w:rPr>
          <w:rFonts w:ascii="Times New Roman" w:hAnsi="Times New Roman" w:cs="Times New Roman"/>
          <w:b/>
          <w:bCs/>
          <w:lang w:val="en-US"/>
        </w:rPr>
        <w:t xml:space="preserve"> Waris)</w:t>
      </w:r>
    </w:p>
    <w:p w14:paraId="3442AD9A" w14:textId="294AE576" w:rsidR="00C607E6" w:rsidRPr="00817794" w:rsidRDefault="00C607E6" w:rsidP="00204B3E">
      <w:pPr>
        <w:spacing w:after="120"/>
        <w:jc w:val="both"/>
        <w:rPr>
          <w:rFonts w:ascii="Times New Roman" w:hAnsi="Times New Roman" w:cs="Times New Roman"/>
        </w:rPr>
      </w:pPr>
      <w:r w:rsidRPr="00817794">
        <w:rPr>
          <w:rFonts w:ascii="Times New Roman" w:hAnsi="Times New Roman" w:cs="Times New Roman"/>
        </w:rPr>
        <w:t xml:space="preserve">Kami memandang bahwa </w:t>
      </w:r>
      <w:r w:rsidR="00C7397B" w:rsidRPr="00817794">
        <w:rPr>
          <w:rFonts w:ascii="Times New Roman" w:hAnsi="Times New Roman" w:cs="Times New Roman"/>
        </w:rPr>
        <w:t>Tesis</w:t>
      </w:r>
      <w:r w:rsidRPr="00817794">
        <w:rPr>
          <w:rFonts w:ascii="Times New Roman" w:hAnsi="Times New Roman" w:cs="Times New Roman"/>
        </w:rPr>
        <w:t xml:space="preserve"> tersebut sudah dapat diajukan kepada Pascasarjana UIN Walisongo Semarang untuk diujikan dalam Sidang </w:t>
      </w:r>
      <w:r w:rsidR="00C7397B" w:rsidRPr="00817794">
        <w:rPr>
          <w:rFonts w:ascii="Times New Roman" w:hAnsi="Times New Roman" w:cs="Times New Roman"/>
        </w:rPr>
        <w:t>Tesis</w:t>
      </w:r>
      <w:r w:rsidRPr="00817794">
        <w:rPr>
          <w:rFonts w:ascii="Times New Roman" w:hAnsi="Times New Roman" w:cs="Times New Roman"/>
        </w:rPr>
        <w:t>.</w:t>
      </w:r>
    </w:p>
    <w:p w14:paraId="20DCE31B" w14:textId="50840E12" w:rsidR="00C7397B" w:rsidRPr="00817794" w:rsidRDefault="00C607E6" w:rsidP="00204B3E">
      <w:pPr>
        <w:spacing w:after="120"/>
        <w:jc w:val="both"/>
        <w:rPr>
          <w:rFonts w:ascii="Times New Roman" w:hAnsi="Times New Roman" w:cs="Times New Roman"/>
          <w:i/>
          <w:iCs/>
        </w:rPr>
      </w:pPr>
      <w:r w:rsidRPr="00817794">
        <w:rPr>
          <w:rFonts w:ascii="Times New Roman" w:hAnsi="Times New Roman" w:cs="Times New Roman"/>
          <w:i/>
          <w:iCs/>
        </w:rPr>
        <w:t>Wassalamu’alaikum wr., wb.</w:t>
      </w:r>
    </w:p>
    <w:p w14:paraId="2DB41BDA" w14:textId="271DFB13" w:rsidR="00C7397B" w:rsidRPr="00817794" w:rsidRDefault="00C7397B" w:rsidP="00204B3E">
      <w:pPr>
        <w:spacing w:after="0"/>
        <w:ind w:left="3686"/>
        <w:jc w:val="both"/>
        <w:rPr>
          <w:rFonts w:ascii="Times New Roman" w:hAnsi="Times New Roman" w:cs="Times New Roman"/>
        </w:rPr>
      </w:pPr>
    </w:p>
    <w:p w14:paraId="157DBEC9" w14:textId="649EEA8F" w:rsidR="00C607E6" w:rsidRPr="00817794" w:rsidRDefault="00FB1B7F" w:rsidP="00FB1B7F">
      <w:pPr>
        <w:spacing w:after="0"/>
        <w:ind w:left="3686"/>
        <w:jc w:val="both"/>
        <w:rPr>
          <w:rFonts w:ascii="Times New Roman" w:hAnsi="Times New Roman" w:cs="Times New Roman"/>
        </w:rPr>
      </w:pPr>
      <w:r w:rsidRPr="00817794">
        <w:rPr>
          <w:noProof/>
          <w:lang w:val="en-US"/>
        </w:rPr>
        <w:drawing>
          <wp:anchor distT="0" distB="0" distL="114300" distR="114300" simplePos="0" relativeHeight="251728896" behindDoc="1" locked="0" layoutInCell="1" allowOverlap="1" wp14:anchorId="43EEEAA2" wp14:editId="5FB320AE">
            <wp:simplePos x="0" y="0"/>
            <wp:positionH relativeFrom="column">
              <wp:posOffset>2308860</wp:posOffset>
            </wp:positionH>
            <wp:positionV relativeFrom="paragraph">
              <wp:posOffset>9525</wp:posOffset>
            </wp:positionV>
            <wp:extent cx="1365250" cy="10096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13652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7E6" w:rsidRPr="00817794">
        <w:rPr>
          <w:rFonts w:ascii="Times New Roman" w:hAnsi="Times New Roman" w:cs="Times New Roman"/>
        </w:rPr>
        <w:t>Pembimbing I</w:t>
      </w:r>
    </w:p>
    <w:p w14:paraId="4BA97402" w14:textId="68677922" w:rsidR="00C607E6" w:rsidRPr="00817794" w:rsidRDefault="00C607E6" w:rsidP="00FB1B7F">
      <w:pPr>
        <w:spacing w:after="0"/>
        <w:ind w:left="3686"/>
        <w:jc w:val="center"/>
        <w:rPr>
          <w:rFonts w:ascii="Times New Roman" w:hAnsi="Times New Roman" w:cs="Times New Roman"/>
          <w:b/>
          <w:bCs/>
          <w:u w:val="single"/>
        </w:rPr>
      </w:pPr>
    </w:p>
    <w:p w14:paraId="3E6D9512" w14:textId="77777777" w:rsidR="00FB1B7F" w:rsidRPr="00817794" w:rsidRDefault="00FB1B7F" w:rsidP="00204B3E">
      <w:pPr>
        <w:spacing w:after="0"/>
        <w:ind w:left="3686"/>
        <w:jc w:val="both"/>
        <w:rPr>
          <w:rFonts w:ascii="Times New Roman" w:hAnsi="Times New Roman" w:cs="Times New Roman"/>
          <w:b/>
          <w:bCs/>
          <w:u w:val="single"/>
        </w:rPr>
      </w:pPr>
    </w:p>
    <w:p w14:paraId="1FDB0200" w14:textId="77777777" w:rsidR="00FB1B7F" w:rsidRPr="00817794" w:rsidRDefault="00FB1B7F" w:rsidP="00FB1B7F">
      <w:pPr>
        <w:spacing w:after="0"/>
        <w:jc w:val="both"/>
        <w:rPr>
          <w:rFonts w:ascii="Times New Roman" w:hAnsi="Times New Roman" w:cs="Times New Roman"/>
          <w:b/>
          <w:bCs/>
          <w:u w:val="single"/>
        </w:rPr>
      </w:pPr>
    </w:p>
    <w:p w14:paraId="3ED44373" w14:textId="331F865B" w:rsidR="00C607E6" w:rsidRPr="00817794" w:rsidRDefault="00C607E6" w:rsidP="00204B3E">
      <w:pPr>
        <w:spacing w:after="0"/>
        <w:ind w:left="3686"/>
        <w:jc w:val="both"/>
        <w:rPr>
          <w:rFonts w:ascii="Times New Roman" w:hAnsi="Times New Roman" w:cs="Times New Roman"/>
          <w:b/>
          <w:bCs/>
          <w:u w:val="single"/>
        </w:rPr>
      </w:pPr>
      <w:r w:rsidRPr="00817794">
        <w:rPr>
          <w:rFonts w:ascii="Times New Roman" w:hAnsi="Times New Roman" w:cs="Times New Roman"/>
          <w:b/>
          <w:bCs/>
          <w:u w:val="single"/>
        </w:rPr>
        <w:t>Dr. H. Nur Khoirin, M.Ag</w:t>
      </w:r>
    </w:p>
    <w:p w14:paraId="118426F6" w14:textId="702C5AA2" w:rsidR="00FF54CB" w:rsidRPr="00817794" w:rsidRDefault="00C607E6" w:rsidP="00204B3E">
      <w:pPr>
        <w:ind w:left="3686"/>
        <w:rPr>
          <w:rFonts w:asciiTheme="majorHAnsi" w:eastAsiaTheme="majorEastAsia" w:hAnsiTheme="majorHAnsi" w:cstheme="majorBidi"/>
          <w:color w:val="365F91" w:themeColor="accent1" w:themeShade="BF"/>
          <w:sz w:val="32"/>
          <w:szCs w:val="32"/>
        </w:rPr>
      </w:pPr>
      <w:r w:rsidRPr="00817794">
        <w:rPr>
          <w:rFonts w:ascii="Times New Roman" w:hAnsi="Times New Roman" w:cs="Times New Roman"/>
          <w:b/>
          <w:bCs/>
        </w:rPr>
        <w:t>NIP. 19630801 199203 1 001</w:t>
      </w:r>
      <w:r w:rsidR="00FF54CB" w:rsidRPr="00817794">
        <w:br w:type="page"/>
      </w:r>
    </w:p>
    <w:p w14:paraId="77D16F47" w14:textId="77777777" w:rsidR="008A011A" w:rsidRPr="00817794" w:rsidRDefault="008A011A" w:rsidP="00565C0F">
      <w:pPr>
        <w:rPr>
          <w:rFonts w:asciiTheme="majorBidi" w:hAnsiTheme="majorBidi" w:cstheme="majorBidi"/>
          <w:b/>
          <w:bCs/>
        </w:rPr>
      </w:pPr>
      <w:r w:rsidRPr="00817794">
        <w:rPr>
          <w:rFonts w:asciiTheme="majorBidi" w:hAnsiTheme="majorBidi" w:cstheme="majorBidi"/>
          <w:b/>
          <w:bCs/>
        </w:rPr>
        <w:lastRenderedPageBreak/>
        <w:t>NOTA DINAS</w:t>
      </w:r>
    </w:p>
    <w:p w14:paraId="38A6F81F" w14:textId="4E1280E3" w:rsidR="008A011A" w:rsidRPr="00197D45" w:rsidRDefault="008A011A" w:rsidP="00197D45">
      <w:pPr>
        <w:spacing w:after="120"/>
        <w:ind w:left="3686"/>
        <w:jc w:val="both"/>
        <w:rPr>
          <w:rFonts w:ascii="Times New Roman" w:hAnsi="Times New Roman" w:cs="Times New Roman"/>
          <w:lang w:val="en-US"/>
        </w:rPr>
      </w:pPr>
      <w:r w:rsidRPr="00817794">
        <w:rPr>
          <w:rFonts w:ascii="Times New Roman" w:hAnsi="Times New Roman" w:cs="Times New Roman"/>
        </w:rPr>
        <w:t>Semarang,</w:t>
      </w:r>
      <w:r w:rsidR="00FB1B7F" w:rsidRPr="00817794">
        <w:rPr>
          <w:rFonts w:ascii="Times New Roman" w:hAnsi="Times New Roman" w:cs="Times New Roman"/>
        </w:rPr>
        <w:t xml:space="preserve"> </w:t>
      </w:r>
      <w:r w:rsidR="00A87BFB">
        <w:rPr>
          <w:rFonts w:ascii="Times New Roman" w:hAnsi="Times New Roman" w:cs="Times New Roman"/>
          <w:lang w:val="en-US"/>
        </w:rPr>
        <w:t>12</w:t>
      </w:r>
      <w:r w:rsidR="00197D45">
        <w:rPr>
          <w:rFonts w:ascii="Times New Roman" w:hAnsi="Times New Roman" w:cs="Times New Roman"/>
          <w:lang w:val="en-US"/>
        </w:rPr>
        <w:t xml:space="preserve"> Juni 2022</w:t>
      </w:r>
    </w:p>
    <w:p w14:paraId="78898FE8" w14:textId="77777777" w:rsidR="008A011A" w:rsidRPr="00817794" w:rsidRDefault="008A011A" w:rsidP="00204B3E">
      <w:pPr>
        <w:spacing w:after="0"/>
        <w:jc w:val="both"/>
        <w:rPr>
          <w:rFonts w:ascii="Times New Roman" w:hAnsi="Times New Roman" w:cs="Times New Roman"/>
        </w:rPr>
      </w:pPr>
      <w:r w:rsidRPr="00817794">
        <w:rPr>
          <w:rFonts w:ascii="Times New Roman" w:hAnsi="Times New Roman" w:cs="Times New Roman"/>
        </w:rPr>
        <w:t>Kepada</w:t>
      </w:r>
    </w:p>
    <w:p w14:paraId="50629E88" w14:textId="77777777" w:rsidR="008A011A" w:rsidRPr="00817794" w:rsidRDefault="008A011A" w:rsidP="00204B3E">
      <w:pPr>
        <w:tabs>
          <w:tab w:val="center" w:pos="3217"/>
        </w:tabs>
        <w:spacing w:after="0"/>
        <w:jc w:val="both"/>
        <w:rPr>
          <w:rFonts w:ascii="Times New Roman" w:hAnsi="Times New Roman" w:cs="Times New Roman"/>
        </w:rPr>
      </w:pPr>
      <w:r w:rsidRPr="00817794">
        <w:rPr>
          <w:rFonts w:ascii="Times New Roman" w:hAnsi="Times New Roman" w:cs="Times New Roman"/>
        </w:rPr>
        <w:t>Yth. Direktur Pascasarjana</w:t>
      </w:r>
      <w:r w:rsidRPr="00817794">
        <w:rPr>
          <w:rFonts w:ascii="Times New Roman" w:hAnsi="Times New Roman" w:cs="Times New Roman"/>
        </w:rPr>
        <w:tab/>
      </w:r>
    </w:p>
    <w:p w14:paraId="7268ACEE" w14:textId="77777777" w:rsidR="008A011A" w:rsidRPr="00817794" w:rsidRDefault="008A011A" w:rsidP="00204B3E">
      <w:pPr>
        <w:spacing w:after="0"/>
        <w:jc w:val="both"/>
        <w:rPr>
          <w:rFonts w:ascii="Times New Roman" w:hAnsi="Times New Roman" w:cs="Times New Roman"/>
        </w:rPr>
      </w:pPr>
      <w:r w:rsidRPr="00817794">
        <w:rPr>
          <w:rFonts w:ascii="Times New Roman" w:hAnsi="Times New Roman" w:cs="Times New Roman"/>
        </w:rPr>
        <w:t>UIN Walisongo</w:t>
      </w:r>
    </w:p>
    <w:p w14:paraId="24F0316F" w14:textId="3951477B" w:rsidR="008A011A" w:rsidRPr="00817794" w:rsidRDefault="008A011A" w:rsidP="00204B3E">
      <w:pPr>
        <w:spacing w:after="240"/>
        <w:jc w:val="both"/>
        <w:rPr>
          <w:rFonts w:ascii="Times New Roman" w:hAnsi="Times New Roman" w:cs="Times New Roman"/>
        </w:rPr>
      </w:pPr>
      <w:r w:rsidRPr="00817794">
        <w:rPr>
          <w:rFonts w:ascii="Times New Roman" w:hAnsi="Times New Roman" w:cs="Times New Roman"/>
        </w:rPr>
        <w:t>di Semarang</w:t>
      </w:r>
    </w:p>
    <w:p w14:paraId="2DA53934" w14:textId="77777777" w:rsidR="008A011A" w:rsidRPr="00817794" w:rsidRDefault="008A011A" w:rsidP="00204B3E">
      <w:pPr>
        <w:spacing w:after="120"/>
        <w:jc w:val="both"/>
        <w:rPr>
          <w:rFonts w:ascii="Times New Roman" w:hAnsi="Times New Roman" w:cs="Times New Roman"/>
          <w:i/>
          <w:iCs/>
        </w:rPr>
      </w:pPr>
      <w:r w:rsidRPr="00817794">
        <w:rPr>
          <w:rFonts w:ascii="Times New Roman" w:hAnsi="Times New Roman" w:cs="Times New Roman"/>
          <w:i/>
          <w:iCs/>
        </w:rPr>
        <w:t>Assalamu’alaikum wr., wb.</w:t>
      </w:r>
    </w:p>
    <w:p w14:paraId="36905D7A" w14:textId="77777777" w:rsidR="008A011A" w:rsidRPr="00817794" w:rsidRDefault="008A011A" w:rsidP="00204B3E">
      <w:pPr>
        <w:spacing w:after="240"/>
        <w:jc w:val="both"/>
        <w:rPr>
          <w:rFonts w:ascii="Times New Roman" w:hAnsi="Times New Roman" w:cs="Times New Roman"/>
        </w:rPr>
      </w:pPr>
      <w:r w:rsidRPr="00817794">
        <w:rPr>
          <w:rFonts w:ascii="Times New Roman" w:hAnsi="Times New Roman" w:cs="Times New Roman"/>
        </w:rPr>
        <w:t>Dengan ini diberitahukan bahwa saya telah melakukan bimbingan, arahan dan koreksi terhadap Tesis yang ditulis oleh:</w:t>
      </w:r>
    </w:p>
    <w:p w14:paraId="5400F3D5" w14:textId="77777777" w:rsidR="00197D45" w:rsidRPr="00197D45" w:rsidRDefault="00197D45" w:rsidP="00197D45">
      <w:pPr>
        <w:tabs>
          <w:tab w:val="left" w:pos="1418"/>
          <w:tab w:val="left" w:pos="1701"/>
        </w:tabs>
        <w:spacing w:after="0"/>
        <w:ind w:left="1560" w:hanging="1560"/>
        <w:jc w:val="both"/>
        <w:rPr>
          <w:rFonts w:ascii="Times New Roman" w:hAnsi="Times New Roman" w:cs="Times New Roman"/>
          <w:lang w:val="en-US"/>
        </w:rPr>
      </w:pPr>
      <w:r w:rsidRPr="00817794">
        <w:rPr>
          <w:rFonts w:ascii="Times New Roman" w:hAnsi="Times New Roman" w:cs="Times New Roman"/>
        </w:rPr>
        <w:t>Nama</w:t>
      </w:r>
      <w:r w:rsidRPr="00817794">
        <w:rPr>
          <w:rFonts w:ascii="Times New Roman" w:hAnsi="Times New Roman" w:cs="Times New Roman"/>
        </w:rPr>
        <w:tab/>
        <w:t>:</w:t>
      </w:r>
      <w:r w:rsidRPr="00817794">
        <w:rPr>
          <w:rFonts w:ascii="Times New Roman" w:hAnsi="Times New Roman" w:cs="Times New Roman"/>
        </w:rPr>
        <w:tab/>
      </w:r>
      <w:r>
        <w:rPr>
          <w:rFonts w:ascii="Times New Roman" w:hAnsi="Times New Roman" w:cs="Times New Roman"/>
          <w:b/>
          <w:bCs/>
          <w:lang w:val="en-US"/>
        </w:rPr>
        <w:t>Indra Sutiawan</w:t>
      </w:r>
    </w:p>
    <w:p w14:paraId="43970FD1" w14:textId="77777777" w:rsidR="00197D45" w:rsidRPr="00197D45" w:rsidRDefault="00197D45" w:rsidP="00197D45">
      <w:pPr>
        <w:tabs>
          <w:tab w:val="left" w:pos="1418"/>
          <w:tab w:val="left" w:pos="1701"/>
        </w:tabs>
        <w:spacing w:after="0"/>
        <w:ind w:left="1560" w:hanging="1560"/>
        <w:jc w:val="both"/>
        <w:rPr>
          <w:rFonts w:ascii="Times New Roman" w:hAnsi="Times New Roman" w:cs="Times New Roman"/>
          <w:lang w:val="en-US"/>
        </w:rPr>
      </w:pPr>
      <w:r>
        <w:rPr>
          <w:rFonts w:ascii="Times New Roman" w:hAnsi="Times New Roman" w:cs="Times New Roman"/>
        </w:rPr>
        <w:t>NIM</w:t>
      </w:r>
      <w:r>
        <w:rPr>
          <w:rFonts w:ascii="Times New Roman" w:hAnsi="Times New Roman" w:cs="Times New Roman"/>
        </w:rPr>
        <w:tab/>
        <w:t>:</w:t>
      </w:r>
      <w:r>
        <w:rPr>
          <w:rFonts w:ascii="Times New Roman" w:hAnsi="Times New Roman" w:cs="Times New Roman"/>
        </w:rPr>
        <w:tab/>
      </w:r>
      <w:bookmarkStart w:id="5" w:name="_Hlk145321692"/>
      <w:r>
        <w:rPr>
          <w:rFonts w:ascii="Times New Roman" w:hAnsi="Times New Roman" w:cs="Times New Roman"/>
        </w:rPr>
        <w:t>190001800</w:t>
      </w:r>
      <w:r>
        <w:rPr>
          <w:rFonts w:ascii="Times New Roman" w:hAnsi="Times New Roman" w:cs="Times New Roman"/>
          <w:lang w:val="en-US"/>
        </w:rPr>
        <w:t>5</w:t>
      </w:r>
      <w:bookmarkEnd w:id="5"/>
    </w:p>
    <w:p w14:paraId="15468BD0" w14:textId="77777777" w:rsidR="00197D45" w:rsidRPr="00817794" w:rsidRDefault="00197D45" w:rsidP="00197D45">
      <w:pPr>
        <w:tabs>
          <w:tab w:val="left" w:pos="1418"/>
          <w:tab w:val="left" w:pos="1701"/>
        </w:tabs>
        <w:spacing w:after="0"/>
        <w:ind w:left="1560" w:hanging="1560"/>
        <w:jc w:val="both"/>
        <w:rPr>
          <w:rFonts w:ascii="Times New Roman" w:hAnsi="Times New Roman" w:cs="Times New Roman"/>
        </w:rPr>
      </w:pPr>
      <w:r w:rsidRPr="00817794">
        <w:rPr>
          <w:rFonts w:ascii="Times New Roman" w:hAnsi="Times New Roman" w:cs="Times New Roman"/>
        </w:rPr>
        <w:t>Program Studi</w:t>
      </w:r>
      <w:r w:rsidRPr="00817794">
        <w:rPr>
          <w:rFonts w:ascii="Times New Roman" w:hAnsi="Times New Roman" w:cs="Times New Roman"/>
        </w:rPr>
        <w:tab/>
        <w:t>:</w:t>
      </w:r>
      <w:r w:rsidRPr="00817794">
        <w:rPr>
          <w:rFonts w:ascii="Times New Roman" w:hAnsi="Times New Roman" w:cs="Times New Roman"/>
        </w:rPr>
        <w:tab/>
        <w:t>Ilmu Agama Islam</w:t>
      </w:r>
    </w:p>
    <w:p w14:paraId="4E6E5798" w14:textId="77777777" w:rsidR="00197D45" w:rsidRPr="00817794" w:rsidRDefault="00197D45" w:rsidP="00197D45">
      <w:pPr>
        <w:tabs>
          <w:tab w:val="left" w:pos="1418"/>
          <w:tab w:val="left" w:pos="1701"/>
        </w:tabs>
        <w:spacing w:after="0"/>
        <w:ind w:left="1560" w:hanging="1560"/>
        <w:jc w:val="both"/>
        <w:rPr>
          <w:rFonts w:ascii="Times New Roman" w:hAnsi="Times New Roman" w:cs="Times New Roman"/>
        </w:rPr>
      </w:pPr>
      <w:r w:rsidRPr="00817794">
        <w:rPr>
          <w:rFonts w:ascii="Times New Roman" w:hAnsi="Times New Roman" w:cs="Times New Roman"/>
        </w:rPr>
        <w:t>Konsentrasi</w:t>
      </w:r>
      <w:r w:rsidRPr="00817794">
        <w:rPr>
          <w:rFonts w:ascii="Times New Roman" w:hAnsi="Times New Roman" w:cs="Times New Roman"/>
        </w:rPr>
        <w:tab/>
        <w:t>:</w:t>
      </w:r>
      <w:r w:rsidRPr="00817794">
        <w:rPr>
          <w:rFonts w:ascii="Times New Roman" w:hAnsi="Times New Roman" w:cs="Times New Roman"/>
        </w:rPr>
        <w:tab/>
        <w:t>Hukum Keluarga</w:t>
      </w:r>
    </w:p>
    <w:p w14:paraId="7A23426C" w14:textId="77777777" w:rsidR="00197D45" w:rsidRPr="00817794" w:rsidRDefault="00197D45" w:rsidP="00197D45">
      <w:pPr>
        <w:tabs>
          <w:tab w:val="left" w:pos="1418"/>
          <w:tab w:val="left" w:pos="1701"/>
        </w:tabs>
        <w:spacing w:after="240"/>
        <w:ind w:left="1560" w:hanging="1560"/>
        <w:jc w:val="both"/>
        <w:rPr>
          <w:rFonts w:ascii="Times New Roman" w:hAnsi="Times New Roman" w:cs="Times New Roman"/>
          <w:b/>
          <w:bCs/>
        </w:rPr>
      </w:pPr>
      <w:r w:rsidRPr="00817794">
        <w:rPr>
          <w:rFonts w:ascii="Times New Roman" w:hAnsi="Times New Roman" w:cs="Times New Roman"/>
        </w:rPr>
        <w:t>Judul</w:t>
      </w:r>
      <w:r w:rsidRPr="00817794">
        <w:rPr>
          <w:rFonts w:ascii="Times New Roman" w:hAnsi="Times New Roman" w:cs="Times New Roman"/>
        </w:rPr>
        <w:tab/>
        <w:t>:</w:t>
      </w:r>
      <w:r w:rsidRPr="00817794">
        <w:rPr>
          <w:rFonts w:ascii="Times New Roman" w:hAnsi="Times New Roman" w:cs="Times New Roman"/>
        </w:rPr>
        <w:tab/>
      </w:r>
      <w:bookmarkStart w:id="6" w:name="_Hlk145321707"/>
      <w:proofErr w:type="spellStart"/>
      <w:r>
        <w:rPr>
          <w:rFonts w:ascii="Times New Roman" w:hAnsi="Times New Roman" w:cs="Times New Roman"/>
          <w:b/>
          <w:bCs/>
          <w:lang w:val="en-US"/>
        </w:rPr>
        <w:t>Wasiat</w:t>
      </w:r>
      <w:proofErr w:type="spellEnd"/>
      <w:r>
        <w:rPr>
          <w:rFonts w:ascii="Times New Roman" w:hAnsi="Times New Roman" w:cs="Times New Roman"/>
          <w:b/>
          <w:bCs/>
          <w:lang w:val="en-US"/>
        </w:rPr>
        <w:t xml:space="preserve"> Wajibah Bagi </w:t>
      </w:r>
      <w:proofErr w:type="spellStart"/>
      <w:r>
        <w:rPr>
          <w:rFonts w:ascii="Times New Roman" w:hAnsi="Times New Roman" w:cs="Times New Roman"/>
          <w:b/>
          <w:bCs/>
          <w:lang w:val="en-US"/>
        </w:rPr>
        <w:t>Non Muslim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Analisis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Putusan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Mahkamah</w:t>
      </w:r>
      <w:proofErr w:type="spellEnd"/>
      <w:r>
        <w:rPr>
          <w:rFonts w:ascii="Times New Roman" w:hAnsi="Times New Roman" w:cs="Times New Roman"/>
          <w:b/>
          <w:bCs/>
          <w:lang w:val="en-US"/>
        </w:rPr>
        <w:t xml:space="preserve"> Agung </w:t>
      </w:r>
      <w:proofErr w:type="spellStart"/>
      <w:r>
        <w:rPr>
          <w:rFonts w:ascii="Times New Roman" w:hAnsi="Times New Roman" w:cs="Times New Roman"/>
          <w:b/>
          <w:bCs/>
          <w:lang w:val="en-US"/>
        </w:rPr>
        <w:t>Nomor</w:t>
      </w:r>
      <w:proofErr w:type="spellEnd"/>
      <w:r>
        <w:rPr>
          <w:rFonts w:ascii="Times New Roman" w:hAnsi="Times New Roman" w:cs="Times New Roman"/>
          <w:b/>
          <w:bCs/>
          <w:lang w:val="en-US"/>
        </w:rPr>
        <w:t xml:space="preserve"> 721K/Ag/2015 </w:t>
      </w:r>
      <w:proofErr w:type="spellStart"/>
      <w:r>
        <w:rPr>
          <w:rFonts w:ascii="Times New Roman" w:hAnsi="Times New Roman" w:cs="Times New Roman"/>
          <w:b/>
          <w:bCs/>
          <w:lang w:val="en-US"/>
        </w:rPr>
        <w:t>Tentang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Sengketa</w:t>
      </w:r>
      <w:proofErr w:type="spellEnd"/>
      <w:r>
        <w:rPr>
          <w:rFonts w:ascii="Times New Roman" w:hAnsi="Times New Roman" w:cs="Times New Roman"/>
          <w:b/>
          <w:bCs/>
          <w:lang w:val="en-US"/>
        </w:rPr>
        <w:t xml:space="preserve"> Waris)</w:t>
      </w:r>
      <w:bookmarkEnd w:id="6"/>
    </w:p>
    <w:p w14:paraId="7508433A" w14:textId="3951A866" w:rsidR="008A011A" w:rsidRPr="00817794" w:rsidRDefault="008A011A" w:rsidP="00204B3E">
      <w:pPr>
        <w:spacing w:after="120"/>
        <w:jc w:val="both"/>
        <w:rPr>
          <w:rFonts w:ascii="Times New Roman" w:hAnsi="Times New Roman" w:cs="Times New Roman"/>
        </w:rPr>
      </w:pPr>
      <w:r w:rsidRPr="00817794">
        <w:rPr>
          <w:rFonts w:ascii="Times New Roman" w:hAnsi="Times New Roman" w:cs="Times New Roman"/>
        </w:rPr>
        <w:t>Kami memandang bahwa Tesis tersebut sudah dapat diajukan kepada Pascasarjana UIN Walisongo Semarang untuk diujikan dalam Sidang Tesis.</w:t>
      </w:r>
    </w:p>
    <w:p w14:paraId="41616684" w14:textId="1D83B4F8" w:rsidR="008A011A" w:rsidRPr="00817794" w:rsidRDefault="008A011A" w:rsidP="00204B3E">
      <w:pPr>
        <w:spacing w:after="120"/>
        <w:jc w:val="both"/>
        <w:rPr>
          <w:rFonts w:ascii="Times New Roman" w:hAnsi="Times New Roman" w:cs="Times New Roman"/>
          <w:i/>
          <w:iCs/>
        </w:rPr>
      </w:pPr>
      <w:r w:rsidRPr="00817794">
        <w:rPr>
          <w:rFonts w:ascii="Times New Roman" w:hAnsi="Times New Roman" w:cs="Times New Roman"/>
          <w:i/>
          <w:iCs/>
        </w:rPr>
        <w:t>Wassalamu’alaikum wr., wb.</w:t>
      </w:r>
    </w:p>
    <w:p w14:paraId="60C25F17" w14:textId="77777777" w:rsidR="00251B93" w:rsidRPr="00817794" w:rsidRDefault="00251B93" w:rsidP="00204B3E">
      <w:pPr>
        <w:spacing w:after="120"/>
        <w:jc w:val="both"/>
        <w:rPr>
          <w:rFonts w:ascii="Times New Roman" w:hAnsi="Times New Roman" w:cs="Times New Roman"/>
          <w:i/>
          <w:iCs/>
        </w:rPr>
      </w:pPr>
    </w:p>
    <w:p w14:paraId="4CBBA98D" w14:textId="027B5A17" w:rsidR="008A011A" w:rsidRPr="00817794" w:rsidRDefault="008A011A" w:rsidP="00FB1B7F">
      <w:pPr>
        <w:spacing w:after="0"/>
        <w:ind w:left="3686"/>
        <w:jc w:val="both"/>
        <w:rPr>
          <w:rFonts w:ascii="Times New Roman" w:hAnsi="Times New Roman" w:cs="Times New Roman"/>
        </w:rPr>
      </w:pPr>
      <w:r w:rsidRPr="00817794">
        <w:rPr>
          <w:rFonts w:ascii="Times New Roman" w:hAnsi="Times New Roman" w:cs="Times New Roman"/>
        </w:rPr>
        <w:t>Pembimbing II</w:t>
      </w:r>
    </w:p>
    <w:p w14:paraId="687AF7B3" w14:textId="778D4ACC" w:rsidR="00204B3E" w:rsidRPr="00817794" w:rsidRDefault="00FB1B7F" w:rsidP="00FB1B7F">
      <w:pPr>
        <w:spacing w:after="0"/>
        <w:ind w:left="3686"/>
        <w:jc w:val="both"/>
        <w:rPr>
          <w:rFonts w:ascii="Times New Roman" w:hAnsi="Times New Roman" w:cs="Times New Roman"/>
        </w:rPr>
      </w:pPr>
      <w:r w:rsidRPr="00817794">
        <w:rPr>
          <w:noProof/>
          <w:lang w:val="en-US"/>
        </w:rPr>
        <w:drawing>
          <wp:anchor distT="0" distB="0" distL="114300" distR="114300" simplePos="0" relativeHeight="251729920" behindDoc="0" locked="0" layoutInCell="1" allowOverlap="1" wp14:anchorId="5926E94F" wp14:editId="6C466393">
            <wp:simplePos x="0" y="0"/>
            <wp:positionH relativeFrom="column">
              <wp:posOffset>2555240</wp:posOffset>
            </wp:positionH>
            <wp:positionV relativeFrom="paragraph">
              <wp:posOffset>12065</wp:posOffset>
            </wp:positionV>
            <wp:extent cx="688340" cy="569595"/>
            <wp:effectExtent l="0" t="0" r="0" b="1905"/>
            <wp:wrapNone/>
            <wp:docPr id="2" name="Picture 2" descr="Description: Description: Description: C:\Users\WINDOWS 10\Downloads\ttdm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C:\Users\WINDOWS 10\Downloads\ttdmama.png"/>
                    <pic:cNvPicPr>
                      <a:picLocks noChangeAspect="1"/>
                    </pic:cNvPicPr>
                  </pic:nvPicPr>
                  <pic:blipFill>
                    <a:blip r:embed="rId13" cstate="print">
                      <a:biLevel thresh="75000"/>
                      <a:extLst>
                        <a:ext uri="{BEBA8EAE-BF5A-486C-A8C5-ECC9F3942E4B}">
                          <a14:imgProps xmlns:a14="http://schemas.microsoft.com/office/drawing/2010/main">
                            <a14:imgLayer r:embed="rId14">
                              <a14:imgEffect>
                                <a14:sharpenSoften amount="50000"/>
                              </a14:imgEffect>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8340" cy="569595"/>
                    </a:xfrm>
                    <a:prstGeom prst="rect">
                      <a:avLst/>
                    </a:prstGeom>
                    <a:noFill/>
                  </pic:spPr>
                </pic:pic>
              </a:graphicData>
            </a:graphic>
          </wp:anchor>
        </w:drawing>
      </w:r>
    </w:p>
    <w:p w14:paraId="54869BA0" w14:textId="77777777" w:rsidR="00FB1B7F" w:rsidRPr="00817794" w:rsidRDefault="00FB1B7F" w:rsidP="00204B3E">
      <w:pPr>
        <w:spacing w:after="0"/>
        <w:ind w:left="3686"/>
        <w:jc w:val="both"/>
        <w:rPr>
          <w:rFonts w:ascii="Times New Roman" w:hAnsi="Times New Roman" w:cs="Times New Roman"/>
          <w:b/>
          <w:bCs/>
          <w:u w:val="single"/>
        </w:rPr>
      </w:pPr>
    </w:p>
    <w:p w14:paraId="5561889B" w14:textId="77777777" w:rsidR="00FB1B7F" w:rsidRPr="00817794" w:rsidRDefault="00FB1B7F" w:rsidP="00204B3E">
      <w:pPr>
        <w:spacing w:after="0"/>
        <w:ind w:left="3686"/>
        <w:jc w:val="both"/>
        <w:rPr>
          <w:rFonts w:ascii="Times New Roman" w:hAnsi="Times New Roman" w:cs="Times New Roman"/>
          <w:b/>
          <w:bCs/>
          <w:u w:val="single"/>
        </w:rPr>
      </w:pPr>
    </w:p>
    <w:p w14:paraId="669D56C3" w14:textId="6F4177FF" w:rsidR="008A011A" w:rsidRPr="00817794" w:rsidRDefault="008A011A" w:rsidP="005E600E">
      <w:pPr>
        <w:spacing w:after="0"/>
        <w:ind w:left="2880" w:firstLine="720"/>
        <w:jc w:val="both"/>
        <w:rPr>
          <w:rFonts w:ascii="Times New Roman" w:hAnsi="Times New Roman" w:cs="Times New Roman"/>
          <w:b/>
          <w:bCs/>
          <w:u w:val="single"/>
        </w:rPr>
      </w:pPr>
      <w:r w:rsidRPr="00817794">
        <w:rPr>
          <w:rFonts w:ascii="Times New Roman" w:hAnsi="Times New Roman" w:cs="Times New Roman"/>
          <w:b/>
          <w:bCs/>
          <w:u w:val="single"/>
        </w:rPr>
        <w:t>Dr. Hj. Umul Baroroh, M.Ag</w:t>
      </w:r>
    </w:p>
    <w:p w14:paraId="0872C722" w14:textId="77777777" w:rsidR="00BB693F" w:rsidRDefault="008A011A" w:rsidP="005E600E">
      <w:pPr>
        <w:ind w:left="2880" w:firstLine="720"/>
        <w:rPr>
          <w:rFonts w:ascii="Times New Roman" w:hAnsi="Times New Roman" w:cs="Times New Roman"/>
          <w:b/>
          <w:bCs/>
        </w:rPr>
      </w:pPr>
      <w:r w:rsidRPr="00817794">
        <w:rPr>
          <w:rFonts w:ascii="Times New Roman" w:hAnsi="Times New Roman" w:cs="Times New Roman"/>
          <w:b/>
          <w:bCs/>
        </w:rPr>
        <w:t>NIP. 19660508 199101 2 001</w:t>
      </w:r>
    </w:p>
    <w:p w14:paraId="6E8940C5" w14:textId="77777777" w:rsidR="00BB693F" w:rsidRDefault="00BB693F">
      <w:pPr>
        <w:rPr>
          <w:rFonts w:ascii="Times New Roman" w:hAnsi="Times New Roman" w:cs="Times New Roman"/>
          <w:b/>
          <w:bCs/>
        </w:rPr>
      </w:pPr>
      <w:r>
        <w:rPr>
          <w:rFonts w:ascii="Times New Roman" w:hAnsi="Times New Roman" w:cs="Times New Roman"/>
          <w:b/>
          <w:bCs/>
        </w:rPr>
        <w:br w:type="page"/>
      </w:r>
    </w:p>
    <w:p w14:paraId="3B225B80" w14:textId="77777777" w:rsidR="00892FEB" w:rsidRDefault="00892FEB">
      <w:pPr>
        <w:rPr>
          <w:rFonts w:asciiTheme="majorBidi" w:eastAsiaTheme="majorEastAsia" w:hAnsiTheme="majorBidi" w:cstheme="majorBidi"/>
          <w:b/>
          <w:bCs/>
          <w:lang w:val="en-US"/>
        </w:rPr>
      </w:pPr>
      <w:bookmarkStart w:id="7" w:name="_Toc99985922"/>
      <w:r>
        <w:rPr>
          <w:rFonts w:asciiTheme="majorBidi" w:hAnsiTheme="majorBidi"/>
          <w:b/>
          <w:bCs/>
          <w:lang w:val="en-US"/>
        </w:rPr>
        <w:lastRenderedPageBreak/>
        <w:br w:type="page"/>
      </w:r>
    </w:p>
    <w:p w14:paraId="23A498C9" w14:textId="6A1ED01A" w:rsidR="00BB693F" w:rsidRPr="009D4562" w:rsidRDefault="00BB693F" w:rsidP="009D4562">
      <w:pPr>
        <w:pStyle w:val="Heading1"/>
        <w:jc w:val="center"/>
        <w:rPr>
          <w:rFonts w:asciiTheme="majorBidi" w:hAnsiTheme="majorBidi"/>
          <w:b/>
          <w:bCs/>
          <w:color w:val="auto"/>
          <w:sz w:val="22"/>
          <w:szCs w:val="22"/>
          <w:lang w:val="en-US"/>
        </w:rPr>
      </w:pPr>
      <w:r w:rsidRPr="009D4562">
        <w:rPr>
          <w:rFonts w:asciiTheme="majorBidi" w:hAnsiTheme="majorBidi"/>
          <w:b/>
          <w:bCs/>
          <w:color w:val="auto"/>
          <w:sz w:val="22"/>
          <w:szCs w:val="22"/>
          <w:lang w:val="en-US"/>
        </w:rPr>
        <w:lastRenderedPageBreak/>
        <w:t>HALAMAN PERSEMBAHAN</w:t>
      </w:r>
      <w:bookmarkEnd w:id="7"/>
    </w:p>
    <w:p w14:paraId="3F2D8636" w14:textId="03D7EFDE" w:rsidR="00BB693F" w:rsidRDefault="00013D6B" w:rsidP="00BB693F">
      <w:pPr>
        <w:rPr>
          <w:rFonts w:asciiTheme="majorBidi" w:hAnsiTheme="majorBidi" w:cstheme="majorBidi"/>
          <w:lang w:val="en-US"/>
        </w:rPr>
      </w:pPr>
      <w:r>
        <w:rPr>
          <w:noProof/>
        </w:rPr>
        <w:drawing>
          <wp:anchor distT="0" distB="0" distL="114300" distR="114300" simplePos="0" relativeHeight="251670016" behindDoc="0" locked="0" layoutInCell="1" allowOverlap="1" wp14:anchorId="7E2B8084" wp14:editId="353851B7">
            <wp:simplePos x="0" y="0"/>
            <wp:positionH relativeFrom="column">
              <wp:posOffset>888425</wp:posOffset>
            </wp:positionH>
            <wp:positionV relativeFrom="paragraph">
              <wp:posOffset>172720</wp:posOffset>
            </wp:positionV>
            <wp:extent cx="2424022" cy="921393"/>
            <wp:effectExtent l="0" t="0" r="0" b="0"/>
            <wp:wrapNone/>
            <wp:docPr id="1658027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600" t="19179" r="6031" b="19755"/>
                    <a:stretch/>
                  </pic:blipFill>
                  <pic:spPr bwMode="auto">
                    <a:xfrm>
                      <a:off x="0" y="0"/>
                      <a:ext cx="2424022" cy="9213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3AC318" w14:textId="08BE33DA" w:rsidR="00013D6B" w:rsidRDefault="00013D6B" w:rsidP="00BB693F">
      <w:pPr>
        <w:rPr>
          <w:rFonts w:asciiTheme="majorBidi" w:hAnsiTheme="majorBidi" w:cstheme="majorBidi"/>
          <w:lang w:val="en-US"/>
        </w:rPr>
      </w:pPr>
    </w:p>
    <w:p w14:paraId="6663E1A5" w14:textId="77777777" w:rsidR="00013D6B" w:rsidRDefault="00013D6B" w:rsidP="00BB693F">
      <w:pPr>
        <w:rPr>
          <w:rFonts w:asciiTheme="majorBidi" w:hAnsiTheme="majorBidi" w:cstheme="majorBidi"/>
          <w:lang w:val="en-US"/>
        </w:rPr>
      </w:pPr>
    </w:p>
    <w:p w14:paraId="3846153E" w14:textId="77777777" w:rsidR="00013D6B" w:rsidRDefault="00013D6B" w:rsidP="00BB693F">
      <w:pPr>
        <w:rPr>
          <w:rFonts w:asciiTheme="majorBidi" w:hAnsiTheme="majorBidi" w:cstheme="majorBidi"/>
          <w:lang w:val="en-US"/>
        </w:rPr>
      </w:pPr>
    </w:p>
    <w:p w14:paraId="420CB3A5" w14:textId="6F4B06FE" w:rsidR="009D4562" w:rsidRPr="000459E1" w:rsidRDefault="00BB693F" w:rsidP="00D451A4">
      <w:pPr>
        <w:spacing w:line="360" w:lineRule="auto"/>
        <w:jc w:val="center"/>
        <w:rPr>
          <w:rFonts w:asciiTheme="majorBidi" w:hAnsiTheme="majorBidi" w:cstheme="majorBidi"/>
          <w:lang w:val="en-US"/>
        </w:rPr>
      </w:pPr>
      <w:r w:rsidRPr="000459E1">
        <w:rPr>
          <w:rFonts w:asciiTheme="majorBidi" w:hAnsiTheme="majorBidi" w:cstheme="majorBidi"/>
          <w:lang w:val="en-US"/>
        </w:rPr>
        <w:t xml:space="preserve">Tesis </w:t>
      </w:r>
      <w:proofErr w:type="spellStart"/>
      <w:r w:rsidRPr="000459E1">
        <w:rPr>
          <w:rFonts w:asciiTheme="majorBidi" w:hAnsiTheme="majorBidi" w:cstheme="majorBidi"/>
          <w:lang w:val="en-US"/>
        </w:rPr>
        <w:t>ini</w:t>
      </w:r>
      <w:proofErr w:type="spellEnd"/>
      <w:r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ku</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persembahkan</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kepada</w:t>
      </w:r>
      <w:proofErr w:type="spellEnd"/>
      <w:r w:rsidRPr="000459E1">
        <w:rPr>
          <w:rFonts w:asciiTheme="majorBidi" w:hAnsiTheme="majorBidi" w:cstheme="majorBidi"/>
          <w:lang w:val="en-US"/>
        </w:rPr>
        <w:t xml:space="preserve"> </w:t>
      </w:r>
      <w:proofErr w:type="spellStart"/>
      <w:r w:rsidR="000459E1">
        <w:rPr>
          <w:rFonts w:asciiTheme="majorBidi" w:hAnsiTheme="majorBidi" w:cstheme="majorBidi"/>
          <w:lang w:val="en-US"/>
        </w:rPr>
        <w:t>K</w:t>
      </w:r>
      <w:r w:rsidRPr="000459E1">
        <w:rPr>
          <w:rFonts w:asciiTheme="majorBidi" w:hAnsiTheme="majorBidi" w:cstheme="majorBidi"/>
          <w:lang w:val="en-US"/>
        </w:rPr>
        <w:t>edua</w:t>
      </w:r>
      <w:proofErr w:type="spellEnd"/>
      <w:r w:rsidRPr="000459E1">
        <w:rPr>
          <w:rFonts w:asciiTheme="majorBidi" w:hAnsiTheme="majorBidi" w:cstheme="majorBidi"/>
          <w:lang w:val="en-US"/>
        </w:rPr>
        <w:t xml:space="preserve"> </w:t>
      </w:r>
      <w:r w:rsidR="000459E1">
        <w:rPr>
          <w:rFonts w:asciiTheme="majorBidi" w:hAnsiTheme="majorBidi" w:cstheme="majorBidi"/>
          <w:lang w:val="en-US"/>
        </w:rPr>
        <w:t>O</w:t>
      </w:r>
      <w:r w:rsidRPr="000459E1">
        <w:rPr>
          <w:rFonts w:asciiTheme="majorBidi" w:hAnsiTheme="majorBidi" w:cstheme="majorBidi"/>
          <w:lang w:val="en-US"/>
        </w:rPr>
        <w:t xml:space="preserve">rang </w:t>
      </w:r>
      <w:proofErr w:type="spellStart"/>
      <w:r w:rsidRPr="000459E1">
        <w:rPr>
          <w:rFonts w:asciiTheme="majorBidi" w:hAnsiTheme="majorBidi" w:cstheme="majorBidi"/>
          <w:lang w:val="en-US"/>
        </w:rPr>
        <w:t>tua</w:t>
      </w:r>
      <w:proofErr w:type="spellEnd"/>
      <w:r w:rsidR="00013D6B" w:rsidRPr="000459E1">
        <w:rPr>
          <w:rFonts w:asciiTheme="majorBidi" w:hAnsiTheme="majorBidi" w:cstheme="majorBidi"/>
          <w:lang w:val="en-US"/>
        </w:rPr>
        <w:t xml:space="preserve">, </w:t>
      </w:r>
      <w:proofErr w:type="spellStart"/>
      <w:r w:rsidR="000459E1">
        <w:rPr>
          <w:rFonts w:asciiTheme="majorBidi" w:hAnsiTheme="majorBidi" w:cstheme="majorBidi"/>
          <w:lang w:val="en-US"/>
        </w:rPr>
        <w:t>b</w:t>
      </w:r>
      <w:r w:rsidR="00FC494F" w:rsidRPr="000459E1">
        <w:rPr>
          <w:rFonts w:asciiTheme="majorBidi" w:hAnsiTheme="majorBidi" w:cstheme="majorBidi"/>
          <w:lang w:val="en-US"/>
        </w:rPr>
        <w:t>apak</w:t>
      </w:r>
      <w:proofErr w:type="spellEnd"/>
      <w:r w:rsidR="00FC494F" w:rsidRPr="000459E1">
        <w:rPr>
          <w:rFonts w:asciiTheme="majorBidi" w:hAnsiTheme="majorBidi" w:cstheme="majorBidi"/>
          <w:lang w:val="en-US"/>
        </w:rPr>
        <w:t xml:space="preserve"> dan </w:t>
      </w:r>
      <w:proofErr w:type="spellStart"/>
      <w:r w:rsidR="000459E1">
        <w:rPr>
          <w:rFonts w:asciiTheme="majorBidi" w:hAnsiTheme="majorBidi" w:cstheme="majorBidi"/>
          <w:lang w:val="en-US"/>
        </w:rPr>
        <w:t>i</w:t>
      </w:r>
      <w:r w:rsidR="00FC494F" w:rsidRPr="000459E1">
        <w:rPr>
          <w:rFonts w:asciiTheme="majorBidi" w:hAnsiTheme="majorBidi" w:cstheme="majorBidi"/>
          <w:lang w:val="en-US"/>
        </w:rPr>
        <w:t>bu</w:t>
      </w:r>
      <w:proofErr w:type="spellEnd"/>
      <w:r w:rsidR="00FC494F" w:rsidRPr="000459E1">
        <w:rPr>
          <w:rFonts w:asciiTheme="majorBidi" w:hAnsiTheme="majorBidi" w:cstheme="majorBidi"/>
          <w:lang w:val="en-US"/>
        </w:rPr>
        <w:t xml:space="preserve"> </w:t>
      </w:r>
      <w:proofErr w:type="spellStart"/>
      <w:r w:rsidR="000459E1">
        <w:rPr>
          <w:rFonts w:asciiTheme="majorBidi" w:hAnsiTheme="majorBidi" w:cstheme="majorBidi"/>
          <w:lang w:val="en-US"/>
        </w:rPr>
        <w:t>m</w:t>
      </w:r>
      <w:r w:rsidR="00FC494F" w:rsidRPr="000459E1">
        <w:rPr>
          <w:rFonts w:asciiTheme="majorBidi" w:hAnsiTheme="majorBidi" w:cstheme="majorBidi"/>
          <w:lang w:val="en-US"/>
        </w:rPr>
        <w:t>ertua</w:t>
      </w:r>
      <w:proofErr w:type="spellEnd"/>
      <w:r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beserta</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keluarga</w:t>
      </w:r>
      <w:proofErr w:type="spellEnd"/>
      <w:r w:rsidR="00013D6B" w:rsidRPr="000459E1">
        <w:rPr>
          <w:rFonts w:asciiTheme="majorBidi" w:hAnsiTheme="majorBidi" w:cstheme="majorBidi"/>
          <w:lang w:val="en-US"/>
        </w:rPr>
        <w:t xml:space="preserve"> Bani </w:t>
      </w:r>
      <w:proofErr w:type="spellStart"/>
      <w:r w:rsidR="00013D6B" w:rsidRPr="000459E1">
        <w:rPr>
          <w:rFonts w:asciiTheme="majorBidi" w:hAnsiTheme="majorBidi" w:cstheme="majorBidi"/>
          <w:lang w:val="en-US"/>
        </w:rPr>
        <w:t>Hanafiah</w:t>
      </w:r>
      <w:proofErr w:type="spellEnd"/>
      <w:r w:rsidRPr="000459E1">
        <w:rPr>
          <w:rFonts w:asciiTheme="majorBidi" w:hAnsiTheme="majorBidi" w:cstheme="majorBidi"/>
          <w:lang w:val="en-US"/>
        </w:rPr>
        <w:t xml:space="preserve"> yang </w:t>
      </w:r>
      <w:proofErr w:type="spellStart"/>
      <w:r w:rsidR="009D4562" w:rsidRPr="000459E1">
        <w:rPr>
          <w:rFonts w:asciiTheme="majorBidi" w:hAnsiTheme="majorBidi" w:cstheme="majorBidi"/>
          <w:lang w:val="en-US"/>
        </w:rPr>
        <w:t>senantiasa</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memberikan</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cinta</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kasihnya</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kepada</w:t>
      </w:r>
      <w:r w:rsidR="00013D6B" w:rsidRPr="000459E1">
        <w:rPr>
          <w:rFonts w:asciiTheme="majorBidi" w:hAnsiTheme="majorBidi" w:cstheme="majorBidi"/>
          <w:lang w:val="en-US"/>
        </w:rPr>
        <w:t>ku</w:t>
      </w:r>
      <w:proofErr w:type="spellEnd"/>
      <w:r w:rsidRPr="000459E1">
        <w:rPr>
          <w:rFonts w:asciiTheme="majorBidi" w:hAnsiTheme="majorBidi" w:cstheme="majorBidi"/>
          <w:lang w:val="en-US"/>
        </w:rPr>
        <w:t xml:space="preserve"> dan </w:t>
      </w:r>
      <w:proofErr w:type="spellStart"/>
      <w:r w:rsidRPr="000459E1">
        <w:rPr>
          <w:rFonts w:asciiTheme="majorBidi" w:hAnsiTheme="majorBidi" w:cstheme="majorBidi"/>
          <w:lang w:val="en-US"/>
        </w:rPr>
        <w:t>memberikan</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semangat</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serta</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doa</w:t>
      </w:r>
      <w:proofErr w:type="spellEnd"/>
      <w:r w:rsidRPr="000459E1">
        <w:rPr>
          <w:rFonts w:asciiTheme="majorBidi" w:hAnsiTheme="majorBidi" w:cstheme="majorBidi"/>
          <w:lang w:val="en-US"/>
        </w:rPr>
        <w:t xml:space="preserve"> di</w:t>
      </w:r>
      <w:r w:rsidR="000459E1" w:rsidRPr="000459E1">
        <w:rPr>
          <w:rFonts w:asciiTheme="majorBidi" w:hAnsiTheme="majorBidi" w:cstheme="majorBidi"/>
          <w:lang w:val="en-US"/>
        </w:rPr>
        <w:t xml:space="preserve"> </w:t>
      </w:r>
      <w:proofErr w:type="spellStart"/>
      <w:r w:rsidRPr="000459E1">
        <w:rPr>
          <w:rFonts w:asciiTheme="majorBidi" w:hAnsiTheme="majorBidi" w:cstheme="majorBidi"/>
          <w:lang w:val="en-US"/>
        </w:rPr>
        <w:t>setiap</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langka</w:t>
      </w:r>
      <w:r w:rsidR="00013D6B" w:rsidRPr="000459E1">
        <w:rPr>
          <w:rFonts w:asciiTheme="majorBidi" w:hAnsiTheme="majorBidi" w:cstheme="majorBidi"/>
          <w:lang w:val="en-US"/>
        </w:rPr>
        <w:t>h</w:t>
      </w:r>
      <w:r w:rsidR="000459E1" w:rsidRPr="000459E1">
        <w:rPr>
          <w:rFonts w:asciiTheme="majorBidi" w:hAnsiTheme="majorBidi" w:cstheme="majorBidi"/>
          <w:lang w:val="en-US"/>
        </w:rPr>
        <w:t>ku</w:t>
      </w:r>
      <w:proofErr w:type="spellEnd"/>
      <w:r w:rsidRPr="000459E1">
        <w:rPr>
          <w:rFonts w:asciiTheme="majorBidi" w:hAnsiTheme="majorBidi" w:cstheme="majorBidi"/>
          <w:lang w:val="en-US"/>
        </w:rPr>
        <w:t xml:space="preserve">. Tidak </w:t>
      </w:r>
      <w:proofErr w:type="spellStart"/>
      <w:r w:rsidRPr="000459E1">
        <w:rPr>
          <w:rFonts w:asciiTheme="majorBidi" w:hAnsiTheme="majorBidi" w:cstheme="majorBidi"/>
          <w:lang w:val="en-US"/>
        </w:rPr>
        <w:t>lupa</w:t>
      </w:r>
      <w:proofErr w:type="spellEnd"/>
      <w:r w:rsidRPr="000459E1">
        <w:rPr>
          <w:rFonts w:asciiTheme="majorBidi" w:hAnsiTheme="majorBidi" w:cstheme="majorBidi"/>
          <w:lang w:val="en-US"/>
        </w:rPr>
        <w:t xml:space="preserve"> </w:t>
      </w:r>
      <w:proofErr w:type="spellStart"/>
      <w:r w:rsidRPr="000459E1">
        <w:rPr>
          <w:rFonts w:asciiTheme="majorBidi" w:hAnsiTheme="majorBidi" w:cstheme="majorBidi"/>
          <w:lang w:val="en-US"/>
        </w:rPr>
        <w:t>kepada</w:t>
      </w:r>
      <w:proofErr w:type="spellEnd"/>
      <w:r w:rsidRPr="000459E1">
        <w:rPr>
          <w:rFonts w:asciiTheme="majorBidi" w:hAnsiTheme="majorBidi" w:cstheme="majorBidi"/>
          <w:lang w:val="en-US"/>
        </w:rPr>
        <w:t xml:space="preserve"> </w:t>
      </w:r>
      <w:proofErr w:type="spellStart"/>
      <w:r w:rsidR="00D451A4" w:rsidRPr="000459E1">
        <w:rPr>
          <w:rFonts w:asciiTheme="majorBidi" w:hAnsiTheme="majorBidi" w:cstheme="majorBidi"/>
          <w:lang w:val="en-US"/>
        </w:rPr>
        <w:t>Istri</w:t>
      </w:r>
      <w:proofErr w:type="spellEnd"/>
      <w:r w:rsidR="00D451A4"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tercinta</w:t>
      </w:r>
      <w:proofErr w:type="spellEnd"/>
      <w:r w:rsidR="00013D6B" w:rsidRPr="000459E1">
        <w:rPr>
          <w:rFonts w:asciiTheme="majorBidi" w:hAnsiTheme="majorBidi" w:cstheme="majorBidi"/>
          <w:lang w:val="en-US"/>
        </w:rPr>
        <w:t xml:space="preserve"> </w:t>
      </w:r>
      <w:r w:rsidR="00D451A4" w:rsidRPr="000459E1">
        <w:rPr>
          <w:rFonts w:asciiTheme="majorBidi" w:hAnsiTheme="majorBidi" w:cstheme="majorBidi"/>
          <w:lang w:val="en-US"/>
        </w:rPr>
        <w:t xml:space="preserve">dan Putri </w:t>
      </w:r>
      <w:proofErr w:type="spellStart"/>
      <w:r w:rsidR="00D451A4" w:rsidRPr="000459E1">
        <w:rPr>
          <w:rFonts w:asciiTheme="majorBidi" w:hAnsiTheme="majorBidi" w:cstheme="majorBidi"/>
          <w:lang w:val="en-US"/>
        </w:rPr>
        <w:t>mungilku</w:t>
      </w:r>
      <w:proofErr w:type="spellEnd"/>
      <w:r w:rsidR="00D451A4" w:rsidRPr="000459E1">
        <w:rPr>
          <w:rFonts w:asciiTheme="majorBidi" w:hAnsiTheme="majorBidi" w:cstheme="majorBidi"/>
          <w:lang w:val="en-US"/>
        </w:rPr>
        <w:t xml:space="preserve"> </w:t>
      </w:r>
      <w:proofErr w:type="spellStart"/>
      <w:r w:rsidR="00D451A4" w:rsidRPr="000459E1">
        <w:rPr>
          <w:rFonts w:asciiTheme="majorBidi" w:hAnsiTheme="majorBidi" w:cstheme="majorBidi"/>
          <w:lang w:val="en-US"/>
        </w:rPr>
        <w:t>Kazhima</w:t>
      </w:r>
      <w:proofErr w:type="spellEnd"/>
      <w:r w:rsidR="00D451A4" w:rsidRPr="000459E1">
        <w:rPr>
          <w:rFonts w:asciiTheme="majorBidi" w:hAnsiTheme="majorBidi" w:cstheme="majorBidi"/>
          <w:lang w:val="en-US"/>
        </w:rPr>
        <w:t xml:space="preserve"> </w:t>
      </w:r>
      <w:proofErr w:type="spellStart"/>
      <w:r w:rsidR="00D451A4" w:rsidRPr="000459E1">
        <w:rPr>
          <w:rFonts w:asciiTheme="majorBidi" w:hAnsiTheme="majorBidi" w:cstheme="majorBidi"/>
          <w:lang w:val="en-US"/>
        </w:rPr>
        <w:t>Fazat</w:t>
      </w:r>
      <w:proofErr w:type="spellEnd"/>
      <w:r w:rsidR="00D451A4" w:rsidRPr="000459E1">
        <w:rPr>
          <w:rFonts w:asciiTheme="majorBidi" w:hAnsiTheme="majorBidi" w:cstheme="majorBidi"/>
          <w:lang w:val="en-US"/>
        </w:rPr>
        <w:t xml:space="preserve"> </w:t>
      </w:r>
      <w:proofErr w:type="spellStart"/>
      <w:r w:rsidR="00D451A4" w:rsidRPr="000459E1">
        <w:rPr>
          <w:rFonts w:asciiTheme="majorBidi" w:hAnsiTheme="majorBidi" w:cstheme="majorBidi"/>
          <w:lang w:val="en-US"/>
        </w:rPr>
        <w:t>Sakhiyya</w:t>
      </w:r>
      <w:proofErr w:type="spellEnd"/>
      <w:r w:rsidR="00D451A4" w:rsidRPr="000459E1">
        <w:rPr>
          <w:rFonts w:asciiTheme="majorBidi" w:hAnsiTheme="majorBidi" w:cstheme="majorBidi"/>
          <w:lang w:val="en-US"/>
        </w:rPr>
        <w:t xml:space="preserve"> </w:t>
      </w:r>
      <w:r w:rsidRPr="000459E1">
        <w:rPr>
          <w:rFonts w:asciiTheme="majorBidi" w:hAnsiTheme="majorBidi" w:cstheme="majorBidi"/>
          <w:lang w:val="en-US"/>
        </w:rPr>
        <w:t>yang</w:t>
      </w:r>
      <w:r w:rsidR="009D4562" w:rsidRPr="000459E1">
        <w:rPr>
          <w:rFonts w:asciiTheme="majorBidi" w:hAnsiTheme="majorBidi" w:cstheme="majorBidi"/>
          <w:lang w:val="en-US"/>
        </w:rPr>
        <w:t xml:space="preserve"> </w:t>
      </w:r>
      <w:proofErr w:type="spellStart"/>
      <w:r w:rsidR="009D4562" w:rsidRPr="000459E1">
        <w:rPr>
          <w:rFonts w:asciiTheme="majorBidi" w:hAnsiTheme="majorBidi" w:cstheme="majorBidi"/>
          <w:lang w:val="en-US"/>
        </w:rPr>
        <w:t>selalu</w:t>
      </w:r>
      <w:proofErr w:type="spellEnd"/>
      <w:r w:rsidR="009D4562" w:rsidRPr="000459E1">
        <w:rPr>
          <w:rFonts w:asciiTheme="majorBidi" w:hAnsiTheme="majorBidi" w:cstheme="majorBidi"/>
          <w:lang w:val="en-US"/>
        </w:rPr>
        <w:t xml:space="preserve"> </w:t>
      </w:r>
      <w:proofErr w:type="spellStart"/>
      <w:r w:rsidR="009D4562" w:rsidRPr="000459E1">
        <w:rPr>
          <w:rFonts w:asciiTheme="majorBidi" w:hAnsiTheme="majorBidi" w:cstheme="majorBidi"/>
          <w:lang w:val="en-US"/>
        </w:rPr>
        <w:t>menemani</w:t>
      </w:r>
      <w:proofErr w:type="spellEnd"/>
      <w:r w:rsidR="009D4562" w:rsidRPr="000459E1">
        <w:rPr>
          <w:rFonts w:asciiTheme="majorBidi" w:hAnsiTheme="majorBidi" w:cstheme="majorBidi"/>
          <w:lang w:val="en-US"/>
        </w:rPr>
        <w:t xml:space="preserve"> dan </w:t>
      </w:r>
      <w:proofErr w:type="spellStart"/>
      <w:r w:rsidR="009D4562" w:rsidRPr="000459E1">
        <w:rPr>
          <w:rFonts w:asciiTheme="majorBidi" w:hAnsiTheme="majorBidi" w:cstheme="majorBidi"/>
          <w:lang w:val="en-US"/>
        </w:rPr>
        <w:t>mewarnai</w:t>
      </w:r>
      <w:proofErr w:type="spellEnd"/>
      <w:r w:rsidR="009D4562" w:rsidRPr="000459E1">
        <w:rPr>
          <w:rFonts w:asciiTheme="majorBidi" w:hAnsiTheme="majorBidi" w:cstheme="majorBidi"/>
          <w:lang w:val="en-US"/>
        </w:rPr>
        <w:t xml:space="preserve"> </w:t>
      </w:r>
      <w:proofErr w:type="spellStart"/>
      <w:r w:rsidR="009D4562" w:rsidRPr="000459E1">
        <w:rPr>
          <w:rFonts w:asciiTheme="majorBidi" w:hAnsiTheme="majorBidi" w:cstheme="majorBidi"/>
          <w:lang w:val="en-US"/>
        </w:rPr>
        <w:t>hari-hari</w:t>
      </w:r>
      <w:r w:rsidR="00013D6B" w:rsidRPr="000459E1">
        <w:rPr>
          <w:rFonts w:asciiTheme="majorBidi" w:hAnsiTheme="majorBidi" w:cstheme="majorBidi"/>
          <w:lang w:val="en-US"/>
        </w:rPr>
        <w:t>ku</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dalam</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menyelesaikan</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penelitian</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tesis</w:t>
      </w:r>
      <w:proofErr w:type="spellEnd"/>
      <w:r w:rsidR="00013D6B" w:rsidRPr="000459E1">
        <w:rPr>
          <w:rFonts w:asciiTheme="majorBidi" w:hAnsiTheme="majorBidi" w:cstheme="majorBidi"/>
          <w:lang w:val="en-US"/>
        </w:rPr>
        <w:t xml:space="preserve"> </w:t>
      </w:r>
      <w:proofErr w:type="spellStart"/>
      <w:r w:rsidR="00013D6B" w:rsidRPr="000459E1">
        <w:rPr>
          <w:rFonts w:asciiTheme="majorBidi" w:hAnsiTheme="majorBidi" w:cstheme="majorBidi"/>
          <w:lang w:val="en-US"/>
        </w:rPr>
        <w:t>ini</w:t>
      </w:r>
      <w:proofErr w:type="spellEnd"/>
      <w:r w:rsidR="00013D6B" w:rsidRPr="000459E1">
        <w:rPr>
          <w:rFonts w:asciiTheme="majorBidi" w:hAnsiTheme="majorBidi" w:cstheme="majorBidi"/>
          <w:lang w:val="en-US"/>
        </w:rPr>
        <w:t>.</w:t>
      </w:r>
    </w:p>
    <w:p w14:paraId="5677A8AB" w14:textId="77777777" w:rsidR="009D4562" w:rsidRDefault="009D4562">
      <w:pPr>
        <w:rPr>
          <w:rFonts w:asciiTheme="majorBidi" w:hAnsiTheme="majorBidi" w:cstheme="majorBidi"/>
          <w:rtl/>
          <w:lang w:val="en-US" w:bidi="ar-EG"/>
        </w:rPr>
      </w:pPr>
      <w:r>
        <w:rPr>
          <w:rFonts w:asciiTheme="majorBidi" w:hAnsiTheme="majorBidi" w:cstheme="majorBidi"/>
          <w:lang w:val="en-US"/>
        </w:rPr>
        <w:br w:type="page"/>
      </w:r>
    </w:p>
    <w:p w14:paraId="76B2CDEE" w14:textId="77777777" w:rsidR="009D4562" w:rsidRPr="008544C0" w:rsidRDefault="009D4562" w:rsidP="008544C0">
      <w:pPr>
        <w:pStyle w:val="Heading1"/>
        <w:jc w:val="center"/>
        <w:rPr>
          <w:rFonts w:asciiTheme="majorBidi" w:hAnsiTheme="majorBidi"/>
          <w:b/>
          <w:bCs/>
          <w:color w:val="auto"/>
          <w:sz w:val="22"/>
          <w:szCs w:val="22"/>
          <w:lang w:val="en-US"/>
        </w:rPr>
      </w:pPr>
      <w:bookmarkStart w:id="8" w:name="_Toc99985923"/>
      <w:r w:rsidRPr="008544C0">
        <w:rPr>
          <w:rFonts w:asciiTheme="majorBidi" w:hAnsiTheme="majorBidi"/>
          <w:b/>
          <w:bCs/>
          <w:color w:val="auto"/>
          <w:sz w:val="22"/>
          <w:szCs w:val="22"/>
          <w:lang w:val="en-US"/>
        </w:rPr>
        <w:lastRenderedPageBreak/>
        <w:t>MOTTO</w:t>
      </w:r>
      <w:bookmarkEnd w:id="8"/>
    </w:p>
    <w:p w14:paraId="5CC61754" w14:textId="77777777" w:rsidR="009D4562" w:rsidRDefault="009D4562" w:rsidP="009D4562">
      <w:pPr>
        <w:spacing w:line="360" w:lineRule="auto"/>
        <w:jc w:val="both"/>
        <w:rPr>
          <w:lang w:val="en-US"/>
        </w:rPr>
      </w:pPr>
    </w:p>
    <w:p w14:paraId="0E7CD457" w14:textId="59E5AB19" w:rsidR="009D4562" w:rsidRPr="00D451A4" w:rsidRDefault="00272272" w:rsidP="00D451A4">
      <w:pPr>
        <w:bidi/>
        <w:spacing w:after="0" w:line="360" w:lineRule="auto"/>
        <w:jc w:val="center"/>
        <w:rPr>
          <w:rFonts w:ascii="Traditional Arabic" w:hAnsi="Traditional Arabic" w:cs="Traditional Arabic"/>
          <w:sz w:val="34"/>
          <w:szCs w:val="34"/>
          <w:rtl/>
          <w:lang w:val="en-US" w:bidi="ar-EG"/>
        </w:rPr>
      </w:pPr>
      <w:r>
        <w:rPr>
          <w:rFonts w:ascii="Traditional Arabic" w:hAnsi="Traditional Arabic" w:cs="Traditional Arabic"/>
          <w:sz w:val="34"/>
          <w:szCs w:val="34"/>
          <w:rtl/>
          <w:lang w:val="en-US"/>
        </w:rPr>
        <w:t>و</w:t>
      </w:r>
      <w:r>
        <w:rPr>
          <w:rFonts w:ascii="Traditional Arabic" w:hAnsi="Traditional Arabic" w:cs="Traditional Arabic" w:hint="cs"/>
          <w:sz w:val="34"/>
          <w:szCs w:val="34"/>
          <w:rtl/>
          <w:lang w:val="en-US"/>
        </w:rPr>
        <w:t>َ</w:t>
      </w:r>
      <w:r w:rsidRPr="00272272">
        <w:rPr>
          <w:rFonts w:ascii="Traditional Arabic" w:hAnsi="Traditional Arabic" w:cs="Traditional Arabic"/>
          <w:sz w:val="34"/>
          <w:szCs w:val="34"/>
          <w:rtl/>
          <w:lang w:val="en-US"/>
        </w:rPr>
        <w:t>اَنْ لَّوِ اسْتَقَامُوْا عَلَى الطَّرِيْقَةِ ل</w:t>
      </w:r>
      <w:r>
        <w:rPr>
          <w:rFonts w:ascii="Traditional Arabic" w:hAnsi="Traditional Arabic" w:cs="Traditional Arabic"/>
          <w:sz w:val="34"/>
          <w:szCs w:val="34"/>
          <w:rtl/>
          <w:lang w:val="en-US"/>
        </w:rPr>
        <w:t>َاَسْقَيْنٰهُمْ مَّاۤءً غَدَقًا</w:t>
      </w:r>
    </w:p>
    <w:p w14:paraId="0BD4FBD9" w14:textId="39408DF6" w:rsidR="009D4562" w:rsidRPr="008544C0" w:rsidRDefault="00272272" w:rsidP="00892FEB">
      <w:pPr>
        <w:spacing w:after="360" w:line="240" w:lineRule="auto"/>
        <w:jc w:val="center"/>
        <w:rPr>
          <w:rFonts w:asciiTheme="majorBidi" w:hAnsiTheme="majorBidi" w:cstheme="majorBidi"/>
          <w:lang w:val="en-US"/>
        </w:rPr>
      </w:pPr>
      <w:r>
        <w:rPr>
          <w:rFonts w:asciiTheme="majorBidi" w:hAnsiTheme="majorBidi" w:cstheme="majorBidi"/>
          <w:lang w:val="en-US"/>
        </w:rPr>
        <w:t>“</w:t>
      </w:r>
      <w:proofErr w:type="spellStart"/>
      <w:r w:rsidRPr="00272272">
        <w:rPr>
          <w:rFonts w:asciiTheme="majorBidi" w:hAnsiTheme="majorBidi" w:cstheme="majorBidi"/>
          <w:lang w:val="en-US"/>
        </w:rPr>
        <w:t>Seandainya</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mereka</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tetap</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berjalan</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lurus</w:t>
      </w:r>
      <w:proofErr w:type="spellEnd"/>
      <w:r w:rsidRPr="00272272">
        <w:rPr>
          <w:rFonts w:asciiTheme="majorBidi" w:hAnsiTheme="majorBidi" w:cstheme="majorBidi"/>
          <w:lang w:val="en-US"/>
        </w:rPr>
        <w:t xml:space="preserve"> di </w:t>
      </w:r>
      <w:proofErr w:type="spellStart"/>
      <w:r w:rsidRPr="00272272">
        <w:rPr>
          <w:rFonts w:asciiTheme="majorBidi" w:hAnsiTheme="majorBidi" w:cstheme="majorBidi"/>
          <w:lang w:val="en-US"/>
        </w:rPr>
        <w:t>atas</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jalan</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itu</w:t>
      </w:r>
      <w:proofErr w:type="spellEnd"/>
      <w:r w:rsidRPr="00272272">
        <w:rPr>
          <w:rFonts w:asciiTheme="majorBidi" w:hAnsiTheme="majorBidi" w:cstheme="majorBidi"/>
          <w:lang w:val="en-US"/>
        </w:rPr>
        <w:t xml:space="preserve"> (agama Islam), </w:t>
      </w:r>
      <w:proofErr w:type="spellStart"/>
      <w:r w:rsidRPr="00272272">
        <w:rPr>
          <w:rFonts w:asciiTheme="majorBidi" w:hAnsiTheme="majorBidi" w:cstheme="majorBidi"/>
          <w:lang w:val="en-US"/>
        </w:rPr>
        <w:t>niscaya</w:t>
      </w:r>
      <w:proofErr w:type="spellEnd"/>
      <w:r w:rsidRPr="00272272">
        <w:rPr>
          <w:rFonts w:asciiTheme="majorBidi" w:hAnsiTheme="majorBidi" w:cstheme="majorBidi"/>
          <w:lang w:val="en-US"/>
        </w:rPr>
        <w:t xml:space="preserve"> Kami </w:t>
      </w:r>
      <w:proofErr w:type="spellStart"/>
      <w:r w:rsidRPr="00272272">
        <w:rPr>
          <w:rFonts w:asciiTheme="majorBidi" w:hAnsiTheme="majorBidi" w:cstheme="majorBidi"/>
          <w:lang w:val="en-US"/>
        </w:rPr>
        <w:t>akan</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mencurahkan</w:t>
      </w:r>
      <w:proofErr w:type="spellEnd"/>
      <w:r w:rsidRPr="00272272">
        <w:rPr>
          <w:rFonts w:asciiTheme="majorBidi" w:hAnsiTheme="majorBidi" w:cstheme="majorBidi"/>
          <w:lang w:val="en-US"/>
        </w:rPr>
        <w:t xml:space="preserve"> air yang </w:t>
      </w:r>
      <w:proofErr w:type="spellStart"/>
      <w:r w:rsidRPr="00272272">
        <w:rPr>
          <w:rFonts w:asciiTheme="majorBidi" w:hAnsiTheme="majorBidi" w:cstheme="majorBidi"/>
          <w:lang w:val="en-US"/>
        </w:rPr>
        <w:t>banyak</w:t>
      </w:r>
      <w:proofErr w:type="spellEnd"/>
      <w:r w:rsidRPr="00272272">
        <w:rPr>
          <w:rFonts w:asciiTheme="majorBidi" w:hAnsiTheme="majorBidi" w:cstheme="majorBidi"/>
          <w:lang w:val="en-US"/>
        </w:rPr>
        <w:t xml:space="preserve"> (</w:t>
      </w:r>
      <w:proofErr w:type="spellStart"/>
      <w:r w:rsidRPr="00272272">
        <w:rPr>
          <w:rFonts w:asciiTheme="majorBidi" w:hAnsiTheme="majorBidi" w:cstheme="majorBidi"/>
          <w:lang w:val="en-US"/>
        </w:rPr>
        <w:t>rezeki</w:t>
      </w:r>
      <w:proofErr w:type="spellEnd"/>
      <w:r w:rsidRPr="00272272">
        <w:rPr>
          <w:rFonts w:asciiTheme="majorBidi" w:hAnsiTheme="majorBidi" w:cstheme="majorBidi"/>
          <w:lang w:val="en-US"/>
        </w:rPr>
        <w:t xml:space="preserve"> yang </w:t>
      </w:r>
      <w:proofErr w:type="spellStart"/>
      <w:r w:rsidRPr="00272272">
        <w:rPr>
          <w:rFonts w:asciiTheme="majorBidi" w:hAnsiTheme="majorBidi" w:cstheme="majorBidi"/>
          <w:lang w:val="en-US"/>
        </w:rPr>
        <w:t>cukup</w:t>
      </w:r>
      <w:proofErr w:type="spellEnd"/>
      <w:r w:rsidRPr="00272272">
        <w:rPr>
          <w:rFonts w:asciiTheme="majorBidi" w:hAnsiTheme="majorBidi" w:cstheme="majorBidi"/>
          <w:lang w:val="en-US"/>
        </w:rPr>
        <w:t>)</w:t>
      </w:r>
      <w:r>
        <w:rPr>
          <w:rFonts w:asciiTheme="majorBidi" w:hAnsiTheme="majorBidi" w:cstheme="majorBidi"/>
          <w:lang w:val="en-US"/>
        </w:rPr>
        <w:t>.”</w:t>
      </w:r>
      <w:r w:rsidR="008544C0">
        <w:rPr>
          <w:rFonts w:asciiTheme="majorBidi" w:hAnsiTheme="majorBidi" w:cstheme="majorBidi"/>
          <w:lang w:val="en-US"/>
        </w:rPr>
        <w:t xml:space="preserve"> (</w:t>
      </w:r>
      <w:r w:rsidR="00892FEB">
        <w:rPr>
          <w:rFonts w:asciiTheme="majorBidi" w:hAnsiTheme="majorBidi" w:cstheme="majorBidi"/>
          <w:lang w:val="en-US"/>
        </w:rPr>
        <w:t>Q.S A</w:t>
      </w:r>
      <w:r w:rsidR="00D451A4">
        <w:rPr>
          <w:rFonts w:asciiTheme="majorBidi" w:hAnsiTheme="majorBidi" w:cstheme="majorBidi"/>
          <w:lang w:val="en-US"/>
        </w:rPr>
        <w:t>l-Jin: 16</w:t>
      </w:r>
      <w:r w:rsidR="008544C0">
        <w:rPr>
          <w:rFonts w:asciiTheme="majorBidi" w:hAnsiTheme="majorBidi" w:cstheme="majorBidi"/>
          <w:lang w:val="en-US"/>
        </w:rPr>
        <w:t>).</w:t>
      </w:r>
    </w:p>
    <w:p w14:paraId="44AB76B6" w14:textId="04CE5F4B" w:rsidR="00FF54CB" w:rsidRPr="00817794" w:rsidRDefault="00FF54CB" w:rsidP="009D4562">
      <w:pPr>
        <w:spacing w:line="360" w:lineRule="auto"/>
        <w:jc w:val="both"/>
        <w:rPr>
          <w:rFonts w:asciiTheme="majorHAnsi" w:eastAsiaTheme="majorEastAsia" w:hAnsiTheme="majorHAnsi" w:cstheme="majorBidi"/>
          <w:color w:val="365F91" w:themeColor="accent1" w:themeShade="BF"/>
          <w:sz w:val="32"/>
          <w:szCs w:val="32"/>
        </w:rPr>
      </w:pPr>
      <w:r w:rsidRPr="00817794">
        <w:br w:type="page"/>
      </w:r>
    </w:p>
    <w:p w14:paraId="6F98952F" w14:textId="4BA020E3" w:rsidR="006D3617" w:rsidRDefault="00C3281D" w:rsidP="006D3617">
      <w:pPr>
        <w:pStyle w:val="Heading1"/>
        <w:spacing w:before="0" w:line="240" w:lineRule="auto"/>
        <w:jc w:val="center"/>
        <w:rPr>
          <w:rFonts w:asciiTheme="majorBidi" w:hAnsiTheme="majorBidi"/>
          <w:b/>
          <w:bCs/>
          <w:color w:val="000000" w:themeColor="text1"/>
          <w:sz w:val="22"/>
          <w:szCs w:val="22"/>
          <w:lang w:val="en-US"/>
        </w:rPr>
      </w:pPr>
      <w:bookmarkStart w:id="9" w:name="_Toc99985924"/>
      <w:bookmarkStart w:id="10" w:name="_Hlk90709573"/>
      <w:r w:rsidRPr="00817794">
        <w:rPr>
          <w:rFonts w:asciiTheme="majorBidi" w:hAnsiTheme="majorBidi"/>
          <w:b/>
          <w:bCs/>
          <w:color w:val="000000" w:themeColor="text1"/>
          <w:sz w:val="22"/>
          <w:szCs w:val="22"/>
        </w:rPr>
        <w:lastRenderedPageBreak/>
        <w:t>ABSTRAK</w:t>
      </w:r>
      <w:bookmarkEnd w:id="9"/>
    </w:p>
    <w:p w14:paraId="591A8532" w14:textId="77777777" w:rsidR="006D3617" w:rsidRPr="006D3617" w:rsidRDefault="006D3617" w:rsidP="006D3617">
      <w:pPr>
        <w:rPr>
          <w:sz w:val="2"/>
          <w:szCs w:val="2"/>
          <w:lang w:val="en-US"/>
        </w:rPr>
      </w:pPr>
    </w:p>
    <w:p w14:paraId="1575A410" w14:textId="34CFD02A" w:rsidR="00556696" w:rsidRPr="00556696" w:rsidRDefault="00556696" w:rsidP="00D27026">
      <w:pPr>
        <w:spacing w:after="0" w:line="240" w:lineRule="auto"/>
        <w:ind w:firstLine="720"/>
        <w:jc w:val="both"/>
        <w:rPr>
          <w:rFonts w:asciiTheme="majorBidi" w:hAnsiTheme="majorBidi" w:cstheme="majorBidi"/>
          <w:sz w:val="18"/>
          <w:szCs w:val="18"/>
        </w:rPr>
      </w:pPr>
      <w:bookmarkStart w:id="11" w:name="_Hlk145322867"/>
      <w:r w:rsidRPr="00556696">
        <w:rPr>
          <w:rFonts w:asciiTheme="majorBidi" w:hAnsiTheme="majorBidi" w:cstheme="majorBidi"/>
          <w:sz w:val="18"/>
          <w:szCs w:val="18"/>
        </w:rPr>
        <w:t>Penelitian ini bertujuan untuk mengetahui dan menganilisis pertimbangan hukum hakim Mahkamah Agung yang terdapat dalam Putusan MA Nomor 721K/Ag/2015 tentang sengketa waris dalam hukum Islam dan hukum positif Indonesia. Permohonan Kasasi</w:t>
      </w:r>
      <w:r w:rsidRPr="00556696">
        <w:rPr>
          <w:rFonts w:asciiTheme="majorBidi" w:hAnsiTheme="majorBidi" w:cstheme="majorBidi"/>
          <w:sz w:val="18"/>
          <w:szCs w:val="18"/>
          <w:lang w:val="ms"/>
        </w:rPr>
        <w:t xml:space="preserve"> dalam sengketa waris</w:t>
      </w:r>
      <w:r w:rsidRPr="00556696">
        <w:rPr>
          <w:rFonts w:asciiTheme="majorBidi" w:hAnsiTheme="majorBidi" w:cstheme="majorBidi"/>
          <w:sz w:val="18"/>
          <w:szCs w:val="18"/>
        </w:rPr>
        <w:t xml:space="preserve"> </w:t>
      </w:r>
      <w:r w:rsidRPr="00556696">
        <w:rPr>
          <w:rFonts w:asciiTheme="majorBidi" w:hAnsiTheme="majorBidi" w:cstheme="majorBidi"/>
          <w:sz w:val="18"/>
          <w:szCs w:val="18"/>
          <w:lang w:val="ms"/>
        </w:rPr>
        <w:t xml:space="preserve">tersebut </w:t>
      </w:r>
      <w:r w:rsidRPr="00556696">
        <w:rPr>
          <w:rFonts w:asciiTheme="majorBidi" w:hAnsiTheme="majorBidi" w:cstheme="majorBidi"/>
          <w:sz w:val="18"/>
          <w:szCs w:val="18"/>
        </w:rPr>
        <w:t xml:space="preserve">diajukan oleh </w:t>
      </w:r>
      <w:r w:rsidRPr="00556696">
        <w:rPr>
          <w:rFonts w:asciiTheme="majorBidi" w:hAnsiTheme="majorBidi" w:cstheme="majorBidi"/>
          <w:sz w:val="18"/>
          <w:szCs w:val="18"/>
          <w:lang w:val="ms"/>
        </w:rPr>
        <w:t xml:space="preserve">para </w:t>
      </w:r>
      <w:r w:rsidRPr="00556696">
        <w:rPr>
          <w:rFonts w:asciiTheme="majorBidi" w:hAnsiTheme="majorBidi" w:cstheme="majorBidi"/>
          <w:sz w:val="18"/>
          <w:szCs w:val="18"/>
        </w:rPr>
        <w:t xml:space="preserve">Tergugat </w:t>
      </w:r>
      <w:r w:rsidRPr="00556696">
        <w:rPr>
          <w:rFonts w:asciiTheme="majorBidi" w:hAnsiTheme="majorBidi" w:cstheme="majorBidi"/>
          <w:sz w:val="18"/>
          <w:szCs w:val="18"/>
          <w:lang w:val="ms"/>
        </w:rPr>
        <w:t xml:space="preserve">yang </w:t>
      </w:r>
      <w:r w:rsidRPr="00556696">
        <w:rPr>
          <w:rFonts w:asciiTheme="majorBidi" w:hAnsiTheme="majorBidi" w:cstheme="majorBidi"/>
          <w:sz w:val="18"/>
          <w:szCs w:val="18"/>
        </w:rPr>
        <w:t xml:space="preserve">merupakan </w:t>
      </w:r>
      <w:r w:rsidRPr="00556696">
        <w:rPr>
          <w:rFonts w:asciiTheme="majorBidi" w:hAnsiTheme="majorBidi" w:cstheme="majorBidi"/>
          <w:sz w:val="18"/>
          <w:szCs w:val="18"/>
          <w:lang w:val="ms"/>
        </w:rPr>
        <w:t>dua anak kandung yang ber</w:t>
      </w:r>
      <w:r w:rsidRPr="00556696">
        <w:rPr>
          <w:rFonts w:asciiTheme="majorBidi" w:hAnsiTheme="majorBidi" w:cstheme="majorBidi"/>
          <w:sz w:val="18"/>
          <w:szCs w:val="18"/>
        </w:rPr>
        <w:t xml:space="preserve">beda agama dengan </w:t>
      </w:r>
      <w:r w:rsidRPr="00556696">
        <w:rPr>
          <w:rFonts w:asciiTheme="majorBidi" w:hAnsiTheme="majorBidi" w:cstheme="majorBidi"/>
          <w:sz w:val="18"/>
          <w:szCs w:val="18"/>
          <w:lang w:val="ms"/>
        </w:rPr>
        <w:t>orang tua kandungnya/p</w:t>
      </w:r>
      <w:r w:rsidRPr="00556696">
        <w:rPr>
          <w:rFonts w:asciiTheme="majorBidi" w:hAnsiTheme="majorBidi" w:cstheme="majorBidi"/>
          <w:sz w:val="18"/>
          <w:szCs w:val="18"/>
        </w:rPr>
        <w:t>ewaris</w:t>
      </w:r>
      <w:r w:rsidRPr="00556696">
        <w:rPr>
          <w:rFonts w:asciiTheme="majorBidi" w:hAnsiTheme="majorBidi" w:cstheme="majorBidi"/>
          <w:sz w:val="18"/>
          <w:szCs w:val="18"/>
          <w:lang w:val="ms"/>
        </w:rPr>
        <w:t>.</w:t>
      </w:r>
      <w:r w:rsidRPr="00556696">
        <w:rPr>
          <w:rFonts w:asciiTheme="majorBidi" w:hAnsiTheme="majorBidi" w:cstheme="majorBidi"/>
          <w:color w:val="FFFFFF" w:themeColor="background1"/>
          <w:sz w:val="18"/>
          <w:szCs w:val="18"/>
          <w:lang w:val="ms"/>
        </w:rPr>
        <w:t>”</w:t>
      </w:r>
      <w:r w:rsidRPr="00556696">
        <w:rPr>
          <w:rFonts w:asciiTheme="majorBidi" w:hAnsiTheme="majorBidi" w:cstheme="majorBidi"/>
          <w:sz w:val="18"/>
          <w:szCs w:val="18"/>
        </w:rPr>
        <w:t xml:space="preserve">Dalam </w:t>
      </w:r>
      <w:r w:rsidRPr="00556696">
        <w:rPr>
          <w:rFonts w:asciiTheme="majorBidi" w:hAnsiTheme="majorBidi" w:cstheme="majorBidi"/>
          <w:sz w:val="18"/>
          <w:szCs w:val="18"/>
          <w:lang w:val="ms"/>
        </w:rPr>
        <w:t xml:space="preserve">hal ini, secara hukum waris Islam para Pemohon kasasi tidak berhak menerima bagian harta waris karena terhalang oleh salah satu sebab yaitu perbedaan agama dengan Pewaris. </w:t>
      </w:r>
      <w:proofErr w:type="spellStart"/>
      <w:r w:rsidRPr="00556696">
        <w:rPr>
          <w:rFonts w:asciiTheme="majorBidi" w:hAnsiTheme="majorBidi" w:cstheme="majorBidi"/>
          <w:sz w:val="18"/>
          <w:szCs w:val="18"/>
          <w:lang w:val="en-US"/>
        </w:rPr>
        <w:t>Namun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demikian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Mahkamah</w:t>
      </w:r>
      <w:proofErr w:type="spellEnd"/>
      <w:r w:rsidRPr="00556696">
        <w:rPr>
          <w:rFonts w:asciiTheme="majorBidi" w:hAnsiTheme="majorBidi" w:cstheme="majorBidi"/>
          <w:sz w:val="18"/>
          <w:szCs w:val="18"/>
          <w:lang w:val="en-US"/>
        </w:rPr>
        <w:t xml:space="preserve"> Agung </w:t>
      </w:r>
      <w:proofErr w:type="spellStart"/>
      <w:r w:rsidRPr="00556696">
        <w:rPr>
          <w:rFonts w:asciiTheme="majorBidi" w:hAnsiTheme="majorBidi" w:cstheme="majorBidi"/>
          <w:sz w:val="18"/>
          <w:szCs w:val="18"/>
          <w:lang w:val="en-US"/>
        </w:rPr>
        <w:t>memutuskan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terhadap</w:t>
      </w:r>
      <w:proofErr w:type="spellEnd"/>
      <w:r w:rsidRPr="00556696">
        <w:rPr>
          <w:rFonts w:asciiTheme="majorBidi" w:hAnsiTheme="majorBidi" w:cstheme="majorBidi"/>
          <w:sz w:val="18"/>
          <w:szCs w:val="18"/>
          <w:lang w:val="en-US"/>
        </w:rPr>
        <w:t xml:space="preserve"> para </w:t>
      </w:r>
      <w:proofErr w:type="spellStart"/>
      <w:r w:rsidRPr="00556696">
        <w:rPr>
          <w:rFonts w:asciiTheme="majorBidi" w:hAnsiTheme="majorBidi" w:cstheme="majorBidi"/>
          <w:sz w:val="18"/>
          <w:szCs w:val="18"/>
          <w:lang w:val="en-US"/>
        </w:rPr>
        <w:t>Pemohon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kasasi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tersebut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memberika</w:t>
      </w:r>
      <w:r w:rsidR="00810013">
        <w:rPr>
          <w:rFonts w:asciiTheme="majorBidi" w:hAnsiTheme="majorBidi" w:cstheme="majorBidi"/>
          <w:sz w:val="18"/>
          <w:szCs w:val="18"/>
          <w:lang w:val="en-US"/>
        </w:rPr>
        <w:t>n</w:t>
      </w:r>
      <w:proofErr w:type="spellEnd"/>
      <w:r w:rsidR="00810013">
        <w:rPr>
          <w:rFonts w:asciiTheme="majorBidi" w:hAnsiTheme="majorBidi" w:cstheme="majorBidi"/>
          <w:sz w:val="18"/>
          <w:szCs w:val="18"/>
          <w:lang w:val="en-US"/>
        </w:rPr>
        <w:t xml:space="preserve"> </w:t>
      </w:r>
      <w:proofErr w:type="spellStart"/>
      <w:r w:rsidR="00810013">
        <w:rPr>
          <w:rFonts w:asciiTheme="majorBidi" w:hAnsiTheme="majorBidi" w:cstheme="majorBidi"/>
          <w:sz w:val="18"/>
          <w:szCs w:val="18"/>
          <w:lang w:val="en-US"/>
        </w:rPr>
        <w:t>bagian</w:t>
      </w:r>
      <w:proofErr w:type="spellEnd"/>
      <w:r w:rsidR="00810013">
        <w:rPr>
          <w:rFonts w:asciiTheme="majorBidi" w:hAnsiTheme="majorBidi" w:cstheme="majorBidi"/>
          <w:sz w:val="18"/>
          <w:szCs w:val="18"/>
          <w:lang w:val="en-US"/>
        </w:rPr>
        <w:t xml:space="preserve"> </w:t>
      </w:r>
      <w:proofErr w:type="spellStart"/>
      <w:r w:rsidR="00810013">
        <w:rPr>
          <w:rFonts w:asciiTheme="majorBidi" w:hAnsiTheme="majorBidi" w:cstheme="majorBidi"/>
          <w:sz w:val="18"/>
          <w:szCs w:val="18"/>
          <w:lang w:val="en-US"/>
        </w:rPr>
        <w:t>harta</w:t>
      </w:r>
      <w:proofErr w:type="spellEnd"/>
      <w:r w:rsidR="00810013">
        <w:rPr>
          <w:rFonts w:asciiTheme="majorBidi" w:hAnsiTheme="majorBidi" w:cstheme="majorBidi"/>
          <w:sz w:val="18"/>
          <w:szCs w:val="18"/>
          <w:lang w:val="en-US"/>
        </w:rPr>
        <w:t xml:space="preserve"> </w:t>
      </w:r>
      <w:proofErr w:type="spellStart"/>
      <w:r w:rsidR="00810013">
        <w:rPr>
          <w:rFonts w:asciiTheme="majorBidi" w:hAnsiTheme="majorBidi" w:cstheme="majorBidi"/>
          <w:sz w:val="18"/>
          <w:szCs w:val="18"/>
          <w:lang w:val="en-US"/>
        </w:rPr>
        <w:t>warisan</w:t>
      </w:r>
      <w:proofErr w:type="spellEnd"/>
      <w:r w:rsidR="00810013">
        <w:rPr>
          <w:rFonts w:asciiTheme="majorBidi" w:hAnsiTheme="majorBidi" w:cstheme="majorBidi"/>
          <w:sz w:val="18"/>
          <w:szCs w:val="18"/>
          <w:lang w:val="en-US"/>
        </w:rPr>
        <w:t xml:space="preserve"> </w:t>
      </w:r>
      <w:proofErr w:type="spellStart"/>
      <w:r w:rsidR="00810013">
        <w:rPr>
          <w:rFonts w:asciiTheme="majorBidi" w:hAnsiTheme="majorBidi" w:cstheme="majorBidi"/>
          <w:sz w:val="18"/>
          <w:szCs w:val="18"/>
          <w:lang w:val="en-US"/>
        </w:rPr>
        <w:t>kepadan</w:t>
      </w:r>
      <w:proofErr w:type="spellEnd"/>
      <w:r w:rsidR="00810013">
        <w:rPr>
          <w:rFonts w:asciiTheme="majorBidi" w:hAnsiTheme="majorBidi" w:cstheme="majorBidi"/>
          <w:sz w:val="18"/>
          <w:szCs w:val="18"/>
          <w:lang w:val="en-US"/>
        </w:rPr>
        <w:t xml:space="preserve"> para </w:t>
      </w:r>
      <w:proofErr w:type="spellStart"/>
      <w:r w:rsidR="00810013">
        <w:rPr>
          <w:rFonts w:asciiTheme="majorBidi" w:hAnsiTheme="majorBidi" w:cstheme="majorBidi"/>
          <w:sz w:val="18"/>
          <w:szCs w:val="18"/>
          <w:lang w:val="en-US"/>
        </w:rPr>
        <w:t>pemohon</w:t>
      </w:r>
      <w:proofErr w:type="spellEnd"/>
      <w:r w:rsidR="00810013">
        <w:rPr>
          <w:rFonts w:asciiTheme="majorBidi" w:hAnsiTheme="majorBidi" w:cstheme="majorBidi"/>
          <w:sz w:val="18"/>
          <w:szCs w:val="18"/>
          <w:lang w:val="en-US"/>
        </w:rPr>
        <w:t xml:space="preserve"> </w:t>
      </w:r>
      <w:proofErr w:type="spellStart"/>
      <w:r w:rsidR="00810013">
        <w:rPr>
          <w:rFonts w:asciiTheme="majorBidi" w:hAnsiTheme="majorBidi" w:cstheme="majorBidi"/>
          <w:sz w:val="18"/>
          <w:szCs w:val="18"/>
          <w:lang w:val="en-US"/>
        </w:rPr>
        <w:t>kasasi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melalui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lembaga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wasiat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wajibah</w:t>
      </w:r>
      <w:proofErr w:type="spellEnd"/>
      <w:r w:rsidRPr="00556696">
        <w:rPr>
          <w:rFonts w:asciiTheme="majorBidi" w:hAnsiTheme="majorBidi" w:cstheme="majorBidi"/>
          <w:sz w:val="18"/>
          <w:szCs w:val="18"/>
        </w:rPr>
        <w:t>.</w:t>
      </w:r>
    </w:p>
    <w:p w14:paraId="5D23C94F" w14:textId="77777777" w:rsidR="00556696" w:rsidRPr="00556696" w:rsidRDefault="00556696" w:rsidP="00D27026">
      <w:pPr>
        <w:spacing w:after="0" w:line="240" w:lineRule="auto"/>
        <w:ind w:firstLine="720"/>
        <w:jc w:val="both"/>
        <w:rPr>
          <w:rFonts w:asciiTheme="majorBidi" w:hAnsiTheme="majorBidi" w:cstheme="majorBidi"/>
          <w:color w:val="FFFFFF" w:themeColor="background1"/>
          <w:sz w:val="18"/>
          <w:szCs w:val="18"/>
        </w:rPr>
      </w:pPr>
      <w:r w:rsidRPr="00556696">
        <w:rPr>
          <w:rFonts w:asciiTheme="majorBidi" w:hAnsiTheme="majorBidi" w:cstheme="majorBidi"/>
          <w:sz w:val="18"/>
          <w:szCs w:val="18"/>
        </w:rPr>
        <w:t xml:space="preserve">Penelitian ini merupakan penelitian kepustakaan dengan sumber data sekunder yang terdiri atas bahan hukum primer, bahan hukum sekunder dan bahan hukum terseier dengan pendekatan yuridis-normatif dan filosofis. Sedangkan </w:t>
      </w:r>
      <w:r w:rsidRPr="00556696">
        <w:rPr>
          <w:rFonts w:asciiTheme="majorBidi" w:hAnsiTheme="majorBidi" w:cstheme="majorBidi"/>
          <w:color w:val="FFFFFF" w:themeColor="background1"/>
          <w:sz w:val="18"/>
          <w:szCs w:val="18"/>
        </w:rPr>
        <w:t>“</w:t>
      </w:r>
      <w:r w:rsidRPr="00556696">
        <w:rPr>
          <w:rFonts w:asciiTheme="majorBidi" w:hAnsiTheme="majorBidi" w:cstheme="majorBidi"/>
          <w:sz w:val="18"/>
          <w:szCs w:val="18"/>
        </w:rPr>
        <w:t>analisis yang dipergunakan dalam penelitian ini adalah melalui tahapan dari mengumpulkan, menginventarisasi, mengklasifikasi, lalu mengkonstruksi data skunder tersebut, dan diakhiri dengan deskriptif-analitis yang acuan utamanya adalah content-analisis.</w:t>
      </w:r>
      <w:r w:rsidRPr="00556696">
        <w:rPr>
          <w:rFonts w:asciiTheme="majorBidi" w:hAnsiTheme="majorBidi" w:cstheme="majorBidi"/>
          <w:color w:val="FFFFFF" w:themeColor="background1"/>
          <w:sz w:val="18"/>
          <w:szCs w:val="18"/>
        </w:rPr>
        <w:t>”</w:t>
      </w:r>
    </w:p>
    <w:p w14:paraId="40EED130" w14:textId="25FCCF31" w:rsidR="00556696" w:rsidRPr="00556696" w:rsidRDefault="00556696" w:rsidP="00D27026">
      <w:pPr>
        <w:spacing w:after="0" w:line="240" w:lineRule="auto"/>
        <w:ind w:firstLine="851"/>
        <w:jc w:val="both"/>
        <w:rPr>
          <w:rFonts w:asciiTheme="majorBidi" w:hAnsiTheme="majorBidi" w:cstheme="majorBidi"/>
          <w:sz w:val="18"/>
          <w:szCs w:val="18"/>
          <w:lang w:val="en-US"/>
        </w:rPr>
      </w:pPr>
      <w:r w:rsidRPr="00556696">
        <w:rPr>
          <w:rFonts w:asciiTheme="majorBidi" w:hAnsiTheme="majorBidi" w:cstheme="majorBidi"/>
          <w:sz w:val="18"/>
          <w:szCs w:val="18"/>
        </w:rPr>
        <w:t xml:space="preserve">Hasil penelitian ini dapat disimpulkan bahwa </w:t>
      </w:r>
      <w:r w:rsidRPr="00556696">
        <w:rPr>
          <w:rFonts w:asciiTheme="majorBidi" w:hAnsiTheme="majorBidi" w:cstheme="majorBidi"/>
          <w:i/>
          <w:iCs/>
          <w:sz w:val="18"/>
          <w:szCs w:val="18"/>
        </w:rPr>
        <w:t xml:space="preserve">pertama, </w:t>
      </w:r>
      <w:r w:rsidRPr="00556696">
        <w:rPr>
          <w:rFonts w:asciiTheme="majorBidi" w:hAnsiTheme="majorBidi" w:cstheme="majorBidi"/>
          <w:sz w:val="18"/>
          <w:szCs w:val="18"/>
        </w:rPr>
        <w:t>dalam putusannya ditemukan bahwa Hakim MA</w:t>
      </w:r>
      <w:r w:rsidR="00EA5D11" w:rsidRPr="00EA5D11">
        <w:rPr>
          <w:rFonts w:asciiTheme="majorBidi" w:hAnsiTheme="majorBidi" w:cstheme="majorBidi"/>
          <w:sz w:val="18"/>
          <w:szCs w:val="18"/>
        </w:rPr>
        <w:t xml:space="preserve"> dalam memutuskan bagian waris bagi termohon kasasi/istri pewaris mendapatkan 2/3 bagian, hal ini tidak tepat jika ditinjau dalam hukum Islam, karena bagian istri maksimal adalah </w:t>
      </w:r>
      <w:r w:rsidR="00EA5D11">
        <w:rPr>
          <w:rFonts w:asciiTheme="majorBidi" w:hAnsiTheme="majorBidi" w:cstheme="majorBidi"/>
          <w:sz w:val="18"/>
          <w:szCs w:val="18"/>
        </w:rPr>
        <w:t>¼</w:t>
      </w:r>
      <w:r w:rsidR="00EA5D11" w:rsidRPr="00EA5D11">
        <w:rPr>
          <w:rFonts w:asciiTheme="majorBidi" w:hAnsiTheme="majorBidi" w:cstheme="majorBidi"/>
          <w:sz w:val="18"/>
          <w:szCs w:val="18"/>
        </w:rPr>
        <w:t xml:space="preserve">. </w:t>
      </w:r>
      <w:r w:rsidRPr="00556696">
        <w:rPr>
          <w:rFonts w:asciiTheme="majorBidi" w:hAnsiTheme="majorBidi" w:cstheme="majorBidi"/>
          <w:sz w:val="18"/>
          <w:szCs w:val="18"/>
        </w:rPr>
        <w:t xml:space="preserve">Namun demikian, terkait putusan Hakim MA mengenai wasiat wajibah </w:t>
      </w:r>
      <w:proofErr w:type="spellStart"/>
      <w:r w:rsidRPr="00556696">
        <w:rPr>
          <w:rFonts w:asciiTheme="majorBidi" w:hAnsiTheme="majorBidi" w:cstheme="majorBidi"/>
          <w:sz w:val="18"/>
          <w:szCs w:val="18"/>
          <w:lang w:val="en-US"/>
        </w:rPr>
        <w:t>sangatlah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relevan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wasiat</w:t>
      </w:r>
      <w:proofErr w:type="spellEnd"/>
      <w:r w:rsidRPr="00556696">
        <w:rPr>
          <w:rFonts w:asciiTheme="majorBidi" w:hAnsiTheme="majorBidi" w:cstheme="majorBidi"/>
          <w:sz w:val="18"/>
          <w:szCs w:val="18"/>
          <w:lang w:val="en-US"/>
        </w:rPr>
        <w:t xml:space="preserve"> Surat Al-Baqarah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180. </w:t>
      </w:r>
      <w:proofErr w:type="spellStart"/>
      <w:r w:rsidRPr="00556696">
        <w:rPr>
          <w:rFonts w:asciiTheme="majorBidi" w:hAnsiTheme="majorBidi" w:cstheme="majorBidi"/>
          <w:sz w:val="18"/>
          <w:szCs w:val="18"/>
          <w:lang w:val="en-US"/>
        </w:rPr>
        <w:t>Walaupun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sebagian</w:t>
      </w:r>
      <w:proofErr w:type="spellEnd"/>
      <w:r w:rsidRPr="00556696">
        <w:rPr>
          <w:rFonts w:asciiTheme="majorBidi" w:hAnsiTheme="majorBidi" w:cstheme="majorBidi"/>
          <w:sz w:val="18"/>
          <w:szCs w:val="18"/>
          <w:lang w:val="en-US"/>
        </w:rPr>
        <w:t xml:space="preserve"> ulama </w:t>
      </w:r>
      <w:proofErr w:type="spellStart"/>
      <w:r w:rsidRPr="00556696">
        <w:rPr>
          <w:rFonts w:asciiTheme="majorBidi" w:hAnsiTheme="majorBidi" w:cstheme="majorBidi"/>
          <w:sz w:val="18"/>
          <w:szCs w:val="18"/>
          <w:lang w:val="en-US"/>
        </w:rPr>
        <w:t>mengatakan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wasiat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tersebut</w:t>
      </w:r>
      <w:proofErr w:type="spellEnd"/>
      <w:r w:rsidRPr="00556696">
        <w:rPr>
          <w:rFonts w:asciiTheme="majorBidi" w:hAnsiTheme="majorBidi" w:cstheme="majorBidi"/>
          <w:sz w:val="18"/>
          <w:szCs w:val="18"/>
          <w:lang w:val="en-US"/>
        </w:rPr>
        <w:t xml:space="preserve"> di-</w:t>
      </w:r>
      <w:proofErr w:type="spellStart"/>
      <w:r w:rsidRPr="00556696">
        <w:rPr>
          <w:rFonts w:asciiTheme="majorBidi" w:hAnsiTheme="majorBidi" w:cstheme="majorBidi"/>
          <w:i/>
          <w:iCs/>
          <w:sz w:val="18"/>
          <w:szCs w:val="18"/>
          <w:lang w:val="en-US"/>
        </w:rPr>
        <w:t>nasakh</w:t>
      </w:r>
      <w:proofErr w:type="spellEnd"/>
      <w:r w:rsidRPr="00556696">
        <w:rPr>
          <w:rFonts w:asciiTheme="majorBidi" w:hAnsiTheme="majorBidi" w:cstheme="majorBidi"/>
          <w:sz w:val="18"/>
          <w:szCs w:val="18"/>
          <w:lang w:val="en-US"/>
        </w:rPr>
        <w:t xml:space="preserve"> oleh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waris</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surat</w:t>
      </w:r>
      <w:proofErr w:type="spellEnd"/>
      <w:r w:rsidRPr="00556696">
        <w:rPr>
          <w:rFonts w:asciiTheme="majorBidi" w:hAnsiTheme="majorBidi" w:cstheme="majorBidi"/>
          <w:sz w:val="18"/>
          <w:szCs w:val="18"/>
          <w:lang w:val="en-US"/>
        </w:rPr>
        <w:t xml:space="preserve"> Annisa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11, </w:t>
      </w:r>
      <w:proofErr w:type="spellStart"/>
      <w:r w:rsidRPr="00556696">
        <w:rPr>
          <w:rFonts w:asciiTheme="majorBidi" w:hAnsiTheme="majorBidi" w:cstheme="majorBidi"/>
          <w:sz w:val="18"/>
          <w:szCs w:val="18"/>
          <w:lang w:val="en-US"/>
        </w:rPr>
        <w:t>namun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konsep</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naskh</w:t>
      </w:r>
      <w:proofErr w:type="spellEnd"/>
      <w:r w:rsidRPr="00556696">
        <w:rPr>
          <w:rFonts w:asciiTheme="majorBidi" w:hAnsiTheme="majorBidi" w:cstheme="majorBidi"/>
          <w:sz w:val="18"/>
          <w:szCs w:val="18"/>
          <w:lang w:val="en-US"/>
        </w:rPr>
        <w:t xml:space="preserve"> Al-Na’im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tersebut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tidaklah</w:t>
      </w:r>
      <w:proofErr w:type="spellEnd"/>
      <w:r w:rsidRPr="00556696">
        <w:rPr>
          <w:rFonts w:asciiTheme="majorBidi" w:hAnsiTheme="majorBidi" w:cstheme="majorBidi"/>
          <w:sz w:val="18"/>
          <w:szCs w:val="18"/>
          <w:lang w:val="en-US"/>
        </w:rPr>
        <w:t xml:space="preserve"> di-</w:t>
      </w:r>
      <w:proofErr w:type="spellStart"/>
      <w:r w:rsidRPr="00556696">
        <w:rPr>
          <w:rFonts w:asciiTheme="majorBidi" w:hAnsiTheme="majorBidi" w:cstheme="majorBidi"/>
          <w:i/>
          <w:iCs/>
          <w:sz w:val="18"/>
          <w:szCs w:val="18"/>
          <w:lang w:val="en-US"/>
        </w:rPr>
        <w:t>nasakh</w:t>
      </w:r>
      <w:proofErr w:type="spellEnd"/>
      <w:r w:rsidRPr="00556696">
        <w:rPr>
          <w:rFonts w:asciiTheme="majorBidi" w:hAnsiTheme="majorBidi" w:cstheme="majorBidi"/>
          <w:sz w:val="18"/>
          <w:szCs w:val="18"/>
          <w:lang w:val="en-US"/>
        </w:rPr>
        <w:t xml:space="preserve"> dan </w:t>
      </w:r>
      <w:proofErr w:type="spellStart"/>
      <w:r w:rsidRPr="00556696">
        <w:rPr>
          <w:rFonts w:asciiTheme="majorBidi" w:hAnsiTheme="majorBidi" w:cstheme="majorBidi"/>
          <w:sz w:val="18"/>
          <w:szCs w:val="18"/>
          <w:lang w:val="en-US"/>
        </w:rPr>
        <w:t>tetap</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berlaku</w:t>
      </w:r>
      <w:proofErr w:type="spellEnd"/>
      <w:r w:rsidRPr="00556696">
        <w:rPr>
          <w:rFonts w:asciiTheme="majorBidi" w:hAnsiTheme="majorBidi" w:cstheme="majorBidi"/>
          <w:sz w:val="18"/>
          <w:szCs w:val="18"/>
          <w:lang w:val="en-US"/>
        </w:rPr>
        <w:t xml:space="preserve">. Karena </w:t>
      </w:r>
      <w:proofErr w:type="spellStart"/>
      <w:r w:rsidRPr="00556696">
        <w:rPr>
          <w:rFonts w:asciiTheme="majorBidi" w:hAnsiTheme="majorBidi" w:cstheme="majorBidi"/>
          <w:sz w:val="18"/>
          <w:szCs w:val="18"/>
          <w:lang w:val="en-US"/>
        </w:rPr>
        <w:t>menurut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konsep</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i/>
          <w:iCs/>
          <w:sz w:val="18"/>
          <w:szCs w:val="18"/>
          <w:lang w:val="en-US"/>
        </w:rPr>
        <w:t>nasakh</w:t>
      </w:r>
      <w:proofErr w:type="spellEnd"/>
      <w:r w:rsidRPr="00556696">
        <w:rPr>
          <w:rFonts w:asciiTheme="majorBidi" w:hAnsiTheme="majorBidi" w:cstheme="majorBidi"/>
          <w:sz w:val="18"/>
          <w:szCs w:val="18"/>
          <w:lang w:val="en-US"/>
        </w:rPr>
        <w:t xml:space="preserve"> Al-Na’im </w:t>
      </w:r>
      <w:proofErr w:type="spellStart"/>
      <w:r w:rsidRPr="00556696">
        <w:rPr>
          <w:rFonts w:asciiTheme="majorBidi" w:hAnsiTheme="majorBidi" w:cstheme="majorBidi"/>
          <w:sz w:val="18"/>
          <w:szCs w:val="18"/>
          <w:lang w:val="en-US"/>
        </w:rPr>
        <w:t>penghapusan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naskh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ini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tidak</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dihilangkan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secara</w:t>
      </w:r>
      <w:proofErr w:type="spellEnd"/>
      <w:r w:rsidRPr="00556696">
        <w:rPr>
          <w:rFonts w:asciiTheme="majorBidi" w:hAnsiTheme="majorBidi" w:cstheme="majorBidi"/>
          <w:sz w:val="18"/>
          <w:szCs w:val="18"/>
          <w:lang w:val="en-US"/>
        </w:rPr>
        <w:t xml:space="preserve"> final </w:t>
      </w:r>
      <w:proofErr w:type="spellStart"/>
      <w:r w:rsidRPr="00556696">
        <w:rPr>
          <w:rFonts w:asciiTheme="majorBidi" w:hAnsiTheme="majorBidi" w:cstheme="majorBidi"/>
          <w:sz w:val="18"/>
          <w:szCs w:val="18"/>
          <w:lang w:val="en-US"/>
        </w:rPr>
        <w:t>atau</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konklusif</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akan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melainkan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semata-mata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penundaan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hingg</w:t>
      </w:r>
      <w:r w:rsidR="00EA5D11">
        <w:rPr>
          <w:rFonts w:asciiTheme="majorBidi" w:hAnsiTheme="majorBidi" w:cstheme="majorBidi"/>
          <w:sz w:val="18"/>
          <w:szCs w:val="18"/>
          <w:lang w:val="en-US"/>
        </w:rPr>
        <w:t>a</w:t>
      </w:r>
      <w:proofErr w:type="spellEnd"/>
      <w:r w:rsidR="00EA5D11">
        <w:rPr>
          <w:rFonts w:asciiTheme="majorBidi" w:hAnsiTheme="majorBidi" w:cstheme="majorBidi"/>
          <w:sz w:val="18"/>
          <w:szCs w:val="18"/>
          <w:lang w:val="en-US"/>
        </w:rPr>
        <w:t xml:space="preserve"> </w:t>
      </w:r>
      <w:proofErr w:type="spellStart"/>
      <w:r w:rsidR="00EA5D11">
        <w:rPr>
          <w:rFonts w:asciiTheme="majorBidi" w:hAnsiTheme="majorBidi" w:cstheme="majorBidi"/>
          <w:sz w:val="18"/>
          <w:szCs w:val="18"/>
          <w:lang w:val="en-US"/>
        </w:rPr>
        <w:t>waktunya</w:t>
      </w:r>
      <w:proofErr w:type="spellEnd"/>
      <w:r w:rsidR="00EA5D11">
        <w:rPr>
          <w:rFonts w:asciiTheme="majorBidi" w:hAnsiTheme="majorBidi" w:cstheme="majorBidi"/>
          <w:sz w:val="18"/>
          <w:szCs w:val="18"/>
          <w:lang w:val="en-US"/>
        </w:rPr>
        <w:t xml:space="preserve"> </w:t>
      </w:r>
      <w:proofErr w:type="spellStart"/>
      <w:r w:rsidR="00EA5D11">
        <w:rPr>
          <w:rFonts w:asciiTheme="majorBidi" w:hAnsiTheme="majorBidi" w:cstheme="majorBidi"/>
          <w:sz w:val="18"/>
          <w:szCs w:val="18"/>
          <w:lang w:val="en-US"/>
        </w:rPr>
        <w:t>tepat</w:t>
      </w:r>
      <w:proofErr w:type="spellEnd"/>
      <w:r w:rsid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Selanjutnya</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jika</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ditinjau</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menurut</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pendekatan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i/>
          <w:iCs/>
          <w:sz w:val="18"/>
          <w:szCs w:val="18"/>
          <w:lang w:val="en-US"/>
        </w:rPr>
        <w:t>istihsan</w:t>
      </w:r>
      <w:proofErr w:type="spellEnd"/>
      <w:r w:rsidR="00EA5D11" w:rsidRPr="00EA5D11">
        <w:rPr>
          <w:rFonts w:asciiTheme="majorBidi" w:hAnsiTheme="majorBidi" w:cstheme="majorBidi"/>
          <w:i/>
          <w:iCs/>
          <w:sz w:val="18"/>
          <w:szCs w:val="18"/>
          <w:lang w:val="en-US"/>
        </w:rPr>
        <w:t>,</w:t>
      </w:r>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ketika</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permasalahan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ini</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diselesaikan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dengan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menerapkan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metode</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i/>
          <w:iCs/>
          <w:sz w:val="18"/>
          <w:szCs w:val="18"/>
          <w:lang w:val="en-US"/>
        </w:rPr>
        <w:t>istihsan</w:t>
      </w:r>
      <w:proofErr w:type="spellEnd"/>
      <w:r w:rsidR="00EA5D11" w:rsidRPr="00EA5D11">
        <w:rPr>
          <w:rFonts w:asciiTheme="majorBidi" w:hAnsiTheme="majorBidi" w:cstheme="majorBidi"/>
          <w:i/>
          <w:iCs/>
          <w:sz w:val="18"/>
          <w:szCs w:val="18"/>
          <w:lang w:val="en-US"/>
        </w:rPr>
        <w:t xml:space="preserve"> bi al-</w:t>
      </w:r>
      <w:proofErr w:type="spellStart"/>
      <w:r w:rsidR="00EA5D11" w:rsidRPr="00EA5D11">
        <w:rPr>
          <w:rFonts w:asciiTheme="majorBidi" w:hAnsiTheme="majorBidi" w:cstheme="majorBidi"/>
          <w:i/>
          <w:iCs/>
          <w:sz w:val="18"/>
          <w:szCs w:val="18"/>
          <w:lang w:val="en-US"/>
        </w:rPr>
        <w:t>mashlahah</w:t>
      </w:r>
      <w:proofErr w:type="spellEnd"/>
      <w:r w:rsidR="00EA5D11" w:rsidRPr="00EA5D11">
        <w:rPr>
          <w:rFonts w:asciiTheme="majorBidi" w:hAnsiTheme="majorBidi" w:cstheme="majorBidi"/>
          <w:i/>
          <w:iCs/>
          <w:sz w:val="18"/>
          <w:szCs w:val="18"/>
          <w:lang w:val="en-US"/>
        </w:rPr>
        <w:t>,</w:t>
      </w:r>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maka</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wasiat</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wajibah</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diperbolehkan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dengan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tujuan</w:t>
      </w:r>
      <w:proofErr w:type="spellEnd"/>
      <w:r w:rsidR="00EA5D11" w:rsidRPr="00EA5D11">
        <w:rPr>
          <w:rFonts w:asciiTheme="majorBidi" w:hAnsiTheme="majorBidi" w:cstheme="majorBidi"/>
          <w:sz w:val="18"/>
          <w:szCs w:val="18"/>
          <w:lang w:val="en-US"/>
        </w:rPr>
        <w:t xml:space="preserve"> agar </w:t>
      </w:r>
      <w:proofErr w:type="spellStart"/>
      <w:r w:rsidR="00EA5D11" w:rsidRPr="00EA5D11">
        <w:rPr>
          <w:rFonts w:asciiTheme="majorBidi" w:hAnsiTheme="majorBidi" w:cstheme="majorBidi"/>
          <w:sz w:val="18"/>
          <w:szCs w:val="18"/>
          <w:lang w:val="en-US"/>
        </w:rPr>
        <w:t>anak</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kandung</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beda</w:t>
      </w:r>
      <w:proofErr w:type="spellEnd"/>
      <w:r w:rsidR="00EA5D11" w:rsidRPr="00EA5D11">
        <w:rPr>
          <w:rFonts w:asciiTheme="majorBidi" w:hAnsiTheme="majorBidi" w:cstheme="majorBidi"/>
          <w:sz w:val="18"/>
          <w:szCs w:val="18"/>
          <w:lang w:val="en-US"/>
        </w:rPr>
        <w:t xml:space="preserve"> agama </w:t>
      </w:r>
      <w:proofErr w:type="spellStart"/>
      <w:r w:rsidR="00EA5D11" w:rsidRPr="00EA5D11">
        <w:rPr>
          <w:rFonts w:asciiTheme="majorBidi" w:hAnsiTheme="majorBidi" w:cstheme="majorBidi"/>
          <w:sz w:val="18"/>
          <w:szCs w:val="18"/>
          <w:lang w:val="en-US"/>
        </w:rPr>
        <w:t>tersebut</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mendapatkan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peralihan</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harta</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dari</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pewaris</w:t>
      </w:r>
      <w:proofErr w:type="spellEnd"/>
      <w:r w:rsidR="00EA5D11" w:rsidRPr="00EA5D11">
        <w:rPr>
          <w:rFonts w:asciiTheme="majorBidi" w:hAnsiTheme="majorBidi" w:cstheme="majorBidi"/>
          <w:sz w:val="18"/>
          <w:szCs w:val="18"/>
          <w:lang w:val="en-US"/>
        </w:rPr>
        <w:t xml:space="preserve"> </w:t>
      </w:r>
      <w:proofErr w:type="spellStart"/>
      <w:r w:rsidR="00EA5D11" w:rsidRPr="00EA5D11">
        <w:rPr>
          <w:rFonts w:asciiTheme="majorBidi" w:hAnsiTheme="majorBidi" w:cstheme="majorBidi"/>
          <w:sz w:val="18"/>
          <w:szCs w:val="18"/>
          <w:lang w:val="en-US"/>
        </w:rPr>
        <w:t>selaku</w:t>
      </w:r>
      <w:proofErr w:type="spellEnd"/>
      <w:r w:rsidR="00EA5D11" w:rsidRPr="00EA5D11">
        <w:rPr>
          <w:rFonts w:asciiTheme="majorBidi" w:hAnsiTheme="majorBidi" w:cstheme="majorBidi"/>
          <w:sz w:val="18"/>
          <w:szCs w:val="18"/>
          <w:lang w:val="en-US"/>
        </w:rPr>
        <w:t xml:space="preserve"> orang </w:t>
      </w:r>
      <w:proofErr w:type="spellStart"/>
      <w:r w:rsidR="00EA5D11" w:rsidRPr="00EA5D11">
        <w:rPr>
          <w:rFonts w:asciiTheme="majorBidi" w:hAnsiTheme="majorBidi" w:cstheme="majorBidi"/>
          <w:sz w:val="18"/>
          <w:szCs w:val="18"/>
          <w:lang w:val="en-US"/>
        </w:rPr>
        <w:t>tuanya</w:t>
      </w:r>
      <w:proofErr w:type="spellEnd"/>
      <w:r w:rsidR="00EA5D11" w:rsidRPr="00EA5D11">
        <w:rPr>
          <w:rFonts w:asciiTheme="majorBidi" w:hAnsiTheme="majorBidi" w:cstheme="majorBidi"/>
          <w:sz w:val="18"/>
          <w:szCs w:val="18"/>
          <w:lang w:val="en-US"/>
        </w:rPr>
        <w:t>.</w:t>
      </w:r>
      <w:r w:rsidR="00EA5D11">
        <w:rPr>
          <w:rFonts w:asciiTheme="majorBidi" w:hAnsiTheme="majorBidi" w:cstheme="majorBidi"/>
          <w:sz w:val="18"/>
          <w:szCs w:val="18"/>
          <w:lang w:val="en-US"/>
        </w:rPr>
        <w:t xml:space="preserve"> </w:t>
      </w:r>
      <w:proofErr w:type="spellStart"/>
      <w:r w:rsidRPr="00556696">
        <w:rPr>
          <w:rFonts w:asciiTheme="majorBidi" w:hAnsiTheme="majorBidi" w:cstheme="majorBidi"/>
          <w:i/>
          <w:iCs/>
          <w:sz w:val="18"/>
          <w:szCs w:val="18"/>
          <w:lang w:val="en-US"/>
        </w:rPr>
        <w:t>Kedua</w:t>
      </w:r>
      <w:proofErr w:type="spellEnd"/>
      <w:r w:rsidRPr="00556696">
        <w:rPr>
          <w:rFonts w:asciiTheme="majorBidi" w:hAnsiTheme="majorBidi" w:cstheme="majorBidi"/>
          <w:i/>
          <w:iCs/>
          <w:sz w:val="18"/>
          <w:szCs w:val="18"/>
          <w:lang w:val="en-US"/>
        </w:rPr>
        <w:t xml:space="preserve">, </w:t>
      </w:r>
      <w:proofErr w:type="spellStart"/>
      <w:r w:rsidRPr="00556696">
        <w:rPr>
          <w:rFonts w:asciiTheme="majorBidi" w:hAnsiTheme="majorBidi" w:cstheme="majorBidi"/>
          <w:sz w:val="18"/>
          <w:szCs w:val="18"/>
          <w:lang w:val="en-US"/>
        </w:rPr>
        <w:t>secara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materiil</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Putusan</w:t>
      </w:r>
      <w:proofErr w:type="spellEnd"/>
      <w:r w:rsidRPr="00556696">
        <w:rPr>
          <w:rFonts w:asciiTheme="majorBidi" w:hAnsiTheme="majorBidi" w:cstheme="majorBidi"/>
          <w:sz w:val="18"/>
          <w:szCs w:val="18"/>
          <w:lang w:val="en-US"/>
        </w:rPr>
        <w:t xml:space="preserve"> </w:t>
      </w:r>
      <w:r w:rsidRPr="00556696">
        <w:rPr>
          <w:rFonts w:asciiTheme="majorBidi" w:hAnsiTheme="majorBidi" w:cstheme="majorBidi"/>
          <w:color w:val="FFFFFF" w:themeColor="background1"/>
          <w:sz w:val="18"/>
          <w:szCs w:val="18"/>
          <w:lang w:val="en-US"/>
        </w:rPr>
        <w:t>“</w:t>
      </w:r>
      <w:r w:rsidRPr="00556696">
        <w:rPr>
          <w:rFonts w:asciiTheme="majorBidi" w:hAnsiTheme="majorBidi" w:cstheme="majorBidi"/>
          <w:sz w:val="18"/>
          <w:szCs w:val="18"/>
          <w:lang w:val="en-US"/>
        </w:rPr>
        <w:t xml:space="preserve">Hakim MA </w:t>
      </w:r>
      <w:proofErr w:type="spellStart"/>
      <w:r w:rsidRPr="00556696">
        <w:rPr>
          <w:rFonts w:asciiTheme="majorBidi" w:hAnsiTheme="majorBidi" w:cstheme="majorBidi"/>
          <w:sz w:val="18"/>
          <w:szCs w:val="18"/>
          <w:lang w:val="en-US"/>
        </w:rPr>
        <w:t>telah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memperluas</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pemberian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wasiat</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wajibah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dari</w:t>
      </w:r>
      <w:proofErr w:type="spellEnd"/>
      <w:r w:rsidRPr="00556696">
        <w:rPr>
          <w:rFonts w:asciiTheme="majorBidi" w:hAnsiTheme="majorBidi" w:cstheme="majorBidi"/>
          <w:sz w:val="18"/>
          <w:szCs w:val="18"/>
          <w:lang w:val="en-US"/>
        </w:rPr>
        <w:t xml:space="preserve"> yang </w:t>
      </w:r>
      <w:proofErr w:type="spellStart"/>
      <w:r w:rsidRPr="00556696">
        <w:rPr>
          <w:rFonts w:asciiTheme="majorBidi" w:hAnsiTheme="majorBidi" w:cstheme="majorBidi"/>
          <w:sz w:val="18"/>
          <w:szCs w:val="18"/>
          <w:lang w:val="en-US"/>
        </w:rPr>
        <w:t>sebelumnya</w:t>
      </w:r>
      <w:proofErr w:type="spellEnd"/>
      <w:r w:rsidRPr="00556696">
        <w:rPr>
          <w:rFonts w:asciiTheme="majorBidi" w:hAnsiTheme="majorBidi" w:cstheme="majorBidi"/>
          <w:sz w:val="18"/>
          <w:szCs w:val="18"/>
          <w:lang w:val="en-US"/>
        </w:rPr>
        <w:t xml:space="preserve"> oleh KHI </w:t>
      </w:r>
      <w:proofErr w:type="spellStart"/>
      <w:r w:rsidRPr="00556696">
        <w:rPr>
          <w:rFonts w:asciiTheme="majorBidi" w:hAnsiTheme="majorBidi" w:cstheme="majorBidi"/>
          <w:sz w:val="18"/>
          <w:szCs w:val="18"/>
          <w:lang w:val="en-US"/>
        </w:rPr>
        <w:t>diatur</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hanya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untuk</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anak</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angkat</w:t>
      </w:r>
      <w:proofErr w:type="spellEnd"/>
      <w:r w:rsidRPr="00556696">
        <w:rPr>
          <w:rFonts w:asciiTheme="majorBidi" w:hAnsiTheme="majorBidi" w:cstheme="majorBidi"/>
          <w:sz w:val="18"/>
          <w:szCs w:val="18"/>
          <w:lang w:val="en-US"/>
        </w:rPr>
        <w:t xml:space="preserve"> dan orang </w:t>
      </w:r>
      <w:proofErr w:type="spellStart"/>
      <w:r w:rsidRPr="00556696">
        <w:rPr>
          <w:rFonts w:asciiTheme="majorBidi" w:hAnsiTheme="majorBidi" w:cstheme="majorBidi"/>
          <w:sz w:val="18"/>
          <w:szCs w:val="18"/>
          <w:lang w:val="en-US"/>
        </w:rPr>
        <w:t>tua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angkat</w:t>
      </w:r>
      <w:proofErr w:type="spellEnd"/>
      <w:r w:rsidRPr="00556696">
        <w:rPr>
          <w:rFonts w:asciiTheme="majorBidi" w:hAnsiTheme="majorBidi" w:cstheme="majorBidi"/>
          <w:sz w:val="18"/>
          <w:szCs w:val="18"/>
          <w:lang w:val="en-US"/>
        </w:rPr>
        <w:t xml:space="preserve">. Dalam </w:t>
      </w:r>
      <w:proofErr w:type="spellStart"/>
      <w:r w:rsidRPr="00556696">
        <w:rPr>
          <w:rFonts w:asciiTheme="majorBidi" w:hAnsiTheme="majorBidi" w:cstheme="majorBidi"/>
          <w:sz w:val="18"/>
          <w:szCs w:val="18"/>
          <w:lang w:val="en-US"/>
        </w:rPr>
        <w:t>putusannya</w:t>
      </w:r>
      <w:proofErr w:type="spellEnd"/>
      <w:r w:rsidRPr="00556696">
        <w:rPr>
          <w:rFonts w:asciiTheme="majorBidi" w:hAnsiTheme="majorBidi" w:cstheme="majorBidi"/>
          <w:sz w:val="18"/>
          <w:szCs w:val="18"/>
          <w:lang w:val="en-US"/>
        </w:rPr>
        <w:t xml:space="preserve">, Hakim MA </w:t>
      </w:r>
      <w:r w:rsidRPr="00556696">
        <w:rPr>
          <w:rFonts w:asciiTheme="majorBidi" w:hAnsiTheme="majorBidi" w:cstheme="majorBidi"/>
          <w:sz w:val="18"/>
          <w:szCs w:val="18"/>
        </w:rPr>
        <w:t xml:space="preserve">mengedepankan atau menggunakan pertimbangan hukum dengan ketentuan yang telah diatur dalam Yurisprudensi No. 368 K/Ag/1995 tanggal 16 Juli 1998 tentang </w:t>
      </w:r>
      <w:proofErr w:type="spellStart"/>
      <w:r w:rsidRPr="00556696">
        <w:rPr>
          <w:rFonts w:asciiTheme="majorBidi" w:hAnsiTheme="majorBidi" w:cstheme="majorBidi"/>
          <w:sz w:val="18"/>
          <w:szCs w:val="18"/>
          <w:lang w:val="en-US"/>
        </w:rPr>
        <w:t>sengketa</w:t>
      </w:r>
      <w:proofErr w:type="spellEnd"/>
      <w:r w:rsidRPr="00556696">
        <w:rPr>
          <w:rFonts w:asciiTheme="majorBidi" w:hAnsiTheme="majorBidi" w:cstheme="majorBidi"/>
          <w:sz w:val="18"/>
          <w:szCs w:val="18"/>
        </w:rPr>
        <w:t xml:space="preserve"> waris. Adapun secara hukum formil, Putusan MA sudah </w:t>
      </w:r>
      <w:proofErr w:type="spellStart"/>
      <w:r w:rsidRPr="00556696">
        <w:rPr>
          <w:rFonts w:asciiTheme="majorBidi" w:hAnsiTheme="majorBidi" w:cstheme="majorBidi"/>
          <w:sz w:val="18"/>
          <w:szCs w:val="18"/>
          <w:lang w:val="en-US"/>
        </w:rPr>
        <w:t>sesuai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47,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48 </w:t>
      </w:r>
      <w:proofErr w:type="spellStart"/>
      <w:r w:rsidRPr="00556696">
        <w:rPr>
          <w:rFonts w:asciiTheme="majorBidi" w:hAnsiTheme="majorBidi" w:cstheme="majorBidi"/>
          <w:sz w:val="18"/>
          <w:szCs w:val="18"/>
          <w:lang w:val="en-US"/>
        </w:rPr>
        <w:t>huruf</w:t>
      </w:r>
      <w:proofErr w:type="spellEnd"/>
      <w:r w:rsidRPr="00556696">
        <w:rPr>
          <w:rFonts w:asciiTheme="majorBidi" w:hAnsiTheme="majorBidi" w:cstheme="majorBidi"/>
          <w:sz w:val="18"/>
          <w:szCs w:val="18"/>
          <w:lang w:val="en-US"/>
        </w:rPr>
        <w:t xml:space="preserve"> a,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49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1,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49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2 </w:t>
      </w:r>
      <w:proofErr w:type="spellStart"/>
      <w:r w:rsidRPr="00556696">
        <w:rPr>
          <w:rFonts w:asciiTheme="majorBidi" w:hAnsiTheme="majorBidi" w:cstheme="majorBidi"/>
          <w:sz w:val="18"/>
          <w:szCs w:val="18"/>
          <w:lang w:val="en-US"/>
        </w:rPr>
        <w:t>huruf</w:t>
      </w:r>
      <w:proofErr w:type="spellEnd"/>
      <w:r w:rsidRPr="00556696">
        <w:rPr>
          <w:rFonts w:asciiTheme="majorBidi" w:hAnsiTheme="majorBidi" w:cstheme="majorBidi"/>
          <w:sz w:val="18"/>
          <w:szCs w:val="18"/>
          <w:lang w:val="en-US"/>
        </w:rPr>
        <w:t xml:space="preserve"> a,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49 </w:t>
      </w:r>
      <w:proofErr w:type="spellStart"/>
      <w:r w:rsidRPr="00556696">
        <w:rPr>
          <w:rFonts w:asciiTheme="majorBidi" w:hAnsiTheme="majorBidi" w:cstheme="majorBidi"/>
          <w:sz w:val="18"/>
          <w:szCs w:val="18"/>
          <w:lang w:val="en-US"/>
        </w:rPr>
        <w:t>ayat</w:t>
      </w:r>
      <w:proofErr w:type="spellEnd"/>
      <w:r w:rsidRPr="00556696">
        <w:rPr>
          <w:rFonts w:asciiTheme="majorBidi" w:hAnsiTheme="majorBidi" w:cstheme="majorBidi"/>
          <w:sz w:val="18"/>
          <w:szCs w:val="18"/>
          <w:lang w:val="en-US"/>
        </w:rPr>
        <w:t xml:space="preserve"> 4,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51,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52  </w:t>
      </w:r>
      <w:proofErr w:type="spellStart"/>
      <w:r w:rsidRPr="00556696">
        <w:rPr>
          <w:rFonts w:asciiTheme="majorBidi" w:hAnsiTheme="majorBidi" w:cstheme="majorBidi"/>
          <w:sz w:val="18"/>
          <w:szCs w:val="18"/>
          <w:lang w:val="en-US"/>
        </w:rPr>
        <w:t>dalam</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Undang-Undang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Nomor</w:t>
      </w:r>
      <w:proofErr w:type="spellEnd"/>
      <w:r w:rsidRPr="00556696">
        <w:rPr>
          <w:rFonts w:asciiTheme="majorBidi" w:hAnsiTheme="majorBidi" w:cstheme="majorBidi"/>
          <w:sz w:val="18"/>
          <w:szCs w:val="18"/>
          <w:lang w:val="en-US"/>
        </w:rPr>
        <w:t xml:space="preserve"> 13 </w:t>
      </w:r>
      <w:proofErr w:type="spellStart"/>
      <w:r w:rsidRPr="00556696">
        <w:rPr>
          <w:rFonts w:asciiTheme="majorBidi" w:hAnsiTheme="majorBidi" w:cstheme="majorBidi"/>
          <w:sz w:val="18"/>
          <w:szCs w:val="18"/>
          <w:lang w:val="en-US"/>
        </w:rPr>
        <w:t>Tahun</w:t>
      </w:r>
      <w:proofErr w:type="spellEnd"/>
      <w:r w:rsidRPr="00556696">
        <w:rPr>
          <w:rFonts w:asciiTheme="majorBidi" w:hAnsiTheme="majorBidi" w:cstheme="majorBidi"/>
          <w:sz w:val="18"/>
          <w:szCs w:val="18"/>
          <w:lang w:val="en-US"/>
        </w:rPr>
        <w:t xml:space="preserve"> 1965 </w:t>
      </w:r>
      <w:proofErr w:type="spellStart"/>
      <w:r w:rsidRPr="00556696">
        <w:rPr>
          <w:rFonts w:asciiTheme="majorBidi" w:hAnsiTheme="majorBidi" w:cstheme="majorBidi"/>
          <w:sz w:val="18"/>
          <w:szCs w:val="18"/>
          <w:lang w:val="en-US"/>
        </w:rPr>
        <w:t>tentang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Pengadilan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dalam</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Lingkungan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Peradilan</w:t>
      </w:r>
      <w:proofErr w:type="spellEnd"/>
      <w:r w:rsidRPr="00556696">
        <w:rPr>
          <w:rFonts w:asciiTheme="majorBidi" w:hAnsiTheme="majorBidi" w:cstheme="majorBidi"/>
          <w:sz w:val="18"/>
          <w:szCs w:val="18"/>
          <w:lang w:val="en-US"/>
        </w:rPr>
        <w:t xml:space="preserve"> Umum dan </w:t>
      </w:r>
      <w:proofErr w:type="spellStart"/>
      <w:r w:rsidRPr="00556696">
        <w:rPr>
          <w:rFonts w:asciiTheme="majorBidi" w:hAnsiTheme="majorBidi" w:cstheme="majorBidi"/>
          <w:sz w:val="18"/>
          <w:szCs w:val="18"/>
          <w:lang w:val="en-US"/>
        </w:rPr>
        <w:t>Mahkamah</w:t>
      </w:r>
      <w:proofErr w:type="spellEnd"/>
      <w:r w:rsidRPr="00556696">
        <w:rPr>
          <w:rFonts w:asciiTheme="majorBidi" w:hAnsiTheme="majorBidi" w:cstheme="majorBidi"/>
          <w:sz w:val="18"/>
          <w:szCs w:val="18"/>
          <w:lang w:val="en-US"/>
        </w:rPr>
        <w:t xml:space="preserve"> Agung, </w:t>
      </w:r>
      <w:proofErr w:type="spellStart"/>
      <w:r w:rsidRPr="00556696">
        <w:rPr>
          <w:rFonts w:asciiTheme="majorBidi" w:hAnsiTheme="majorBidi" w:cstheme="majorBidi"/>
          <w:sz w:val="18"/>
          <w:szCs w:val="18"/>
          <w:lang w:val="en-US"/>
        </w:rPr>
        <w:t>sebagaimana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telah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diubah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28, 29, 30, 33 </w:t>
      </w:r>
      <w:proofErr w:type="spellStart"/>
      <w:r w:rsidRPr="00556696">
        <w:rPr>
          <w:rFonts w:asciiTheme="majorBidi" w:hAnsiTheme="majorBidi" w:cstheme="majorBidi"/>
          <w:sz w:val="18"/>
          <w:szCs w:val="18"/>
          <w:lang w:val="en-US"/>
        </w:rPr>
        <w:t>dalam</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Undang-Undang</w:t>
      </w:r>
      <w:proofErr w:type="spellEnd"/>
      <w:r w:rsidRPr="00556696">
        <w:rPr>
          <w:rFonts w:asciiTheme="majorBidi" w:hAnsiTheme="majorBidi" w:cstheme="majorBidi"/>
          <w:sz w:val="18"/>
          <w:szCs w:val="18"/>
          <w:lang w:val="en-US"/>
        </w:rPr>
        <w:t xml:space="preserve"> No. 14 </w:t>
      </w:r>
      <w:proofErr w:type="spellStart"/>
      <w:r w:rsidRPr="00556696">
        <w:rPr>
          <w:rFonts w:asciiTheme="majorBidi" w:hAnsiTheme="majorBidi" w:cstheme="majorBidi"/>
          <w:sz w:val="18"/>
          <w:szCs w:val="18"/>
          <w:lang w:val="en-US"/>
        </w:rPr>
        <w:t>Tahun</w:t>
      </w:r>
      <w:proofErr w:type="spellEnd"/>
      <w:r w:rsidRPr="00556696">
        <w:rPr>
          <w:rFonts w:asciiTheme="majorBidi" w:hAnsiTheme="majorBidi" w:cstheme="majorBidi"/>
          <w:sz w:val="18"/>
          <w:szCs w:val="18"/>
          <w:lang w:val="en-US"/>
        </w:rPr>
        <w:t xml:space="preserve"> 1985 </w:t>
      </w:r>
      <w:proofErr w:type="spellStart"/>
      <w:r w:rsidRPr="00556696">
        <w:rPr>
          <w:rFonts w:asciiTheme="majorBidi" w:hAnsiTheme="majorBidi" w:cstheme="majorBidi"/>
          <w:sz w:val="18"/>
          <w:szCs w:val="18"/>
          <w:lang w:val="en-US"/>
        </w:rPr>
        <w:t>tentang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Mahkamah</w:t>
      </w:r>
      <w:proofErr w:type="spellEnd"/>
      <w:r w:rsidRPr="00556696">
        <w:rPr>
          <w:rFonts w:asciiTheme="majorBidi" w:hAnsiTheme="majorBidi" w:cstheme="majorBidi"/>
          <w:sz w:val="18"/>
          <w:szCs w:val="18"/>
          <w:lang w:val="en-US"/>
        </w:rPr>
        <w:t xml:space="preserve"> Agung, </w:t>
      </w:r>
      <w:proofErr w:type="spellStart"/>
      <w:r w:rsidRPr="00556696">
        <w:rPr>
          <w:rFonts w:asciiTheme="majorBidi" w:hAnsiTheme="majorBidi" w:cstheme="majorBidi"/>
          <w:sz w:val="18"/>
          <w:szCs w:val="18"/>
          <w:lang w:val="en-US"/>
        </w:rPr>
        <w:t>sebagaimana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telah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diubah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dengan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Pasal</w:t>
      </w:r>
      <w:proofErr w:type="spellEnd"/>
      <w:r w:rsidRPr="00556696">
        <w:rPr>
          <w:rFonts w:asciiTheme="majorBidi" w:hAnsiTheme="majorBidi" w:cstheme="majorBidi"/>
          <w:sz w:val="18"/>
          <w:szCs w:val="18"/>
          <w:lang w:val="en-US"/>
        </w:rPr>
        <w:t xml:space="preserve"> 30 </w:t>
      </w:r>
      <w:proofErr w:type="spellStart"/>
      <w:r w:rsidRPr="00556696">
        <w:rPr>
          <w:rFonts w:asciiTheme="majorBidi" w:hAnsiTheme="majorBidi" w:cstheme="majorBidi"/>
          <w:sz w:val="18"/>
          <w:szCs w:val="18"/>
          <w:lang w:val="en-US"/>
        </w:rPr>
        <w:t>dalam</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Undang-Undang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Nomor</w:t>
      </w:r>
      <w:proofErr w:type="spellEnd"/>
      <w:r w:rsidRPr="00556696">
        <w:rPr>
          <w:rFonts w:asciiTheme="majorBidi" w:hAnsiTheme="majorBidi" w:cstheme="majorBidi"/>
          <w:sz w:val="18"/>
          <w:szCs w:val="18"/>
          <w:lang w:val="en-US"/>
        </w:rPr>
        <w:t xml:space="preserve"> 5 </w:t>
      </w:r>
      <w:proofErr w:type="spellStart"/>
      <w:r w:rsidRPr="00556696">
        <w:rPr>
          <w:rFonts w:asciiTheme="majorBidi" w:hAnsiTheme="majorBidi" w:cstheme="majorBidi"/>
          <w:sz w:val="18"/>
          <w:szCs w:val="18"/>
          <w:lang w:val="en-US"/>
        </w:rPr>
        <w:t>Tahun</w:t>
      </w:r>
      <w:proofErr w:type="spellEnd"/>
      <w:r w:rsidRPr="00556696">
        <w:rPr>
          <w:rFonts w:asciiTheme="majorBidi" w:hAnsiTheme="majorBidi" w:cstheme="majorBidi"/>
          <w:sz w:val="18"/>
          <w:szCs w:val="18"/>
          <w:lang w:val="en-US"/>
        </w:rPr>
        <w:t xml:space="preserve"> 2004 </w:t>
      </w:r>
      <w:proofErr w:type="spellStart"/>
      <w:r w:rsidRPr="00556696">
        <w:rPr>
          <w:rFonts w:asciiTheme="majorBidi" w:hAnsiTheme="majorBidi" w:cstheme="majorBidi"/>
          <w:sz w:val="18"/>
          <w:szCs w:val="18"/>
          <w:lang w:val="en-US"/>
        </w:rPr>
        <w:t>tentang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kekuasaan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Mahkamah</w:t>
      </w:r>
      <w:proofErr w:type="spellEnd"/>
      <w:r w:rsidRPr="00556696">
        <w:rPr>
          <w:rFonts w:asciiTheme="majorBidi" w:hAnsiTheme="majorBidi" w:cstheme="majorBidi"/>
          <w:sz w:val="18"/>
          <w:szCs w:val="18"/>
          <w:lang w:val="en-US"/>
        </w:rPr>
        <w:t xml:space="preserve"> Agung </w:t>
      </w:r>
      <w:proofErr w:type="spellStart"/>
      <w:r w:rsidRPr="00556696">
        <w:rPr>
          <w:rFonts w:asciiTheme="majorBidi" w:hAnsiTheme="majorBidi" w:cstheme="majorBidi"/>
          <w:sz w:val="18"/>
          <w:szCs w:val="18"/>
          <w:lang w:val="en-US"/>
        </w:rPr>
        <w:t>bahwa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Mahkamah</w:t>
      </w:r>
      <w:proofErr w:type="spellEnd"/>
      <w:r w:rsidRPr="00556696">
        <w:rPr>
          <w:rFonts w:asciiTheme="majorBidi" w:hAnsiTheme="majorBidi" w:cstheme="majorBidi"/>
          <w:sz w:val="18"/>
          <w:szCs w:val="18"/>
          <w:lang w:val="en-US"/>
        </w:rPr>
        <w:t xml:space="preserve"> Agung </w:t>
      </w:r>
      <w:proofErr w:type="spellStart"/>
      <w:r w:rsidRPr="00556696">
        <w:rPr>
          <w:rFonts w:asciiTheme="majorBidi" w:hAnsiTheme="majorBidi" w:cstheme="majorBidi"/>
          <w:sz w:val="18"/>
          <w:szCs w:val="18"/>
          <w:lang w:val="en-US"/>
        </w:rPr>
        <w:t>bertugas</w:t>
      </w:r>
      <w:proofErr w:type="spellEnd"/>
      <w:r w:rsidRPr="00556696">
        <w:rPr>
          <w:rFonts w:asciiTheme="majorBidi" w:hAnsiTheme="majorBidi" w:cstheme="majorBidi"/>
          <w:sz w:val="18"/>
          <w:szCs w:val="18"/>
          <w:lang w:val="en-US"/>
        </w:rPr>
        <w:t xml:space="preserve"> dan </w:t>
      </w:r>
      <w:proofErr w:type="spellStart"/>
      <w:r w:rsidRPr="00556696">
        <w:rPr>
          <w:rFonts w:asciiTheme="majorBidi" w:hAnsiTheme="majorBidi" w:cstheme="majorBidi"/>
          <w:sz w:val="18"/>
          <w:szCs w:val="18"/>
          <w:lang w:val="en-US"/>
        </w:rPr>
        <w:t>berwenang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memeriksa</w:t>
      </w:r>
      <w:proofErr w:type="spellEnd"/>
      <w:r w:rsidRPr="00556696">
        <w:rPr>
          <w:rFonts w:asciiTheme="majorBidi" w:hAnsiTheme="majorBidi" w:cstheme="majorBidi"/>
          <w:sz w:val="18"/>
          <w:szCs w:val="18"/>
          <w:lang w:val="en-US"/>
        </w:rPr>
        <w:t xml:space="preserve"> dan </w:t>
      </w:r>
      <w:proofErr w:type="spellStart"/>
      <w:r w:rsidRPr="00556696">
        <w:rPr>
          <w:rFonts w:asciiTheme="majorBidi" w:hAnsiTheme="majorBidi" w:cstheme="majorBidi"/>
          <w:sz w:val="18"/>
          <w:szCs w:val="18"/>
          <w:lang w:val="en-US"/>
        </w:rPr>
        <w:t>memutus</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permohonan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kasasi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sengketa</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tentang</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kewenangan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mengadili</w:t>
      </w:r>
      <w:proofErr w:type="spellEnd"/>
      <w:r w:rsidRPr="00556696">
        <w:rPr>
          <w:rFonts w:asciiTheme="majorBidi" w:hAnsiTheme="majorBidi" w:cstheme="majorBidi"/>
          <w:sz w:val="18"/>
          <w:szCs w:val="18"/>
          <w:lang w:val="en-US"/>
        </w:rPr>
        <w:t xml:space="preserve"> dan </w:t>
      </w:r>
      <w:proofErr w:type="spellStart"/>
      <w:r w:rsidRPr="00556696">
        <w:rPr>
          <w:rFonts w:asciiTheme="majorBidi" w:hAnsiTheme="majorBidi" w:cstheme="majorBidi"/>
          <w:sz w:val="18"/>
          <w:szCs w:val="18"/>
          <w:lang w:val="en-US"/>
        </w:rPr>
        <w:t>permohonan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peninjauan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kembali</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putusan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Pengadilan</w:t>
      </w:r>
      <w:proofErr w:type="spellEnd"/>
      <w:r w:rsidRPr="00556696">
        <w:rPr>
          <w:rFonts w:asciiTheme="majorBidi" w:hAnsiTheme="majorBidi" w:cstheme="majorBidi"/>
          <w:sz w:val="18"/>
          <w:szCs w:val="18"/>
          <w:lang w:val="en-US"/>
        </w:rPr>
        <w:t xml:space="preserve"> yang </w:t>
      </w:r>
      <w:proofErr w:type="spellStart"/>
      <w:r w:rsidRPr="00556696">
        <w:rPr>
          <w:rFonts w:asciiTheme="majorBidi" w:hAnsiTheme="majorBidi" w:cstheme="majorBidi"/>
          <w:sz w:val="18"/>
          <w:szCs w:val="18"/>
          <w:lang w:val="en-US"/>
        </w:rPr>
        <w:t>telah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memperoleh</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kekuatan</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hukum</w:t>
      </w:r>
      <w:proofErr w:type="spellEnd"/>
      <w:r w:rsidRPr="00556696">
        <w:rPr>
          <w:rFonts w:asciiTheme="majorBidi" w:hAnsiTheme="majorBidi" w:cstheme="majorBidi"/>
          <w:sz w:val="18"/>
          <w:szCs w:val="18"/>
          <w:lang w:val="en-US"/>
        </w:rPr>
        <w:t xml:space="preserve"> </w:t>
      </w:r>
      <w:proofErr w:type="spellStart"/>
      <w:r w:rsidRPr="00556696">
        <w:rPr>
          <w:rFonts w:asciiTheme="majorBidi" w:hAnsiTheme="majorBidi" w:cstheme="majorBidi"/>
          <w:sz w:val="18"/>
          <w:szCs w:val="18"/>
          <w:lang w:val="en-US"/>
        </w:rPr>
        <w:t>tetap</w:t>
      </w:r>
      <w:proofErr w:type="spellEnd"/>
      <w:r w:rsidRPr="00556696">
        <w:rPr>
          <w:rFonts w:asciiTheme="majorBidi" w:hAnsiTheme="majorBidi" w:cstheme="majorBidi"/>
          <w:sz w:val="18"/>
          <w:szCs w:val="18"/>
          <w:lang w:val="en-US"/>
        </w:rPr>
        <w:t>.</w:t>
      </w:r>
      <w:bookmarkEnd w:id="11"/>
    </w:p>
    <w:p w14:paraId="3F6E245E" w14:textId="77777777" w:rsidR="00556696" w:rsidRPr="00556696" w:rsidRDefault="00556696" w:rsidP="00D27026">
      <w:pPr>
        <w:spacing w:after="0" w:line="240" w:lineRule="auto"/>
        <w:ind w:firstLine="851"/>
        <w:jc w:val="both"/>
        <w:rPr>
          <w:rFonts w:asciiTheme="majorBidi" w:hAnsiTheme="majorBidi" w:cstheme="majorBidi"/>
          <w:lang w:val="en-US"/>
        </w:rPr>
      </w:pPr>
    </w:p>
    <w:p w14:paraId="60B4CB73" w14:textId="5936A40E" w:rsidR="00D451A4" w:rsidRPr="00556696" w:rsidRDefault="00D451A4" w:rsidP="00376D9B">
      <w:pPr>
        <w:ind w:right="567"/>
        <w:jc w:val="both"/>
        <w:rPr>
          <w:rFonts w:asciiTheme="majorBidi" w:hAnsiTheme="majorBidi" w:cstheme="majorBidi"/>
          <w:sz w:val="18"/>
          <w:szCs w:val="18"/>
          <w:lang w:val="en-US"/>
        </w:rPr>
      </w:pPr>
      <w:r w:rsidRPr="00556696">
        <w:rPr>
          <w:rFonts w:asciiTheme="majorBidi" w:hAnsiTheme="majorBidi" w:cstheme="majorBidi"/>
          <w:b/>
          <w:bCs/>
          <w:sz w:val="18"/>
          <w:szCs w:val="18"/>
        </w:rPr>
        <w:t>Kata Kunci:</w:t>
      </w:r>
      <w:r w:rsidR="00CC7218" w:rsidRPr="00556696">
        <w:rPr>
          <w:rFonts w:asciiTheme="majorBidi" w:hAnsiTheme="majorBidi" w:cstheme="majorBidi"/>
          <w:sz w:val="18"/>
          <w:szCs w:val="18"/>
        </w:rPr>
        <w:t xml:space="preserve"> Wasiat Wajibah</w:t>
      </w:r>
      <w:r w:rsidR="00CC7218" w:rsidRPr="00556696">
        <w:rPr>
          <w:rFonts w:asciiTheme="majorBidi" w:hAnsiTheme="majorBidi" w:cstheme="majorBidi"/>
          <w:sz w:val="18"/>
          <w:szCs w:val="18"/>
          <w:lang w:val="en-US"/>
        </w:rPr>
        <w:t>;</w:t>
      </w:r>
      <w:r w:rsidR="00CC7218" w:rsidRPr="00556696">
        <w:rPr>
          <w:rFonts w:asciiTheme="majorBidi" w:hAnsiTheme="majorBidi" w:cstheme="majorBidi"/>
          <w:sz w:val="18"/>
          <w:szCs w:val="18"/>
        </w:rPr>
        <w:t xml:space="preserve"> Putusan Mahkamah Agung</w:t>
      </w:r>
      <w:r w:rsidR="00CC7218" w:rsidRPr="00556696">
        <w:rPr>
          <w:rFonts w:asciiTheme="majorBidi" w:hAnsiTheme="majorBidi" w:cstheme="majorBidi"/>
          <w:sz w:val="18"/>
          <w:szCs w:val="18"/>
          <w:lang w:val="en-US"/>
        </w:rPr>
        <w:t>;</w:t>
      </w:r>
      <w:r w:rsidRPr="00556696">
        <w:rPr>
          <w:rFonts w:asciiTheme="majorBidi" w:hAnsiTheme="majorBidi" w:cstheme="majorBidi"/>
          <w:sz w:val="18"/>
          <w:szCs w:val="18"/>
        </w:rPr>
        <w:t xml:space="preserve"> </w:t>
      </w:r>
      <w:proofErr w:type="spellStart"/>
      <w:r w:rsidRPr="00556696">
        <w:rPr>
          <w:rFonts w:asciiTheme="majorBidi" w:hAnsiTheme="majorBidi" w:cstheme="majorBidi"/>
          <w:i/>
          <w:iCs/>
          <w:sz w:val="18"/>
          <w:szCs w:val="18"/>
          <w:lang w:val="en-US"/>
        </w:rPr>
        <w:t>Naskh</w:t>
      </w:r>
      <w:proofErr w:type="spellEnd"/>
      <w:r w:rsidRPr="00556696">
        <w:rPr>
          <w:rFonts w:asciiTheme="majorBidi" w:hAnsiTheme="majorBidi" w:cstheme="majorBidi"/>
          <w:i/>
          <w:iCs/>
          <w:sz w:val="18"/>
          <w:szCs w:val="18"/>
          <w:lang w:val="en-US"/>
        </w:rPr>
        <w:t>.</w:t>
      </w:r>
    </w:p>
    <w:p w14:paraId="5EF37DD5" w14:textId="19268C60" w:rsidR="003B2427" w:rsidRDefault="00FF54CB" w:rsidP="00556696">
      <w:pPr>
        <w:spacing w:after="0" w:line="240" w:lineRule="auto"/>
        <w:jc w:val="center"/>
        <w:rPr>
          <w:rFonts w:asciiTheme="majorBidi" w:hAnsiTheme="majorBidi" w:cstheme="majorBidi"/>
          <w:b/>
          <w:bCs/>
          <w:lang w:val="en-US"/>
        </w:rPr>
      </w:pPr>
      <w:r w:rsidRPr="00817794">
        <w:rPr>
          <w:rFonts w:asciiTheme="majorBidi" w:hAnsiTheme="majorBidi" w:cstheme="majorBidi"/>
        </w:rPr>
        <w:br w:type="page"/>
      </w:r>
      <w:r w:rsidR="00CE10E1" w:rsidRPr="00817794">
        <w:rPr>
          <w:rFonts w:asciiTheme="majorBidi" w:hAnsiTheme="majorBidi" w:cstheme="majorBidi"/>
          <w:b/>
          <w:bCs/>
        </w:rPr>
        <w:lastRenderedPageBreak/>
        <w:t>ABSTRACT</w:t>
      </w:r>
    </w:p>
    <w:p w14:paraId="26A3A909" w14:textId="77777777" w:rsidR="006D3617" w:rsidRPr="006D3617" w:rsidRDefault="006D3617" w:rsidP="00556696">
      <w:pPr>
        <w:spacing w:after="0" w:line="240" w:lineRule="auto"/>
        <w:jc w:val="center"/>
        <w:rPr>
          <w:rFonts w:asciiTheme="majorBidi" w:hAnsiTheme="majorBidi" w:cstheme="majorBidi"/>
          <w:b/>
          <w:bCs/>
          <w:lang w:val="en-US"/>
        </w:rPr>
      </w:pPr>
    </w:p>
    <w:p w14:paraId="0775DDD9" w14:textId="77777777" w:rsidR="00556696" w:rsidRPr="00556696" w:rsidRDefault="00556696" w:rsidP="00556696">
      <w:pPr>
        <w:spacing w:after="0" w:line="240" w:lineRule="auto"/>
        <w:ind w:firstLine="850"/>
        <w:jc w:val="both"/>
        <w:rPr>
          <w:rFonts w:asciiTheme="majorBidi" w:hAnsiTheme="majorBidi" w:cstheme="majorBidi"/>
          <w:sz w:val="18"/>
          <w:szCs w:val="18"/>
          <w:lang w:val="en-US"/>
        </w:rPr>
      </w:pPr>
      <w:r w:rsidRPr="00556696">
        <w:rPr>
          <w:rFonts w:asciiTheme="majorBidi" w:hAnsiTheme="majorBidi" w:cstheme="majorBidi"/>
          <w:sz w:val="18"/>
          <w:szCs w:val="18"/>
          <w:lang w:val="en-US"/>
        </w:rPr>
        <w:t>This study aims to identify and analyze the legal considerations of the Supreme Court judges contained in the Supreme Court Decision Number 721K/Ag/2015 regarding inheritance disputes in Islamic law and Indonesian positive law. The Cassation Application in the inheritance dispute was filed by the Defendants who are two biological children of different religions with their biological parents/heirs. religious differences with the heirs. However, the Supreme Court decided against the petitioners for the cassation by giving them a share of the inheritance through the mandatory testamentary institution.</w:t>
      </w:r>
    </w:p>
    <w:p w14:paraId="23A0F9F1" w14:textId="29F1761A" w:rsidR="00556696" w:rsidRPr="00556696" w:rsidRDefault="00556696" w:rsidP="00556696">
      <w:pPr>
        <w:spacing w:after="0" w:line="240" w:lineRule="auto"/>
        <w:ind w:firstLine="850"/>
        <w:jc w:val="both"/>
        <w:rPr>
          <w:rFonts w:asciiTheme="majorBidi" w:hAnsiTheme="majorBidi" w:cstheme="majorBidi"/>
          <w:sz w:val="18"/>
          <w:szCs w:val="18"/>
          <w:lang w:val="en-US"/>
        </w:rPr>
      </w:pPr>
      <w:r w:rsidRPr="00556696">
        <w:rPr>
          <w:rFonts w:asciiTheme="majorBidi" w:hAnsiTheme="majorBidi" w:cstheme="majorBidi"/>
          <w:sz w:val="18"/>
          <w:szCs w:val="18"/>
          <w:lang w:val="en-US"/>
        </w:rPr>
        <w:t>This research is a library research with secondary data sources consisting of primary legal materials, secondary legal materials and tertiary legal materials with juridical-normative and philosophical approaches. Meanwhile, the analysis used in this research is through the stages of collecting, inventorying, classifying, and then constructing the secondary data, and ending with descriptive-analytical whose main reference is content-analysis.</w:t>
      </w:r>
    </w:p>
    <w:p w14:paraId="39BB64A7" w14:textId="4540B20F" w:rsidR="00556696" w:rsidRPr="00556696" w:rsidRDefault="00EA5D11" w:rsidP="00EA5D11">
      <w:pPr>
        <w:spacing w:after="0" w:line="240" w:lineRule="auto"/>
        <w:ind w:firstLine="850"/>
        <w:jc w:val="both"/>
        <w:rPr>
          <w:rFonts w:asciiTheme="majorBidi" w:hAnsiTheme="majorBidi" w:cstheme="majorBidi"/>
          <w:sz w:val="18"/>
          <w:szCs w:val="18"/>
          <w:lang w:val="en-US"/>
        </w:rPr>
      </w:pPr>
      <w:r w:rsidRPr="00EA5D11">
        <w:rPr>
          <w:rFonts w:asciiTheme="majorBidi" w:hAnsiTheme="majorBidi" w:cstheme="majorBidi"/>
          <w:sz w:val="18"/>
          <w:szCs w:val="18"/>
          <w:lang w:val="en-US"/>
        </w:rPr>
        <w:t xml:space="preserve">The results of this study can be concluded that </w:t>
      </w:r>
      <w:r w:rsidRPr="00EA5D11">
        <w:rPr>
          <w:rFonts w:asciiTheme="majorBidi" w:hAnsiTheme="majorBidi" w:cstheme="majorBidi"/>
          <w:i/>
          <w:iCs/>
          <w:sz w:val="18"/>
          <w:szCs w:val="18"/>
          <w:lang w:val="en-US"/>
        </w:rPr>
        <w:t>first</w:t>
      </w:r>
      <w:r w:rsidRPr="00EA5D11">
        <w:rPr>
          <w:rFonts w:asciiTheme="majorBidi" w:hAnsiTheme="majorBidi" w:cstheme="majorBidi"/>
          <w:sz w:val="18"/>
          <w:szCs w:val="18"/>
          <w:lang w:val="en-US"/>
        </w:rPr>
        <w:t xml:space="preserve">, in his decision it was found that the Supreme Court Judge in deciding the share of inheritance for the respondent of cassation / the wife of the heir to get 2/3 of the share, this is not appropriate when viewed in Islamic law, because the maximum wife share is . However, regarding the decision of the Supreme Court Judge regarding the mandatory will, it is very relevant to the will of the will of Surah Al-Baqarah verse 180. Although some scholars say that the will is narrated by the inheritance verse of the letter Annisa verse 11, but with the concept of </w:t>
      </w:r>
      <w:proofErr w:type="spellStart"/>
      <w:r w:rsidRPr="00EA5D11">
        <w:rPr>
          <w:rFonts w:asciiTheme="majorBidi" w:hAnsiTheme="majorBidi" w:cstheme="majorBidi"/>
          <w:sz w:val="18"/>
          <w:szCs w:val="18"/>
          <w:lang w:val="en-US"/>
        </w:rPr>
        <w:t>naskh</w:t>
      </w:r>
      <w:proofErr w:type="spellEnd"/>
      <w:r w:rsidRPr="00EA5D11">
        <w:rPr>
          <w:rFonts w:asciiTheme="majorBidi" w:hAnsiTheme="majorBidi" w:cstheme="majorBidi"/>
          <w:sz w:val="18"/>
          <w:szCs w:val="18"/>
          <w:lang w:val="en-US"/>
        </w:rPr>
        <w:t xml:space="preserve"> Al-Na'im verse it is not inscribed and remains in effect. Because according to the concept of </w:t>
      </w:r>
      <w:proofErr w:type="spellStart"/>
      <w:r w:rsidRPr="00EA5D11">
        <w:rPr>
          <w:rFonts w:asciiTheme="majorBidi" w:hAnsiTheme="majorBidi" w:cstheme="majorBidi"/>
          <w:sz w:val="18"/>
          <w:szCs w:val="18"/>
          <w:lang w:val="en-US"/>
        </w:rPr>
        <w:t>nasakh</w:t>
      </w:r>
      <w:proofErr w:type="spellEnd"/>
      <w:r w:rsidRPr="00EA5D11">
        <w:rPr>
          <w:rFonts w:asciiTheme="majorBidi" w:hAnsiTheme="majorBidi" w:cstheme="majorBidi"/>
          <w:sz w:val="18"/>
          <w:szCs w:val="18"/>
          <w:lang w:val="en-US"/>
        </w:rPr>
        <w:t xml:space="preserve"> Al-Na'im this abolition (</w:t>
      </w:r>
      <w:proofErr w:type="spellStart"/>
      <w:r w:rsidRPr="00EA5D11">
        <w:rPr>
          <w:rFonts w:asciiTheme="majorBidi" w:hAnsiTheme="majorBidi" w:cstheme="majorBidi"/>
          <w:sz w:val="18"/>
          <w:szCs w:val="18"/>
          <w:lang w:val="en-US"/>
        </w:rPr>
        <w:t>naskh</w:t>
      </w:r>
      <w:proofErr w:type="spellEnd"/>
      <w:r w:rsidRPr="00EA5D11">
        <w:rPr>
          <w:rFonts w:asciiTheme="majorBidi" w:hAnsiTheme="majorBidi" w:cstheme="majorBidi"/>
          <w:sz w:val="18"/>
          <w:szCs w:val="18"/>
          <w:lang w:val="en-US"/>
        </w:rPr>
        <w:t xml:space="preserve">) is not eliminated in a final or conclusive manner, but merely a delay until the time is right. Furthermore, if it is reviewed according to the </w:t>
      </w:r>
      <w:proofErr w:type="spellStart"/>
      <w:r w:rsidRPr="00EA5D11">
        <w:rPr>
          <w:rFonts w:asciiTheme="majorBidi" w:hAnsiTheme="majorBidi" w:cstheme="majorBidi"/>
          <w:sz w:val="18"/>
          <w:szCs w:val="18"/>
          <w:lang w:val="en-US"/>
        </w:rPr>
        <w:t>istihsan</w:t>
      </w:r>
      <w:proofErr w:type="spellEnd"/>
      <w:r w:rsidRPr="00EA5D11">
        <w:rPr>
          <w:rFonts w:asciiTheme="majorBidi" w:hAnsiTheme="majorBidi" w:cstheme="majorBidi"/>
          <w:sz w:val="18"/>
          <w:szCs w:val="18"/>
          <w:lang w:val="en-US"/>
        </w:rPr>
        <w:t xml:space="preserve"> approach, when this problem is solved by applying the </w:t>
      </w:r>
      <w:proofErr w:type="spellStart"/>
      <w:r w:rsidRPr="00EA5D11">
        <w:rPr>
          <w:rFonts w:asciiTheme="majorBidi" w:hAnsiTheme="majorBidi" w:cstheme="majorBidi"/>
          <w:sz w:val="18"/>
          <w:szCs w:val="18"/>
          <w:lang w:val="en-US"/>
        </w:rPr>
        <w:t>istihsan</w:t>
      </w:r>
      <w:proofErr w:type="spellEnd"/>
      <w:r w:rsidRPr="00EA5D11">
        <w:rPr>
          <w:rFonts w:asciiTheme="majorBidi" w:hAnsiTheme="majorBidi" w:cstheme="majorBidi"/>
          <w:sz w:val="18"/>
          <w:szCs w:val="18"/>
          <w:lang w:val="en-US"/>
        </w:rPr>
        <w:t xml:space="preserve"> bi al-</w:t>
      </w:r>
      <w:proofErr w:type="spellStart"/>
      <w:r w:rsidRPr="00EA5D11">
        <w:rPr>
          <w:rFonts w:asciiTheme="majorBidi" w:hAnsiTheme="majorBidi" w:cstheme="majorBidi"/>
          <w:sz w:val="18"/>
          <w:szCs w:val="18"/>
          <w:lang w:val="en-US"/>
        </w:rPr>
        <w:t>mashlahah</w:t>
      </w:r>
      <w:proofErr w:type="spellEnd"/>
      <w:r w:rsidRPr="00EA5D11">
        <w:rPr>
          <w:rFonts w:asciiTheme="majorBidi" w:hAnsiTheme="majorBidi" w:cstheme="majorBidi"/>
          <w:sz w:val="18"/>
          <w:szCs w:val="18"/>
          <w:lang w:val="en-US"/>
        </w:rPr>
        <w:t xml:space="preserve"> method, then the mandatory will is allowed with the aim that the biological child of the different religion gets the transfer of property from the heir as his parent.</w:t>
      </w:r>
      <w:r>
        <w:rPr>
          <w:rFonts w:asciiTheme="majorBidi" w:hAnsiTheme="majorBidi" w:cstheme="majorBidi"/>
          <w:sz w:val="18"/>
          <w:szCs w:val="18"/>
          <w:lang w:val="en-US"/>
        </w:rPr>
        <w:t xml:space="preserve"> </w:t>
      </w:r>
      <w:r w:rsidR="00556696" w:rsidRPr="00EA5D11">
        <w:rPr>
          <w:rFonts w:asciiTheme="majorBidi" w:hAnsiTheme="majorBidi" w:cstheme="majorBidi"/>
          <w:i/>
          <w:iCs/>
          <w:sz w:val="18"/>
          <w:szCs w:val="18"/>
          <w:lang w:val="en-US"/>
        </w:rPr>
        <w:t>Second</w:t>
      </w:r>
      <w:r w:rsidR="00556696" w:rsidRPr="00556696">
        <w:rPr>
          <w:rFonts w:asciiTheme="majorBidi" w:hAnsiTheme="majorBidi" w:cstheme="majorBidi"/>
          <w:sz w:val="18"/>
          <w:szCs w:val="18"/>
          <w:lang w:val="en-US"/>
        </w:rPr>
        <w:t>, materially the decision "The Supreme Court Judge has expanded the granting of mandatory wills from the previous one by KHI which was regulated only for adopted children and adoptive parents. In his decision, the Supreme Court Judge put forward or used legal considerations with the provisions stipulated in Jurisprudence No. 368 K/Ag/1995 dated July 16, 1998 regarding inheritance disputes. As for formally, the Supreme Court's decision is in accordance with Article 47, Article 48 letter a, Article 49 paragraph 1, Article 49 paragraph 2 letter a, Article 49 paragraph 4, Article 51, Article 52 in Law Number 13 of 1965 concerning Courts. in the General Courts and the Supreme Court, as amended by Articles 28, 29, 30, 33 in Law no. 14 of 1985 concerning the Supreme Court, as amended by Article 30 in Law Number 5 of 2004 concerning the power of the Supreme Court that the Supreme Court has the duty and authority to examine and decide on cassation applications, disputes concerning the authority to try and requests for review of Court decisions that have obtained permanent legal force.</w:t>
      </w:r>
    </w:p>
    <w:p w14:paraId="369C5633" w14:textId="77777777" w:rsidR="006D3617" w:rsidRDefault="006D3617" w:rsidP="00556696">
      <w:pPr>
        <w:spacing w:after="0" w:line="240" w:lineRule="auto"/>
        <w:jc w:val="both"/>
        <w:rPr>
          <w:rFonts w:asciiTheme="majorBidi" w:hAnsiTheme="majorBidi" w:cstheme="majorBidi"/>
          <w:sz w:val="18"/>
          <w:szCs w:val="18"/>
          <w:lang w:val="en-US"/>
        </w:rPr>
      </w:pPr>
    </w:p>
    <w:p w14:paraId="674A68F1" w14:textId="2D29CE00" w:rsidR="003B2427" w:rsidRPr="00556696" w:rsidRDefault="00CC7218" w:rsidP="00556696">
      <w:pPr>
        <w:spacing w:after="0" w:line="240" w:lineRule="auto"/>
        <w:jc w:val="both"/>
        <w:rPr>
          <w:rFonts w:asciiTheme="majorBidi" w:hAnsiTheme="majorBidi" w:cstheme="majorBidi"/>
          <w:sz w:val="18"/>
          <w:szCs w:val="18"/>
          <w:lang w:val="en-US"/>
        </w:rPr>
      </w:pPr>
      <w:r w:rsidRPr="00556696">
        <w:rPr>
          <w:rFonts w:asciiTheme="majorBidi" w:hAnsiTheme="majorBidi" w:cstheme="majorBidi"/>
          <w:sz w:val="18"/>
          <w:szCs w:val="18"/>
          <w:lang w:val="en-US"/>
        </w:rPr>
        <w:t>Keywords: Mandatory Will;</w:t>
      </w:r>
      <w:r w:rsidR="003B2427" w:rsidRPr="00556696">
        <w:rPr>
          <w:rFonts w:asciiTheme="majorBidi" w:hAnsiTheme="majorBidi" w:cstheme="majorBidi"/>
          <w:sz w:val="18"/>
          <w:szCs w:val="18"/>
          <w:lang w:val="en-US"/>
        </w:rPr>
        <w:t xml:space="preserve"> </w:t>
      </w:r>
      <w:r w:rsidRPr="00556696">
        <w:rPr>
          <w:rFonts w:asciiTheme="majorBidi" w:hAnsiTheme="majorBidi" w:cstheme="majorBidi"/>
          <w:sz w:val="18"/>
          <w:szCs w:val="18"/>
          <w:lang w:val="en-US"/>
        </w:rPr>
        <w:t>Supreme Court Decision;</w:t>
      </w:r>
      <w:r w:rsidR="003B2427" w:rsidRPr="00556696">
        <w:rPr>
          <w:rFonts w:asciiTheme="majorBidi" w:hAnsiTheme="majorBidi" w:cstheme="majorBidi"/>
          <w:sz w:val="18"/>
          <w:szCs w:val="18"/>
          <w:lang w:val="en-US"/>
        </w:rPr>
        <w:t xml:space="preserve"> </w:t>
      </w:r>
      <w:proofErr w:type="spellStart"/>
      <w:r w:rsidR="003B2427" w:rsidRPr="00556696">
        <w:rPr>
          <w:rFonts w:asciiTheme="majorBidi" w:hAnsiTheme="majorBidi" w:cstheme="majorBidi"/>
          <w:i/>
          <w:iCs/>
          <w:sz w:val="18"/>
          <w:szCs w:val="18"/>
          <w:lang w:val="en-US"/>
        </w:rPr>
        <w:t>Naskh</w:t>
      </w:r>
      <w:proofErr w:type="spellEnd"/>
      <w:r w:rsidR="003B2427" w:rsidRPr="00556696">
        <w:rPr>
          <w:rFonts w:asciiTheme="majorBidi" w:hAnsiTheme="majorBidi" w:cstheme="majorBidi"/>
          <w:i/>
          <w:iCs/>
          <w:sz w:val="18"/>
          <w:szCs w:val="18"/>
          <w:lang w:val="en-US"/>
        </w:rPr>
        <w:t>.</w:t>
      </w:r>
    </w:p>
    <w:p w14:paraId="2F60299B" w14:textId="77777777" w:rsidR="003B2427" w:rsidRPr="003B2427" w:rsidRDefault="003B2427" w:rsidP="00556696">
      <w:pPr>
        <w:spacing w:after="0" w:line="240" w:lineRule="auto"/>
        <w:jc w:val="center"/>
        <w:rPr>
          <w:rFonts w:asciiTheme="majorBidi" w:hAnsiTheme="majorBidi" w:cstheme="majorBidi"/>
          <w:b/>
          <w:bCs/>
          <w:lang w:val="en-US"/>
        </w:rPr>
      </w:pPr>
    </w:p>
    <w:bookmarkEnd w:id="10"/>
    <w:p w14:paraId="0B37D071" w14:textId="4C87265F" w:rsidR="00FF54CB" w:rsidRPr="00817794" w:rsidRDefault="00CE10E1" w:rsidP="00386174">
      <w:pPr>
        <w:ind w:firstLine="993"/>
        <w:rPr>
          <w:rFonts w:asciiTheme="majorBidi" w:hAnsiTheme="majorBidi" w:cstheme="majorBidi"/>
        </w:rPr>
      </w:pPr>
      <w:r w:rsidRPr="00817794">
        <w:rPr>
          <w:rFonts w:asciiTheme="majorBidi" w:hAnsiTheme="majorBidi" w:cstheme="majorBidi"/>
        </w:rPr>
        <w:br w:type="page"/>
      </w:r>
    </w:p>
    <w:p w14:paraId="2FC30647" w14:textId="664AB46D" w:rsidR="00FF54CB" w:rsidRPr="00817794" w:rsidRDefault="00A54D94" w:rsidP="00DD70C6">
      <w:pPr>
        <w:pStyle w:val="Heading1"/>
        <w:spacing w:before="0" w:line="360" w:lineRule="auto"/>
        <w:jc w:val="center"/>
        <w:rPr>
          <w:rFonts w:asciiTheme="majorBidi" w:hAnsiTheme="majorBidi"/>
          <w:b/>
          <w:bCs/>
          <w:color w:val="auto"/>
          <w:sz w:val="22"/>
          <w:szCs w:val="22"/>
        </w:rPr>
      </w:pPr>
      <w:bookmarkStart w:id="12" w:name="_Toc99985925"/>
      <w:r w:rsidRPr="00817794">
        <w:rPr>
          <w:rFonts w:asciiTheme="majorBidi" w:hAnsiTheme="majorBidi"/>
          <w:b/>
          <w:bCs/>
          <w:color w:val="auto"/>
          <w:sz w:val="22"/>
          <w:szCs w:val="22"/>
        </w:rPr>
        <w:lastRenderedPageBreak/>
        <w:t>PEDOMAN TRANSLITERASI ARAB-LATIN</w:t>
      </w:r>
      <w:bookmarkEnd w:id="12"/>
    </w:p>
    <w:p w14:paraId="5AF895D5" w14:textId="77777777" w:rsidR="00A54D94" w:rsidRPr="00817794" w:rsidRDefault="00A54D94" w:rsidP="00DD70C6">
      <w:pPr>
        <w:spacing w:after="0" w:line="360" w:lineRule="auto"/>
      </w:pPr>
    </w:p>
    <w:p w14:paraId="7D67AF17" w14:textId="0D98FD39" w:rsidR="00A54D94" w:rsidRPr="00817794" w:rsidRDefault="00A54D94" w:rsidP="00DD70C6">
      <w:pPr>
        <w:spacing w:after="240" w:line="360" w:lineRule="auto"/>
        <w:jc w:val="both"/>
        <w:rPr>
          <w:rFonts w:asciiTheme="majorBidi" w:hAnsiTheme="majorBidi" w:cstheme="majorBidi"/>
        </w:rPr>
      </w:pPr>
      <w:r w:rsidRPr="00817794">
        <w:rPr>
          <w:rFonts w:asciiTheme="majorBidi" w:hAnsiTheme="majorBidi" w:cstheme="majorBidi"/>
        </w:rPr>
        <w:t>Penulisan transliterasi Arab-Latin dalam Tesis ini menggunakan pedoman transliterasi berdasarkan Keputusan Bersama Menteri Agama RI dan Menteri Pendidikan dan Kebudayaan RI Nomor 158/1987 dan Nomor 0543b/U/1987.</w:t>
      </w:r>
    </w:p>
    <w:p w14:paraId="67452362" w14:textId="41BE7109" w:rsidR="002A0708" w:rsidRPr="00817794" w:rsidRDefault="00C51920" w:rsidP="00516C1F">
      <w:pPr>
        <w:pStyle w:val="ListParagraph"/>
        <w:numPr>
          <w:ilvl w:val="0"/>
          <w:numId w:val="10"/>
        </w:numPr>
        <w:spacing w:after="120" w:line="360" w:lineRule="auto"/>
        <w:ind w:left="284" w:hanging="284"/>
        <w:contextualSpacing w:val="0"/>
        <w:jc w:val="both"/>
        <w:rPr>
          <w:rFonts w:asciiTheme="majorBidi" w:hAnsiTheme="majorBidi" w:cstheme="majorBidi"/>
          <w:b/>
          <w:bCs/>
        </w:rPr>
      </w:pPr>
      <w:r w:rsidRPr="00817794">
        <w:rPr>
          <w:rFonts w:asciiTheme="majorBidi" w:hAnsiTheme="majorBidi" w:cstheme="majorBidi"/>
          <w:b/>
          <w:bCs/>
        </w:rPr>
        <w:t>Konsonan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041"/>
        <w:gridCol w:w="907"/>
        <w:gridCol w:w="1984"/>
      </w:tblGrid>
      <w:tr w:rsidR="00E87A28" w:rsidRPr="00817794" w14:paraId="13710E9F" w14:textId="77777777" w:rsidTr="002A0708">
        <w:trPr>
          <w:trHeight w:val="340"/>
        </w:trPr>
        <w:tc>
          <w:tcPr>
            <w:tcW w:w="907" w:type="dxa"/>
            <w:vAlign w:val="center"/>
          </w:tcPr>
          <w:p w14:paraId="5327CC8E" w14:textId="04D4B23E" w:rsidR="00C51920" w:rsidRPr="00817794" w:rsidRDefault="00C51920" w:rsidP="00DD70C6">
            <w:pPr>
              <w:pStyle w:val="ListParagraph"/>
              <w:spacing w:line="360" w:lineRule="auto"/>
              <w:ind w:left="0"/>
              <w:jc w:val="center"/>
              <w:rPr>
                <w:rFonts w:asciiTheme="majorBidi" w:hAnsiTheme="majorBidi" w:cstheme="majorBidi"/>
                <w:b/>
                <w:bCs/>
              </w:rPr>
            </w:pPr>
            <w:r w:rsidRPr="00817794">
              <w:rPr>
                <w:rFonts w:asciiTheme="majorBidi" w:hAnsiTheme="majorBidi" w:cstheme="majorBidi"/>
                <w:b/>
                <w:bCs/>
              </w:rPr>
              <w:t>Arab</w:t>
            </w:r>
          </w:p>
        </w:tc>
        <w:tc>
          <w:tcPr>
            <w:tcW w:w="2041" w:type="dxa"/>
            <w:vAlign w:val="center"/>
          </w:tcPr>
          <w:p w14:paraId="38DF3A6E" w14:textId="5BC8D4AA" w:rsidR="00C51920" w:rsidRPr="00817794" w:rsidRDefault="00C51920" w:rsidP="00DD70C6">
            <w:pPr>
              <w:pStyle w:val="ListParagraph"/>
              <w:spacing w:line="360" w:lineRule="auto"/>
              <w:ind w:left="0"/>
              <w:jc w:val="center"/>
              <w:rPr>
                <w:rFonts w:asciiTheme="majorBidi" w:hAnsiTheme="majorBidi" w:cstheme="majorBidi"/>
                <w:b/>
                <w:bCs/>
              </w:rPr>
            </w:pPr>
            <w:r w:rsidRPr="00817794">
              <w:rPr>
                <w:rFonts w:asciiTheme="majorBidi" w:hAnsiTheme="majorBidi" w:cstheme="majorBidi"/>
                <w:b/>
                <w:bCs/>
              </w:rPr>
              <w:t>Latin</w:t>
            </w:r>
          </w:p>
        </w:tc>
        <w:tc>
          <w:tcPr>
            <w:tcW w:w="907" w:type="dxa"/>
            <w:vAlign w:val="center"/>
          </w:tcPr>
          <w:p w14:paraId="66D15571" w14:textId="7DE71E23" w:rsidR="00C51920" w:rsidRPr="00817794" w:rsidRDefault="00C51920" w:rsidP="00DD70C6">
            <w:pPr>
              <w:pStyle w:val="ListParagraph"/>
              <w:spacing w:line="360" w:lineRule="auto"/>
              <w:ind w:left="0"/>
              <w:jc w:val="center"/>
              <w:rPr>
                <w:rFonts w:asciiTheme="majorBidi" w:hAnsiTheme="majorBidi" w:cstheme="majorBidi"/>
                <w:b/>
                <w:bCs/>
              </w:rPr>
            </w:pPr>
            <w:r w:rsidRPr="00817794">
              <w:rPr>
                <w:rFonts w:asciiTheme="majorBidi" w:hAnsiTheme="majorBidi" w:cstheme="majorBidi"/>
                <w:b/>
                <w:bCs/>
              </w:rPr>
              <w:t>Arab</w:t>
            </w:r>
          </w:p>
        </w:tc>
        <w:tc>
          <w:tcPr>
            <w:tcW w:w="1984" w:type="dxa"/>
            <w:vAlign w:val="center"/>
          </w:tcPr>
          <w:p w14:paraId="07C7B4D5" w14:textId="43B46F27" w:rsidR="00C51920" w:rsidRPr="00817794" w:rsidRDefault="00C51920" w:rsidP="00DD70C6">
            <w:pPr>
              <w:pStyle w:val="ListParagraph"/>
              <w:spacing w:line="360" w:lineRule="auto"/>
              <w:ind w:left="0"/>
              <w:jc w:val="center"/>
              <w:rPr>
                <w:rFonts w:asciiTheme="majorBidi" w:hAnsiTheme="majorBidi" w:cstheme="majorBidi"/>
                <w:b/>
                <w:bCs/>
              </w:rPr>
            </w:pPr>
            <w:r w:rsidRPr="00817794">
              <w:rPr>
                <w:rFonts w:asciiTheme="majorBidi" w:hAnsiTheme="majorBidi" w:cstheme="majorBidi"/>
                <w:b/>
                <w:bCs/>
              </w:rPr>
              <w:t>Latin</w:t>
            </w:r>
          </w:p>
        </w:tc>
      </w:tr>
      <w:tr w:rsidR="00E87A28" w:rsidRPr="00817794" w14:paraId="2A3249D8" w14:textId="77777777" w:rsidTr="002A0708">
        <w:trPr>
          <w:trHeight w:val="340"/>
        </w:trPr>
        <w:tc>
          <w:tcPr>
            <w:tcW w:w="907" w:type="dxa"/>
          </w:tcPr>
          <w:p w14:paraId="734AA8EC" w14:textId="51C8C527" w:rsidR="00A852B4" w:rsidRPr="00817794" w:rsidRDefault="00A852B4" w:rsidP="00DD70C6">
            <w:pPr>
              <w:pStyle w:val="ListParagraph"/>
              <w:spacing w:line="360" w:lineRule="auto"/>
              <w:ind w:left="0"/>
              <w:jc w:val="center"/>
              <w:rPr>
                <w:rFonts w:asciiTheme="majorBidi" w:hAnsiTheme="majorBidi" w:cstheme="majorBidi"/>
                <w:rtl/>
              </w:rPr>
            </w:pPr>
            <w:r w:rsidRPr="00817794">
              <w:rPr>
                <w:rFonts w:asciiTheme="majorBidi" w:hAnsiTheme="majorBidi" w:cstheme="majorBidi"/>
                <w:rtl/>
              </w:rPr>
              <w:t>ا</w:t>
            </w:r>
          </w:p>
        </w:tc>
        <w:tc>
          <w:tcPr>
            <w:tcW w:w="2041" w:type="dxa"/>
          </w:tcPr>
          <w:p w14:paraId="123F6AA9" w14:textId="5F334B26"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Tidak dilambangkan</w:t>
            </w:r>
          </w:p>
        </w:tc>
        <w:tc>
          <w:tcPr>
            <w:tcW w:w="907" w:type="dxa"/>
          </w:tcPr>
          <w:p w14:paraId="25EB91DD" w14:textId="76153409"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ط</w:t>
            </w:r>
          </w:p>
        </w:tc>
        <w:tc>
          <w:tcPr>
            <w:tcW w:w="1984" w:type="dxa"/>
          </w:tcPr>
          <w:p w14:paraId="5947952A" w14:textId="5CD8AD1F"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ṭ</w:t>
            </w:r>
          </w:p>
        </w:tc>
      </w:tr>
      <w:tr w:rsidR="00E87A28" w:rsidRPr="00817794" w14:paraId="7B584778" w14:textId="77777777" w:rsidTr="002A0708">
        <w:trPr>
          <w:trHeight w:val="340"/>
        </w:trPr>
        <w:tc>
          <w:tcPr>
            <w:tcW w:w="907" w:type="dxa"/>
          </w:tcPr>
          <w:p w14:paraId="6647B849" w14:textId="1E404D0D"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ب</w:t>
            </w:r>
          </w:p>
        </w:tc>
        <w:tc>
          <w:tcPr>
            <w:tcW w:w="2041" w:type="dxa"/>
          </w:tcPr>
          <w:p w14:paraId="6875BA09" w14:textId="532236BA"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b</w:t>
            </w:r>
          </w:p>
        </w:tc>
        <w:tc>
          <w:tcPr>
            <w:tcW w:w="907" w:type="dxa"/>
          </w:tcPr>
          <w:p w14:paraId="076ECC3B" w14:textId="267A3621"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ظ</w:t>
            </w:r>
          </w:p>
        </w:tc>
        <w:tc>
          <w:tcPr>
            <w:tcW w:w="1984" w:type="dxa"/>
          </w:tcPr>
          <w:p w14:paraId="409DA88F" w14:textId="7F7668F5"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ẓ</w:t>
            </w:r>
          </w:p>
        </w:tc>
      </w:tr>
      <w:tr w:rsidR="00E87A28" w:rsidRPr="00817794" w14:paraId="0CF7789B" w14:textId="77777777" w:rsidTr="002A0708">
        <w:trPr>
          <w:trHeight w:val="340"/>
        </w:trPr>
        <w:tc>
          <w:tcPr>
            <w:tcW w:w="907" w:type="dxa"/>
          </w:tcPr>
          <w:p w14:paraId="04BAB86A" w14:textId="23D8A412"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ت</w:t>
            </w:r>
          </w:p>
        </w:tc>
        <w:tc>
          <w:tcPr>
            <w:tcW w:w="2041" w:type="dxa"/>
          </w:tcPr>
          <w:p w14:paraId="0A416AB1" w14:textId="68C8425D"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t</w:t>
            </w:r>
          </w:p>
        </w:tc>
        <w:tc>
          <w:tcPr>
            <w:tcW w:w="907" w:type="dxa"/>
          </w:tcPr>
          <w:p w14:paraId="0AA6B3EA" w14:textId="397B6961"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ع</w:t>
            </w:r>
          </w:p>
        </w:tc>
        <w:tc>
          <w:tcPr>
            <w:tcW w:w="1984" w:type="dxa"/>
          </w:tcPr>
          <w:p w14:paraId="3850C08B" w14:textId="7CA57204"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w:t>
            </w:r>
          </w:p>
        </w:tc>
      </w:tr>
      <w:tr w:rsidR="00E87A28" w:rsidRPr="00817794" w14:paraId="26A210CE" w14:textId="77777777" w:rsidTr="002A0708">
        <w:trPr>
          <w:trHeight w:val="340"/>
        </w:trPr>
        <w:tc>
          <w:tcPr>
            <w:tcW w:w="907" w:type="dxa"/>
          </w:tcPr>
          <w:p w14:paraId="0CDA7933" w14:textId="491B10CB"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ث</w:t>
            </w:r>
          </w:p>
        </w:tc>
        <w:tc>
          <w:tcPr>
            <w:tcW w:w="2041" w:type="dxa"/>
          </w:tcPr>
          <w:p w14:paraId="3468576B" w14:textId="65A6D5FB"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ṡ</w:t>
            </w:r>
          </w:p>
        </w:tc>
        <w:tc>
          <w:tcPr>
            <w:tcW w:w="907" w:type="dxa"/>
          </w:tcPr>
          <w:p w14:paraId="21EE7F10" w14:textId="4E867C76"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غ</w:t>
            </w:r>
          </w:p>
        </w:tc>
        <w:tc>
          <w:tcPr>
            <w:tcW w:w="1984" w:type="dxa"/>
          </w:tcPr>
          <w:p w14:paraId="558D3E76" w14:textId="6C99EFB7"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g</w:t>
            </w:r>
          </w:p>
        </w:tc>
      </w:tr>
      <w:tr w:rsidR="00E87A28" w:rsidRPr="00817794" w14:paraId="0365CFF5" w14:textId="77777777" w:rsidTr="002A0708">
        <w:trPr>
          <w:trHeight w:val="340"/>
        </w:trPr>
        <w:tc>
          <w:tcPr>
            <w:tcW w:w="907" w:type="dxa"/>
          </w:tcPr>
          <w:p w14:paraId="326B83CE" w14:textId="2E6015D0"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ج</w:t>
            </w:r>
          </w:p>
        </w:tc>
        <w:tc>
          <w:tcPr>
            <w:tcW w:w="2041" w:type="dxa"/>
          </w:tcPr>
          <w:p w14:paraId="61AC4EED" w14:textId="6F24FEDC"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j</w:t>
            </w:r>
          </w:p>
        </w:tc>
        <w:tc>
          <w:tcPr>
            <w:tcW w:w="907" w:type="dxa"/>
          </w:tcPr>
          <w:p w14:paraId="2A5CB2D0" w14:textId="1861ACFC"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ف</w:t>
            </w:r>
          </w:p>
        </w:tc>
        <w:tc>
          <w:tcPr>
            <w:tcW w:w="1984" w:type="dxa"/>
          </w:tcPr>
          <w:p w14:paraId="4144B1CD" w14:textId="2541DF55"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f</w:t>
            </w:r>
          </w:p>
        </w:tc>
      </w:tr>
      <w:tr w:rsidR="00E87A28" w:rsidRPr="00817794" w14:paraId="7126DE3E" w14:textId="77777777" w:rsidTr="002A0708">
        <w:trPr>
          <w:trHeight w:val="340"/>
        </w:trPr>
        <w:tc>
          <w:tcPr>
            <w:tcW w:w="907" w:type="dxa"/>
          </w:tcPr>
          <w:p w14:paraId="73E78C3E" w14:textId="37318CC7"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ح</w:t>
            </w:r>
          </w:p>
        </w:tc>
        <w:tc>
          <w:tcPr>
            <w:tcW w:w="2041" w:type="dxa"/>
          </w:tcPr>
          <w:p w14:paraId="14FC271A" w14:textId="5D801CE3"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ḥ</w:t>
            </w:r>
          </w:p>
        </w:tc>
        <w:tc>
          <w:tcPr>
            <w:tcW w:w="907" w:type="dxa"/>
          </w:tcPr>
          <w:p w14:paraId="2874DE99" w14:textId="76360B85"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ق</w:t>
            </w:r>
          </w:p>
        </w:tc>
        <w:tc>
          <w:tcPr>
            <w:tcW w:w="1984" w:type="dxa"/>
          </w:tcPr>
          <w:p w14:paraId="268C585E" w14:textId="65EA959B"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q</w:t>
            </w:r>
          </w:p>
        </w:tc>
      </w:tr>
      <w:tr w:rsidR="00E87A28" w:rsidRPr="00817794" w14:paraId="460FD627" w14:textId="77777777" w:rsidTr="002A0708">
        <w:trPr>
          <w:trHeight w:val="340"/>
        </w:trPr>
        <w:tc>
          <w:tcPr>
            <w:tcW w:w="907" w:type="dxa"/>
          </w:tcPr>
          <w:p w14:paraId="7B28F764" w14:textId="02F27B53"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خ</w:t>
            </w:r>
          </w:p>
        </w:tc>
        <w:tc>
          <w:tcPr>
            <w:tcW w:w="2041" w:type="dxa"/>
          </w:tcPr>
          <w:p w14:paraId="6DA7B5BB" w14:textId="4A90ECA0"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kh</w:t>
            </w:r>
          </w:p>
        </w:tc>
        <w:tc>
          <w:tcPr>
            <w:tcW w:w="907" w:type="dxa"/>
          </w:tcPr>
          <w:p w14:paraId="55F3B141" w14:textId="1264F491"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ك</w:t>
            </w:r>
          </w:p>
        </w:tc>
        <w:tc>
          <w:tcPr>
            <w:tcW w:w="1984" w:type="dxa"/>
          </w:tcPr>
          <w:p w14:paraId="00E4013B" w14:textId="6C4B5FDD"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k</w:t>
            </w:r>
          </w:p>
        </w:tc>
      </w:tr>
      <w:tr w:rsidR="00E87A28" w:rsidRPr="00817794" w14:paraId="23B2C1E9" w14:textId="77777777" w:rsidTr="002A0708">
        <w:trPr>
          <w:trHeight w:val="340"/>
        </w:trPr>
        <w:tc>
          <w:tcPr>
            <w:tcW w:w="907" w:type="dxa"/>
          </w:tcPr>
          <w:p w14:paraId="689765F7" w14:textId="2B71C824"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د</w:t>
            </w:r>
          </w:p>
        </w:tc>
        <w:tc>
          <w:tcPr>
            <w:tcW w:w="2041" w:type="dxa"/>
          </w:tcPr>
          <w:p w14:paraId="132FAB32" w14:textId="0370FB7A"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d</w:t>
            </w:r>
          </w:p>
        </w:tc>
        <w:tc>
          <w:tcPr>
            <w:tcW w:w="907" w:type="dxa"/>
          </w:tcPr>
          <w:p w14:paraId="26C7574F" w14:textId="46070CE8"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ل</w:t>
            </w:r>
          </w:p>
        </w:tc>
        <w:tc>
          <w:tcPr>
            <w:tcW w:w="1984" w:type="dxa"/>
          </w:tcPr>
          <w:p w14:paraId="486D49BD" w14:textId="789F790C"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l</w:t>
            </w:r>
          </w:p>
        </w:tc>
      </w:tr>
      <w:tr w:rsidR="00E87A28" w:rsidRPr="00817794" w14:paraId="389F8504" w14:textId="77777777" w:rsidTr="002A0708">
        <w:trPr>
          <w:trHeight w:val="340"/>
        </w:trPr>
        <w:tc>
          <w:tcPr>
            <w:tcW w:w="907" w:type="dxa"/>
          </w:tcPr>
          <w:p w14:paraId="1BC5D0DA" w14:textId="4717CE45"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ذ</w:t>
            </w:r>
          </w:p>
        </w:tc>
        <w:tc>
          <w:tcPr>
            <w:tcW w:w="2041" w:type="dxa"/>
          </w:tcPr>
          <w:p w14:paraId="0EEA006F" w14:textId="206C3297"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ż</w:t>
            </w:r>
          </w:p>
        </w:tc>
        <w:tc>
          <w:tcPr>
            <w:tcW w:w="907" w:type="dxa"/>
          </w:tcPr>
          <w:p w14:paraId="421F4F82" w14:textId="1786FCE5"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م</w:t>
            </w:r>
          </w:p>
        </w:tc>
        <w:tc>
          <w:tcPr>
            <w:tcW w:w="1984" w:type="dxa"/>
          </w:tcPr>
          <w:p w14:paraId="4639F602" w14:textId="7ED0A180"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m</w:t>
            </w:r>
          </w:p>
        </w:tc>
      </w:tr>
      <w:tr w:rsidR="00E87A28" w:rsidRPr="00817794" w14:paraId="0C57BCAF" w14:textId="77777777" w:rsidTr="002A0708">
        <w:trPr>
          <w:trHeight w:val="340"/>
        </w:trPr>
        <w:tc>
          <w:tcPr>
            <w:tcW w:w="907" w:type="dxa"/>
          </w:tcPr>
          <w:p w14:paraId="5ABEBF92" w14:textId="7750F897"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ر</w:t>
            </w:r>
          </w:p>
        </w:tc>
        <w:tc>
          <w:tcPr>
            <w:tcW w:w="2041" w:type="dxa"/>
          </w:tcPr>
          <w:p w14:paraId="62C82B10" w14:textId="7B03BB82" w:rsidR="00A852B4" w:rsidRPr="00817794" w:rsidRDefault="00E87A28"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r</w:t>
            </w:r>
          </w:p>
        </w:tc>
        <w:tc>
          <w:tcPr>
            <w:tcW w:w="907" w:type="dxa"/>
          </w:tcPr>
          <w:p w14:paraId="3428FBA6" w14:textId="30A0A426"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ن</w:t>
            </w:r>
          </w:p>
        </w:tc>
        <w:tc>
          <w:tcPr>
            <w:tcW w:w="1984" w:type="dxa"/>
          </w:tcPr>
          <w:p w14:paraId="234AEC4B" w14:textId="188E0015"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n</w:t>
            </w:r>
          </w:p>
        </w:tc>
      </w:tr>
      <w:tr w:rsidR="00E87A28" w:rsidRPr="00817794" w14:paraId="49354337" w14:textId="77777777" w:rsidTr="002A0708">
        <w:trPr>
          <w:trHeight w:val="340"/>
        </w:trPr>
        <w:tc>
          <w:tcPr>
            <w:tcW w:w="907" w:type="dxa"/>
          </w:tcPr>
          <w:p w14:paraId="1CEE4B56" w14:textId="785DBCA7"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ز</w:t>
            </w:r>
          </w:p>
        </w:tc>
        <w:tc>
          <w:tcPr>
            <w:tcW w:w="2041" w:type="dxa"/>
          </w:tcPr>
          <w:p w14:paraId="7CCCD9D6" w14:textId="05778298"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z</w:t>
            </w:r>
          </w:p>
        </w:tc>
        <w:tc>
          <w:tcPr>
            <w:tcW w:w="907" w:type="dxa"/>
          </w:tcPr>
          <w:p w14:paraId="59CDDE67" w14:textId="1DC6202C"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و</w:t>
            </w:r>
          </w:p>
        </w:tc>
        <w:tc>
          <w:tcPr>
            <w:tcW w:w="1984" w:type="dxa"/>
          </w:tcPr>
          <w:p w14:paraId="49D9F267" w14:textId="5F6873B4"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w</w:t>
            </w:r>
          </w:p>
        </w:tc>
      </w:tr>
      <w:tr w:rsidR="00E87A28" w:rsidRPr="00817794" w14:paraId="0B328C2E" w14:textId="77777777" w:rsidTr="002A0708">
        <w:trPr>
          <w:trHeight w:val="340"/>
        </w:trPr>
        <w:tc>
          <w:tcPr>
            <w:tcW w:w="907" w:type="dxa"/>
          </w:tcPr>
          <w:p w14:paraId="1B60811B" w14:textId="3F1B3FFD"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س</w:t>
            </w:r>
          </w:p>
        </w:tc>
        <w:tc>
          <w:tcPr>
            <w:tcW w:w="2041" w:type="dxa"/>
          </w:tcPr>
          <w:p w14:paraId="6045A067" w14:textId="41C7D41E"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s</w:t>
            </w:r>
          </w:p>
        </w:tc>
        <w:tc>
          <w:tcPr>
            <w:tcW w:w="907" w:type="dxa"/>
          </w:tcPr>
          <w:p w14:paraId="6A278714" w14:textId="54CCEDB5"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ه</w:t>
            </w:r>
          </w:p>
        </w:tc>
        <w:tc>
          <w:tcPr>
            <w:tcW w:w="1984" w:type="dxa"/>
          </w:tcPr>
          <w:p w14:paraId="0975E72E" w14:textId="6CC45C69"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h</w:t>
            </w:r>
          </w:p>
        </w:tc>
      </w:tr>
      <w:tr w:rsidR="00E87A28" w:rsidRPr="00817794" w14:paraId="1E06054B" w14:textId="77777777" w:rsidTr="002A0708">
        <w:trPr>
          <w:trHeight w:val="340"/>
        </w:trPr>
        <w:tc>
          <w:tcPr>
            <w:tcW w:w="907" w:type="dxa"/>
          </w:tcPr>
          <w:p w14:paraId="2D388A97" w14:textId="1372A75A"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ش</w:t>
            </w:r>
          </w:p>
        </w:tc>
        <w:tc>
          <w:tcPr>
            <w:tcW w:w="2041" w:type="dxa"/>
          </w:tcPr>
          <w:p w14:paraId="6D29A070" w14:textId="49C03B4A"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sy</w:t>
            </w:r>
          </w:p>
        </w:tc>
        <w:tc>
          <w:tcPr>
            <w:tcW w:w="907" w:type="dxa"/>
          </w:tcPr>
          <w:p w14:paraId="70FCE3DE" w14:textId="54C81BA9" w:rsidR="00A852B4" w:rsidRPr="00817794" w:rsidRDefault="00A852B4"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tl/>
              </w:rPr>
              <w:t>ء</w:t>
            </w:r>
          </w:p>
        </w:tc>
        <w:tc>
          <w:tcPr>
            <w:tcW w:w="1984" w:type="dxa"/>
          </w:tcPr>
          <w:p w14:paraId="30BEAD2B" w14:textId="65CA6EE9"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w:t>
            </w:r>
          </w:p>
        </w:tc>
      </w:tr>
      <w:tr w:rsidR="00E87A28" w:rsidRPr="00817794" w14:paraId="54F3818C" w14:textId="77777777" w:rsidTr="002A0708">
        <w:trPr>
          <w:trHeight w:val="340"/>
        </w:trPr>
        <w:tc>
          <w:tcPr>
            <w:tcW w:w="907" w:type="dxa"/>
          </w:tcPr>
          <w:p w14:paraId="4A9AAD38" w14:textId="0836BA04" w:rsidR="00A852B4" w:rsidRPr="00817794" w:rsidRDefault="00A852B4" w:rsidP="00DD70C6">
            <w:pPr>
              <w:pStyle w:val="ListParagraph"/>
              <w:spacing w:line="360" w:lineRule="auto"/>
              <w:ind w:left="0"/>
              <w:jc w:val="center"/>
              <w:rPr>
                <w:rFonts w:asciiTheme="majorBidi" w:hAnsiTheme="majorBidi" w:cstheme="majorBidi"/>
                <w:rtl/>
              </w:rPr>
            </w:pPr>
            <w:r w:rsidRPr="00817794">
              <w:rPr>
                <w:rFonts w:asciiTheme="majorBidi" w:hAnsiTheme="majorBidi" w:cstheme="majorBidi"/>
                <w:rtl/>
              </w:rPr>
              <w:t>ص</w:t>
            </w:r>
          </w:p>
        </w:tc>
        <w:tc>
          <w:tcPr>
            <w:tcW w:w="2041" w:type="dxa"/>
          </w:tcPr>
          <w:p w14:paraId="2AF420C6" w14:textId="6EAF5C59"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ṣ</w:t>
            </w:r>
          </w:p>
        </w:tc>
        <w:tc>
          <w:tcPr>
            <w:tcW w:w="907" w:type="dxa"/>
          </w:tcPr>
          <w:p w14:paraId="729A2731" w14:textId="1BD9F33F" w:rsidR="00A852B4" w:rsidRPr="00817794" w:rsidRDefault="00A852B4" w:rsidP="00DD70C6">
            <w:pPr>
              <w:pStyle w:val="ListParagraph"/>
              <w:spacing w:line="360" w:lineRule="auto"/>
              <w:ind w:left="0"/>
              <w:jc w:val="center"/>
              <w:rPr>
                <w:rFonts w:asciiTheme="majorBidi" w:hAnsiTheme="majorBidi" w:cstheme="majorBidi"/>
                <w:rtl/>
              </w:rPr>
            </w:pPr>
            <w:r w:rsidRPr="00817794">
              <w:rPr>
                <w:rFonts w:asciiTheme="majorBidi" w:hAnsiTheme="majorBidi" w:cstheme="majorBidi"/>
                <w:rtl/>
              </w:rPr>
              <w:t>ي</w:t>
            </w:r>
          </w:p>
        </w:tc>
        <w:tc>
          <w:tcPr>
            <w:tcW w:w="1984" w:type="dxa"/>
          </w:tcPr>
          <w:p w14:paraId="1EDE65C9" w14:textId="220DC341"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y</w:t>
            </w:r>
          </w:p>
        </w:tc>
      </w:tr>
      <w:tr w:rsidR="00E87A28" w:rsidRPr="00817794" w14:paraId="277B2D67" w14:textId="77777777" w:rsidTr="002A0708">
        <w:trPr>
          <w:trHeight w:val="340"/>
        </w:trPr>
        <w:tc>
          <w:tcPr>
            <w:tcW w:w="907" w:type="dxa"/>
          </w:tcPr>
          <w:p w14:paraId="1C4D2A04" w14:textId="395F843E" w:rsidR="00A852B4" w:rsidRPr="00817794" w:rsidRDefault="00A852B4" w:rsidP="00DD70C6">
            <w:pPr>
              <w:pStyle w:val="ListParagraph"/>
              <w:spacing w:line="360" w:lineRule="auto"/>
              <w:ind w:left="0"/>
              <w:jc w:val="center"/>
              <w:rPr>
                <w:rFonts w:asciiTheme="majorBidi" w:hAnsiTheme="majorBidi" w:cstheme="majorBidi"/>
                <w:rtl/>
              </w:rPr>
            </w:pPr>
            <w:r w:rsidRPr="00817794">
              <w:rPr>
                <w:rFonts w:asciiTheme="majorBidi" w:hAnsiTheme="majorBidi" w:cstheme="majorBidi"/>
                <w:rtl/>
              </w:rPr>
              <w:t>ض</w:t>
            </w:r>
          </w:p>
        </w:tc>
        <w:tc>
          <w:tcPr>
            <w:tcW w:w="2041" w:type="dxa"/>
          </w:tcPr>
          <w:p w14:paraId="57518BA2" w14:textId="5876B3B3" w:rsidR="00A852B4" w:rsidRPr="00817794" w:rsidRDefault="00F5008E" w:rsidP="00DD70C6">
            <w:pPr>
              <w:pStyle w:val="ListParagraph"/>
              <w:spacing w:line="360" w:lineRule="auto"/>
              <w:ind w:left="0"/>
              <w:jc w:val="center"/>
              <w:rPr>
                <w:rFonts w:asciiTheme="majorBidi" w:hAnsiTheme="majorBidi" w:cstheme="majorBidi"/>
              </w:rPr>
            </w:pPr>
            <w:r w:rsidRPr="00817794">
              <w:rPr>
                <w:rFonts w:asciiTheme="majorBidi" w:hAnsiTheme="majorBidi" w:cstheme="majorBidi"/>
              </w:rPr>
              <w:t>ḍ</w:t>
            </w:r>
          </w:p>
        </w:tc>
        <w:tc>
          <w:tcPr>
            <w:tcW w:w="907" w:type="dxa"/>
          </w:tcPr>
          <w:p w14:paraId="6E6697D2" w14:textId="581282B7" w:rsidR="00A852B4" w:rsidRPr="00817794" w:rsidRDefault="00A852B4" w:rsidP="00DD70C6">
            <w:pPr>
              <w:pStyle w:val="ListParagraph"/>
              <w:spacing w:line="360" w:lineRule="auto"/>
              <w:ind w:left="0"/>
              <w:jc w:val="center"/>
              <w:rPr>
                <w:rFonts w:asciiTheme="majorBidi" w:hAnsiTheme="majorBidi" w:cstheme="majorBidi"/>
                <w:b/>
                <w:bCs/>
                <w:rtl/>
              </w:rPr>
            </w:pPr>
          </w:p>
        </w:tc>
        <w:tc>
          <w:tcPr>
            <w:tcW w:w="1984" w:type="dxa"/>
          </w:tcPr>
          <w:p w14:paraId="70DB488D" w14:textId="77777777" w:rsidR="00A852B4" w:rsidRPr="00817794" w:rsidRDefault="00A852B4" w:rsidP="00DD70C6">
            <w:pPr>
              <w:pStyle w:val="ListParagraph"/>
              <w:spacing w:line="360" w:lineRule="auto"/>
              <w:ind w:left="0"/>
              <w:jc w:val="center"/>
              <w:rPr>
                <w:rFonts w:asciiTheme="majorBidi" w:hAnsiTheme="majorBidi" w:cstheme="majorBidi"/>
              </w:rPr>
            </w:pPr>
          </w:p>
        </w:tc>
      </w:tr>
    </w:tbl>
    <w:p w14:paraId="1F986079" w14:textId="77777777" w:rsidR="00376D9B" w:rsidRPr="00376D9B" w:rsidRDefault="00376D9B" w:rsidP="00376D9B">
      <w:pPr>
        <w:pStyle w:val="ListParagraph"/>
        <w:spacing w:before="120" w:after="120" w:line="360" w:lineRule="auto"/>
        <w:ind w:left="284"/>
        <w:contextualSpacing w:val="0"/>
        <w:jc w:val="both"/>
        <w:rPr>
          <w:rFonts w:asciiTheme="majorBidi" w:hAnsiTheme="majorBidi" w:cstheme="majorBidi"/>
          <w:b/>
          <w:bCs/>
        </w:rPr>
      </w:pPr>
    </w:p>
    <w:p w14:paraId="7CBC1991" w14:textId="35547185" w:rsidR="00C51920" w:rsidRPr="00817794" w:rsidRDefault="00C51920" w:rsidP="00516C1F">
      <w:pPr>
        <w:pStyle w:val="ListParagraph"/>
        <w:numPr>
          <w:ilvl w:val="0"/>
          <w:numId w:val="10"/>
        </w:numPr>
        <w:spacing w:before="120" w:after="120" w:line="360" w:lineRule="auto"/>
        <w:ind w:left="284" w:hanging="284"/>
        <w:contextualSpacing w:val="0"/>
        <w:jc w:val="both"/>
        <w:rPr>
          <w:rFonts w:asciiTheme="majorBidi" w:hAnsiTheme="majorBidi" w:cstheme="majorBidi"/>
          <w:b/>
          <w:bCs/>
        </w:rPr>
      </w:pPr>
      <w:r w:rsidRPr="00817794">
        <w:rPr>
          <w:rFonts w:asciiTheme="majorBidi" w:hAnsiTheme="majorBidi" w:cstheme="majorBidi"/>
          <w:b/>
          <w:bCs/>
        </w:rPr>
        <w:lastRenderedPageBreak/>
        <w:t>Vokal Pendek</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1227"/>
        <w:gridCol w:w="1227"/>
      </w:tblGrid>
      <w:tr w:rsidR="00FF0A54" w:rsidRPr="00817794" w14:paraId="3AD9B38B" w14:textId="77777777" w:rsidTr="00856BCB">
        <w:trPr>
          <w:trHeight w:val="340"/>
        </w:trPr>
        <w:tc>
          <w:tcPr>
            <w:tcW w:w="1232" w:type="dxa"/>
            <w:vAlign w:val="center"/>
          </w:tcPr>
          <w:p w14:paraId="49C38C0F" w14:textId="34E87676" w:rsidR="00FF0A54" w:rsidRPr="00817794" w:rsidRDefault="00FF0A54" w:rsidP="00DD70C6">
            <w:pPr>
              <w:pStyle w:val="ListParagraph"/>
              <w:spacing w:line="360" w:lineRule="auto"/>
              <w:ind w:left="0"/>
              <w:rPr>
                <w:rFonts w:asciiTheme="majorBidi" w:hAnsiTheme="majorBidi" w:cstheme="majorBidi"/>
                <w:rtl/>
              </w:rPr>
            </w:pPr>
            <w:r w:rsidRPr="00817794">
              <w:rPr>
                <w:rFonts w:asciiTheme="majorBidi" w:hAnsiTheme="majorBidi" w:cstheme="majorBidi"/>
                <w:rtl/>
              </w:rPr>
              <w:t>َ</w:t>
            </w:r>
            <w:r w:rsidRPr="00817794">
              <w:rPr>
                <w:rFonts w:asciiTheme="majorBidi" w:hAnsiTheme="majorBidi" w:cstheme="majorBidi"/>
              </w:rPr>
              <w:t xml:space="preserve"> = a</w:t>
            </w:r>
          </w:p>
        </w:tc>
        <w:tc>
          <w:tcPr>
            <w:tcW w:w="1227" w:type="dxa"/>
            <w:vAlign w:val="center"/>
          </w:tcPr>
          <w:p w14:paraId="6DE0F01E" w14:textId="0180A2C3" w:rsidR="00FF0A54" w:rsidRPr="00817794" w:rsidRDefault="00FF0A54" w:rsidP="00DD70C6">
            <w:pPr>
              <w:pStyle w:val="ListParagraph"/>
              <w:spacing w:line="360" w:lineRule="auto"/>
              <w:ind w:left="0"/>
              <w:rPr>
                <w:rFonts w:ascii="Times New Roman" w:hAnsi="Times New Roman" w:cs="Times New Roman"/>
                <w:rtl/>
              </w:rPr>
            </w:pPr>
            <w:r w:rsidRPr="00817794">
              <w:rPr>
                <w:rFonts w:ascii="Times New Roman" w:hAnsi="Times New Roman" w:cs="Times New Roman"/>
                <w:rtl/>
              </w:rPr>
              <w:t>ك</w:t>
            </w:r>
            <w:r w:rsidR="00856BCB" w:rsidRPr="00817794">
              <w:rPr>
                <w:rFonts w:ascii="Times New Roman" w:hAnsi="Times New Roman" w:cs="Times New Roman"/>
                <w:rtl/>
              </w:rPr>
              <w:t>َتَبَ</w:t>
            </w:r>
          </w:p>
        </w:tc>
        <w:tc>
          <w:tcPr>
            <w:tcW w:w="1227" w:type="dxa"/>
            <w:vAlign w:val="center"/>
          </w:tcPr>
          <w:p w14:paraId="6968927A" w14:textId="013C8F0A" w:rsidR="00FF0A54" w:rsidRPr="00817794" w:rsidRDefault="00856BCB" w:rsidP="00DD70C6">
            <w:pPr>
              <w:pStyle w:val="ListParagraph"/>
              <w:spacing w:line="360" w:lineRule="auto"/>
              <w:ind w:left="0"/>
              <w:rPr>
                <w:rFonts w:asciiTheme="majorBidi" w:hAnsiTheme="majorBidi" w:cstheme="majorBidi"/>
              </w:rPr>
            </w:pPr>
            <w:r w:rsidRPr="00817794">
              <w:rPr>
                <w:rFonts w:asciiTheme="majorBidi" w:hAnsiTheme="majorBidi" w:cstheme="majorBidi"/>
              </w:rPr>
              <w:t>Kataba</w:t>
            </w:r>
          </w:p>
        </w:tc>
      </w:tr>
      <w:tr w:rsidR="00FF0A54" w:rsidRPr="00817794" w14:paraId="50BD6009" w14:textId="77777777" w:rsidTr="00856BCB">
        <w:trPr>
          <w:trHeight w:val="340"/>
        </w:trPr>
        <w:tc>
          <w:tcPr>
            <w:tcW w:w="1232" w:type="dxa"/>
            <w:vAlign w:val="center"/>
          </w:tcPr>
          <w:p w14:paraId="3EDFB95C" w14:textId="2C7FA273" w:rsidR="00FF0A54" w:rsidRPr="00817794" w:rsidRDefault="00FF0A54" w:rsidP="00DD70C6">
            <w:pPr>
              <w:pStyle w:val="ListParagraph"/>
              <w:spacing w:line="360" w:lineRule="auto"/>
              <w:ind w:left="0"/>
              <w:rPr>
                <w:rFonts w:asciiTheme="majorBidi" w:hAnsiTheme="majorBidi" w:cstheme="majorBidi"/>
              </w:rPr>
            </w:pPr>
            <w:r w:rsidRPr="00817794">
              <w:rPr>
                <w:rFonts w:asciiTheme="majorBidi" w:hAnsiTheme="majorBidi" w:cstheme="majorBidi"/>
                <w:rtl/>
              </w:rPr>
              <w:t>ِ</w:t>
            </w:r>
            <w:r w:rsidRPr="00817794">
              <w:rPr>
                <w:rFonts w:asciiTheme="majorBidi" w:hAnsiTheme="majorBidi" w:cstheme="majorBidi"/>
              </w:rPr>
              <w:t xml:space="preserve"> = i</w:t>
            </w:r>
          </w:p>
        </w:tc>
        <w:tc>
          <w:tcPr>
            <w:tcW w:w="1227" w:type="dxa"/>
            <w:vAlign w:val="center"/>
          </w:tcPr>
          <w:p w14:paraId="27D6E27E" w14:textId="3BFE2039" w:rsidR="00FF0A54" w:rsidRPr="00817794" w:rsidRDefault="00856BCB" w:rsidP="00DD70C6">
            <w:pPr>
              <w:pStyle w:val="ListParagraph"/>
              <w:spacing w:line="360" w:lineRule="auto"/>
              <w:ind w:left="0"/>
              <w:rPr>
                <w:rFonts w:ascii="Times New Roman" w:hAnsi="Times New Roman" w:cs="Times New Roman"/>
              </w:rPr>
            </w:pPr>
            <w:r w:rsidRPr="00817794">
              <w:rPr>
                <w:rFonts w:ascii="Times New Roman" w:hAnsi="Times New Roman" w:cs="Times New Roman"/>
                <w:rtl/>
              </w:rPr>
              <w:t>سُئِلَ</w:t>
            </w:r>
          </w:p>
        </w:tc>
        <w:tc>
          <w:tcPr>
            <w:tcW w:w="1227" w:type="dxa"/>
            <w:vAlign w:val="center"/>
          </w:tcPr>
          <w:p w14:paraId="79BBB251" w14:textId="63CD45FF" w:rsidR="00FF0A54" w:rsidRPr="00817794" w:rsidRDefault="00856BCB" w:rsidP="00DD70C6">
            <w:pPr>
              <w:pStyle w:val="ListParagraph"/>
              <w:spacing w:line="360" w:lineRule="auto"/>
              <w:ind w:left="0"/>
              <w:rPr>
                <w:rFonts w:asciiTheme="majorBidi" w:hAnsiTheme="majorBidi" w:cstheme="majorBidi"/>
              </w:rPr>
            </w:pPr>
            <w:r w:rsidRPr="00817794">
              <w:rPr>
                <w:rFonts w:asciiTheme="majorBidi" w:hAnsiTheme="majorBidi" w:cstheme="majorBidi"/>
              </w:rPr>
              <w:t>Su’ila</w:t>
            </w:r>
          </w:p>
        </w:tc>
      </w:tr>
      <w:tr w:rsidR="00FF0A54" w:rsidRPr="00817794" w14:paraId="0A068D8E" w14:textId="77777777" w:rsidTr="00856BCB">
        <w:trPr>
          <w:trHeight w:val="340"/>
        </w:trPr>
        <w:tc>
          <w:tcPr>
            <w:tcW w:w="1232" w:type="dxa"/>
            <w:vAlign w:val="center"/>
          </w:tcPr>
          <w:p w14:paraId="4FD4536A" w14:textId="35B6F1CD" w:rsidR="00FF0A54" w:rsidRPr="00817794" w:rsidRDefault="00FF0A54" w:rsidP="00DD70C6">
            <w:pPr>
              <w:pStyle w:val="ListParagraph"/>
              <w:spacing w:line="360" w:lineRule="auto"/>
              <w:ind w:left="0"/>
              <w:rPr>
                <w:rFonts w:asciiTheme="majorBidi" w:hAnsiTheme="majorBidi" w:cstheme="majorBidi"/>
              </w:rPr>
            </w:pPr>
            <w:r w:rsidRPr="00817794">
              <w:rPr>
                <w:rFonts w:asciiTheme="majorBidi" w:hAnsiTheme="majorBidi" w:cstheme="majorBidi"/>
                <w:rtl/>
              </w:rPr>
              <w:t>ُ</w:t>
            </w:r>
            <w:r w:rsidRPr="00817794">
              <w:rPr>
                <w:rFonts w:asciiTheme="majorBidi" w:hAnsiTheme="majorBidi" w:cstheme="majorBidi"/>
              </w:rPr>
              <w:t xml:space="preserve"> = u</w:t>
            </w:r>
          </w:p>
        </w:tc>
        <w:tc>
          <w:tcPr>
            <w:tcW w:w="1227" w:type="dxa"/>
            <w:vAlign w:val="center"/>
          </w:tcPr>
          <w:p w14:paraId="1F90F302" w14:textId="28804533" w:rsidR="00FF0A54" w:rsidRPr="00817794" w:rsidRDefault="00856BCB" w:rsidP="00DD70C6">
            <w:pPr>
              <w:pStyle w:val="ListParagraph"/>
              <w:spacing w:line="360" w:lineRule="auto"/>
              <w:ind w:left="0"/>
              <w:rPr>
                <w:rFonts w:ascii="Times New Roman" w:hAnsi="Times New Roman" w:cs="Times New Roman"/>
              </w:rPr>
            </w:pPr>
            <w:r w:rsidRPr="00817794">
              <w:rPr>
                <w:rFonts w:ascii="Times New Roman" w:hAnsi="Times New Roman" w:cs="Times New Roman"/>
                <w:rtl/>
              </w:rPr>
              <w:t>يَذْهَبُ</w:t>
            </w:r>
          </w:p>
        </w:tc>
        <w:tc>
          <w:tcPr>
            <w:tcW w:w="1227" w:type="dxa"/>
            <w:vAlign w:val="center"/>
          </w:tcPr>
          <w:p w14:paraId="16C763FA" w14:textId="5555F246" w:rsidR="00FF0A54" w:rsidRPr="00817794" w:rsidRDefault="00856BCB" w:rsidP="00DD70C6">
            <w:pPr>
              <w:pStyle w:val="ListParagraph"/>
              <w:spacing w:line="360" w:lineRule="auto"/>
              <w:ind w:left="0"/>
              <w:rPr>
                <w:rFonts w:asciiTheme="majorBidi" w:hAnsiTheme="majorBidi" w:cstheme="majorBidi"/>
              </w:rPr>
            </w:pPr>
            <w:r w:rsidRPr="00817794">
              <w:rPr>
                <w:rFonts w:asciiTheme="majorBidi" w:hAnsiTheme="majorBidi" w:cstheme="majorBidi"/>
              </w:rPr>
              <w:t>Yażhabu</w:t>
            </w:r>
          </w:p>
        </w:tc>
      </w:tr>
    </w:tbl>
    <w:p w14:paraId="0393C7D2" w14:textId="77777777" w:rsidR="000A3415" w:rsidRPr="00817794" w:rsidRDefault="000A3415" w:rsidP="00DD70C6">
      <w:pPr>
        <w:pStyle w:val="ListParagraph"/>
        <w:spacing w:after="0" w:line="360" w:lineRule="auto"/>
        <w:ind w:left="284"/>
        <w:jc w:val="both"/>
        <w:rPr>
          <w:rFonts w:asciiTheme="majorBidi" w:hAnsiTheme="majorBidi" w:cstheme="majorBidi"/>
        </w:rPr>
      </w:pPr>
    </w:p>
    <w:p w14:paraId="0EC3E061" w14:textId="2A7CE877" w:rsidR="00C51920" w:rsidRPr="00817794" w:rsidRDefault="00C51920" w:rsidP="00516C1F">
      <w:pPr>
        <w:pStyle w:val="ListParagraph"/>
        <w:numPr>
          <w:ilvl w:val="0"/>
          <w:numId w:val="10"/>
        </w:numPr>
        <w:spacing w:before="120" w:after="120" w:line="360" w:lineRule="auto"/>
        <w:ind w:left="284" w:hanging="284"/>
        <w:contextualSpacing w:val="0"/>
        <w:jc w:val="both"/>
        <w:rPr>
          <w:rFonts w:asciiTheme="majorBidi" w:hAnsiTheme="majorBidi" w:cstheme="majorBidi"/>
          <w:b/>
          <w:bCs/>
        </w:rPr>
      </w:pPr>
      <w:r w:rsidRPr="00817794">
        <w:rPr>
          <w:rFonts w:asciiTheme="majorBidi" w:hAnsiTheme="majorBidi" w:cstheme="majorBidi"/>
          <w:b/>
          <w:bCs/>
        </w:rPr>
        <w:t>Vokal Panjang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1227"/>
        <w:gridCol w:w="1227"/>
      </w:tblGrid>
      <w:tr w:rsidR="001E3955" w:rsidRPr="00817794" w14:paraId="41493837" w14:textId="77777777" w:rsidTr="00315438">
        <w:trPr>
          <w:trHeight w:val="340"/>
        </w:trPr>
        <w:tc>
          <w:tcPr>
            <w:tcW w:w="1232" w:type="dxa"/>
            <w:vAlign w:val="center"/>
          </w:tcPr>
          <w:p w14:paraId="4726451F" w14:textId="69EAD5A9" w:rsidR="001E3955" w:rsidRPr="00817794" w:rsidRDefault="001E3955" w:rsidP="00DD70C6">
            <w:pPr>
              <w:pStyle w:val="ListParagraph"/>
              <w:spacing w:line="360" w:lineRule="auto"/>
              <w:ind w:left="0"/>
              <w:rPr>
                <w:rFonts w:asciiTheme="majorBidi" w:hAnsiTheme="majorBidi" w:cstheme="majorBidi"/>
                <w:rtl/>
              </w:rPr>
            </w:pPr>
            <w:r w:rsidRPr="00817794">
              <w:rPr>
                <w:rFonts w:asciiTheme="majorBidi" w:hAnsiTheme="majorBidi" w:cstheme="majorBidi"/>
                <w:rtl/>
              </w:rPr>
              <w:t>َا</w:t>
            </w:r>
            <w:r w:rsidRPr="00817794">
              <w:rPr>
                <w:rFonts w:asciiTheme="majorBidi" w:hAnsiTheme="majorBidi" w:cstheme="majorBidi"/>
              </w:rPr>
              <w:t xml:space="preserve"> = ā</w:t>
            </w:r>
          </w:p>
        </w:tc>
        <w:tc>
          <w:tcPr>
            <w:tcW w:w="1227" w:type="dxa"/>
            <w:vAlign w:val="center"/>
          </w:tcPr>
          <w:p w14:paraId="22369652" w14:textId="139580C4" w:rsidR="001E3955" w:rsidRPr="00817794" w:rsidRDefault="008850E9" w:rsidP="00DD70C6">
            <w:pPr>
              <w:spacing w:line="360" w:lineRule="auto"/>
              <w:rPr>
                <w:rFonts w:asciiTheme="majorBidi" w:hAnsiTheme="majorBidi" w:cstheme="majorBidi"/>
                <w:rtl/>
              </w:rPr>
            </w:pPr>
            <w:r w:rsidRPr="00817794">
              <w:rPr>
                <w:rFonts w:asciiTheme="majorBidi" w:hAnsiTheme="majorBidi" w:cstheme="majorBidi"/>
                <w:rtl/>
              </w:rPr>
              <w:t>قَالَ</w:t>
            </w:r>
          </w:p>
        </w:tc>
        <w:tc>
          <w:tcPr>
            <w:tcW w:w="1227" w:type="dxa"/>
            <w:vAlign w:val="center"/>
          </w:tcPr>
          <w:p w14:paraId="23319C63" w14:textId="3BE4BD32" w:rsidR="001E3955" w:rsidRPr="00817794" w:rsidRDefault="008850E9" w:rsidP="00DD70C6">
            <w:pPr>
              <w:pStyle w:val="ListParagraph"/>
              <w:spacing w:line="360" w:lineRule="auto"/>
              <w:ind w:left="0"/>
              <w:rPr>
                <w:rFonts w:asciiTheme="majorBidi" w:hAnsiTheme="majorBidi" w:cstheme="majorBidi"/>
              </w:rPr>
            </w:pPr>
            <w:r w:rsidRPr="00817794">
              <w:rPr>
                <w:rFonts w:asciiTheme="majorBidi" w:hAnsiTheme="majorBidi" w:cstheme="majorBidi"/>
              </w:rPr>
              <w:t>Qāla</w:t>
            </w:r>
          </w:p>
        </w:tc>
      </w:tr>
      <w:tr w:rsidR="001E3955" w:rsidRPr="00817794" w14:paraId="5578879B" w14:textId="77777777" w:rsidTr="00315438">
        <w:trPr>
          <w:trHeight w:val="340"/>
        </w:trPr>
        <w:tc>
          <w:tcPr>
            <w:tcW w:w="1232" w:type="dxa"/>
            <w:vAlign w:val="center"/>
          </w:tcPr>
          <w:p w14:paraId="30FE5CF0" w14:textId="18219001" w:rsidR="001E3955" w:rsidRPr="00817794" w:rsidRDefault="001E3955" w:rsidP="00DD70C6">
            <w:pPr>
              <w:pStyle w:val="ListParagraph"/>
              <w:spacing w:line="360" w:lineRule="auto"/>
              <w:ind w:left="0"/>
              <w:rPr>
                <w:rFonts w:asciiTheme="majorBidi" w:hAnsiTheme="majorBidi" w:cstheme="majorBidi"/>
              </w:rPr>
            </w:pPr>
            <w:r w:rsidRPr="00817794">
              <w:rPr>
                <w:rFonts w:asciiTheme="majorBidi" w:hAnsiTheme="majorBidi" w:cstheme="majorBidi"/>
                <w:rtl/>
              </w:rPr>
              <w:t>اِيْ</w:t>
            </w:r>
            <w:r w:rsidRPr="00817794">
              <w:rPr>
                <w:rFonts w:asciiTheme="majorBidi" w:hAnsiTheme="majorBidi" w:cstheme="majorBidi"/>
              </w:rPr>
              <w:t xml:space="preserve"> = ī</w:t>
            </w:r>
          </w:p>
        </w:tc>
        <w:tc>
          <w:tcPr>
            <w:tcW w:w="1227" w:type="dxa"/>
            <w:vAlign w:val="center"/>
          </w:tcPr>
          <w:p w14:paraId="29403D8D" w14:textId="2E2306E6" w:rsidR="001E3955" w:rsidRPr="00817794" w:rsidRDefault="001E3955" w:rsidP="00DD70C6">
            <w:pPr>
              <w:pStyle w:val="ListParagraph"/>
              <w:spacing w:line="360" w:lineRule="auto"/>
              <w:ind w:left="0"/>
              <w:rPr>
                <w:rFonts w:asciiTheme="majorBidi" w:hAnsiTheme="majorBidi" w:cstheme="majorBidi"/>
              </w:rPr>
            </w:pPr>
            <w:r w:rsidRPr="00817794">
              <w:rPr>
                <w:rFonts w:asciiTheme="majorBidi" w:hAnsiTheme="majorBidi" w:cstheme="majorBidi"/>
                <w:rtl/>
              </w:rPr>
              <w:t>قِيْلَ</w:t>
            </w:r>
          </w:p>
        </w:tc>
        <w:tc>
          <w:tcPr>
            <w:tcW w:w="1227" w:type="dxa"/>
            <w:vAlign w:val="center"/>
          </w:tcPr>
          <w:p w14:paraId="20862650" w14:textId="553FD5DB" w:rsidR="001E3955" w:rsidRPr="00817794" w:rsidRDefault="008850E9" w:rsidP="00DD70C6">
            <w:pPr>
              <w:pStyle w:val="ListParagraph"/>
              <w:spacing w:line="360" w:lineRule="auto"/>
              <w:ind w:left="0"/>
              <w:rPr>
                <w:rFonts w:asciiTheme="majorBidi" w:hAnsiTheme="majorBidi" w:cstheme="majorBidi"/>
              </w:rPr>
            </w:pPr>
            <w:r w:rsidRPr="00817794">
              <w:rPr>
                <w:rFonts w:asciiTheme="majorBidi" w:hAnsiTheme="majorBidi" w:cstheme="majorBidi"/>
              </w:rPr>
              <w:t xml:space="preserve">Qīla </w:t>
            </w:r>
          </w:p>
        </w:tc>
      </w:tr>
      <w:tr w:rsidR="001E3955" w:rsidRPr="00817794" w14:paraId="0AE2EF04" w14:textId="77777777" w:rsidTr="00315438">
        <w:trPr>
          <w:trHeight w:val="340"/>
        </w:trPr>
        <w:tc>
          <w:tcPr>
            <w:tcW w:w="1232" w:type="dxa"/>
            <w:vAlign w:val="center"/>
          </w:tcPr>
          <w:p w14:paraId="0BF71629" w14:textId="019DE46F" w:rsidR="001E3955" w:rsidRPr="00817794" w:rsidRDefault="001E3955" w:rsidP="00DD70C6">
            <w:pPr>
              <w:pStyle w:val="ListParagraph"/>
              <w:spacing w:line="360" w:lineRule="auto"/>
              <w:ind w:left="0"/>
              <w:rPr>
                <w:rFonts w:asciiTheme="majorBidi" w:hAnsiTheme="majorBidi" w:cstheme="majorBidi"/>
              </w:rPr>
            </w:pPr>
            <w:r w:rsidRPr="00817794">
              <w:rPr>
                <w:rFonts w:asciiTheme="majorBidi" w:hAnsiTheme="majorBidi" w:cstheme="majorBidi"/>
                <w:rtl/>
              </w:rPr>
              <w:t>اُوْ</w:t>
            </w:r>
            <w:r w:rsidRPr="00817794">
              <w:rPr>
                <w:rFonts w:asciiTheme="majorBidi" w:hAnsiTheme="majorBidi" w:cstheme="majorBidi"/>
              </w:rPr>
              <w:t xml:space="preserve"> = ū</w:t>
            </w:r>
          </w:p>
        </w:tc>
        <w:tc>
          <w:tcPr>
            <w:tcW w:w="1227" w:type="dxa"/>
            <w:vAlign w:val="center"/>
          </w:tcPr>
          <w:p w14:paraId="2119D5FF" w14:textId="02ACAD94" w:rsidR="001E3955" w:rsidRPr="00817794" w:rsidRDefault="001E3955" w:rsidP="00DD70C6">
            <w:pPr>
              <w:pStyle w:val="ListParagraph"/>
              <w:spacing w:line="360" w:lineRule="auto"/>
              <w:ind w:left="0"/>
              <w:rPr>
                <w:rFonts w:asciiTheme="majorBidi" w:hAnsiTheme="majorBidi" w:cstheme="majorBidi"/>
              </w:rPr>
            </w:pPr>
            <w:r w:rsidRPr="00817794">
              <w:rPr>
                <w:rFonts w:asciiTheme="majorBidi" w:hAnsiTheme="majorBidi" w:cstheme="majorBidi"/>
                <w:rtl/>
              </w:rPr>
              <w:t>يَقُوْلُ</w:t>
            </w:r>
          </w:p>
        </w:tc>
        <w:tc>
          <w:tcPr>
            <w:tcW w:w="1227" w:type="dxa"/>
            <w:vAlign w:val="center"/>
          </w:tcPr>
          <w:p w14:paraId="77336CD4" w14:textId="2A55BEAF" w:rsidR="001E3955" w:rsidRPr="00817794" w:rsidRDefault="001E3955" w:rsidP="00DD70C6">
            <w:pPr>
              <w:pStyle w:val="ListParagraph"/>
              <w:spacing w:line="360" w:lineRule="auto"/>
              <w:ind w:left="0"/>
              <w:rPr>
                <w:rFonts w:asciiTheme="majorBidi" w:hAnsiTheme="majorBidi" w:cstheme="majorBidi"/>
              </w:rPr>
            </w:pPr>
            <w:r w:rsidRPr="00817794">
              <w:rPr>
                <w:rFonts w:asciiTheme="majorBidi" w:hAnsiTheme="majorBidi" w:cstheme="majorBidi"/>
              </w:rPr>
              <w:t>Ya</w:t>
            </w:r>
            <w:r w:rsidR="008850E9" w:rsidRPr="00817794">
              <w:rPr>
                <w:rFonts w:asciiTheme="majorBidi" w:hAnsiTheme="majorBidi" w:cstheme="majorBidi"/>
              </w:rPr>
              <w:t>qūlu</w:t>
            </w:r>
          </w:p>
        </w:tc>
      </w:tr>
    </w:tbl>
    <w:p w14:paraId="6136FCF7" w14:textId="6412AAA4" w:rsidR="00C51920" w:rsidRPr="00817794" w:rsidRDefault="00C51920" w:rsidP="00516C1F">
      <w:pPr>
        <w:pStyle w:val="ListParagraph"/>
        <w:numPr>
          <w:ilvl w:val="0"/>
          <w:numId w:val="10"/>
        </w:numPr>
        <w:spacing w:before="120" w:after="120" w:line="360" w:lineRule="auto"/>
        <w:ind w:left="284" w:hanging="284"/>
        <w:contextualSpacing w:val="0"/>
        <w:jc w:val="both"/>
        <w:rPr>
          <w:rFonts w:asciiTheme="majorBidi" w:hAnsiTheme="majorBidi" w:cstheme="majorBidi"/>
          <w:b/>
          <w:bCs/>
        </w:rPr>
      </w:pPr>
      <w:r w:rsidRPr="00817794">
        <w:rPr>
          <w:rFonts w:asciiTheme="majorBidi" w:hAnsiTheme="majorBidi" w:cstheme="majorBidi"/>
          <w:b/>
          <w:bCs/>
        </w:rPr>
        <w:t>Diftong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1227"/>
        <w:gridCol w:w="1227"/>
      </w:tblGrid>
      <w:tr w:rsidR="00E629DC" w:rsidRPr="00817794" w14:paraId="641F136E" w14:textId="77777777" w:rsidTr="00315438">
        <w:trPr>
          <w:trHeight w:val="340"/>
        </w:trPr>
        <w:tc>
          <w:tcPr>
            <w:tcW w:w="1232" w:type="dxa"/>
            <w:vAlign w:val="center"/>
          </w:tcPr>
          <w:p w14:paraId="1B592D09" w14:textId="5B952642" w:rsidR="00E629DC" w:rsidRPr="00817794" w:rsidRDefault="00E629DC" w:rsidP="00DD70C6">
            <w:pPr>
              <w:pStyle w:val="ListParagraph"/>
              <w:spacing w:line="360" w:lineRule="auto"/>
              <w:ind w:left="0"/>
              <w:rPr>
                <w:rFonts w:asciiTheme="majorBidi" w:hAnsiTheme="majorBidi" w:cstheme="majorBidi"/>
                <w:rtl/>
              </w:rPr>
            </w:pPr>
            <w:r w:rsidRPr="00817794">
              <w:rPr>
                <w:rFonts w:asciiTheme="majorBidi" w:hAnsiTheme="majorBidi" w:cstheme="majorBidi"/>
                <w:rtl/>
              </w:rPr>
              <w:t>اَيْ</w:t>
            </w:r>
            <w:r w:rsidRPr="00817794">
              <w:rPr>
                <w:rFonts w:asciiTheme="majorBidi" w:hAnsiTheme="majorBidi" w:cstheme="majorBidi"/>
              </w:rPr>
              <w:t xml:space="preserve"> = ai</w:t>
            </w:r>
          </w:p>
        </w:tc>
        <w:tc>
          <w:tcPr>
            <w:tcW w:w="1227" w:type="dxa"/>
            <w:vAlign w:val="center"/>
          </w:tcPr>
          <w:p w14:paraId="47216299" w14:textId="4658144D" w:rsidR="00E629DC" w:rsidRPr="00817794" w:rsidRDefault="00E629DC" w:rsidP="00DD70C6">
            <w:pPr>
              <w:spacing w:line="360" w:lineRule="auto"/>
              <w:rPr>
                <w:rFonts w:asciiTheme="majorBidi" w:hAnsiTheme="majorBidi" w:cstheme="majorBidi"/>
                <w:rtl/>
              </w:rPr>
            </w:pPr>
            <w:r w:rsidRPr="00817794">
              <w:rPr>
                <w:rFonts w:asciiTheme="majorBidi" w:hAnsiTheme="majorBidi" w:cstheme="majorBidi"/>
                <w:rtl/>
              </w:rPr>
              <w:t>كَيْفَ</w:t>
            </w:r>
          </w:p>
        </w:tc>
        <w:tc>
          <w:tcPr>
            <w:tcW w:w="1227" w:type="dxa"/>
            <w:vAlign w:val="center"/>
          </w:tcPr>
          <w:p w14:paraId="66D0677D" w14:textId="7918ABD8" w:rsidR="00E629DC" w:rsidRPr="00817794" w:rsidRDefault="00E629DC" w:rsidP="00DD70C6">
            <w:pPr>
              <w:pStyle w:val="ListParagraph"/>
              <w:spacing w:line="360" w:lineRule="auto"/>
              <w:ind w:left="0"/>
              <w:rPr>
                <w:rFonts w:asciiTheme="majorBidi" w:hAnsiTheme="majorBidi" w:cstheme="majorBidi"/>
              </w:rPr>
            </w:pPr>
            <w:r w:rsidRPr="00817794">
              <w:rPr>
                <w:rFonts w:asciiTheme="majorBidi" w:hAnsiTheme="majorBidi" w:cstheme="majorBidi"/>
              </w:rPr>
              <w:t>Kaifa</w:t>
            </w:r>
          </w:p>
        </w:tc>
      </w:tr>
      <w:tr w:rsidR="00E629DC" w:rsidRPr="00817794" w14:paraId="1F94A16A" w14:textId="77777777" w:rsidTr="00315438">
        <w:trPr>
          <w:trHeight w:val="340"/>
        </w:trPr>
        <w:tc>
          <w:tcPr>
            <w:tcW w:w="1232" w:type="dxa"/>
            <w:vAlign w:val="center"/>
          </w:tcPr>
          <w:p w14:paraId="173947D1" w14:textId="2C3198C7" w:rsidR="00E629DC" w:rsidRPr="00817794" w:rsidRDefault="00E629DC" w:rsidP="00DD70C6">
            <w:pPr>
              <w:pStyle w:val="ListParagraph"/>
              <w:spacing w:line="360" w:lineRule="auto"/>
              <w:ind w:left="0"/>
              <w:rPr>
                <w:rFonts w:asciiTheme="majorBidi" w:hAnsiTheme="majorBidi" w:cstheme="majorBidi"/>
              </w:rPr>
            </w:pPr>
            <w:r w:rsidRPr="00817794">
              <w:rPr>
                <w:rFonts w:asciiTheme="majorBidi" w:hAnsiTheme="majorBidi" w:cstheme="majorBidi"/>
                <w:rtl/>
              </w:rPr>
              <w:t>اَوْ</w:t>
            </w:r>
            <w:r w:rsidRPr="00817794">
              <w:rPr>
                <w:rFonts w:asciiTheme="majorBidi" w:hAnsiTheme="majorBidi" w:cstheme="majorBidi"/>
              </w:rPr>
              <w:t xml:space="preserve"> = au</w:t>
            </w:r>
          </w:p>
        </w:tc>
        <w:tc>
          <w:tcPr>
            <w:tcW w:w="1227" w:type="dxa"/>
            <w:vAlign w:val="center"/>
          </w:tcPr>
          <w:p w14:paraId="0B84E323" w14:textId="73AE43EC" w:rsidR="00E629DC" w:rsidRPr="00817794" w:rsidRDefault="00E629DC" w:rsidP="00DD70C6">
            <w:pPr>
              <w:pStyle w:val="ListParagraph"/>
              <w:spacing w:line="360" w:lineRule="auto"/>
              <w:ind w:left="0"/>
              <w:rPr>
                <w:rFonts w:asciiTheme="majorBidi" w:hAnsiTheme="majorBidi" w:cstheme="majorBidi"/>
              </w:rPr>
            </w:pPr>
            <w:r w:rsidRPr="00817794">
              <w:rPr>
                <w:rFonts w:asciiTheme="majorBidi" w:hAnsiTheme="majorBidi" w:cstheme="majorBidi"/>
                <w:rtl/>
              </w:rPr>
              <w:t>حَوْلَ</w:t>
            </w:r>
          </w:p>
        </w:tc>
        <w:tc>
          <w:tcPr>
            <w:tcW w:w="1227" w:type="dxa"/>
            <w:vAlign w:val="center"/>
          </w:tcPr>
          <w:p w14:paraId="040A70C3" w14:textId="03B28540" w:rsidR="00E629DC" w:rsidRPr="00817794" w:rsidRDefault="00E629DC" w:rsidP="00DD70C6">
            <w:pPr>
              <w:pStyle w:val="ListParagraph"/>
              <w:spacing w:line="360" w:lineRule="auto"/>
              <w:ind w:left="0"/>
              <w:rPr>
                <w:rFonts w:asciiTheme="majorBidi" w:hAnsiTheme="majorBidi" w:cstheme="majorBidi"/>
              </w:rPr>
            </w:pPr>
            <w:r w:rsidRPr="00817794">
              <w:rPr>
                <w:rFonts w:asciiTheme="majorBidi" w:hAnsiTheme="majorBidi" w:cstheme="majorBidi"/>
              </w:rPr>
              <w:t>ḥaula</w:t>
            </w:r>
          </w:p>
        </w:tc>
      </w:tr>
    </w:tbl>
    <w:p w14:paraId="3B294213" w14:textId="4B60FDB3" w:rsidR="00E629DC" w:rsidRPr="00817794" w:rsidRDefault="007C3333" w:rsidP="00DD70C6">
      <w:pPr>
        <w:pStyle w:val="ListParagraph"/>
        <w:spacing w:before="120" w:after="120" w:line="360" w:lineRule="auto"/>
        <w:ind w:left="0"/>
        <w:contextualSpacing w:val="0"/>
        <w:jc w:val="both"/>
        <w:rPr>
          <w:rFonts w:asciiTheme="majorBidi" w:hAnsiTheme="majorBidi" w:cstheme="majorBidi"/>
          <w:b/>
          <w:bCs/>
        </w:rPr>
      </w:pPr>
      <w:r w:rsidRPr="00817794">
        <w:rPr>
          <w:rFonts w:asciiTheme="majorBidi" w:hAnsiTheme="majorBidi" w:cstheme="majorBidi"/>
          <w:b/>
          <w:bCs/>
        </w:rPr>
        <w:t>Catatan:</w:t>
      </w:r>
    </w:p>
    <w:p w14:paraId="2571C296" w14:textId="05C84149" w:rsidR="00617292" w:rsidRPr="00817794" w:rsidRDefault="007C3333" w:rsidP="00DD70C6">
      <w:pPr>
        <w:pStyle w:val="ListParagraph"/>
        <w:spacing w:after="0" w:line="360" w:lineRule="auto"/>
        <w:ind w:left="0"/>
        <w:contextualSpacing w:val="0"/>
        <w:jc w:val="both"/>
        <w:rPr>
          <w:rFonts w:asciiTheme="majorBidi" w:hAnsiTheme="majorBidi" w:cstheme="majorBidi"/>
        </w:rPr>
      </w:pPr>
      <w:r w:rsidRPr="00817794">
        <w:rPr>
          <w:rFonts w:asciiTheme="majorBidi" w:hAnsiTheme="majorBidi" w:cstheme="majorBidi"/>
        </w:rPr>
        <w:t>Kata sandang [al-] pada bacaan syamsiyyah dan qamariyyah ditulis [al-] secara konsisten agar selaras dengan teks arabnya.</w:t>
      </w:r>
    </w:p>
    <w:p w14:paraId="59EBD13C" w14:textId="77777777" w:rsidR="00FF54CB" w:rsidRPr="00817794" w:rsidRDefault="00FF54CB" w:rsidP="00DD70C6">
      <w:pPr>
        <w:spacing w:line="360" w:lineRule="auto"/>
        <w:rPr>
          <w:rFonts w:asciiTheme="majorHAnsi" w:eastAsiaTheme="majorEastAsia" w:hAnsiTheme="majorHAnsi" w:cstheme="majorBidi"/>
          <w:color w:val="365F91" w:themeColor="accent1" w:themeShade="BF"/>
          <w:sz w:val="32"/>
          <w:szCs w:val="32"/>
        </w:rPr>
      </w:pPr>
      <w:r w:rsidRPr="00817794">
        <w:br w:type="page"/>
      </w:r>
    </w:p>
    <w:p w14:paraId="1514B949" w14:textId="43EFF408" w:rsidR="00FF54CB" w:rsidRPr="003F4BF8" w:rsidRDefault="003F4BF8" w:rsidP="003F4BF8">
      <w:pPr>
        <w:pStyle w:val="Heading1"/>
        <w:spacing w:before="0" w:after="240" w:line="360" w:lineRule="auto"/>
        <w:jc w:val="center"/>
        <w:rPr>
          <w:rFonts w:asciiTheme="majorBidi" w:hAnsiTheme="majorBidi"/>
          <w:b/>
          <w:bCs/>
          <w:color w:val="auto"/>
          <w:sz w:val="22"/>
          <w:szCs w:val="22"/>
        </w:rPr>
      </w:pPr>
      <w:r w:rsidRPr="003F4BF8">
        <w:rPr>
          <w:rFonts w:asciiTheme="majorBidi" w:hAnsiTheme="majorBidi"/>
          <w:b/>
          <w:bCs/>
          <w:color w:val="FFFFFF" w:themeColor="background1"/>
          <w:sz w:val="22"/>
          <w:szCs w:val="22"/>
        </w:rPr>
        <w:lastRenderedPageBreak/>
        <w:t>“</w:t>
      </w:r>
      <w:r w:rsidRPr="003F4BF8">
        <w:rPr>
          <w:rFonts w:asciiTheme="majorBidi" w:hAnsiTheme="majorBidi"/>
          <w:b/>
          <w:bCs/>
          <w:color w:val="auto"/>
          <w:sz w:val="22"/>
          <w:szCs w:val="22"/>
        </w:rPr>
        <w:t>KATA PENGANTAR</w:t>
      </w:r>
      <w:r w:rsidRPr="003F4BF8">
        <w:rPr>
          <w:rFonts w:asciiTheme="majorBidi" w:hAnsiTheme="majorBidi"/>
          <w:b/>
          <w:bCs/>
          <w:color w:val="FFFFFF" w:themeColor="background1"/>
          <w:sz w:val="22"/>
          <w:szCs w:val="22"/>
        </w:rPr>
        <w:t>”</w:t>
      </w:r>
    </w:p>
    <w:p w14:paraId="0EA84DD1" w14:textId="604973EA" w:rsidR="00741C9C" w:rsidRPr="00955CAB" w:rsidRDefault="00741C9C" w:rsidP="00955CAB">
      <w:pPr>
        <w:spacing w:after="0" w:line="360" w:lineRule="auto"/>
        <w:ind w:firstLine="993"/>
        <w:jc w:val="both"/>
        <w:rPr>
          <w:rFonts w:ascii="Times New Roman" w:eastAsiaTheme="majorEastAsia" w:hAnsi="Times New Roman" w:cs="Times New Roman"/>
          <w:i/>
          <w:iCs/>
        </w:rPr>
      </w:pPr>
      <w:r w:rsidRPr="00955CAB">
        <w:rPr>
          <w:rFonts w:ascii="Times New Roman" w:eastAsiaTheme="majorEastAsia" w:hAnsi="Times New Roman" w:cs="Times New Roman"/>
          <w:i/>
          <w:iCs/>
        </w:rPr>
        <w:t>Bismillahirrahmanirrahim</w:t>
      </w:r>
      <w:r w:rsidR="003F4BF8" w:rsidRPr="00955CAB">
        <w:rPr>
          <w:rFonts w:ascii="Times New Roman" w:eastAsiaTheme="majorEastAsia" w:hAnsi="Times New Roman" w:cs="Times New Roman"/>
          <w:i/>
          <w:iCs/>
          <w:color w:val="FFFFFF" w:themeColor="background1"/>
        </w:rPr>
        <w:t>”</w:t>
      </w:r>
    </w:p>
    <w:p w14:paraId="63451F41" w14:textId="07FBC258" w:rsidR="00741C9C" w:rsidRPr="003F4BF8" w:rsidRDefault="00741C9C" w:rsidP="005E600E">
      <w:pPr>
        <w:spacing w:after="0" w:line="360" w:lineRule="auto"/>
        <w:ind w:firstLine="993"/>
        <w:jc w:val="both"/>
        <w:rPr>
          <w:rFonts w:ascii="Times New Roman" w:eastAsiaTheme="majorEastAsia" w:hAnsi="Times New Roman" w:cs="Times New Roman"/>
        </w:rPr>
      </w:pPr>
      <w:r w:rsidRPr="00817794">
        <w:rPr>
          <w:rFonts w:ascii="Times New Roman" w:eastAsiaTheme="majorEastAsia" w:hAnsi="Times New Roman" w:cs="Times New Roman"/>
        </w:rPr>
        <w:t xml:space="preserve">Segala </w:t>
      </w:r>
      <w:r w:rsidR="003F4BF8" w:rsidRPr="003F4BF8">
        <w:rPr>
          <w:rFonts w:ascii="Times New Roman" w:eastAsiaTheme="majorEastAsia" w:hAnsi="Times New Roman" w:cs="Times New Roman"/>
          <w:color w:val="FFFFFF" w:themeColor="background1"/>
        </w:rPr>
        <w:t>“</w:t>
      </w:r>
      <w:r w:rsidRPr="00817794">
        <w:rPr>
          <w:rFonts w:ascii="Times New Roman" w:eastAsiaTheme="majorEastAsia" w:hAnsi="Times New Roman" w:cs="Times New Roman"/>
        </w:rPr>
        <w:t xml:space="preserve">puji dan syukur senantiasa penulis panjatkan kehadirat Allah </w:t>
      </w:r>
      <w:r w:rsidR="00A16DCD" w:rsidRPr="00817794">
        <w:rPr>
          <w:rFonts w:ascii="Times New Roman" w:eastAsiaTheme="majorEastAsia" w:hAnsi="Times New Roman" w:cs="Times New Roman"/>
        </w:rPr>
        <w:t xml:space="preserve">swt </w:t>
      </w:r>
      <w:r w:rsidRPr="00817794">
        <w:rPr>
          <w:rFonts w:ascii="Times New Roman" w:eastAsiaTheme="majorEastAsia" w:hAnsi="Times New Roman" w:cs="Times New Roman"/>
        </w:rPr>
        <w:t xml:space="preserve">yang Maha Pengahsih dan Penyayang, yang telah melimpahkan rahmat dan hidayah-Nya kepada penulis sehingga dapat menyelesaikan penulisan Tesis dengan judul </w:t>
      </w:r>
      <w:r w:rsidR="005E600E" w:rsidRPr="005E600E">
        <w:rPr>
          <w:rFonts w:ascii="Times New Roman" w:hAnsi="Times New Roman" w:cs="Times New Roman"/>
        </w:rPr>
        <w:t>Wasiat Wajibah Bagi Non Muslim (Analisis Putusan Mahkamah Agung Nomor 721K/Ag/2015 tentang Sengketa Waris)</w:t>
      </w:r>
      <w:r w:rsidR="003F4BF8" w:rsidRPr="003F4BF8">
        <w:rPr>
          <w:rFonts w:ascii="Times New Roman" w:hAnsi="Times New Roman" w:cs="Times New Roman"/>
        </w:rPr>
        <w:t>.</w:t>
      </w:r>
      <w:r w:rsidR="003F4BF8" w:rsidRPr="003F4BF8">
        <w:rPr>
          <w:rFonts w:ascii="Times New Roman" w:hAnsi="Times New Roman" w:cs="Times New Roman"/>
          <w:color w:val="FFFFFF" w:themeColor="background1"/>
        </w:rPr>
        <w:t>”</w:t>
      </w:r>
    </w:p>
    <w:p w14:paraId="65733447" w14:textId="3904A772" w:rsidR="00A16DCD" w:rsidRPr="003F4BF8" w:rsidRDefault="00741C9C" w:rsidP="00741C9C">
      <w:pPr>
        <w:spacing w:after="0" w:line="360" w:lineRule="auto"/>
        <w:ind w:firstLine="993"/>
        <w:jc w:val="both"/>
        <w:rPr>
          <w:rFonts w:ascii="Times New Roman" w:eastAsiaTheme="majorEastAsia" w:hAnsi="Times New Roman" w:cs="Times New Roman"/>
        </w:rPr>
      </w:pPr>
      <w:r w:rsidRPr="00817794">
        <w:rPr>
          <w:rFonts w:ascii="Times New Roman" w:eastAsiaTheme="majorEastAsia" w:hAnsi="Times New Roman" w:cs="Times New Roman"/>
        </w:rPr>
        <w:t>S</w:t>
      </w:r>
      <w:r w:rsidR="005E600E" w:rsidRPr="005E600E">
        <w:rPr>
          <w:rFonts w:ascii="Times New Roman" w:eastAsiaTheme="majorEastAsia" w:hAnsi="Times New Roman" w:cs="Times New Roman"/>
        </w:rPr>
        <w:t>h</w:t>
      </w:r>
      <w:r w:rsidRPr="00817794">
        <w:rPr>
          <w:rFonts w:ascii="Times New Roman" w:eastAsiaTheme="majorEastAsia" w:hAnsi="Times New Roman" w:cs="Times New Roman"/>
        </w:rPr>
        <w:t xml:space="preserve">alawat </w:t>
      </w:r>
      <w:r w:rsidR="003F4BF8" w:rsidRPr="003F4BF8">
        <w:rPr>
          <w:rFonts w:ascii="Times New Roman" w:eastAsiaTheme="majorEastAsia" w:hAnsi="Times New Roman" w:cs="Times New Roman"/>
          <w:color w:val="FFFFFF" w:themeColor="background1"/>
        </w:rPr>
        <w:t>“</w:t>
      </w:r>
      <w:r w:rsidRPr="00817794">
        <w:rPr>
          <w:rFonts w:ascii="Times New Roman" w:eastAsiaTheme="majorEastAsia" w:hAnsi="Times New Roman" w:cs="Times New Roman"/>
        </w:rPr>
        <w:t>serta salam senantiasa tercurahkan ke</w:t>
      </w:r>
      <w:r w:rsidR="00A16DCD" w:rsidRPr="00817794">
        <w:rPr>
          <w:rFonts w:ascii="Times New Roman" w:eastAsiaTheme="majorEastAsia" w:hAnsi="Times New Roman" w:cs="Times New Roman"/>
        </w:rPr>
        <w:t>pada Nabi Agung</w:t>
      </w:r>
      <w:r w:rsidR="005E600E" w:rsidRPr="005E600E">
        <w:rPr>
          <w:rFonts w:ascii="Times New Roman" w:eastAsiaTheme="majorEastAsia" w:hAnsi="Times New Roman" w:cs="Times New Roman"/>
        </w:rPr>
        <w:t xml:space="preserve"> Baginda Sayyidina</w:t>
      </w:r>
      <w:r w:rsidR="00020DD0">
        <w:rPr>
          <w:rFonts w:ascii="Times New Roman" w:eastAsiaTheme="majorEastAsia" w:hAnsi="Times New Roman" w:cs="Times New Roman"/>
        </w:rPr>
        <w:t xml:space="preserve"> Muhammad</w:t>
      </w:r>
      <w:r w:rsidR="00020DD0" w:rsidRPr="00020DD0">
        <w:rPr>
          <w:rFonts w:ascii="Times New Roman" w:eastAsiaTheme="majorEastAsia" w:hAnsi="Times New Roman" w:cs="Times New Roman"/>
        </w:rPr>
        <w:t xml:space="preserve"> Saw.</w:t>
      </w:r>
      <w:r w:rsidR="00A16DCD" w:rsidRPr="00817794">
        <w:rPr>
          <w:rFonts w:ascii="Times New Roman" w:eastAsiaTheme="majorEastAsia" w:hAnsi="Times New Roman" w:cs="Times New Roman"/>
        </w:rPr>
        <w:t xml:space="preserve"> yang telah mengantarkan manusia dari zaman kegelapan menuju zaman y</w:t>
      </w:r>
      <w:r w:rsidR="005E600E">
        <w:rPr>
          <w:rFonts w:ascii="Times New Roman" w:eastAsiaTheme="majorEastAsia" w:hAnsi="Times New Roman" w:cs="Times New Roman"/>
        </w:rPr>
        <w:t xml:space="preserve">ang terang benderang akan ilmu </w:t>
      </w:r>
      <w:r w:rsidR="005E600E" w:rsidRPr="005E600E">
        <w:rPr>
          <w:rFonts w:ascii="Times New Roman" w:eastAsiaTheme="majorEastAsia" w:hAnsi="Times New Roman" w:cs="Times New Roman"/>
        </w:rPr>
        <w:t>p</w:t>
      </w:r>
      <w:r w:rsidR="00A16DCD" w:rsidRPr="00817794">
        <w:rPr>
          <w:rFonts w:ascii="Times New Roman" w:eastAsiaTheme="majorEastAsia" w:hAnsi="Times New Roman" w:cs="Times New Roman"/>
        </w:rPr>
        <w:t>engetahuan yang bermanfaat bagi kehidupan di dunia dan akhirat.</w:t>
      </w:r>
      <w:r w:rsidR="003F4BF8" w:rsidRPr="003F4BF8">
        <w:rPr>
          <w:rFonts w:ascii="Times New Roman" w:eastAsiaTheme="majorEastAsia" w:hAnsi="Times New Roman" w:cs="Times New Roman"/>
          <w:color w:val="FFFFFF" w:themeColor="background1"/>
        </w:rPr>
        <w:t>”</w:t>
      </w:r>
    </w:p>
    <w:p w14:paraId="0D4C5CCE" w14:textId="77777777" w:rsidR="00A16DCD" w:rsidRPr="00817794" w:rsidRDefault="00A16DCD" w:rsidP="00741C9C">
      <w:pPr>
        <w:spacing w:after="0" w:line="360" w:lineRule="auto"/>
        <w:ind w:firstLine="993"/>
        <w:jc w:val="both"/>
        <w:rPr>
          <w:rFonts w:ascii="Times New Roman" w:eastAsiaTheme="majorEastAsia" w:hAnsi="Times New Roman" w:cs="Times New Roman"/>
        </w:rPr>
      </w:pPr>
      <w:r w:rsidRPr="00817794">
        <w:rPr>
          <w:rFonts w:ascii="Times New Roman" w:eastAsiaTheme="majorEastAsia" w:hAnsi="Times New Roman" w:cs="Times New Roman"/>
        </w:rPr>
        <w:t>Penulis menyadari bahwa dalam penyusunan Tesis ini tidak terlepas dari bantuan dan dorongan dari berbagai pihak. Oleh karena itu, penulis ucapkan terimakasih dan penghargaan yang setinggi-tingginya, khususnya kepada:</w:t>
      </w:r>
    </w:p>
    <w:p w14:paraId="559F4084" w14:textId="77777777" w:rsidR="00A16DCD" w:rsidRPr="00817794" w:rsidRDefault="00A16DCD"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Prof. Dr. Imam Taufiq, M.Ag., Rektor UIN Walisongo Semarang yang telah menerima dan menyiapkan fasilitas yang baik selama penulis menimba ilmu di Program Pascasarjana (S-2) UIN Walisongo Semarang,</w:t>
      </w:r>
    </w:p>
    <w:p w14:paraId="5E76CD0A" w14:textId="161B77FF" w:rsidR="00FA2255" w:rsidRPr="00272272" w:rsidRDefault="00A16DCD"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Prof. Dr. Abdul Ghofur</w:t>
      </w:r>
      <w:r w:rsidR="00FA2255" w:rsidRPr="00817794">
        <w:rPr>
          <w:rFonts w:ascii="Times New Roman" w:eastAsiaTheme="majorEastAsia" w:hAnsi="Times New Roman" w:cs="Times New Roman"/>
        </w:rPr>
        <w:t>, M.Ag., selaku Direktur Pascasarjana (S-2) UIN Walisongo Semarang yang memberikan motivas</w:t>
      </w:r>
      <w:r w:rsidR="004C049E">
        <w:rPr>
          <w:rFonts w:ascii="Times New Roman" w:eastAsiaTheme="majorEastAsia" w:hAnsi="Times New Roman" w:cs="Times New Roman"/>
        </w:rPr>
        <w:t>i agar cepat menyelesaikan stud</w:t>
      </w:r>
      <w:proofErr w:type="spellStart"/>
      <w:r w:rsidR="004C049E">
        <w:rPr>
          <w:rFonts w:ascii="Times New Roman" w:eastAsiaTheme="majorEastAsia" w:hAnsi="Times New Roman" w:cs="Times New Roman"/>
          <w:lang w:val="en-US"/>
        </w:rPr>
        <w:t>i</w:t>
      </w:r>
      <w:proofErr w:type="spellEnd"/>
      <w:r w:rsidR="00FA2255" w:rsidRPr="00817794">
        <w:rPr>
          <w:rFonts w:ascii="Times New Roman" w:eastAsiaTheme="majorEastAsia" w:hAnsi="Times New Roman" w:cs="Times New Roman"/>
        </w:rPr>
        <w:t>,</w:t>
      </w:r>
    </w:p>
    <w:p w14:paraId="7C92E0C5" w14:textId="723BB61D" w:rsidR="00272272" w:rsidRPr="00817794" w:rsidRDefault="00272272"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4C049E">
        <w:rPr>
          <w:rFonts w:ascii="Times New Roman" w:eastAsiaTheme="majorEastAsia" w:hAnsi="Times New Roman" w:cs="Times New Roman"/>
        </w:rPr>
        <w:lastRenderedPageBreak/>
        <w:t>Dr. Nasihun Amin, M.Ag., selaku Kepala</w:t>
      </w:r>
      <w:r w:rsidR="004C049E" w:rsidRPr="004C049E">
        <w:rPr>
          <w:rFonts w:ascii="Times New Roman" w:eastAsiaTheme="majorEastAsia" w:hAnsi="Times New Roman" w:cs="Times New Roman"/>
        </w:rPr>
        <w:t xml:space="preserve"> dan Dr. Rokhmadi, M.Ag., selaku Sekretaris</w:t>
      </w:r>
      <w:r w:rsidRPr="004C049E">
        <w:rPr>
          <w:rFonts w:ascii="Times New Roman" w:eastAsiaTheme="majorEastAsia" w:hAnsi="Times New Roman" w:cs="Times New Roman"/>
        </w:rPr>
        <w:t xml:space="preserve"> Program Studi Ilmu Agama Islam </w:t>
      </w:r>
      <w:r w:rsidRPr="00817794">
        <w:rPr>
          <w:rFonts w:ascii="Times New Roman" w:eastAsiaTheme="majorEastAsia" w:hAnsi="Times New Roman" w:cs="Times New Roman"/>
        </w:rPr>
        <w:t>Pascasarjana (S-2) UIN Walisongo Semarang</w:t>
      </w:r>
      <w:r w:rsidRPr="004C049E">
        <w:rPr>
          <w:rFonts w:ascii="Times New Roman" w:eastAsiaTheme="majorEastAsia" w:hAnsi="Times New Roman" w:cs="Times New Roman"/>
        </w:rPr>
        <w:t xml:space="preserve"> </w:t>
      </w:r>
      <w:r w:rsidR="004C049E" w:rsidRPr="004C049E">
        <w:rPr>
          <w:rFonts w:ascii="Times New Roman" w:eastAsiaTheme="majorEastAsia" w:hAnsi="Times New Roman" w:cs="Times New Roman"/>
        </w:rPr>
        <w:t>yang selalu memberikan arahan dan dukungan</w:t>
      </w:r>
      <w:r w:rsidR="00112836">
        <w:rPr>
          <w:rFonts w:ascii="Times New Roman" w:eastAsiaTheme="majorEastAsia" w:hAnsi="Times New Roman" w:cs="Times New Roman"/>
          <w:lang w:val="en-US"/>
        </w:rPr>
        <w:t xml:space="preserve"> </w:t>
      </w:r>
      <w:proofErr w:type="spellStart"/>
      <w:r w:rsidR="00112836">
        <w:rPr>
          <w:rFonts w:ascii="Times New Roman" w:eastAsiaTheme="majorEastAsia" w:hAnsi="Times New Roman" w:cs="Times New Roman"/>
          <w:lang w:val="en-US"/>
        </w:rPr>
        <w:t>serta</w:t>
      </w:r>
      <w:proofErr w:type="spellEnd"/>
      <w:r w:rsidR="00112836">
        <w:rPr>
          <w:rFonts w:ascii="Times New Roman" w:eastAsiaTheme="majorEastAsia" w:hAnsi="Times New Roman" w:cs="Times New Roman"/>
          <w:lang w:val="en-US"/>
        </w:rPr>
        <w:t xml:space="preserve"> </w:t>
      </w:r>
      <w:proofErr w:type="spellStart"/>
      <w:r w:rsidR="00112836">
        <w:rPr>
          <w:rFonts w:ascii="Times New Roman" w:eastAsiaTheme="majorEastAsia" w:hAnsi="Times New Roman" w:cs="Times New Roman"/>
          <w:lang w:val="en-US"/>
        </w:rPr>
        <w:t>motivasi</w:t>
      </w:r>
      <w:proofErr w:type="spellEnd"/>
      <w:r w:rsidR="00112836">
        <w:rPr>
          <w:rFonts w:ascii="Times New Roman" w:eastAsiaTheme="majorEastAsia" w:hAnsi="Times New Roman" w:cs="Times New Roman"/>
          <w:lang w:val="en-US"/>
        </w:rPr>
        <w:t xml:space="preserve"> </w:t>
      </w:r>
      <w:proofErr w:type="spellStart"/>
      <w:r w:rsidR="00112836">
        <w:rPr>
          <w:rFonts w:ascii="Times New Roman" w:eastAsiaTheme="majorEastAsia" w:hAnsi="Times New Roman" w:cs="Times New Roman"/>
          <w:lang w:val="en-US"/>
        </w:rPr>
        <w:t>kepada</w:t>
      </w:r>
      <w:proofErr w:type="spellEnd"/>
      <w:r w:rsidR="00112836">
        <w:rPr>
          <w:rFonts w:ascii="Times New Roman" w:eastAsiaTheme="majorEastAsia" w:hAnsi="Times New Roman" w:cs="Times New Roman"/>
          <w:lang w:val="en-US"/>
        </w:rPr>
        <w:t xml:space="preserve"> </w:t>
      </w:r>
      <w:proofErr w:type="spellStart"/>
      <w:r w:rsidR="00112836">
        <w:rPr>
          <w:rFonts w:ascii="Times New Roman" w:eastAsiaTheme="majorEastAsia" w:hAnsi="Times New Roman" w:cs="Times New Roman"/>
          <w:lang w:val="en-US"/>
        </w:rPr>
        <w:t>Penulis</w:t>
      </w:r>
      <w:proofErr w:type="spellEnd"/>
      <w:r w:rsidR="00112836">
        <w:rPr>
          <w:rFonts w:ascii="Times New Roman" w:eastAsiaTheme="majorEastAsia" w:hAnsi="Times New Roman" w:cs="Times New Roman"/>
          <w:lang w:val="en-US"/>
        </w:rPr>
        <w:t>,</w:t>
      </w:r>
      <w:r w:rsidR="004C049E" w:rsidRPr="004C049E">
        <w:rPr>
          <w:rFonts w:ascii="Times New Roman" w:eastAsiaTheme="majorEastAsia" w:hAnsi="Times New Roman" w:cs="Times New Roman"/>
        </w:rPr>
        <w:t xml:space="preserve"> sehingga Penulis dapat menyelesaikan penulisan </w:t>
      </w:r>
      <w:r w:rsidR="004C049E">
        <w:rPr>
          <w:rFonts w:ascii="Times New Roman" w:eastAsiaTheme="majorEastAsia" w:hAnsi="Times New Roman" w:cs="Times New Roman"/>
          <w:lang w:val="en-US"/>
        </w:rPr>
        <w:t>T</w:t>
      </w:r>
      <w:r w:rsidR="004C049E" w:rsidRPr="004C049E">
        <w:rPr>
          <w:rFonts w:ascii="Times New Roman" w:eastAsiaTheme="majorEastAsia" w:hAnsi="Times New Roman" w:cs="Times New Roman"/>
        </w:rPr>
        <w:t xml:space="preserve">esis </w:t>
      </w:r>
      <w:proofErr w:type="spellStart"/>
      <w:r w:rsidR="004C049E">
        <w:rPr>
          <w:rFonts w:ascii="Times New Roman" w:eastAsiaTheme="majorEastAsia" w:hAnsi="Times New Roman" w:cs="Times New Roman"/>
          <w:lang w:val="en-US"/>
        </w:rPr>
        <w:t>ini</w:t>
      </w:r>
      <w:proofErr w:type="spellEnd"/>
      <w:r w:rsidR="004C049E">
        <w:rPr>
          <w:rFonts w:ascii="Times New Roman" w:eastAsiaTheme="majorEastAsia" w:hAnsi="Times New Roman" w:cs="Times New Roman"/>
          <w:lang w:val="en-US"/>
        </w:rPr>
        <w:t xml:space="preserve">, </w:t>
      </w:r>
    </w:p>
    <w:p w14:paraId="0F47325F" w14:textId="38E03541" w:rsidR="00FA2255" w:rsidRPr="00817794" w:rsidRDefault="00FA2255"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 xml:space="preserve">Dr. Nur Khoirin, M.Ag., selaku Pembimbing I yang </w:t>
      </w:r>
      <w:proofErr w:type="spellStart"/>
      <w:r w:rsidR="004C049E">
        <w:rPr>
          <w:rFonts w:ascii="Times New Roman" w:eastAsiaTheme="majorEastAsia" w:hAnsi="Times New Roman" w:cs="Times New Roman"/>
          <w:lang w:val="en-US"/>
        </w:rPr>
        <w:t>selalu</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memberikan</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arahan</w:t>
      </w:r>
      <w:proofErr w:type="spellEnd"/>
      <w:r w:rsidR="004C049E">
        <w:rPr>
          <w:rFonts w:ascii="Times New Roman" w:eastAsiaTheme="majorEastAsia" w:hAnsi="Times New Roman" w:cs="Times New Roman"/>
          <w:lang w:val="en-US"/>
        </w:rPr>
        <w:t xml:space="preserve"> dan </w:t>
      </w:r>
      <w:proofErr w:type="spellStart"/>
      <w:r w:rsidR="004C049E">
        <w:rPr>
          <w:rFonts w:ascii="Times New Roman" w:eastAsiaTheme="majorEastAsia" w:hAnsi="Times New Roman" w:cs="Times New Roman"/>
          <w:lang w:val="en-US"/>
        </w:rPr>
        <w:t>bimbingan</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serta</w:t>
      </w:r>
      <w:proofErr w:type="spellEnd"/>
      <w:r w:rsidR="004C049E">
        <w:rPr>
          <w:rFonts w:ascii="Times New Roman" w:eastAsiaTheme="majorEastAsia" w:hAnsi="Times New Roman" w:cs="Times New Roman"/>
          <w:lang w:val="en-US"/>
        </w:rPr>
        <w:t xml:space="preserve"> </w:t>
      </w:r>
      <w:r w:rsidRPr="00817794">
        <w:rPr>
          <w:rFonts w:ascii="Times New Roman" w:eastAsiaTheme="majorEastAsia" w:hAnsi="Times New Roman" w:cs="Times New Roman"/>
        </w:rPr>
        <w:t>tidak henti-hentinya memotivasi penulis untuk segera menyelesaikan penulisan Tesis</w:t>
      </w:r>
      <w:r w:rsidR="00316B5B" w:rsidRPr="00817794">
        <w:rPr>
          <w:rFonts w:ascii="Times New Roman" w:eastAsiaTheme="majorEastAsia" w:hAnsi="Times New Roman" w:cs="Times New Roman"/>
        </w:rPr>
        <w:t>,</w:t>
      </w:r>
    </w:p>
    <w:p w14:paraId="0213E3F5" w14:textId="51284FE2" w:rsidR="00FA2255" w:rsidRPr="00817794" w:rsidRDefault="00FA2255"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 xml:space="preserve">Dr. Umul Baroroh, M.Ag., selaku Pembimbing II </w:t>
      </w:r>
      <w:r w:rsidR="004C049E">
        <w:rPr>
          <w:rFonts w:ascii="Times New Roman" w:eastAsiaTheme="majorEastAsia" w:hAnsi="Times New Roman" w:cs="Times New Roman"/>
          <w:lang w:val="en-US"/>
        </w:rPr>
        <w:t xml:space="preserve">yang </w:t>
      </w:r>
      <w:proofErr w:type="spellStart"/>
      <w:r w:rsidR="004C049E">
        <w:rPr>
          <w:rFonts w:ascii="Times New Roman" w:eastAsiaTheme="majorEastAsia" w:hAnsi="Times New Roman" w:cs="Times New Roman"/>
          <w:lang w:val="en-US"/>
        </w:rPr>
        <w:t>selalu</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memberikan</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arahan</w:t>
      </w:r>
      <w:proofErr w:type="spellEnd"/>
      <w:r w:rsidR="004C049E">
        <w:rPr>
          <w:rFonts w:ascii="Times New Roman" w:eastAsiaTheme="majorEastAsia" w:hAnsi="Times New Roman" w:cs="Times New Roman"/>
          <w:lang w:val="en-US"/>
        </w:rPr>
        <w:t xml:space="preserve"> dan </w:t>
      </w:r>
      <w:proofErr w:type="spellStart"/>
      <w:r w:rsidR="004C049E">
        <w:rPr>
          <w:rFonts w:ascii="Times New Roman" w:eastAsiaTheme="majorEastAsia" w:hAnsi="Times New Roman" w:cs="Times New Roman"/>
          <w:lang w:val="en-US"/>
        </w:rPr>
        <w:t>bimbingan</w:t>
      </w:r>
      <w:proofErr w:type="spellEnd"/>
      <w:r w:rsidR="004C049E">
        <w:rPr>
          <w:rFonts w:ascii="Times New Roman" w:eastAsiaTheme="majorEastAsia" w:hAnsi="Times New Roman" w:cs="Times New Roman"/>
          <w:lang w:val="en-US"/>
        </w:rPr>
        <w:t xml:space="preserve"> </w:t>
      </w:r>
      <w:proofErr w:type="spellStart"/>
      <w:r w:rsidR="004C049E">
        <w:rPr>
          <w:rFonts w:ascii="Times New Roman" w:eastAsiaTheme="majorEastAsia" w:hAnsi="Times New Roman" w:cs="Times New Roman"/>
          <w:lang w:val="en-US"/>
        </w:rPr>
        <w:t>serta</w:t>
      </w:r>
      <w:proofErr w:type="spellEnd"/>
      <w:r w:rsidR="004C049E" w:rsidRPr="00817794">
        <w:rPr>
          <w:rFonts w:ascii="Times New Roman" w:eastAsiaTheme="majorEastAsia" w:hAnsi="Times New Roman" w:cs="Times New Roman"/>
        </w:rPr>
        <w:t xml:space="preserve"> </w:t>
      </w:r>
      <w:r w:rsidRPr="00817794">
        <w:rPr>
          <w:rFonts w:ascii="Times New Roman" w:eastAsiaTheme="majorEastAsia" w:hAnsi="Times New Roman" w:cs="Times New Roman"/>
        </w:rPr>
        <w:t>tidak henti-hentinya memotivasi penulis untuk segera menyelesaikan penulisan Tesis</w:t>
      </w:r>
      <w:r w:rsidR="00316B5B" w:rsidRPr="00817794">
        <w:rPr>
          <w:rFonts w:ascii="Times New Roman" w:eastAsiaTheme="majorEastAsia" w:hAnsi="Times New Roman" w:cs="Times New Roman"/>
        </w:rPr>
        <w:t>,</w:t>
      </w:r>
    </w:p>
    <w:p w14:paraId="7E17AD4B" w14:textId="30336C86" w:rsidR="00FA2255" w:rsidRPr="00817794" w:rsidRDefault="00FA2255"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Segenap dosen, staf, pegawai dan seluruh civitas akademika di lingkungan Pascasarjana UIN Walisongo Semarang</w:t>
      </w:r>
      <w:r w:rsidR="00316B5B" w:rsidRPr="00817794">
        <w:rPr>
          <w:rFonts w:ascii="Times New Roman" w:eastAsiaTheme="majorEastAsia" w:hAnsi="Times New Roman" w:cs="Times New Roman"/>
        </w:rPr>
        <w:t>,</w:t>
      </w:r>
    </w:p>
    <w:p w14:paraId="4AC2F577" w14:textId="4A0245D2" w:rsidR="00FA2255" w:rsidRPr="00817794" w:rsidRDefault="00285470"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Bapak</w:t>
      </w:r>
      <w:r w:rsidR="005E600E" w:rsidRPr="005E600E">
        <w:rPr>
          <w:rFonts w:ascii="Times New Roman" w:eastAsiaTheme="majorEastAsia" w:hAnsi="Times New Roman" w:cs="Times New Roman"/>
        </w:rPr>
        <w:t xml:space="preserve"> H. Munir dan Ibu Hayati</w:t>
      </w:r>
      <w:r w:rsidRPr="00817794">
        <w:rPr>
          <w:rFonts w:ascii="Times New Roman" w:eastAsiaTheme="majorEastAsia" w:hAnsi="Times New Roman" w:cs="Times New Roman"/>
        </w:rPr>
        <w:t xml:space="preserve"> tercinta </w:t>
      </w:r>
      <w:r w:rsidR="005E600E" w:rsidRPr="005E600E">
        <w:rPr>
          <w:rFonts w:ascii="Times New Roman" w:eastAsiaTheme="majorEastAsia" w:hAnsi="Times New Roman" w:cs="Times New Roman"/>
        </w:rPr>
        <w:t xml:space="preserve">selaku orang tua dan Bapak Ir. H. Ichsan dan Ibu Hj. </w:t>
      </w:r>
      <w:r w:rsidR="005E600E">
        <w:rPr>
          <w:rFonts w:ascii="Times New Roman" w:eastAsiaTheme="majorEastAsia" w:hAnsi="Times New Roman" w:cs="Times New Roman"/>
          <w:lang w:val="en-US"/>
        </w:rPr>
        <w:t xml:space="preserve">Sri </w:t>
      </w:r>
      <w:proofErr w:type="spellStart"/>
      <w:r w:rsidR="005E600E">
        <w:rPr>
          <w:rFonts w:ascii="Times New Roman" w:eastAsiaTheme="majorEastAsia" w:hAnsi="Times New Roman" w:cs="Times New Roman"/>
          <w:lang w:val="en-US"/>
        </w:rPr>
        <w:t>Murwani</w:t>
      </w:r>
      <w:proofErr w:type="spellEnd"/>
      <w:r w:rsidR="005243E4">
        <w:rPr>
          <w:rFonts w:ascii="Times New Roman" w:eastAsiaTheme="majorEastAsia" w:hAnsi="Times New Roman" w:cs="Times New Roman"/>
          <w:lang w:val="en-US"/>
        </w:rPr>
        <w:t xml:space="preserve">, </w:t>
      </w:r>
      <w:proofErr w:type="spellStart"/>
      <w:r w:rsidR="005243E4">
        <w:rPr>
          <w:rFonts w:ascii="Times New Roman" w:eastAsiaTheme="majorEastAsia" w:hAnsi="Times New Roman" w:cs="Times New Roman"/>
          <w:lang w:val="en-US"/>
        </w:rPr>
        <w:t>S.Ag</w:t>
      </w:r>
      <w:proofErr w:type="spellEnd"/>
      <w:r w:rsidR="005E600E">
        <w:rPr>
          <w:rFonts w:ascii="Times New Roman" w:eastAsiaTheme="majorEastAsia" w:hAnsi="Times New Roman" w:cs="Times New Roman"/>
          <w:lang w:val="en-US"/>
        </w:rPr>
        <w:t xml:space="preserve"> </w:t>
      </w:r>
      <w:proofErr w:type="spellStart"/>
      <w:r w:rsidR="005E600E">
        <w:rPr>
          <w:rFonts w:ascii="Times New Roman" w:eastAsiaTheme="majorEastAsia" w:hAnsi="Times New Roman" w:cs="Times New Roman"/>
          <w:lang w:val="en-US"/>
        </w:rPr>
        <w:t>selaku</w:t>
      </w:r>
      <w:proofErr w:type="spellEnd"/>
      <w:r w:rsidR="005E600E">
        <w:rPr>
          <w:rFonts w:ascii="Times New Roman" w:eastAsiaTheme="majorEastAsia" w:hAnsi="Times New Roman" w:cs="Times New Roman"/>
          <w:lang w:val="en-US"/>
        </w:rPr>
        <w:t xml:space="preserve"> </w:t>
      </w:r>
      <w:proofErr w:type="spellStart"/>
      <w:r w:rsidR="005E600E">
        <w:rPr>
          <w:rFonts w:ascii="Times New Roman" w:eastAsiaTheme="majorEastAsia" w:hAnsi="Times New Roman" w:cs="Times New Roman"/>
          <w:lang w:val="en-US"/>
        </w:rPr>
        <w:t>bapak</w:t>
      </w:r>
      <w:proofErr w:type="spellEnd"/>
      <w:r w:rsidR="005E600E">
        <w:rPr>
          <w:rFonts w:ascii="Times New Roman" w:eastAsiaTheme="majorEastAsia" w:hAnsi="Times New Roman" w:cs="Times New Roman"/>
          <w:lang w:val="en-US"/>
        </w:rPr>
        <w:t xml:space="preserve"> dan Ibu </w:t>
      </w:r>
      <w:proofErr w:type="spellStart"/>
      <w:r w:rsidR="005E600E">
        <w:rPr>
          <w:rFonts w:ascii="Times New Roman" w:eastAsiaTheme="majorEastAsia" w:hAnsi="Times New Roman" w:cs="Times New Roman"/>
          <w:lang w:val="en-US"/>
        </w:rPr>
        <w:t>Mertua</w:t>
      </w:r>
      <w:proofErr w:type="spellEnd"/>
      <w:r w:rsidR="005E600E">
        <w:rPr>
          <w:rFonts w:ascii="Times New Roman" w:eastAsiaTheme="majorEastAsia" w:hAnsi="Times New Roman" w:cs="Times New Roman"/>
          <w:lang w:val="en-US"/>
        </w:rPr>
        <w:t xml:space="preserve"> </w:t>
      </w:r>
      <w:r w:rsidRPr="00817794">
        <w:rPr>
          <w:rFonts w:ascii="Times New Roman" w:eastAsiaTheme="majorEastAsia" w:hAnsi="Times New Roman" w:cs="Times New Roman"/>
        </w:rPr>
        <w:t xml:space="preserve">yang selalu memberikan doa dan perjuangan yang luar biasa </w:t>
      </w:r>
      <w:proofErr w:type="spellStart"/>
      <w:r w:rsidR="005E600E">
        <w:rPr>
          <w:rFonts w:ascii="Times New Roman" w:eastAsiaTheme="majorEastAsia" w:hAnsi="Times New Roman" w:cs="Times New Roman"/>
          <w:lang w:val="en-US"/>
        </w:rPr>
        <w:t>dalam</w:t>
      </w:r>
      <w:proofErr w:type="spellEnd"/>
      <w:r w:rsidR="005E600E">
        <w:rPr>
          <w:rFonts w:ascii="Times New Roman" w:eastAsiaTheme="majorEastAsia" w:hAnsi="Times New Roman" w:cs="Times New Roman"/>
          <w:lang w:val="en-US"/>
        </w:rPr>
        <w:t xml:space="preserve"> </w:t>
      </w:r>
      <w:proofErr w:type="spellStart"/>
      <w:r w:rsidR="005E600E">
        <w:rPr>
          <w:rFonts w:ascii="Times New Roman" w:eastAsiaTheme="majorEastAsia" w:hAnsi="Times New Roman" w:cs="Times New Roman"/>
          <w:lang w:val="en-US"/>
        </w:rPr>
        <w:t>menyelesaikan</w:t>
      </w:r>
      <w:proofErr w:type="spellEnd"/>
      <w:r w:rsidR="005E600E">
        <w:rPr>
          <w:rFonts w:ascii="Times New Roman" w:eastAsiaTheme="majorEastAsia" w:hAnsi="Times New Roman" w:cs="Times New Roman"/>
          <w:lang w:val="en-US"/>
        </w:rPr>
        <w:t xml:space="preserve"> </w:t>
      </w:r>
      <w:proofErr w:type="spellStart"/>
      <w:r w:rsidR="005E600E">
        <w:rPr>
          <w:rFonts w:ascii="Times New Roman" w:eastAsiaTheme="majorEastAsia" w:hAnsi="Times New Roman" w:cs="Times New Roman"/>
          <w:lang w:val="en-US"/>
        </w:rPr>
        <w:t>penulisan</w:t>
      </w:r>
      <w:proofErr w:type="spellEnd"/>
      <w:r w:rsidR="005E600E">
        <w:rPr>
          <w:rFonts w:ascii="Times New Roman" w:eastAsiaTheme="majorEastAsia" w:hAnsi="Times New Roman" w:cs="Times New Roman"/>
          <w:lang w:val="en-US"/>
        </w:rPr>
        <w:t xml:space="preserve"> </w:t>
      </w:r>
      <w:r w:rsidR="007F7C42">
        <w:rPr>
          <w:rFonts w:ascii="Times New Roman" w:eastAsiaTheme="majorEastAsia" w:hAnsi="Times New Roman" w:cs="Times New Roman"/>
          <w:lang w:val="en-US"/>
        </w:rPr>
        <w:t>T</w:t>
      </w:r>
      <w:r w:rsidR="005E600E">
        <w:rPr>
          <w:rFonts w:ascii="Times New Roman" w:eastAsiaTheme="majorEastAsia" w:hAnsi="Times New Roman" w:cs="Times New Roman"/>
          <w:lang w:val="en-US"/>
        </w:rPr>
        <w:t xml:space="preserve">esis </w:t>
      </w:r>
      <w:proofErr w:type="spellStart"/>
      <w:r w:rsidR="005E600E">
        <w:rPr>
          <w:rFonts w:ascii="Times New Roman" w:eastAsiaTheme="majorEastAsia" w:hAnsi="Times New Roman" w:cs="Times New Roman"/>
          <w:lang w:val="en-US"/>
        </w:rPr>
        <w:t>ini</w:t>
      </w:r>
      <w:proofErr w:type="spellEnd"/>
      <w:r w:rsidR="005E600E">
        <w:rPr>
          <w:rFonts w:ascii="Times New Roman" w:eastAsiaTheme="majorEastAsia" w:hAnsi="Times New Roman" w:cs="Times New Roman"/>
          <w:lang w:val="en-US"/>
        </w:rPr>
        <w:t>,</w:t>
      </w:r>
    </w:p>
    <w:p w14:paraId="2C17E82A" w14:textId="1C4AC9C3" w:rsidR="00285470" w:rsidRPr="00817794" w:rsidRDefault="005E600E"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DF39AF">
        <w:rPr>
          <w:rFonts w:ascii="Times New Roman" w:eastAsiaTheme="majorEastAsia" w:hAnsi="Times New Roman" w:cs="Times New Roman"/>
        </w:rPr>
        <w:t xml:space="preserve">Istriku tercinta dr. Hj. Brilliant Zanuar Ichsan </w:t>
      </w:r>
      <w:r w:rsidR="00285470" w:rsidRPr="00817794">
        <w:rPr>
          <w:rFonts w:ascii="Times New Roman" w:eastAsiaTheme="majorEastAsia" w:hAnsi="Times New Roman" w:cs="Times New Roman"/>
        </w:rPr>
        <w:t>yang selalu dan tidak berhenti memberikan semangat kepada penulis untuk terus semangat menyelesaikan Tesis ini</w:t>
      </w:r>
      <w:r w:rsidRPr="00DF39AF">
        <w:rPr>
          <w:rFonts w:ascii="Times New Roman" w:eastAsiaTheme="majorEastAsia" w:hAnsi="Times New Roman" w:cs="Times New Roman"/>
        </w:rPr>
        <w:t xml:space="preserve"> dan Putri Sulungku tersayang Kazhima Fazat Sakhiyya yang selalu menemani dan membuat Penulis terhibur di sela-sela mengerjakan penulisan </w:t>
      </w:r>
      <w:r w:rsidR="007F7C42" w:rsidRPr="00DF39AF">
        <w:rPr>
          <w:rFonts w:ascii="Times New Roman" w:eastAsiaTheme="majorEastAsia" w:hAnsi="Times New Roman" w:cs="Times New Roman"/>
        </w:rPr>
        <w:t>T</w:t>
      </w:r>
      <w:r w:rsidRPr="00DF39AF">
        <w:rPr>
          <w:rFonts w:ascii="Times New Roman" w:eastAsiaTheme="majorEastAsia" w:hAnsi="Times New Roman" w:cs="Times New Roman"/>
        </w:rPr>
        <w:t>esis ini</w:t>
      </w:r>
      <w:r w:rsidR="00316B5B" w:rsidRPr="00817794">
        <w:rPr>
          <w:rFonts w:ascii="Times New Roman" w:eastAsiaTheme="majorEastAsia" w:hAnsi="Times New Roman" w:cs="Times New Roman"/>
        </w:rPr>
        <w:t>,</w:t>
      </w:r>
    </w:p>
    <w:p w14:paraId="2196080A" w14:textId="524C3EFE" w:rsidR="00316B5B" w:rsidRPr="000417EE" w:rsidRDefault="005E600E"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5E600E">
        <w:rPr>
          <w:rFonts w:ascii="Times New Roman" w:eastAsiaTheme="majorEastAsia" w:hAnsi="Times New Roman" w:cs="Times New Roman"/>
        </w:rPr>
        <w:t>Pamanku tercint</w:t>
      </w:r>
      <w:r w:rsidRPr="007F7C42">
        <w:rPr>
          <w:rFonts w:ascii="Times New Roman" w:eastAsiaTheme="majorEastAsia" w:hAnsi="Times New Roman" w:cs="Times New Roman"/>
        </w:rPr>
        <w:t>a</w:t>
      </w:r>
      <w:r w:rsidRPr="005E600E">
        <w:rPr>
          <w:rFonts w:ascii="Times New Roman" w:eastAsiaTheme="majorEastAsia" w:hAnsi="Times New Roman" w:cs="Times New Roman"/>
        </w:rPr>
        <w:t xml:space="preserve"> Bapak Sofian </w:t>
      </w:r>
      <w:r w:rsidR="00E7478B" w:rsidRPr="00E7478B">
        <w:rPr>
          <w:rFonts w:ascii="Times New Roman" w:eastAsiaTheme="majorEastAsia" w:hAnsi="Times New Roman" w:cs="Times New Roman"/>
        </w:rPr>
        <w:t xml:space="preserve">beserta Keluarga Bani Hanafiyah </w:t>
      </w:r>
      <w:r w:rsidRPr="005E600E">
        <w:rPr>
          <w:rFonts w:ascii="Times New Roman" w:eastAsiaTheme="majorEastAsia" w:hAnsi="Times New Roman" w:cs="Times New Roman"/>
        </w:rPr>
        <w:t>yang selalu memberikan dukungan sejak kecil untuk terus menimba ilmu setinggi-tingginya sampai kepada tahap penulisan tesis ini</w:t>
      </w:r>
      <w:r w:rsidR="007F7C42" w:rsidRPr="007F7C42">
        <w:rPr>
          <w:rFonts w:ascii="Times New Roman" w:eastAsiaTheme="majorEastAsia" w:hAnsi="Times New Roman" w:cs="Times New Roman"/>
        </w:rPr>
        <w:t xml:space="preserve"> tak </w:t>
      </w:r>
      <w:r w:rsidR="007F7C42" w:rsidRPr="007F7C42">
        <w:rPr>
          <w:rFonts w:ascii="Times New Roman" w:eastAsiaTheme="majorEastAsia" w:hAnsi="Times New Roman" w:cs="Times New Roman"/>
        </w:rPr>
        <w:lastRenderedPageBreak/>
        <w:t xml:space="preserve">pernah berhenti memberikan semangat dalam penyelesaian Tesis ini, </w:t>
      </w:r>
    </w:p>
    <w:p w14:paraId="6E1C80E6" w14:textId="6080CD94" w:rsidR="000417EE" w:rsidRPr="00817794" w:rsidRDefault="000417EE"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7382B">
        <w:rPr>
          <w:rFonts w:ascii="Times New Roman" w:eastAsiaTheme="majorEastAsia" w:hAnsi="Times New Roman" w:cs="Times New Roman"/>
        </w:rPr>
        <w:t>Teman-teman seperjuangan Pascasarjana UIN Walisongo angkatan 2019 Prodi IAI khususnya konsentrasi Hukum Keluarga, Mbak Hilda</w:t>
      </w:r>
      <w:r w:rsidR="0087382B" w:rsidRPr="0087382B">
        <w:rPr>
          <w:rFonts w:ascii="Times New Roman" w:eastAsiaTheme="majorEastAsia" w:hAnsi="Times New Roman" w:cs="Times New Roman"/>
        </w:rPr>
        <w:t xml:space="preserve"> Fentiningrum, S.H.,M.Ag</w:t>
      </w:r>
      <w:r w:rsidRPr="0087382B">
        <w:rPr>
          <w:rFonts w:ascii="Times New Roman" w:eastAsiaTheme="majorEastAsia" w:hAnsi="Times New Roman" w:cs="Times New Roman"/>
        </w:rPr>
        <w:t>, Mas Maulana</w:t>
      </w:r>
      <w:r w:rsidR="0087382B" w:rsidRPr="0087382B">
        <w:rPr>
          <w:rFonts w:ascii="Times New Roman" w:eastAsiaTheme="majorEastAsia" w:hAnsi="Times New Roman" w:cs="Times New Roman"/>
        </w:rPr>
        <w:t xml:space="preserve"> Ainunnajib, S.H</w:t>
      </w:r>
      <w:r w:rsidRPr="0087382B">
        <w:rPr>
          <w:rFonts w:ascii="Times New Roman" w:eastAsiaTheme="majorEastAsia" w:hAnsi="Times New Roman" w:cs="Times New Roman"/>
        </w:rPr>
        <w:t>,</w:t>
      </w:r>
      <w:r w:rsidR="0087382B" w:rsidRPr="0087382B">
        <w:rPr>
          <w:rFonts w:ascii="Times New Roman" w:eastAsiaTheme="majorEastAsia" w:hAnsi="Times New Roman" w:cs="Times New Roman"/>
        </w:rPr>
        <w:t xml:space="preserve"> dan S</w:t>
      </w:r>
      <w:r w:rsidR="002B1709" w:rsidRPr="0087382B">
        <w:rPr>
          <w:rFonts w:ascii="Times New Roman" w:eastAsiaTheme="majorEastAsia" w:hAnsi="Times New Roman" w:cs="Times New Roman"/>
        </w:rPr>
        <w:t>ayyid Muhammad Rasyid Ridho Al-Aydrus</w:t>
      </w:r>
      <w:r w:rsidR="0087382B" w:rsidRPr="0087382B">
        <w:rPr>
          <w:rFonts w:ascii="Times New Roman" w:eastAsiaTheme="majorEastAsia" w:hAnsi="Times New Roman" w:cs="Times New Roman"/>
        </w:rPr>
        <w:t>, S.P</w:t>
      </w:r>
      <w:r w:rsidR="0087382B" w:rsidRPr="00272272">
        <w:rPr>
          <w:rFonts w:ascii="Times New Roman" w:eastAsiaTheme="majorEastAsia" w:hAnsi="Times New Roman" w:cs="Times New Roman"/>
        </w:rPr>
        <w:t>i</w:t>
      </w:r>
      <w:r w:rsidR="0087382B" w:rsidRPr="0087382B">
        <w:rPr>
          <w:rFonts w:ascii="Times New Roman" w:eastAsiaTheme="majorEastAsia" w:hAnsi="Times New Roman" w:cs="Times New Roman"/>
        </w:rPr>
        <w:t xml:space="preserve"> </w:t>
      </w:r>
      <w:r w:rsidRPr="0087382B">
        <w:rPr>
          <w:rFonts w:ascii="Times New Roman" w:eastAsiaTheme="majorEastAsia" w:hAnsi="Times New Roman" w:cs="Times New Roman"/>
        </w:rPr>
        <w:t>dan teman-teman lainnya yang tidak bisa disebutkan satu persatu, dengan motivasi, support dan doa merekalah hingga akhirnya Tesis ini dapat terselesaikan,</w:t>
      </w:r>
    </w:p>
    <w:p w14:paraId="2F4D5D43" w14:textId="60C582FC" w:rsidR="00316B5B" w:rsidRPr="00817794" w:rsidRDefault="00316B5B" w:rsidP="00397AA5">
      <w:pPr>
        <w:pStyle w:val="ListParagraph"/>
        <w:numPr>
          <w:ilvl w:val="0"/>
          <w:numId w:val="15"/>
        </w:numPr>
        <w:spacing w:after="0" w:line="360" w:lineRule="auto"/>
        <w:ind w:left="426" w:hanging="426"/>
        <w:jc w:val="both"/>
        <w:rPr>
          <w:rFonts w:ascii="Times New Roman" w:eastAsiaTheme="majorEastAsia" w:hAnsi="Times New Roman" w:cs="Times New Roman"/>
        </w:rPr>
      </w:pPr>
      <w:r w:rsidRPr="00817794">
        <w:rPr>
          <w:rFonts w:ascii="Times New Roman" w:eastAsiaTheme="majorEastAsia" w:hAnsi="Times New Roman" w:cs="Times New Roman"/>
        </w:rPr>
        <w:t xml:space="preserve">Semua </w:t>
      </w:r>
      <w:r w:rsidR="001A0ED0">
        <w:rPr>
          <w:rFonts w:ascii="Times New Roman" w:eastAsiaTheme="majorEastAsia" w:hAnsi="Times New Roman" w:cs="Times New Roman"/>
        </w:rPr>
        <w:t xml:space="preserve">pihak yang tidak dapat penulis </w:t>
      </w:r>
      <w:r w:rsidRPr="00817794">
        <w:rPr>
          <w:rFonts w:ascii="Times New Roman" w:eastAsiaTheme="majorEastAsia" w:hAnsi="Times New Roman" w:cs="Times New Roman"/>
        </w:rPr>
        <w:t>sebutkan satu persatu yang telah memberikan dukungan baik moril maupun materiil.</w:t>
      </w:r>
    </w:p>
    <w:p w14:paraId="2F324FD2" w14:textId="043618FB" w:rsidR="00020DD0" w:rsidRDefault="00316B5B" w:rsidP="003F7069">
      <w:pPr>
        <w:spacing w:after="0" w:line="360" w:lineRule="auto"/>
        <w:ind w:firstLine="993"/>
        <w:jc w:val="both"/>
        <w:rPr>
          <w:rFonts w:ascii="Times New Roman" w:eastAsiaTheme="majorEastAsia" w:hAnsi="Times New Roman" w:cs="Times New Roman"/>
          <w:lang w:val="en-US"/>
        </w:rPr>
      </w:pPr>
      <w:r w:rsidRPr="00817794">
        <w:rPr>
          <w:rFonts w:ascii="Times New Roman" w:eastAsiaTheme="majorEastAsia" w:hAnsi="Times New Roman" w:cs="Times New Roman"/>
        </w:rPr>
        <w:t xml:space="preserve">Selain ucapan terimakasih, penulis juga ucapkan mohon maaf apabila selama ini </w:t>
      </w:r>
      <w:r w:rsidR="003F7069" w:rsidRPr="00817794">
        <w:rPr>
          <w:rFonts w:ascii="Times New Roman" w:eastAsiaTheme="majorEastAsia" w:hAnsi="Times New Roman" w:cs="Times New Roman"/>
        </w:rPr>
        <w:t>telah memberikan keluh kesah dan segala permasalahan kepada semua pihak. Tiada yang dapat penulis berikan selain doa, semoga Allah swt dapat meringankan urusan mereka, memperoleh pahala yang berlipat ganda</w:t>
      </w:r>
      <w:r w:rsidR="00020DD0">
        <w:rPr>
          <w:rFonts w:ascii="Times New Roman" w:eastAsiaTheme="majorEastAsia" w:hAnsi="Times New Roman" w:cs="Times New Roman"/>
          <w:lang w:val="en-US"/>
        </w:rPr>
        <w:t>.</w:t>
      </w:r>
    </w:p>
    <w:p w14:paraId="6A395EE8" w14:textId="40E0C272" w:rsidR="00316B5B" w:rsidRDefault="00020DD0" w:rsidP="00955CAB">
      <w:pPr>
        <w:spacing w:after="0" w:line="360" w:lineRule="auto"/>
        <w:ind w:firstLine="993"/>
        <w:jc w:val="both"/>
        <w:rPr>
          <w:rFonts w:ascii="Times New Roman" w:eastAsiaTheme="majorEastAsia" w:hAnsi="Times New Roman" w:cs="Times New Roman"/>
          <w:lang w:val="en-US"/>
        </w:rPr>
      </w:pPr>
      <w:proofErr w:type="spellStart"/>
      <w:r>
        <w:rPr>
          <w:rFonts w:ascii="Times New Roman" w:eastAsiaTheme="majorEastAsia" w:hAnsi="Times New Roman" w:cs="Times New Roman"/>
          <w:lang w:val="en-US"/>
        </w:rPr>
        <w:t>Akhirnya</w:t>
      </w:r>
      <w:proofErr w:type="spellEnd"/>
      <w:r>
        <w:rPr>
          <w:rFonts w:ascii="Times New Roman" w:eastAsiaTheme="majorEastAsia" w:hAnsi="Times New Roman" w:cs="Times New Roman"/>
          <w:lang w:val="en-US"/>
        </w:rPr>
        <w:t>,</w:t>
      </w:r>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Penulis</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memohon</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kepada</w:t>
      </w:r>
      <w:proofErr w:type="spellEnd"/>
      <w:r w:rsidR="00955CAB">
        <w:rPr>
          <w:rFonts w:ascii="Times New Roman" w:eastAsiaTheme="majorEastAsia" w:hAnsi="Times New Roman" w:cs="Times New Roman"/>
          <w:lang w:val="en-US"/>
        </w:rPr>
        <w:t xml:space="preserve"> Allah </w:t>
      </w:r>
      <w:proofErr w:type="spellStart"/>
      <w:r w:rsidR="00955CAB">
        <w:rPr>
          <w:rFonts w:ascii="Times New Roman" w:eastAsiaTheme="majorEastAsia" w:hAnsi="Times New Roman" w:cs="Times New Roman"/>
          <w:lang w:val="en-US"/>
        </w:rPr>
        <w:t>Swt</w:t>
      </w:r>
      <w:proofErr w:type="spellEnd"/>
      <w:r w:rsidR="00955CAB">
        <w:rPr>
          <w:rFonts w:ascii="Times New Roman" w:eastAsiaTheme="majorEastAsia" w:hAnsi="Times New Roman" w:cs="Times New Roman"/>
          <w:lang w:val="en-US"/>
        </w:rPr>
        <w:t xml:space="preserve">., </w:t>
      </w:r>
      <w:r w:rsidR="003F7069" w:rsidRPr="00817794">
        <w:rPr>
          <w:rFonts w:ascii="Times New Roman" w:eastAsiaTheme="majorEastAsia" w:hAnsi="Times New Roman" w:cs="Times New Roman"/>
        </w:rPr>
        <w:t xml:space="preserve">semoga Tesis ini </w:t>
      </w:r>
      <w:proofErr w:type="spellStart"/>
      <w:r w:rsidR="00955CAB">
        <w:rPr>
          <w:rFonts w:ascii="Times New Roman" w:eastAsiaTheme="majorEastAsia" w:hAnsi="Times New Roman" w:cs="Times New Roman"/>
          <w:lang w:val="en-US"/>
        </w:rPr>
        <w:t>bermanfaat</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bagi</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semua</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pihak</w:t>
      </w:r>
      <w:proofErr w:type="spellEnd"/>
      <w:r w:rsidR="00955CAB">
        <w:rPr>
          <w:rFonts w:ascii="Times New Roman" w:eastAsiaTheme="majorEastAsia" w:hAnsi="Times New Roman" w:cs="Times New Roman"/>
          <w:lang w:val="en-US"/>
        </w:rPr>
        <w:t xml:space="preserve"> yang </w:t>
      </w:r>
      <w:proofErr w:type="spellStart"/>
      <w:r w:rsidR="00955CAB">
        <w:rPr>
          <w:rFonts w:ascii="Times New Roman" w:eastAsiaTheme="majorEastAsia" w:hAnsi="Times New Roman" w:cs="Times New Roman"/>
          <w:lang w:val="en-US"/>
        </w:rPr>
        <w:t>berkenan</w:t>
      </w:r>
      <w:proofErr w:type="spellEnd"/>
      <w:r w:rsidR="00955CAB">
        <w:rPr>
          <w:rFonts w:ascii="Times New Roman" w:eastAsiaTheme="majorEastAsia" w:hAnsi="Times New Roman" w:cs="Times New Roman"/>
          <w:lang w:val="en-US"/>
        </w:rPr>
        <w:t xml:space="preserve"> </w:t>
      </w:r>
      <w:proofErr w:type="spellStart"/>
      <w:r w:rsidR="00955CAB">
        <w:rPr>
          <w:rFonts w:ascii="Times New Roman" w:eastAsiaTheme="majorEastAsia" w:hAnsi="Times New Roman" w:cs="Times New Roman"/>
          <w:lang w:val="en-US"/>
        </w:rPr>
        <w:t>membaca</w:t>
      </w:r>
      <w:proofErr w:type="spellEnd"/>
      <w:r w:rsidR="00955CAB">
        <w:rPr>
          <w:rFonts w:ascii="Times New Roman" w:eastAsiaTheme="majorEastAsia" w:hAnsi="Times New Roman" w:cs="Times New Roman"/>
          <w:lang w:val="en-US"/>
        </w:rPr>
        <w:t xml:space="preserve"> dan </w:t>
      </w:r>
      <w:proofErr w:type="spellStart"/>
      <w:r w:rsidR="00955CAB">
        <w:rPr>
          <w:rFonts w:ascii="Times New Roman" w:eastAsiaTheme="majorEastAsia" w:hAnsi="Times New Roman" w:cs="Times New Roman"/>
          <w:lang w:val="en-US"/>
        </w:rPr>
        <w:t>mengkritiknya</w:t>
      </w:r>
      <w:proofErr w:type="spellEnd"/>
      <w:r w:rsidR="00955CAB">
        <w:rPr>
          <w:rFonts w:ascii="Times New Roman" w:eastAsiaTheme="majorEastAsia" w:hAnsi="Times New Roman" w:cs="Times New Roman"/>
          <w:lang w:val="en-US"/>
        </w:rPr>
        <w:t xml:space="preserve">. Amin. </w:t>
      </w:r>
    </w:p>
    <w:p w14:paraId="78BE5B76" w14:textId="41E4F9CE" w:rsidR="00955CAB" w:rsidRPr="00955CAB" w:rsidRDefault="00955CAB" w:rsidP="00955CAB">
      <w:pPr>
        <w:spacing w:after="0" w:line="360" w:lineRule="auto"/>
        <w:ind w:firstLine="993"/>
        <w:jc w:val="both"/>
        <w:rPr>
          <w:rFonts w:ascii="Times New Roman" w:eastAsiaTheme="majorEastAsia" w:hAnsi="Times New Roman" w:cs="Times New Roman"/>
          <w:i/>
          <w:iCs/>
          <w:lang w:val="en-US"/>
        </w:rPr>
      </w:pPr>
      <w:r>
        <w:rPr>
          <w:rFonts w:ascii="Times New Roman" w:eastAsiaTheme="majorEastAsia" w:hAnsi="Times New Roman" w:cs="Times New Roman"/>
          <w:i/>
          <w:iCs/>
          <w:lang w:val="en-US"/>
        </w:rPr>
        <w:t xml:space="preserve">In </w:t>
      </w:r>
      <w:proofErr w:type="spellStart"/>
      <w:r>
        <w:rPr>
          <w:rFonts w:ascii="Times New Roman" w:eastAsiaTheme="majorEastAsia" w:hAnsi="Times New Roman" w:cs="Times New Roman"/>
          <w:i/>
          <w:iCs/>
          <w:lang w:val="en-US"/>
        </w:rPr>
        <w:t>uridu</w:t>
      </w:r>
      <w:proofErr w:type="spellEnd"/>
      <w:r>
        <w:rPr>
          <w:rFonts w:ascii="Times New Roman" w:eastAsiaTheme="majorEastAsia" w:hAnsi="Times New Roman" w:cs="Times New Roman"/>
          <w:i/>
          <w:iCs/>
          <w:lang w:val="en-US"/>
        </w:rPr>
        <w:t xml:space="preserve"> </w:t>
      </w:r>
      <w:proofErr w:type="spellStart"/>
      <w:r>
        <w:rPr>
          <w:rFonts w:ascii="Times New Roman" w:eastAsiaTheme="majorEastAsia" w:hAnsi="Times New Roman" w:cs="Times New Roman"/>
          <w:i/>
          <w:iCs/>
          <w:lang w:val="en-US"/>
        </w:rPr>
        <w:t>illa</w:t>
      </w:r>
      <w:proofErr w:type="spellEnd"/>
      <w:r>
        <w:rPr>
          <w:rFonts w:ascii="Times New Roman" w:eastAsiaTheme="majorEastAsia" w:hAnsi="Times New Roman" w:cs="Times New Roman"/>
          <w:i/>
          <w:iCs/>
          <w:lang w:val="en-US"/>
        </w:rPr>
        <w:t xml:space="preserve"> al-</w:t>
      </w:r>
      <w:proofErr w:type="spellStart"/>
      <w:r>
        <w:rPr>
          <w:rFonts w:ascii="Times New Roman" w:eastAsiaTheme="majorEastAsia" w:hAnsi="Times New Roman" w:cs="Times New Roman"/>
          <w:i/>
          <w:iCs/>
          <w:lang w:val="en-US"/>
        </w:rPr>
        <w:t>ishlah</w:t>
      </w:r>
      <w:proofErr w:type="spellEnd"/>
      <w:r>
        <w:rPr>
          <w:rFonts w:ascii="Times New Roman" w:eastAsiaTheme="majorEastAsia" w:hAnsi="Times New Roman" w:cs="Times New Roman"/>
          <w:i/>
          <w:iCs/>
          <w:lang w:val="en-US"/>
        </w:rPr>
        <w:t xml:space="preserve"> ma </w:t>
      </w:r>
      <w:proofErr w:type="spellStart"/>
      <w:r>
        <w:rPr>
          <w:rFonts w:ascii="Times New Roman" w:eastAsiaTheme="majorEastAsia" w:hAnsi="Times New Roman" w:cs="Times New Roman"/>
          <w:i/>
          <w:iCs/>
          <w:lang w:val="en-US"/>
        </w:rPr>
        <w:t>istatha’tu</w:t>
      </w:r>
      <w:proofErr w:type="spellEnd"/>
      <w:r>
        <w:rPr>
          <w:rFonts w:ascii="Times New Roman" w:eastAsiaTheme="majorEastAsia" w:hAnsi="Times New Roman" w:cs="Times New Roman"/>
          <w:i/>
          <w:iCs/>
          <w:lang w:val="en-US"/>
        </w:rPr>
        <w:t xml:space="preserve"> </w:t>
      </w:r>
      <w:proofErr w:type="spellStart"/>
      <w:r>
        <w:rPr>
          <w:rFonts w:ascii="Times New Roman" w:eastAsiaTheme="majorEastAsia" w:hAnsi="Times New Roman" w:cs="Times New Roman"/>
          <w:i/>
          <w:iCs/>
          <w:lang w:val="en-US"/>
        </w:rPr>
        <w:t>wa</w:t>
      </w:r>
      <w:proofErr w:type="spellEnd"/>
      <w:r>
        <w:rPr>
          <w:rFonts w:ascii="Times New Roman" w:eastAsiaTheme="majorEastAsia" w:hAnsi="Times New Roman" w:cs="Times New Roman"/>
          <w:i/>
          <w:iCs/>
          <w:lang w:val="en-US"/>
        </w:rPr>
        <w:t xml:space="preserve"> ma </w:t>
      </w:r>
      <w:proofErr w:type="spellStart"/>
      <w:r>
        <w:rPr>
          <w:rFonts w:ascii="Times New Roman" w:eastAsiaTheme="majorEastAsia" w:hAnsi="Times New Roman" w:cs="Times New Roman"/>
          <w:i/>
          <w:iCs/>
          <w:lang w:val="en-US"/>
        </w:rPr>
        <w:t>taufiqi</w:t>
      </w:r>
      <w:proofErr w:type="spellEnd"/>
      <w:r>
        <w:rPr>
          <w:rFonts w:ascii="Times New Roman" w:eastAsiaTheme="majorEastAsia" w:hAnsi="Times New Roman" w:cs="Times New Roman"/>
          <w:i/>
          <w:iCs/>
          <w:lang w:val="en-US"/>
        </w:rPr>
        <w:t xml:space="preserve"> </w:t>
      </w:r>
      <w:proofErr w:type="spellStart"/>
      <w:r>
        <w:rPr>
          <w:rFonts w:ascii="Times New Roman" w:eastAsiaTheme="majorEastAsia" w:hAnsi="Times New Roman" w:cs="Times New Roman"/>
          <w:i/>
          <w:iCs/>
          <w:lang w:val="en-US"/>
        </w:rPr>
        <w:t>illa</w:t>
      </w:r>
      <w:proofErr w:type="spellEnd"/>
      <w:r>
        <w:rPr>
          <w:rFonts w:ascii="Times New Roman" w:eastAsiaTheme="majorEastAsia" w:hAnsi="Times New Roman" w:cs="Times New Roman"/>
          <w:i/>
          <w:iCs/>
          <w:lang w:val="en-US"/>
        </w:rPr>
        <w:t xml:space="preserve"> </w:t>
      </w:r>
      <w:proofErr w:type="spellStart"/>
      <w:r>
        <w:rPr>
          <w:rFonts w:ascii="Times New Roman" w:eastAsiaTheme="majorEastAsia" w:hAnsi="Times New Roman" w:cs="Times New Roman"/>
          <w:i/>
          <w:iCs/>
          <w:lang w:val="en-US"/>
        </w:rPr>
        <w:t>billah</w:t>
      </w:r>
      <w:proofErr w:type="spellEnd"/>
      <w:r>
        <w:rPr>
          <w:rFonts w:ascii="Times New Roman" w:eastAsiaTheme="majorEastAsia" w:hAnsi="Times New Roman" w:cs="Times New Roman"/>
          <w:i/>
          <w:iCs/>
          <w:lang w:val="en-US"/>
        </w:rPr>
        <w:t>.</w:t>
      </w:r>
    </w:p>
    <w:p w14:paraId="7DF14AA0" w14:textId="781C3AB1" w:rsidR="003F7069" w:rsidRPr="00817794" w:rsidRDefault="003F7069" w:rsidP="003F7069">
      <w:pPr>
        <w:spacing w:after="0" w:line="360" w:lineRule="auto"/>
        <w:ind w:firstLine="993"/>
        <w:jc w:val="both"/>
        <w:rPr>
          <w:rFonts w:ascii="Times New Roman" w:eastAsiaTheme="majorEastAsia" w:hAnsi="Times New Roman" w:cs="Times New Roman"/>
        </w:rPr>
      </w:pPr>
    </w:p>
    <w:p w14:paraId="7634D3DF" w14:textId="6E048073" w:rsidR="003F7069" w:rsidRPr="001A0ED0" w:rsidRDefault="000459E1" w:rsidP="00955CAB">
      <w:pPr>
        <w:spacing w:after="0" w:line="360" w:lineRule="auto"/>
        <w:ind w:left="3969"/>
        <w:jc w:val="right"/>
        <w:rPr>
          <w:rFonts w:ascii="Times New Roman" w:eastAsiaTheme="majorEastAsia" w:hAnsi="Times New Roman" w:cs="Times New Roman"/>
          <w:lang w:val="en-US"/>
        </w:rPr>
      </w:pPr>
      <w:r>
        <w:rPr>
          <w:noProof/>
        </w:rPr>
        <w:drawing>
          <wp:anchor distT="0" distB="0" distL="114300" distR="114300" simplePos="0" relativeHeight="251675136" behindDoc="0" locked="0" layoutInCell="1" allowOverlap="1" wp14:anchorId="426C24F7" wp14:editId="71C207EC">
            <wp:simplePos x="0" y="0"/>
            <wp:positionH relativeFrom="column">
              <wp:posOffset>2869518</wp:posOffset>
            </wp:positionH>
            <wp:positionV relativeFrom="paragraph">
              <wp:posOffset>84109</wp:posOffset>
            </wp:positionV>
            <wp:extent cx="1308166" cy="779360"/>
            <wp:effectExtent l="0" t="0" r="6350" b="0"/>
            <wp:wrapNone/>
            <wp:docPr id="1650314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14425" name=""/>
                    <pic:cNvPicPr/>
                  </pic:nvPicPr>
                  <pic:blipFill>
                    <a:blip r:embed="rId16" cstate="print">
                      <a:clrChange>
                        <a:clrFrom>
                          <a:srgbClr val="FFFFFF"/>
                        </a:clrFrom>
                        <a:clrTo>
                          <a:srgbClr val="FFFFFF">
                            <a:alpha val="0"/>
                          </a:srgbClr>
                        </a:clrTo>
                      </a:clrChange>
                      <a:biLevel thresh="75000"/>
                      <a:extLst>
                        <a:ext uri="{28A0092B-C50C-407E-A947-70E740481C1C}">
                          <a14:useLocalDpi xmlns:a14="http://schemas.microsoft.com/office/drawing/2010/main" val="0"/>
                        </a:ext>
                      </a:extLst>
                    </a:blip>
                    <a:stretch>
                      <a:fillRect/>
                    </a:stretch>
                  </pic:blipFill>
                  <pic:spPr>
                    <a:xfrm>
                      <a:off x="0" y="0"/>
                      <a:ext cx="1311126" cy="781123"/>
                    </a:xfrm>
                    <a:prstGeom prst="rect">
                      <a:avLst/>
                    </a:prstGeom>
                  </pic:spPr>
                </pic:pic>
              </a:graphicData>
            </a:graphic>
            <wp14:sizeRelH relativeFrom="page">
              <wp14:pctWidth>0</wp14:pctWidth>
            </wp14:sizeRelH>
            <wp14:sizeRelV relativeFrom="page">
              <wp14:pctHeight>0</wp14:pctHeight>
            </wp14:sizeRelV>
          </wp:anchor>
        </w:drawing>
      </w:r>
      <w:r w:rsidR="001A0ED0">
        <w:rPr>
          <w:rFonts w:ascii="Times New Roman" w:eastAsiaTheme="majorEastAsia" w:hAnsi="Times New Roman" w:cs="Times New Roman"/>
          <w:lang w:val="en-US"/>
        </w:rPr>
        <w:t>Semarang</w:t>
      </w:r>
      <w:r w:rsidR="003F7069" w:rsidRPr="00817794">
        <w:rPr>
          <w:rFonts w:ascii="Times New Roman" w:eastAsiaTheme="majorEastAsia" w:hAnsi="Times New Roman" w:cs="Times New Roman"/>
        </w:rPr>
        <w:t xml:space="preserve">, </w:t>
      </w:r>
      <w:r w:rsidR="00A23531">
        <w:rPr>
          <w:rFonts w:ascii="Times New Roman" w:eastAsiaTheme="majorEastAsia" w:hAnsi="Times New Roman" w:cs="Times New Roman"/>
          <w:lang w:val="en-US"/>
        </w:rPr>
        <w:t>12</w:t>
      </w:r>
      <w:r w:rsidR="001A0ED0">
        <w:rPr>
          <w:rFonts w:ascii="Times New Roman" w:eastAsiaTheme="majorEastAsia" w:hAnsi="Times New Roman" w:cs="Times New Roman"/>
          <w:lang w:val="en-US"/>
        </w:rPr>
        <w:t xml:space="preserve"> Juni 2022</w:t>
      </w:r>
    </w:p>
    <w:p w14:paraId="5CE0CB7A" w14:textId="6B155EF2" w:rsidR="003F7069" w:rsidRPr="00817794" w:rsidRDefault="003F7069" w:rsidP="003F7069">
      <w:pPr>
        <w:spacing w:after="0" w:line="360" w:lineRule="auto"/>
        <w:ind w:left="3969"/>
        <w:jc w:val="both"/>
        <w:rPr>
          <w:rFonts w:ascii="Times New Roman" w:eastAsiaTheme="majorEastAsia" w:hAnsi="Times New Roman" w:cs="Times New Roman"/>
        </w:rPr>
      </w:pPr>
    </w:p>
    <w:p w14:paraId="406DB389" w14:textId="35ADF5DE" w:rsidR="008B712F" w:rsidRPr="008C13AF" w:rsidRDefault="008B712F" w:rsidP="003F7069">
      <w:pPr>
        <w:spacing w:after="0" w:line="360" w:lineRule="auto"/>
        <w:ind w:left="3969"/>
        <w:jc w:val="both"/>
        <w:rPr>
          <w:rFonts w:ascii="Times New Roman" w:eastAsiaTheme="majorEastAsia" w:hAnsi="Times New Roman" w:cs="Times New Roman"/>
          <w:lang w:val="en-US"/>
        </w:rPr>
      </w:pPr>
    </w:p>
    <w:p w14:paraId="3FD706BB" w14:textId="791F58F0" w:rsidR="003F7069" w:rsidRPr="001A0ED0" w:rsidRDefault="001A0ED0" w:rsidP="00955CAB">
      <w:pPr>
        <w:spacing w:after="0" w:line="360" w:lineRule="auto"/>
        <w:ind w:left="3969"/>
        <w:jc w:val="right"/>
        <w:rPr>
          <w:rFonts w:ascii="Times New Roman" w:eastAsiaTheme="majorEastAsia" w:hAnsi="Times New Roman" w:cs="Times New Roman"/>
          <w:b/>
          <w:bCs/>
          <w:u w:val="single"/>
          <w:lang w:val="en-US"/>
        </w:rPr>
      </w:pPr>
      <w:r>
        <w:rPr>
          <w:rFonts w:ascii="Times New Roman" w:eastAsiaTheme="majorEastAsia" w:hAnsi="Times New Roman" w:cs="Times New Roman"/>
          <w:b/>
          <w:bCs/>
          <w:u w:val="single"/>
          <w:lang w:val="en-US"/>
        </w:rPr>
        <w:t>Indra Sutiawan</w:t>
      </w:r>
    </w:p>
    <w:p w14:paraId="67679D3E" w14:textId="3623A4AA" w:rsidR="00FF54CB" w:rsidRPr="00955CAB" w:rsidRDefault="001A0ED0" w:rsidP="00955CAB">
      <w:pPr>
        <w:spacing w:after="0" w:line="360" w:lineRule="auto"/>
        <w:ind w:left="3969"/>
        <w:jc w:val="right"/>
        <w:rPr>
          <w:rFonts w:ascii="Times New Roman" w:eastAsiaTheme="majorEastAsia" w:hAnsi="Times New Roman" w:cs="Times New Roman"/>
          <w:lang w:val="en-US"/>
        </w:rPr>
      </w:pPr>
      <w:r>
        <w:rPr>
          <w:rFonts w:ascii="Times New Roman" w:eastAsiaTheme="majorEastAsia" w:hAnsi="Times New Roman" w:cs="Times New Roman"/>
        </w:rPr>
        <w:t>NIM: 190001800</w:t>
      </w:r>
      <w:r>
        <w:rPr>
          <w:rFonts w:ascii="Times New Roman" w:eastAsiaTheme="majorEastAsia" w:hAnsi="Times New Roman" w:cs="Times New Roman"/>
          <w:lang w:val="en-US"/>
        </w:rPr>
        <w:t>5</w:t>
      </w:r>
      <w:r w:rsidR="00FF54CB" w:rsidRPr="00955CAB">
        <w:rPr>
          <w:rFonts w:ascii="Times New Roman" w:eastAsiaTheme="majorEastAsia" w:hAnsi="Times New Roman" w:cs="Times New Roman"/>
        </w:rPr>
        <w:br w:type="page"/>
      </w:r>
    </w:p>
    <w:p w14:paraId="3627E155" w14:textId="0105D6AE" w:rsidR="00A87BFB" w:rsidRPr="00A87BFB" w:rsidRDefault="00A87BFB" w:rsidP="00A87BFB">
      <w:pPr>
        <w:pStyle w:val="Heading1"/>
        <w:spacing w:before="0"/>
        <w:jc w:val="center"/>
        <w:rPr>
          <w:rFonts w:ascii="Times New Roman" w:hAnsi="Times New Roman" w:cs="Times New Roman"/>
          <w:b/>
          <w:bCs/>
          <w:color w:val="auto"/>
          <w:sz w:val="22"/>
          <w:szCs w:val="22"/>
        </w:rPr>
      </w:pPr>
      <w:bookmarkStart w:id="13" w:name="_Toc96644627"/>
      <w:bookmarkStart w:id="14" w:name="_Toc99985927"/>
      <w:r w:rsidRPr="00A87BFB">
        <w:rPr>
          <w:rFonts w:ascii="Times New Roman" w:hAnsi="Times New Roman" w:cs="Times New Roman"/>
          <w:b/>
          <w:bCs/>
          <w:color w:val="auto"/>
          <w:sz w:val="22"/>
          <w:szCs w:val="22"/>
        </w:rPr>
        <w:lastRenderedPageBreak/>
        <w:t>DAFTAR ISI</w:t>
      </w:r>
      <w:bookmarkEnd w:id="13"/>
    </w:p>
    <w:p w14:paraId="32FC55BE" w14:textId="77777777" w:rsidR="00A87BFB" w:rsidRPr="00100AD2" w:rsidRDefault="00A87BFB" w:rsidP="00A87BFB">
      <w:pPr>
        <w:rPr>
          <w:sz w:val="14"/>
          <w:szCs w:val="14"/>
        </w:rPr>
      </w:pPr>
    </w:p>
    <w:p w14:paraId="15722807" w14:textId="77777777" w:rsidR="00A87BFB" w:rsidRPr="00B45150" w:rsidRDefault="00A87BFB" w:rsidP="006C5197">
      <w:pPr>
        <w:pStyle w:val="Heading1"/>
        <w:tabs>
          <w:tab w:val="left" w:leader="dot" w:pos="5954"/>
          <w:tab w:val="left" w:pos="6096"/>
          <w:tab w:val="right" w:pos="6521"/>
        </w:tabs>
        <w:spacing w:before="0"/>
        <w:rPr>
          <w:rFonts w:asciiTheme="majorBidi" w:hAnsiTheme="majorBidi"/>
          <w:bCs/>
          <w:color w:val="auto"/>
          <w:sz w:val="22"/>
          <w:szCs w:val="22"/>
        </w:rPr>
      </w:pPr>
      <w:r w:rsidRPr="00A87BFB">
        <w:rPr>
          <w:rFonts w:asciiTheme="majorBidi" w:hAnsiTheme="majorBidi"/>
          <w:b/>
          <w:color w:val="auto"/>
          <w:sz w:val="22"/>
          <w:szCs w:val="22"/>
        </w:rPr>
        <w:t xml:space="preserve">HALAMAN SAMPUL </w:t>
      </w:r>
      <w:r w:rsidRPr="00B45150">
        <w:rPr>
          <w:rFonts w:asciiTheme="majorBidi" w:hAnsiTheme="majorBidi"/>
          <w:bCs/>
          <w:color w:val="auto"/>
          <w:sz w:val="22"/>
          <w:szCs w:val="22"/>
        </w:rPr>
        <w:tab/>
      </w:r>
      <w:r w:rsidRPr="00B45150">
        <w:rPr>
          <w:rFonts w:asciiTheme="majorBidi" w:hAnsiTheme="majorBidi"/>
          <w:bCs/>
          <w:color w:val="auto"/>
          <w:sz w:val="22"/>
          <w:szCs w:val="22"/>
        </w:rPr>
        <w:tab/>
        <w:t xml:space="preserve">i </w:t>
      </w:r>
    </w:p>
    <w:p w14:paraId="57764B64" w14:textId="454DD46F" w:rsidR="00A87BFB" w:rsidRPr="002C0DF5" w:rsidRDefault="00A87BFB" w:rsidP="006C5197">
      <w:pPr>
        <w:tabs>
          <w:tab w:val="left" w:leader="dot" w:pos="5954"/>
          <w:tab w:val="left" w:pos="6096"/>
          <w:tab w:val="right" w:pos="6521"/>
        </w:tabs>
        <w:spacing w:after="0"/>
        <w:rPr>
          <w:rFonts w:asciiTheme="majorBidi" w:hAnsiTheme="majorBidi" w:cstheme="majorBidi"/>
        </w:rPr>
      </w:pPr>
      <w:r w:rsidRPr="00A87BFB">
        <w:rPr>
          <w:rFonts w:asciiTheme="majorBidi" w:hAnsiTheme="majorBidi" w:cstheme="majorBidi"/>
          <w:b/>
          <w:bCs/>
        </w:rPr>
        <w:t xml:space="preserve">PERNYATAAN KEASLIAN MAKALAH </w:t>
      </w:r>
      <w:r w:rsidRPr="00A87BFB">
        <w:rPr>
          <w:rFonts w:asciiTheme="majorBidi" w:hAnsiTheme="majorBidi" w:cstheme="majorBidi"/>
          <w:b/>
          <w:bCs/>
          <w:lang w:val="en-US"/>
        </w:rPr>
        <w:t>TESIS</w:t>
      </w:r>
      <w:r w:rsidRPr="002C0DF5">
        <w:rPr>
          <w:rFonts w:asciiTheme="majorBidi" w:hAnsiTheme="majorBidi" w:cstheme="majorBidi"/>
        </w:rPr>
        <w:t xml:space="preserve"> </w:t>
      </w:r>
      <w:r w:rsidRPr="002C0DF5">
        <w:rPr>
          <w:rFonts w:asciiTheme="majorBidi" w:hAnsiTheme="majorBidi" w:cstheme="majorBidi"/>
        </w:rPr>
        <w:tab/>
      </w:r>
      <w:r w:rsidRPr="002C0DF5">
        <w:rPr>
          <w:rFonts w:asciiTheme="majorBidi" w:hAnsiTheme="majorBidi" w:cstheme="majorBidi"/>
        </w:rPr>
        <w:tab/>
        <w:t xml:space="preserve">ii </w:t>
      </w:r>
    </w:p>
    <w:p w14:paraId="703713AA" w14:textId="4C94280B" w:rsidR="00A87BFB" w:rsidRPr="002C0DF5" w:rsidRDefault="00A87BFB" w:rsidP="006C5197">
      <w:pPr>
        <w:tabs>
          <w:tab w:val="left" w:leader="dot" w:pos="5954"/>
          <w:tab w:val="left" w:pos="6096"/>
          <w:tab w:val="right" w:pos="6521"/>
        </w:tabs>
        <w:spacing w:after="0"/>
        <w:rPr>
          <w:rFonts w:asciiTheme="majorBidi" w:hAnsiTheme="majorBidi" w:cstheme="majorBidi"/>
        </w:rPr>
      </w:pPr>
      <w:r w:rsidRPr="00A87BFB">
        <w:rPr>
          <w:rFonts w:asciiTheme="majorBidi" w:hAnsiTheme="majorBidi" w:cstheme="majorBidi"/>
          <w:b/>
          <w:bCs/>
        </w:rPr>
        <w:t xml:space="preserve">PENGESAHAN </w:t>
      </w:r>
      <w:r w:rsidRPr="00A87BFB">
        <w:rPr>
          <w:rFonts w:asciiTheme="majorBidi" w:hAnsiTheme="majorBidi" w:cstheme="majorBidi"/>
          <w:b/>
          <w:bCs/>
          <w:lang w:val="en-US"/>
        </w:rPr>
        <w:t>TESIS</w:t>
      </w:r>
      <w:r w:rsidRPr="002C0DF5">
        <w:rPr>
          <w:rFonts w:asciiTheme="majorBidi" w:hAnsiTheme="majorBidi" w:cstheme="majorBidi"/>
        </w:rPr>
        <w:t xml:space="preserve"> </w:t>
      </w:r>
      <w:r w:rsidRPr="002C0DF5">
        <w:rPr>
          <w:rFonts w:asciiTheme="majorBidi" w:hAnsiTheme="majorBidi" w:cstheme="majorBidi"/>
        </w:rPr>
        <w:tab/>
      </w:r>
      <w:r w:rsidRPr="002C0DF5">
        <w:rPr>
          <w:rFonts w:asciiTheme="majorBidi" w:hAnsiTheme="majorBidi" w:cstheme="majorBidi"/>
        </w:rPr>
        <w:tab/>
        <w:t>iii</w:t>
      </w:r>
    </w:p>
    <w:p w14:paraId="0BFA66E2" w14:textId="77777777" w:rsidR="00A87BFB" w:rsidRPr="002C0DF5" w:rsidRDefault="00A87BFB" w:rsidP="006C5197">
      <w:pPr>
        <w:widowControl w:val="0"/>
        <w:tabs>
          <w:tab w:val="left" w:leader="dot" w:pos="5954"/>
          <w:tab w:val="left" w:pos="6095"/>
          <w:tab w:val="left" w:pos="6521"/>
        </w:tabs>
        <w:suppressAutoHyphens/>
        <w:autoSpaceDE w:val="0"/>
        <w:autoSpaceDN w:val="0"/>
        <w:adjustRightInd w:val="0"/>
        <w:spacing w:after="0"/>
        <w:ind w:right="56" w:firstLine="1"/>
        <w:rPr>
          <w:rFonts w:asciiTheme="majorBidi" w:hAnsiTheme="majorBidi"/>
          <w:spacing w:val="-4"/>
        </w:rPr>
      </w:pPr>
      <w:r w:rsidRPr="00A87BFB">
        <w:rPr>
          <w:rFonts w:asciiTheme="majorBidi" w:hAnsiTheme="majorBidi"/>
          <w:b/>
          <w:bCs/>
          <w:spacing w:val="-4"/>
        </w:rPr>
        <w:t>NOTA DINAS</w:t>
      </w:r>
      <w:r w:rsidRPr="002C0DF5">
        <w:rPr>
          <w:rFonts w:asciiTheme="majorBidi" w:hAnsiTheme="majorBidi"/>
          <w:spacing w:val="-4"/>
        </w:rPr>
        <w:t xml:space="preserve"> </w:t>
      </w:r>
      <w:r w:rsidRPr="002C0DF5">
        <w:rPr>
          <w:rFonts w:asciiTheme="majorBidi" w:hAnsiTheme="majorBidi"/>
          <w:spacing w:val="-4"/>
        </w:rPr>
        <w:tab/>
      </w:r>
      <w:r w:rsidRPr="002C0DF5">
        <w:rPr>
          <w:rFonts w:asciiTheme="majorBidi" w:hAnsiTheme="majorBidi"/>
          <w:spacing w:val="-4"/>
        </w:rPr>
        <w:tab/>
      </w:r>
      <w:r>
        <w:rPr>
          <w:rFonts w:asciiTheme="majorBidi" w:hAnsiTheme="majorBidi"/>
          <w:spacing w:val="-4"/>
        </w:rPr>
        <w:t>i</w:t>
      </w:r>
      <w:r w:rsidRPr="002C0DF5">
        <w:rPr>
          <w:rFonts w:asciiTheme="majorBidi" w:hAnsiTheme="majorBidi"/>
          <w:spacing w:val="-4"/>
        </w:rPr>
        <w:t>v</w:t>
      </w:r>
    </w:p>
    <w:p w14:paraId="2049A4D3" w14:textId="4D59F985" w:rsidR="00A87BFB" w:rsidRPr="00B45150" w:rsidRDefault="00A87BFB" w:rsidP="006C5197">
      <w:pPr>
        <w:widowControl w:val="0"/>
        <w:tabs>
          <w:tab w:val="left" w:leader="dot" w:pos="5954"/>
          <w:tab w:val="left" w:pos="6095"/>
          <w:tab w:val="left" w:pos="6521"/>
        </w:tabs>
        <w:suppressAutoHyphens/>
        <w:autoSpaceDE w:val="0"/>
        <w:autoSpaceDN w:val="0"/>
        <w:adjustRightInd w:val="0"/>
        <w:spacing w:after="0"/>
        <w:ind w:hanging="239"/>
        <w:rPr>
          <w:rFonts w:asciiTheme="majorBidi" w:hAnsiTheme="majorBidi"/>
          <w:spacing w:val="-4"/>
          <w:lang w:val="en-US"/>
        </w:rPr>
      </w:pPr>
      <w:r w:rsidRPr="002C0DF5">
        <w:rPr>
          <w:rFonts w:ascii="Times New Roman" w:hAnsi="Times New Roman" w:cs="Times New Roman"/>
        </w:rPr>
        <w:tab/>
      </w:r>
      <w:r w:rsidRPr="00A87BFB">
        <w:rPr>
          <w:rFonts w:ascii="Times New Roman" w:hAnsi="Times New Roman" w:cs="Times New Roman"/>
          <w:b/>
          <w:bCs/>
          <w:lang w:val="en-US"/>
        </w:rPr>
        <w:t>HALAMAN PERSEMBAHAN</w:t>
      </w:r>
      <w:r w:rsidRPr="002C0DF5">
        <w:rPr>
          <w:rFonts w:asciiTheme="majorBidi" w:hAnsiTheme="majorBidi"/>
          <w:spacing w:val="-4"/>
        </w:rPr>
        <w:tab/>
      </w:r>
      <w:r w:rsidRPr="002C0DF5">
        <w:rPr>
          <w:rFonts w:asciiTheme="majorBidi" w:hAnsiTheme="majorBidi"/>
          <w:spacing w:val="-4"/>
        </w:rPr>
        <w:tab/>
      </w:r>
      <w:r>
        <w:rPr>
          <w:rFonts w:asciiTheme="majorBidi" w:hAnsiTheme="majorBidi"/>
          <w:spacing w:val="-4"/>
        </w:rPr>
        <w:t>vi</w:t>
      </w:r>
      <w:proofErr w:type="spellStart"/>
      <w:r w:rsidR="00B45150">
        <w:rPr>
          <w:rFonts w:asciiTheme="majorBidi" w:hAnsiTheme="majorBidi"/>
          <w:spacing w:val="-4"/>
          <w:lang w:val="en-US"/>
        </w:rPr>
        <w:t>i</w:t>
      </w:r>
      <w:proofErr w:type="spellEnd"/>
    </w:p>
    <w:p w14:paraId="2520106D" w14:textId="234C7114" w:rsidR="00A87BFB" w:rsidRPr="002C0DF5" w:rsidRDefault="00A87BFB" w:rsidP="006C5197">
      <w:pPr>
        <w:tabs>
          <w:tab w:val="left" w:leader="dot" w:pos="5954"/>
          <w:tab w:val="left" w:pos="6096"/>
          <w:tab w:val="right" w:pos="6521"/>
        </w:tabs>
        <w:spacing w:after="0"/>
        <w:jc w:val="both"/>
        <w:rPr>
          <w:rFonts w:asciiTheme="majorBidi" w:hAnsiTheme="majorBidi" w:cstheme="majorBidi"/>
        </w:rPr>
      </w:pPr>
      <w:r w:rsidRPr="00A87BFB">
        <w:rPr>
          <w:rFonts w:asciiTheme="majorBidi" w:hAnsiTheme="majorBidi" w:cstheme="majorBidi"/>
          <w:b/>
          <w:bCs/>
          <w:lang w:val="en-US"/>
        </w:rPr>
        <w:t>MOTTO</w:t>
      </w:r>
      <w:r w:rsidR="00B45150">
        <w:rPr>
          <w:rFonts w:asciiTheme="majorBidi" w:hAnsiTheme="majorBidi" w:cstheme="majorBidi"/>
        </w:rPr>
        <w:t xml:space="preserve"> </w:t>
      </w:r>
      <w:r w:rsidR="00B45150">
        <w:rPr>
          <w:rFonts w:asciiTheme="majorBidi" w:hAnsiTheme="majorBidi" w:cstheme="majorBidi"/>
        </w:rPr>
        <w:tab/>
      </w:r>
      <w:r w:rsidR="00B45150">
        <w:rPr>
          <w:rFonts w:asciiTheme="majorBidi" w:hAnsiTheme="majorBidi" w:cstheme="majorBidi"/>
        </w:rPr>
        <w:tab/>
      </w:r>
      <w:r w:rsidR="00B45150">
        <w:rPr>
          <w:rFonts w:asciiTheme="majorBidi" w:hAnsiTheme="majorBidi" w:cstheme="majorBidi"/>
          <w:lang w:val="en-US"/>
        </w:rPr>
        <w:t>viii</w:t>
      </w:r>
      <w:r w:rsidRPr="002C0DF5">
        <w:rPr>
          <w:rFonts w:asciiTheme="majorBidi" w:hAnsiTheme="majorBidi" w:cstheme="majorBidi"/>
        </w:rPr>
        <w:tab/>
      </w:r>
    </w:p>
    <w:p w14:paraId="5A22E7AF" w14:textId="6A9BBEA9" w:rsidR="00A87BFB" w:rsidRPr="00B45150" w:rsidRDefault="00A87BFB" w:rsidP="006C5197">
      <w:pPr>
        <w:tabs>
          <w:tab w:val="left" w:leader="dot" w:pos="5954"/>
          <w:tab w:val="left" w:pos="6096"/>
          <w:tab w:val="right" w:pos="6521"/>
        </w:tabs>
        <w:spacing w:after="0"/>
        <w:rPr>
          <w:rFonts w:asciiTheme="majorBidi" w:hAnsiTheme="majorBidi" w:cstheme="majorBidi"/>
          <w:lang w:val="en-US"/>
        </w:rPr>
      </w:pPr>
      <w:r w:rsidRPr="00A87BFB">
        <w:rPr>
          <w:rFonts w:asciiTheme="majorBidi" w:hAnsiTheme="majorBidi" w:cstheme="majorBidi"/>
          <w:b/>
          <w:bCs/>
          <w:lang w:val="en-US"/>
        </w:rPr>
        <w:t>ABSTRAK</w:t>
      </w:r>
      <w:r>
        <w:rPr>
          <w:rFonts w:asciiTheme="majorBidi" w:hAnsiTheme="majorBidi" w:cstheme="majorBidi"/>
          <w:lang w:val="en-US"/>
        </w:rPr>
        <w:t xml:space="preserve"> </w:t>
      </w:r>
      <w:r w:rsidR="00B45150">
        <w:rPr>
          <w:rFonts w:asciiTheme="majorBidi" w:hAnsiTheme="majorBidi" w:cstheme="majorBidi"/>
        </w:rPr>
        <w:tab/>
      </w:r>
      <w:r w:rsidR="00B45150">
        <w:rPr>
          <w:rFonts w:asciiTheme="majorBidi" w:hAnsiTheme="majorBidi" w:cstheme="majorBidi"/>
        </w:rPr>
        <w:tab/>
      </w:r>
      <w:r w:rsidR="00B45150">
        <w:rPr>
          <w:rFonts w:asciiTheme="majorBidi" w:hAnsiTheme="majorBidi" w:cstheme="majorBidi"/>
          <w:lang w:val="en-US"/>
        </w:rPr>
        <w:t>ix</w:t>
      </w:r>
    </w:p>
    <w:p w14:paraId="081F065C" w14:textId="5428620E" w:rsidR="00A87BFB" w:rsidRPr="00D2457D" w:rsidRDefault="00A87BFB" w:rsidP="006C5197">
      <w:pPr>
        <w:tabs>
          <w:tab w:val="left" w:leader="dot" w:pos="5954"/>
          <w:tab w:val="left" w:pos="6096"/>
          <w:tab w:val="right" w:pos="6521"/>
        </w:tabs>
        <w:spacing w:after="0"/>
        <w:rPr>
          <w:rFonts w:asciiTheme="majorBidi" w:hAnsiTheme="majorBidi" w:cstheme="majorBidi"/>
          <w:lang w:val="en-US"/>
        </w:rPr>
      </w:pPr>
      <w:r w:rsidRPr="00A87BFB">
        <w:rPr>
          <w:rFonts w:asciiTheme="majorBidi" w:hAnsiTheme="majorBidi" w:cstheme="majorBidi"/>
          <w:b/>
          <w:bCs/>
          <w:lang w:val="en-US"/>
        </w:rPr>
        <w:t>PEDOMAN TRANSLITERASI ARAB-LATIN</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00B45150">
        <w:rPr>
          <w:rFonts w:asciiTheme="majorBidi" w:hAnsiTheme="majorBidi" w:cstheme="majorBidi"/>
          <w:lang w:val="en-US"/>
        </w:rPr>
        <w:t>xi</w:t>
      </w:r>
    </w:p>
    <w:p w14:paraId="2943AC79" w14:textId="723FE7CB" w:rsidR="00A87BFB" w:rsidRPr="002C0DF5" w:rsidRDefault="00A87BFB" w:rsidP="006C5197">
      <w:pPr>
        <w:tabs>
          <w:tab w:val="left" w:leader="dot" w:pos="5954"/>
          <w:tab w:val="left" w:pos="6096"/>
          <w:tab w:val="right" w:pos="6521"/>
        </w:tabs>
        <w:spacing w:after="0"/>
        <w:rPr>
          <w:rFonts w:asciiTheme="majorBidi" w:hAnsiTheme="majorBidi" w:cstheme="majorBidi"/>
        </w:rPr>
      </w:pPr>
      <w:r w:rsidRPr="00533A3E">
        <w:rPr>
          <w:rFonts w:asciiTheme="majorBidi" w:hAnsiTheme="majorBidi" w:cstheme="majorBidi"/>
          <w:b/>
          <w:bCs/>
          <w:lang w:val="en-US"/>
        </w:rPr>
        <w:t>KATA PENGANTAR</w:t>
      </w:r>
      <w:r>
        <w:rPr>
          <w:rFonts w:asciiTheme="majorBidi" w:hAnsiTheme="majorBidi" w:cstheme="majorBidi"/>
        </w:rPr>
        <w:t xml:space="preserve"> </w:t>
      </w:r>
      <w:r w:rsidRPr="002C0DF5">
        <w:rPr>
          <w:rFonts w:asciiTheme="majorBidi" w:hAnsiTheme="majorBidi" w:cstheme="majorBidi"/>
        </w:rPr>
        <w:tab/>
      </w:r>
      <w:r w:rsidRPr="002C0DF5">
        <w:rPr>
          <w:rFonts w:asciiTheme="majorBidi" w:hAnsiTheme="majorBidi" w:cstheme="majorBidi"/>
        </w:rPr>
        <w:tab/>
      </w:r>
      <w:r w:rsidR="00B45150">
        <w:rPr>
          <w:rFonts w:asciiTheme="majorBidi" w:hAnsiTheme="majorBidi" w:cstheme="majorBidi"/>
          <w:lang w:val="en-US"/>
        </w:rPr>
        <w:t>xiii</w:t>
      </w:r>
      <w:r w:rsidRPr="002C0DF5">
        <w:rPr>
          <w:rFonts w:asciiTheme="majorBidi" w:hAnsiTheme="majorBidi" w:cstheme="majorBidi"/>
        </w:rPr>
        <w:tab/>
      </w:r>
    </w:p>
    <w:p w14:paraId="243C6883" w14:textId="36D5C540" w:rsidR="00A87BFB" w:rsidRDefault="00A87BFB" w:rsidP="006C5197">
      <w:pPr>
        <w:tabs>
          <w:tab w:val="left" w:leader="dot" w:pos="5954"/>
          <w:tab w:val="left" w:pos="6096"/>
          <w:tab w:val="right" w:pos="6521"/>
        </w:tabs>
        <w:spacing w:after="0"/>
        <w:rPr>
          <w:rFonts w:asciiTheme="majorBidi" w:hAnsiTheme="majorBidi" w:cstheme="majorBidi"/>
          <w:lang w:val="en-US"/>
        </w:rPr>
      </w:pPr>
      <w:r w:rsidRPr="00533A3E">
        <w:rPr>
          <w:rFonts w:asciiTheme="majorBidi" w:hAnsiTheme="majorBidi" w:cstheme="majorBidi"/>
          <w:b/>
          <w:bCs/>
          <w:lang w:val="en-US"/>
        </w:rPr>
        <w:t>DAFTAR ISI</w:t>
      </w:r>
      <w:r w:rsidRPr="007E5C22">
        <w:rPr>
          <w:rFonts w:asciiTheme="majorBidi" w:hAnsiTheme="majorBidi" w:cstheme="majorBidi"/>
        </w:rPr>
        <w:t xml:space="preserve"> </w:t>
      </w:r>
      <w:r w:rsidRPr="007E5C22">
        <w:rPr>
          <w:rFonts w:asciiTheme="majorBidi" w:hAnsiTheme="majorBidi" w:cstheme="majorBidi"/>
        </w:rPr>
        <w:tab/>
      </w:r>
      <w:r w:rsidRPr="007E5C22">
        <w:rPr>
          <w:rFonts w:asciiTheme="majorBidi" w:hAnsiTheme="majorBidi" w:cstheme="majorBidi"/>
        </w:rPr>
        <w:tab/>
      </w:r>
      <w:r w:rsidR="00B45150">
        <w:rPr>
          <w:rFonts w:asciiTheme="majorBidi" w:hAnsiTheme="majorBidi" w:cstheme="majorBidi"/>
          <w:lang w:val="en-US"/>
        </w:rPr>
        <w:t>xvi</w:t>
      </w:r>
    </w:p>
    <w:p w14:paraId="1E10DE37" w14:textId="4BEB3199" w:rsidR="00FF4998" w:rsidRPr="00FF4998" w:rsidRDefault="00FF4998" w:rsidP="00FF4998">
      <w:pPr>
        <w:tabs>
          <w:tab w:val="left" w:leader="dot" w:pos="5954"/>
          <w:tab w:val="left" w:pos="6096"/>
          <w:tab w:val="right" w:pos="6521"/>
        </w:tabs>
        <w:spacing w:after="0"/>
        <w:rPr>
          <w:rFonts w:asciiTheme="majorBidi" w:hAnsiTheme="majorBidi" w:cstheme="majorBidi"/>
          <w:lang w:val="en-US"/>
        </w:rPr>
      </w:pPr>
      <w:r>
        <w:rPr>
          <w:rFonts w:asciiTheme="majorBidi" w:hAnsiTheme="majorBidi" w:cstheme="majorBidi"/>
          <w:b/>
          <w:bCs/>
          <w:lang w:val="en-US"/>
        </w:rPr>
        <w:t xml:space="preserve">DAFTAR TABEL </w:t>
      </w:r>
      <w:r w:rsidRPr="00020DD0">
        <w:rPr>
          <w:rFonts w:asciiTheme="majorBidi" w:hAnsiTheme="majorBidi" w:cstheme="majorBidi"/>
          <w:lang w:val="en-US"/>
        </w:rPr>
        <w:tab/>
      </w:r>
      <w:r>
        <w:rPr>
          <w:rFonts w:asciiTheme="majorBidi" w:hAnsiTheme="majorBidi" w:cstheme="majorBidi"/>
          <w:b/>
          <w:bCs/>
          <w:lang w:val="en-US"/>
        </w:rPr>
        <w:tab/>
      </w:r>
      <w:r>
        <w:rPr>
          <w:rFonts w:asciiTheme="majorBidi" w:hAnsiTheme="majorBidi" w:cstheme="majorBidi"/>
          <w:lang w:val="en-US"/>
        </w:rPr>
        <w:t>xix</w:t>
      </w:r>
    </w:p>
    <w:p w14:paraId="6AD7D659" w14:textId="1905F889" w:rsidR="00A87BFB" w:rsidRDefault="00533A3E" w:rsidP="006C5197">
      <w:pPr>
        <w:tabs>
          <w:tab w:val="left" w:pos="993"/>
          <w:tab w:val="left" w:leader="dot" w:pos="5954"/>
          <w:tab w:val="left" w:pos="6096"/>
          <w:tab w:val="right" w:pos="6521"/>
        </w:tabs>
        <w:spacing w:after="0"/>
        <w:rPr>
          <w:rFonts w:asciiTheme="majorBidi" w:hAnsiTheme="majorBidi" w:cstheme="majorBidi"/>
          <w:lang w:val="en-US"/>
        </w:rPr>
      </w:pPr>
      <w:r>
        <w:rPr>
          <w:rFonts w:asciiTheme="majorBidi" w:hAnsiTheme="majorBidi" w:cstheme="majorBidi"/>
          <w:b/>
          <w:bCs/>
          <w:lang w:val="en-US"/>
        </w:rPr>
        <w:t>BAB I</w:t>
      </w:r>
      <w:r w:rsidR="006C5197">
        <w:rPr>
          <w:rFonts w:asciiTheme="majorBidi" w:hAnsiTheme="majorBidi" w:cstheme="majorBidi"/>
          <w:b/>
          <w:bCs/>
          <w:lang w:val="en-US"/>
        </w:rPr>
        <w:t xml:space="preserve">  : </w:t>
      </w:r>
      <w:r w:rsidR="006C5197">
        <w:rPr>
          <w:rFonts w:asciiTheme="majorBidi" w:hAnsiTheme="majorBidi" w:cstheme="majorBidi"/>
          <w:b/>
          <w:bCs/>
          <w:lang w:val="en-US"/>
        </w:rPr>
        <w:tab/>
      </w:r>
      <w:r>
        <w:rPr>
          <w:rFonts w:asciiTheme="majorBidi" w:hAnsiTheme="majorBidi" w:cstheme="majorBidi"/>
          <w:b/>
          <w:bCs/>
          <w:lang w:val="en-US"/>
        </w:rPr>
        <w:t>PENDAHULUAN</w:t>
      </w:r>
      <w:r w:rsidR="00A87BFB" w:rsidRPr="007E5C22">
        <w:rPr>
          <w:rFonts w:asciiTheme="majorBidi" w:hAnsiTheme="majorBidi" w:cstheme="majorBidi"/>
        </w:rPr>
        <w:tab/>
      </w:r>
      <w:r w:rsidR="00A87BFB" w:rsidRPr="007E5C22">
        <w:rPr>
          <w:rFonts w:asciiTheme="majorBidi" w:hAnsiTheme="majorBidi" w:cstheme="majorBidi"/>
        </w:rPr>
        <w:tab/>
      </w:r>
      <w:r w:rsidR="00B45150">
        <w:rPr>
          <w:rFonts w:asciiTheme="majorBidi" w:hAnsiTheme="majorBidi" w:cstheme="majorBidi"/>
          <w:lang w:val="en-US"/>
        </w:rPr>
        <w:t>1</w:t>
      </w:r>
    </w:p>
    <w:p w14:paraId="57DE5693" w14:textId="4581D8CC" w:rsidR="00533A3E" w:rsidRPr="006C5197"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r w:rsidRPr="006C5197">
        <w:rPr>
          <w:rFonts w:asciiTheme="majorBidi" w:hAnsiTheme="majorBidi" w:cstheme="majorBidi"/>
          <w:lang w:val="en-US"/>
        </w:rPr>
        <w:t xml:space="preserve">Latar </w:t>
      </w:r>
      <w:proofErr w:type="spellStart"/>
      <w:r w:rsidRPr="006C5197">
        <w:rPr>
          <w:rFonts w:asciiTheme="majorBidi" w:hAnsiTheme="majorBidi" w:cstheme="majorBidi"/>
          <w:lang w:val="en-US"/>
        </w:rPr>
        <w:t>Belakang</w:t>
      </w:r>
      <w:proofErr w:type="spellEnd"/>
      <w:r w:rsidRPr="006C5197">
        <w:rPr>
          <w:rFonts w:asciiTheme="majorBidi" w:hAnsiTheme="majorBidi" w:cstheme="majorBidi"/>
          <w:lang w:val="en-US"/>
        </w:rPr>
        <w:t xml:space="preserve"> </w:t>
      </w:r>
      <w:r w:rsidR="00B45150" w:rsidRPr="006C5197">
        <w:rPr>
          <w:rFonts w:asciiTheme="majorBidi" w:hAnsiTheme="majorBidi" w:cstheme="majorBidi"/>
          <w:lang w:val="en-US"/>
        </w:rPr>
        <w:tab/>
      </w:r>
      <w:r w:rsidR="00B45150" w:rsidRPr="006C5197">
        <w:rPr>
          <w:rFonts w:asciiTheme="majorBidi" w:hAnsiTheme="majorBidi" w:cstheme="majorBidi"/>
          <w:lang w:val="en-US"/>
        </w:rPr>
        <w:tab/>
        <w:t>1</w:t>
      </w:r>
    </w:p>
    <w:p w14:paraId="75D48353" w14:textId="3F508EE4" w:rsidR="00533A3E" w:rsidRPr="006C5197"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proofErr w:type="spellStart"/>
      <w:r w:rsidRPr="006C5197">
        <w:rPr>
          <w:rFonts w:asciiTheme="majorBidi" w:hAnsiTheme="majorBidi" w:cstheme="majorBidi"/>
          <w:lang w:val="en-US"/>
        </w:rPr>
        <w:t>Pertanyaan</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Penelitian</w:t>
      </w:r>
      <w:proofErr w:type="spellEnd"/>
      <w:r w:rsidRPr="006C5197">
        <w:rPr>
          <w:rFonts w:asciiTheme="majorBidi" w:hAnsiTheme="majorBidi" w:cstheme="majorBidi"/>
          <w:lang w:val="en-US"/>
        </w:rPr>
        <w:t xml:space="preserve"> </w:t>
      </w:r>
      <w:r w:rsidR="00EA50EC">
        <w:rPr>
          <w:rFonts w:asciiTheme="majorBidi" w:hAnsiTheme="majorBidi" w:cstheme="majorBidi"/>
          <w:lang w:val="en-US"/>
        </w:rPr>
        <w:tab/>
      </w:r>
      <w:r w:rsidR="00EA50EC">
        <w:rPr>
          <w:rFonts w:asciiTheme="majorBidi" w:hAnsiTheme="majorBidi" w:cstheme="majorBidi"/>
          <w:lang w:val="en-US"/>
        </w:rPr>
        <w:tab/>
        <w:t>7</w:t>
      </w:r>
    </w:p>
    <w:p w14:paraId="0B78D43A" w14:textId="4C659DD5" w:rsidR="00533A3E" w:rsidRPr="006C5197"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r w:rsidRPr="006C5197">
        <w:rPr>
          <w:rFonts w:asciiTheme="majorBidi" w:hAnsiTheme="majorBidi" w:cstheme="majorBidi"/>
          <w:lang w:val="en-US"/>
        </w:rPr>
        <w:t xml:space="preserve">Tujuan dan Manfaat </w:t>
      </w:r>
      <w:r w:rsidR="00EA50EC">
        <w:rPr>
          <w:rFonts w:asciiTheme="majorBidi" w:hAnsiTheme="majorBidi" w:cstheme="majorBidi"/>
          <w:lang w:val="en-US"/>
        </w:rPr>
        <w:tab/>
      </w:r>
      <w:r w:rsidR="00EA50EC">
        <w:rPr>
          <w:rFonts w:asciiTheme="majorBidi" w:hAnsiTheme="majorBidi" w:cstheme="majorBidi"/>
          <w:lang w:val="en-US"/>
        </w:rPr>
        <w:tab/>
        <w:t>7</w:t>
      </w:r>
    </w:p>
    <w:p w14:paraId="6BD9C051" w14:textId="40460A4D" w:rsidR="00533A3E"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r w:rsidRPr="006C5197">
        <w:rPr>
          <w:rFonts w:asciiTheme="majorBidi" w:hAnsiTheme="majorBidi" w:cstheme="majorBidi"/>
          <w:lang w:val="en-US"/>
        </w:rPr>
        <w:t xml:space="preserve">Kajian Pustaka </w:t>
      </w:r>
      <w:r w:rsidRPr="006C5197">
        <w:rPr>
          <w:rFonts w:asciiTheme="majorBidi" w:hAnsiTheme="majorBidi" w:cstheme="majorBidi"/>
          <w:lang w:val="en-US"/>
        </w:rPr>
        <w:tab/>
      </w:r>
      <w:r w:rsidRPr="006C5197">
        <w:rPr>
          <w:rFonts w:asciiTheme="majorBidi" w:hAnsiTheme="majorBidi" w:cstheme="majorBidi"/>
          <w:lang w:val="en-US"/>
        </w:rPr>
        <w:tab/>
      </w:r>
      <w:r w:rsidR="00EA50EC">
        <w:rPr>
          <w:rFonts w:asciiTheme="majorBidi" w:hAnsiTheme="majorBidi" w:cstheme="majorBidi"/>
          <w:lang w:val="en-US"/>
        </w:rPr>
        <w:t>9</w:t>
      </w:r>
    </w:p>
    <w:p w14:paraId="417F0094" w14:textId="6ABBF35A" w:rsidR="00EA50EC" w:rsidRDefault="00EA50EC"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proofErr w:type="spellStart"/>
      <w:r>
        <w:rPr>
          <w:rFonts w:asciiTheme="majorBidi" w:hAnsiTheme="majorBidi" w:cstheme="majorBidi"/>
          <w:lang w:val="en-US"/>
        </w:rPr>
        <w:t>Kerangka</w:t>
      </w:r>
      <w:proofErr w:type="spellEnd"/>
      <w:r>
        <w:rPr>
          <w:rFonts w:asciiTheme="majorBidi" w:hAnsiTheme="majorBidi" w:cstheme="majorBidi"/>
          <w:lang w:val="en-US"/>
        </w:rPr>
        <w:t xml:space="preserve"> Teori </w:t>
      </w:r>
      <w:r>
        <w:rPr>
          <w:rFonts w:asciiTheme="majorBidi" w:hAnsiTheme="majorBidi" w:cstheme="majorBidi"/>
          <w:lang w:val="en-US"/>
        </w:rPr>
        <w:tab/>
      </w:r>
      <w:r>
        <w:rPr>
          <w:rFonts w:asciiTheme="majorBidi" w:hAnsiTheme="majorBidi" w:cstheme="majorBidi"/>
          <w:lang w:val="en-US"/>
        </w:rPr>
        <w:tab/>
        <w:t>15</w:t>
      </w:r>
    </w:p>
    <w:p w14:paraId="0795066A" w14:textId="6423A243" w:rsidR="00EA50EC" w:rsidRDefault="00EA50EC" w:rsidP="00397AA5">
      <w:pPr>
        <w:pStyle w:val="ListParagraph"/>
        <w:numPr>
          <w:ilvl w:val="0"/>
          <w:numId w:val="43"/>
        </w:numPr>
        <w:tabs>
          <w:tab w:val="left" w:leader="dot" w:pos="5954"/>
          <w:tab w:val="left" w:pos="6096"/>
          <w:tab w:val="right" w:pos="6521"/>
        </w:tabs>
        <w:spacing w:after="0"/>
        <w:ind w:left="1530" w:hanging="270"/>
        <w:rPr>
          <w:rFonts w:asciiTheme="majorBidi" w:hAnsiTheme="majorBidi" w:cstheme="majorBidi"/>
          <w:lang w:val="en-US"/>
        </w:rPr>
      </w:pPr>
      <w:proofErr w:type="spellStart"/>
      <w:r w:rsidRPr="00EA50EC">
        <w:rPr>
          <w:rFonts w:asciiTheme="majorBidi" w:hAnsiTheme="majorBidi" w:cstheme="majorBidi"/>
          <w:lang w:val="en-US"/>
        </w:rPr>
        <w:t>Konsep</w:t>
      </w:r>
      <w:proofErr w:type="spellEnd"/>
      <w:r w:rsidRPr="00EA50EC">
        <w:rPr>
          <w:rFonts w:asciiTheme="majorBidi" w:hAnsiTheme="majorBidi" w:cstheme="majorBidi"/>
          <w:lang w:val="en-US"/>
        </w:rPr>
        <w:t xml:space="preserve"> </w:t>
      </w:r>
      <w:proofErr w:type="spellStart"/>
      <w:r w:rsidRPr="00EA50EC">
        <w:rPr>
          <w:rFonts w:asciiTheme="majorBidi" w:hAnsiTheme="majorBidi" w:cstheme="majorBidi"/>
          <w:i/>
          <w:iCs/>
          <w:lang w:val="en-US"/>
        </w:rPr>
        <w:t>Naskh</w:t>
      </w:r>
      <w:proofErr w:type="spellEnd"/>
      <w:r>
        <w:rPr>
          <w:rFonts w:asciiTheme="majorBidi" w:hAnsiTheme="majorBidi" w:cstheme="majorBidi"/>
          <w:lang w:val="en-US"/>
        </w:rPr>
        <w:t xml:space="preserve"> Abdullah Ahmad Al</w:t>
      </w:r>
      <w:r w:rsidRPr="00EA50EC">
        <w:rPr>
          <w:rFonts w:asciiTheme="majorBidi" w:hAnsiTheme="majorBidi" w:cstheme="majorBidi"/>
          <w:lang w:val="en-US"/>
        </w:rPr>
        <w:t xml:space="preserve">-Na’im </w:t>
      </w:r>
    </w:p>
    <w:p w14:paraId="1F49BBF2" w14:textId="09A4C651" w:rsidR="00EA50EC" w:rsidRDefault="00EA50EC" w:rsidP="00EA50EC">
      <w:pPr>
        <w:pStyle w:val="ListParagraph"/>
        <w:tabs>
          <w:tab w:val="left" w:leader="dot" w:pos="5954"/>
          <w:tab w:val="left" w:pos="6096"/>
          <w:tab w:val="right" w:pos="6521"/>
        </w:tabs>
        <w:spacing w:after="0"/>
        <w:ind w:left="1530" w:hanging="270"/>
        <w:rPr>
          <w:rFonts w:asciiTheme="majorBidi" w:hAnsiTheme="majorBidi" w:cstheme="majorBidi"/>
          <w:lang w:val="en-US"/>
        </w:rPr>
      </w:pPr>
      <w:r>
        <w:rPr>
          <w:rFonts w:asciiTheme="majorBidi" w:hAnsiTheme="majorBidi" w:cstheme="majorBidi"/>
          <w:lang w:val="en-US"/>
        </w:rPr>
        <w:tab/>
      </w:r>
      <w:proofErr w:type="spellStart"/>
      <w:r w:rsidRPr="00EA50EC">
        <w:rPr>
          <w:rFonts w:asciiTheme="majorBidi" w:hAnsiTheme="majorBidi" w:cstheme="majorBidi"/>
          <w:lang w:val="en-US"/>
        </w:rPr>
        <w:t>sebagai</w:t>
      </w:r>
      <w:proofErr w:type="spellEnd"/>
      <w:r w:rsidRPr="00EA50EC">
        <w:rPr>
          <w:rFonts w:asciiTheme="majorBidi" w:hAnsiTheme="majorBidi" w:cstheme="majorBidi"/>
          <w:lang w:val="en-US"/>
        </w:rPr>
        <w:t xml:space="preserve"> </w:t>
      </w:r>
      <w:proofErr w:type="spellStart"/>
      <w:r w:rsidRPr="00EA50EC">
        <w:rPr>
          <w:rFonts w:asciiTheme="majorBidi" w:hAnsiTheme="majorBidi" w:cstheme="majorBidi"/>
          <w:lang w:val="en-US"/>
        </w:rPr>
        <w:t>Analisis</w:t>
      </w:r>
      <w:proofErr w:type="spellEnd"/>
      <w:r w:rsidRPr="00EA50EC">
        <w:rPr>
          <w:rFonts w:asciiTheme="majorBidi" w:hAnsiTheme="majorBidi" w:cstheme="majorBidi"/>
          <w:lang w:val="en-US"/>
        </w:rPr>
        <w:t xml:space="preserve"> Studi Hukum Islam</w:t>
      </w:r>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15</w:t>
      </w:r>
    </w:p>
    <w:p w14:paraId="719790C1" w14:textId="28F11835" w:rsidR="00EA50EC" w:rsidRDefault="00EA50EC" w:rsidP="00397AA5">
      <w:pPr>
        <w:pStyle w:val="ListParagraph"/>
        <w:numPr>
          <w:ilvl w:val="0"/>
          <w:numId w:val="43"/>
        </w:numPr>
        <w:tabs>
          <w:tab w:val="left" w:leader="dot" w:pos="5954"/>
          <w:tab w:val="left" w:pos="6096"/>
          <w:tab w:val="right" w:pos="6521"/>
        </w:tabs>
        <w:spacing w:after="0"/>
        <w:ind w:left="1530" w:hanging="270"/>
        <w:rPr>
          <w:rFonts w:asciiTheme="majorBidi" w:hAnsiTheme="majorBidi" w:cstheme="majorBidi"/>
          <w:lang w:val="en-US"/>
        </w:rPr>
      </w:pPr>
      <w:proofErr w:type="spellStart"/>
      <w:r>
        <w:rPr>
          <w:rFonts w:asciiTheme="majorBidi" w:hAnsiTheme="majorBidi" w:cstheme="majorBidi"/>
          <w:lang w:val="en-US"/>
        </w:rPr>
        <w:t>Konsep</w:t>
      </w:r>
      <w:proofErr w:type="spellEnd"/>
      <w:r>
        <w:rPr>
          <w:rFonts w:asciiTheme="majorBidi" w:hAnsiTheme="majorBidi" w:cstheme="majorBidi"/>
          <w:lang w:val="en-US"/>
        </w:rPr>
        <w:t xml:space="preserve"> </w:t>
      </w:r>
      <w:proofErr w:type="spellStart"/>
      <w:r w:rsidRPr="00EA50EC">
        <w:rPr>
          <w:rFonts w:asciiTheme="majorBidi" w:hAnsiTheme="majorBidi" w:cstheme="majorBidi"/>
          <w:i/>
          <w:iCs/>
          <w:lang w:val="en-US"/>
        </w:rPr>
        <w:t>Istihsan</w:t>
      </w:r>
      <w:proofErr w:type="spellEnd"/>
      <w:r>
        <w:rPr>
          <w:rFonts w:asciiTheme="majorBidi" w:hAnsiTheme="majorBidi" w:cstheme="majorBidi"/>
          <w:lang w:val="en-US"/>
        </w:rPr>
        <w:t xml:space="preserve"> </w:t>
      </w:r>
      <w:proofErr w:type="spellStart"/>
      <w:r>
        <w:rPr>
          <w:rFonts w:asciiTheme="majorBidi" w:hAnsiTheme="majorBidi" w:cstheme="majorBidi"/>
          <w:lang w:val="en-US"/>
        </w:rPr>
        <w:t>s</w:t>
      </w:r>
      <w:r w:rsidRPr="00EA50EC">
        <w:rPr>
          <w:rFonts w:asciiTheme="majorBidi" w:hAnsiTheme="majorBidi" w:cstheme="majorBidi"/>
          <w:lang w:val="en-US"/>
        </w:rPr>
        <w:t>ebagai</w:t>
      </w:r>
      <w:proofErr w:type="spellEnd"/>
      <w:r w:rsidRPr="00EA50EC">
        <w:rPr>
          <w:rFonts w:asciiTheme="majorBidi" w:hAnsiTheme="majorBidi" w:cstheme="majorBidi"/>
          <w:lang w:val="en-US"/>
        </w:rPr>
        <w:t xml:space="preserve"> </w:t>
      </w:r>
      <w:proofErr w:type="spellStart"/>
      <w:r w:rsidRPr="00EA50EC">
        <w:rPr>
          <w:rFonts w:asciiTheme="majorBidi" w:hAnsiTheme="majorBidi" w:cstheme="majorBidi"/>
          <w:lang w:val="en-US"/>
        </w:rPr>
        <w:t>Analisis</w:t>
      </w:r>
      <w:proofErr w:type="spellEnd"/>
      <w:r w:rsidRPr="00EA50EC">
        <w:rPr>
          <w:rFonts w:asciiTheme="majorBidi" w:hAnsiTheme="majorBidi" w:cstheme="majorBidi"/>
          <w:lang w:val="en-US"/>
        </w:rPr>
        <w:t xml:space="preserve"> </w:t>
      </w:r>
      <w:r w:rsidR="008C0DCC">
        <w:rPr>
          <w:rFonts w:asciiTheme="majorBidi" w:hAnsiTheme="majorBidi" w:cstheme="majorBidi"/>
          <w:lang w:val="en-US"/>
        </w:rPr>
        <w:t>Studi</w:t>
      </w:r>
      <w:r w:rsidRPr="00EA50EC">
        <w:rPr>
          <w:rFonts w:asciiTheme="majorBidi" w:hAnsiTheme="majorBidi" w:cstheme="majorBidi"/>
          <w:lang w:val="en-US"/>
        </w:rPr>
        <w:t xml:space="preserve"> Hukum </w:t>
      </w:r>
    </w:p>
    <w:p w14:paraId="2CC3D253" w14:textId="08D5B59C" w:rsidR="00EA50EC" w:rsidRPr="00EA50EC" w:rsidRDefault="00EA50EC" w:rsidP="00EA50EC">
      <w:pPr>
        <w:pStyle w:val="ListParagraph"/>
        <w:tabs>
          <w:tab w:val="left" w:leader="dot" w:pos="5954"/>
          <w:tab w:val="left" w:pos="6096"/>
          <w:tab w:val="right" w:pos="6521"/>
        </w:tabs>
        <w:spacing w:after="0"/>
        <w:ind w:left="1530" w:hanging="270"/>
        <w:rPr>
          <w:rFonts w:asciiTheme="majorBidi" w:hAnsiTheme="majorBidi" w:cstheme="majorBidi"/>
          <w:lang w:val="en-US"/>
        </w:rPr>
      </w:pPr>
      <w:r>
        <w:rPr>
          <w:rFonts w:asciiTheme="majorBidi" w:hAnsiTheme="majorBidi" w:cstheme="majorBidi"/>
          <w:lang w:val="en-US"/>
        </w:rPr>
        <w:tab/>
      </w:r>
      <w:r w:rsidRPr="00EA50EC">
        <w:rPr>
          <w:rFonts w:asciiTheme="majorBidi" w:hAnsiTheme="majorBidi" w:cstheme="majorBidi"/>
          <w:lang w:val="en-US"/>
        </w:rPr>
        <w:t>Islam</w:t>
      </w:r>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19</w:t>
      </w:r>
      <w:r>
        <w:rPr>
          <w:rFonts w:asciiTheme="majorBidi" w:hAnsiTheme="majorBidi" w:cstheme="majorBidi"/>
          <w:lang w:val="en-US"/>
        </w:rPr>
        <w:tab/>
      </w:r>
    </w:p>
    <w:p w14:paraId="329929AF" w14:textId="39A284FA" w:rsidR="00533A3E" w:rsidRPr="006C5197"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proofErr w:type="spellStart"/>
      <w:r w:rsidRPr="006C5197">
        <w:rPr>
          <w:rFonts w:asciiTheme="majorBidi" w:hAnsiTheme="majorBidi" w:cstheme="majorBidi"/>
          <w:lang w:val="en-US"/>
        </w:rPr>
        <w:t>Kerangka</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Berpikir</w:t>
      </w:r>
      <w:proofErr w:type="spellEnd"/>
      <w:r w:rsidR="00EA50EC">
        <w:rPr>
          <w:rFonts w:asciiTheme="majorBidi" w:hAnsiTheme="majorBidi" w:cstheme="majorBidi"/>
          <w:lang w:val="en-US"/>
        </w:rPr>
        <w:t xml:space="preserve"> </w:t>
      </w:r>
      <w:r w:rsidR="00EA50EC">
        <w:rPr>
          <w:rFonts w:asciiTheme="majorBidi" w:hAnsiTheme="majorBidi" w:cstheme="majorBidi"/>
          <w:lang w:val="en-US"/>
        </w:rPr>
        <w:tab/>
      </w:r>
      <w:r w:rsidR="00EA50EC">
        <w:rPr>
          <w:rFonts w:asciiTheme="majorBidi" w:hAnsiTheme="majorBidi" w:cstheme="majorBidi"/>
          <w:lang w:val="en-US"/>
        </w:rPr>
        <w:tab/>
        <w:t>25</w:t>
      </w:r>
    </w:p>
    <w:p w14:paraId="557757C5" w14:textId="7E97F1FA" w:rsidR="00533A3E" w:rsidRPr="006C5197" w:rsidRDefault="00533A3E" w:rsidP="00397AA5">
      <w:pPr>
        <w:pStyle w:val="ListParagraph"/>
        <w:numPr>
          <w:ilvl w:val="0"/>
          <w:numId w:val="31"/>
        </w:numPr>
        <w:tabs>
          <w:tab w:val="left" w:leader="dot" w:pos="5954"/>
          <w:tab w:val="left" w:pos="6096"/>
          <w:tab w:val="right" w:pos="6521"/>
        </w:tabs>
        <w:spacing w:after="0"/>
        <w:ind w:left="1276" w:hanging="284"/>
        <w:rPr>
          <w:rFonts w:asciiTheme="majorBidi" w:hAnsiTheme="majorBidi" w:cstheme="majorBidi"/>
          <w:lang w:val="en-US"/>
        </w:rPr>
      </w:pPr>
      <w:r w:rsidRPr="006C5197">
        <w:rPr>
          <w:rFonts w:asciiTheme="majorBidi" w:hAnsiTheme="majorBidi" w:cstheme="majorBidi"/>
          <w:lang w:val="en-US"/>
        </w:rPr>
        <w:t xml:space="preserve">Metode </w:t>
      </w:r>
      <w:proofErr w:type="spellStart"/>
      <w:r w:rsidRPr="006C5197">
        <w:rPr>
          <w:rFonts w:asciiTheme="majorBidi" w:hAnsiTheme="majorBidi" w:cstheme="majorBidi"/>
          <w:lang w:val="en-US"/>
        </w:rPr>
        <w:t>Penelitian</w:t>
      </w:r>
      <w:proofErr w:type="spellEnd"/>
      <w:r w:rsidR="00EA50EC">
        <w:rPr>
          <w:rFonts w:asciiTheme="majorBidi" w:hAnsiTheme="majorBidi" w:cstheme="majorBidi"/>
          <w:lang w:val="en-US"/>
        </w:rPr>
        <w:t xml:space="preserve"> </w:t>
      </w:r>
      <w:r w:rsidR="00EA50EC">
        <w:rPr>
          <w:rFonts w:asciiTheme="majorBidi" w:hAnsiTheme="majorBidi" w:cstheme="majorBidi"/>
          <w:lang w:val="en-US"/>
        </w:rPr>
        <w:tab/>
      </w:r>
      <w:r w:rsidR="00EA50EC">
        <w:rPr>
          <w:rFonts w:asciiTheme="majorBidi" w:hAnsiTheme="majorBidi" w:cstheme="majorBidi"/>
          <w:lang w:val="en-US"/>
        </w:rPr>
        <w:tab/>
        <w:t>29</w:t>
      </w:r>
    </w:p>
    <w:p w14:paraId="65657DF1" w14:textId="4CF53671" w:rsidR="00533A3E" w:rsidRDefault="00533A3E" w:rsidP="00397AA5">
      <w:pPr>
        <w:pStyle w:val="ListParagraph"/>
        <w:numPr>
          <w:ilvl w:val="0"/>
          <w:numId w:val="32"/>
        </w:numPr>
        <w:tabs>
          <w:tab w:val="left" w:leader="dot" w:pos="5954"/>
          <w:tab w:val="left" w:pos="6096"/>
          <w:tab w:val="right" w:pos="6521"/>
        </w:tabs>
        <w:spacing w:after="0"/>
        <w:ind w:left="1560" w:hanging="283"/>
        <w:rPr>
          <w:rFonts w:asciiTheme="majorBidi" w:hAnsiTheme="majorBidi" w:cstheme="majorBidi"/>
          <w:lang w:val="en-US"/>
        </w:rPr>
      </w:pPr>
      <w:r>
        <w:rPr>
          <w:rFonts w:asciiTheme="majorBidi" w:hAnsiTheme="majorBidi" w:cstheme="majorBidi"/>
          <w:lang w:val="en-US"/>
        </w:rPr>
        <w:t xml:space="preserve">Jenis dan </w:t>
      </w:r>
      <w:proofErr w:type="spellStart"/>
      <w:r>
        <w:rPr>
          <w:rFonts w:asciiTheme="majorBidi" w:hAnsiTheme="majorBidi" w:cstheme="majorBidi"/>
          <w:lang w:val="en-US"/>
        </w:rPr>
        <w:t>Pendekatan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sidR="00EA50EC">
        <w:rPr>
          <w:rFonts w:asciiTheme="majorBidi" w:hAnsiTheme="majorBidi" w:cstheme="majorBidi"/>
          <w:lang w:val="en-US"/>
        </w:rPr>
        <w:t xml:space="preserve"> </w:t>
      </w:r>
      <w:r w:rsidR="00EA50EC">
        <w:rPr>
          <w:rFonts w:asciiTheme="majorBidi" w:hAnsiTheme="majorBidi" w:cstheme="majorBidi"/>
          <w:lang w:val="en-US"/>
        </w:rPr>
        <w:tab/>
      </w:r>
      <w:r w:rsidR="00EA50EC">
        <w:rPr>
          <w:rFonts w:asciiTheme="majorBidi" w:hAnsiTheme="majorBidi" w:cstheme="majorBidi"/>
          <w:lang w:val="en-US"/>
        </w:rPr>
        <w:tab/>
        <w:t>29</w:t>
      </w:r>
    </w:p>
    <w:p w14:paraId="4E70FB01" w14:textId="158FD9FC" w:rsidR="00533A3E" w:rsidRDefault="00EA50EC" w:rsidP="00397AA5">
      <w:pPr>
        <w:pStyle w:val="ListParagraph"/>
        <w:numPr>
          <w:ilvl w:val="0"/>
          <w:numId w:val="32"/>
        </w:numPr>
        <w:tabs>
          <w:tab w:val="left" w:leader="dot" w:pos="5954"/>
          <w:tab w:val="left" w:pos="6096"/>
          <w:tab w:val="right" w:pos="6521"/>
        </w:tabs>
        <w:spacing w:after="0"/>
        <w:ind w:left="1560" w:hanging="283"/>
        <w:rPr>
          <w:rFonts w:asciiTheme="majorBidi" w:hAnsiTheme="majorBidi" w:cstheme="majorBidi"/>
          <w:lang w:val="en-US"/>
        </w:rPr>
      </w:pPr>
      <w:proofErr w:type="spellStart"/>
      <w:r>
        <w:rPr>
          <w:rFonts w:asciiTheme="majorBidi" w:hAnsiTheme="majorBidi" w:cstheme="majorBidi"/>
          <w:lang w:val="en-US"/>
        </w:rPr>
        <w:t>Sumber</w:t>
      </w:r>
      <w:proofErr w:type="spellEnd"/>
      <w:r>
        <w:rPr>
          <w:rFonts w:asciiTheme="majorBidi" w:hAnsiTheme="majorBidi" w:cstheme="majorBidi"/>
          <w:lang w:val="en-US"/>
        </w:rPr>
        <w:t xml:space="preserve"> Data </w:t>
      </w:r>
      <w:r>
        <w:rPr>
          <w:rFonts w:asciiTheme="majorBidi" w:hAnsiTheme="majorBidi" w:cstheme="majorBidi"/>
          <w:lang w:val="en-US"/>
        </w:rPr>
        <w:tab/>
      </w:r>
      <w:r>
        <w:rPr>
          <w:rFonts w:asciiTheme="majorBidi" w:hAnsiTheme="majorBidi" w:cstheme="majorBidi"/>
          <w:lang w:val="en-US"/>
        </w:rPr>
        <w:tab/>
        <w:t>31</w:t>
      </w:r>
    </w:p>
    <w:p w14:paraId="0D62AC37" w14:textId="31F6C698" w:rsidR="00B45150" w:rsidRDefault="00EA50EC" w:rsidP="00397AA5">
      <w:pPr>
        <w:pStyle w:val="ListParagraph"/>
        <w:numPr>
          <w:ilvl w:val="0"/>
          <w:numId w:val="32"/>
        </w:numPr>
        <w:tabs>
          <w:tab w:val="left" w:leader="dot" w:pos="5954"/>
          <w:tab w:val="left" w:pos="6096"/>
          <w:tab w:val="right" w:pos="6521"/>
        </w:tabs>
        <w:spacing w:after="0"/>
        <w:ind w:left="1560" w:hanging="283"/>
        <w:rPr>
          <w:rFonts w:asciiTheme="majorBidi" w:hAnsiTheme="majorBidi" w:cstheme="majorBidi"/>
          <w:lang w:val="en-US"/>
        </w:rPr>
      </w:pPr>
      <w:proofErr w:type="spellStart"/>
      <w:r>
        <w:rPr>
          <w:rFonts w:asciiTheme="majorBidi" w:hAnsiTheme="majorBidi" w:cstheme="majorBidi"/>
          <w:lang w:val="en-US"/>
        </w:rPr>
        <w:t>Fokus</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31</w:t>
      </w:r>
    </w:p>
    <w:p w14:paraId="69CF65A3" w14:textId="05B6E76A" w:rsidR="00533A3E" w:rsidRDefault="00533A3E" w:rsidP="00397AA5">
      <w:pPr>
        <w:pStyle w:val="ListParagraph"/>
        <w:numPr>
          <w:ilvl w:val="0"/>
          <w:numId w:val="32"/>
        </w:numPr>
        <w:tabs>
          <w:tab w:val="left" w:leader="dot" w:pos="5954"/>
          <w:tab w:val="left" w:pos="6096"/>
          <w:tab w:val="right" w:pos="6521"/>
        </w:tabs>
        <w:spacing w:after="0"/>
        <w:ind w:left="1560" w:hanging="283"/>
        <w:rPr>
          <w:rFonts w:asciiTheme="majorBidi" w:hAnsiTheme="majorBidi" w:cstheme="majorBidi"/>
          <w:lang w:val="en-US"/>
        </w:rPr>
      </w:pPr>
      <w:r>
        <w:rPr>
          <w:rFonts w:asciiTheme="majorBidi" w:hAnsiTheme="majorBidi" w:cstheme="majorBidi"/>
          <w:lang w:val="en-US"/>
        </w:rPr>
        <w:t xml:space="preserve">Teknik </w:t>
      </w:r>
      <w:proofErr w:type="spellStart"/>
      <w:r>
        <w:rPr>
          <w:rFonts w:asciiTheme="majorBidi" w:hAnsiTheme="majorBidi" w:cstheme="majorBidi"/>
          <w:lang w:val="en-US"/>
        </w:rPr>
        <w:t>Pengumpulan</w:t>
      </w:r>
      <w:proofErr w:type="spellEnd"/>
      <w:r>
        <w:rPr>
          <w:rFonts w:asciiTheme="majorBidi" w:hAnsiTheme="majorBidi" w:cstheme="majorBidi"/>
          <w:lang w:val="en-US"/>
        </w:rPr>
        <w:t xml:space="preserve"> Data </w:t>
      </w:r>
      <w:r>
        <w:rPr>
          <w:rFonts w:asciiTheme="majorBidi" w:hAnsiTheme="majorBidi" w:cstheme="majorBidi"/>
          <w:lang w:val="en-US"/>
        </w:rPr>
        <w:tab/>
      </w:r>
      <w:r>
        <w:rPr>
          <w:rFonts w:asciiTheme="majorBidi" w:hAnsiTheme="majorBidi" w:cstheme="majorBidi"/>
          <w:lang w:val="en-US"/>
        </w:rPr>
        <w:tab/>
      </w:r>
      <w:r w:rsidR="00EA50EC">
        <w:rPr>
          <w:rFonts w:asciiTheme="majorBidi" w:hAnsiTheme="majorBidi" w:cstheme="majorBidi"/>
          <w:lang w:val="en-US"/>
        </w:rPr>
        <w:t>32</w:t>
      </w:r>
    </w:p>
    <w:p w14:paraId="65D8E3E8" w14:textId="4ADB185E" w:rsidR="00533A3E" w:rsidRDefault="003A3EEC" w:rsidP="00397AA5">
      <w:pPr>
        <w:pStyle w:val="ListParagraph"/>
        <w:numPr>
          <w:ilvl w:val="0"/>
          <w:numId w:val="32"/>
        </w:numPr>
        <w:tabs>
          <w:tab w:val="left" w:leader="dot" w:pos="5954"/>
          <w:tab w:val="left" w:pos="6096"/>
          <w:tab w:val="right" w:pos="6521"/>
        </w:tabs>
        <w:spacing w:after="0"/>
        <w:ind w:left="1560" w:hanging="283"/>
        <w:rPr>
          <w:rFonts w:asciiTheme="majorBidi" w:hAnsiTheme="majorBidi" w:cstheme="majorBidi"/>
          <w:lang w:val="en-US"/>
        </w:rPr>
      </w:pPr>
      <w:r>
        <w:rPr>
          <w:rFonts w:asciiTheme="majorBidi" w:hAnsiTheme="majorBidi" w:cstheme="majorBidi"/>
          <w:lang w:val="en-US"/>
        </w:rPr>
        <w:t xml:space="preserve">Teknik </w:t>
      </w:r>
      <w:proofErr w:type="spellStart"/>
      <w:r w:rsidR="00EA50EC">
        <w:rPr>
          <w:rFonts w:asciiTheme="majorBidi" w:hAnsiTheme="majorBidi" w:cstheme="majorBidi"/>
          <w:lang w:val="en-US"/>
        </w:rPr>
        <w:t>Analisis</w:t>
      </w:r>
      <w:proofErr w:type="spellEnd"/>
      <w:r w:rsidR="00EA50EC">
        <w:rPr>
          <w:rFonts w:asciiTheme="majorBidi" w:hAnsiTheme="majorBidi" w:cstheme="majorBidi"/>
          <w:lang w:val="en-US"/>
        </w:rPr>
        <w:t xml:space="preserve"> Data </w:t>
      </w:r>
      <w:r w:rsidR="00EA50EC">
        <w:rPr>
          <w:rFonts w:asciiTheme="majorBidi" w:hAnsiTheme="majorBidi" w:cstheme="majorBidi"/>
          <w:lang w:val="en-US"/>
        </w:rPr>
        <w:tab/>
      </w:r>
      <w:r w:rsidR="00EA50EC">
        <w:rPr>
          <w:rFonts w:asciiTheme="majorBidi" w:hAnsiTheme="majorBidi" w:cstheme="majorBidi"/>
          <w:lang w:val="en-US"/>
        </w:rPr>
        <w:tab/>
        <w:t>32</w:t>
      </w:r>
    </w:p>
    <w:p w14:paraId="2CD89679" w14:textId="70A1C37E" w:rsidR="00533A3E" w:rsidRPr="006C5197" w:rsidRDefault="00533A3E" w:rsidP="00397AA5">
      <w:pPr>
        <w:pStyle w:val="ListParagraph"/>
        <w:numPr>
          <w:ilvl w:val="0"/>
          <w:numId w:val="31"/>
        </w:numPr>
        <w:tabs>
          <w:tab w:val="left" w:leader="dot" w:pos="5954"/>
          <w:tab w:val="left" w:pos="6096"/>
          <w:tab w:val="right" w:pos="6521"/>
        </w:tabs>
        <w:spacing w:after="120"/>
        <w:ind w:left="1276" w:hanging="284"/>
        <w:rPr>
          <w:rFonts w:asciiTheme="majorBidi" w:hAnsiTheme="majorBidi" w:cstheme="majorBidi"/>
          <w:lang w:val="en-US"/>
        </w:rPr>
      </w:pPr>
      <w:proofErr w:type="spellStart"/>
      <w:r w:rsidRPr="006C5197">
        <w:rPr>
          <w:rFonts w:asciiTheme="majorBidi" w:hAnsiTheme="majorBidi" w:cstheme="majorBidi"/>
          <w:lang w:val="en-US"/>
        </w:rPr>
        <w:t>Sistematika</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Pembahasan</w:t>
      </w:r>
      <w:proofErr w:type="spellEnd"/>
      <w:r w:rsidRPr="006C5197">
        <w:rPr>
          <w:rFonts w:asciiTheme="majorBidi" w:hAnsiTheme="majorBidi" w:cstheme="majorBidi"/>
          <w:lang w:val="en-US"/>
        </w:rPr>
        <w:t xml:space="preserve"> </w:t>
      </w:r>
      <w:r w:rsidR="00EA50EC">
        <w:rPr>
          <w:rFonts w:asciiTheme="majorBidi" w:hAnsiTheme="majorBidi" w:cstheme="majorBidi"/>
          <w:lang w:val="en-US"/>
        </w:rPr>
        <w:tab/>
      </w:r>
      <w:r w:rsidR="00EA50EC">
        <w:rPr>
          <w:rFonts w:asciiTheme="majorBidi" w:hAnsiTheme="majorBidi" w:cstheme="majorBidi"/>
          <w:lang w:val="en-US"/>
        </w:rPr>
        <w:tab/>
        <w:t>33</w:t>
      </w:r>
    </w:p>
    <w:p w14:paraId="548BC434" w14:textId="77777777" w:rsidR="007E681B" w:rsidRDefault="00533A3E" w:rsidP="000B4D66">
      <w:pPr>
        <w:tabs>
          <w:tab w:val="left" w:leader="dot" w:pos="5954"/>
          <w:tab w:val="left" w:pos="6096"/>
          <w:tab w:val="right" w:pos="6521"/>
        </w:tabs>
        <w:spacing w:after="0"/>
        <w:ind w:left="993" w:hanging="993"/>
        <w:rPr>
          <w:rFonts w:asciiTheme="majorBidi" w:hAnsiTheme="majorBidi" w:cstheme="majorBidi"/>
          <w:b/>
          <w:bCs/>
          <w:lang w:val="en-US"/>
        </w:rPr>
      </w:pPr>
      <w:r>
        <w:rPr>
          <w:rFonts w:asciiTheme="majorBidi" w:hAnsiTheme="majorBidi" w:cstheme="majorBidi"/>
          <w:b/>
          <w:bCs/>
          <w:lang w:val="en-US"/>
        </w:rPr>
        <w:t>BAB</w:t>
      </w:r>
      <w:r w:rsidR="00A7679F">
        <w:rPr>
          <w:rFonts w:asciiTheme="majorBidi" w:hAnsiTheme="majorBidi" w:cstheme="majorBidi"/>
          <w:lang w:val="en-US"/>
        </w:rPr>
        <w:t xml:space="preserve"> </w:t>
      </w:r>
      <w:r w:rsidR="007969FE" w:rsidRPr="00A7679F">
        <w:rPr>
          <w:rFonts w:asciiTheme="majorBidi" w:hAnsiTheme="majorBidi" w:cstheme="majorBidi"/>
          <w:b/>
          <w:bCs/>
          <w:lang w:val="en-US"/>
        </w:rPr>
        <w:t>II</w:t>
      </w:r>
      <w:r w:rsidR="006C5197">
        <w:rPr>
          <w:rFonts w:asciiTheme="majorBidi" w:hAnsiTheme="majorBidi" w:cstheme="majorBidi"/>
          <w:b/>
          <w:bCs/>
          <w:lang w:val="en-US"/>
        </w:rPr>
        <w:t xml:space="preserve">  :</w:t>
      </w:r>
      <w:r w:rsidR="007969FE" w:rsidRPr="00A7679F">
        <w:rPr>
          <w:rFonts w:asciiTheme="majorBidi" w:hAnsiTheme="majorBidi" w:cstheme="majorBidi"/>
          <w:b/>
          <w:bCs/>
          <w:lang w:val="en-US"/>
        </w:rPr>
        <w:t xml:space="preserve"> </w:t>
      </w:r>
      <w:r w:rsidR="006C5197">
        <w:rPr>
          <w:rFonts w:asciiTheme="majorBidi" w:hAnsiTheme="majorBidi" w:cstheme="majorBidi"/>
          <w:b/>
          <w:bCs/>
          <w:lang w:val="en-US"/>
        </w:rPr>
        <w:tab/>
      </w:r>
      <w:r w:rsidR="007969FE" w:rsidRPr="00A7679F">
        <w:rPr>
          <w:rFonts w:asciiTheme="majorBidi" w:hAnsiTheme="majorBidi" w:cstheme="majorBidi"/>
          <w:b/>
          <w:bCs/>
          <w:lang w:val="en-US"/>
        </w:rPr>
        <w:t xml:space="preserve">WASIAT WAJIBAH DALAM HUKUM ISLAM </w:t>
      </w:r>
    </w:p>
    <w:p w14:paraId="1D970954" w14:textId="756F94C5" w:rsidR="00A7679F" w:rsidRDefault="007E681B" w:rsidP="000B4D66">
      <w:pPr>
        <w:tabs>
          <w:tab w:val="left" w:leader="dot" w:pos="5954"/>
          <w:tab w:val="left" w:pos="6096"/>
          <w:tab w:val="right" w:pos="6521"/>
        </w:tabs>
        <w:spacing w:after="0"/>
        <w:ind w:left="993" w:hanging="993"/>
        <w:rPr>
          <w:rFonts w:asciiTheme="majorBidi" w:hAnsiTheme="majorBidi" w:cstheme="majorBidi"/>
          <w:lang w:val="en-US"/>
        </w:rPr>
      </w:pPr>
      <w:r>
        <w:rPr>
          <w:rFonts w:asciiTheme="majorBidi" w:hAnsiTheme="majorBidi" w:cstheme="majorBidi"/>
          <w:b/>
          <w:bCs/>
          <w:lang w:val="en-US"/>
        </w:rPr>
        <w:tab/>
      </w:r>
      <w:r w:rsidR="007969FE" w:rsidRPr="00A7679F">
        <w:rPr>
          <w:rFonts w:asciiTheme="majorBidi" w:hAnsiTheme="majorBidi" w:cstheme="majorBidi"/>
          <w:b/>
          <w:bCs/>
          <w:lang w:val="en-US"/>
        </w:rPr>
        <w:t>DAN HUKUM POSITIF INDONESIA</w:t>
      </w:r>
      <w:r w:rsidR="00D05E78">
        <w:rPr>
          <w:rFonts w:asciiTheme="majorBidi" w:hAnsiTheme="majorBidi" w:cstheme="majorBidi"/>
          <w:lang w:val="en-US"/>
        </w:rPr>
        <w:t xml:space="preserve"> </w:t>
      </w:r>
      <w:r w:rsidR="00D05E78">
        <w:rPr>
          <w:rFonts w:asciiTheme="majorBidi" w:hAnsiTheme="majorBidi" w:cstheme="majorBidi"/>
          <w:lang w:val="en-US"/>
        </w:rPr>
        <w:tab/>
      </w:r>
      <w:r w:rsidR="00D05E78">
        <w:rPr>
          <w:rFonts w:asciiTheme="majorBidi" w:hAnsiTheme="majorBidi" w:cstheme="majorBidi"/>
          <w:lang w:val="en-US"/>
        </w:rPr>
        <w:tab/>
        <w:t>35</w:t>
      </w:r>
    </w:p>
    <w:p w14:paraId="773E50AA" w14:textId="28D63DF1" w:rsidR="00954F65" w:rsidRPr="006C5197" w:rsidRDefault="00954F65" w:rsidP="00397AA5">
      <w:pPr>
        <w:pStyle w:val="ListParagraph"/>
        <w:numPr>
          <w:ilvl w:val="0"/>
          <w:numId w:val="33"/>
        </w:numPr>
        <w:tabs>
          <w:tab w:val="left" w:leader="dot" w:pos="5954"/>
          <w:tab w:val="left" w:pos="6096"/>
          <w:tab w:val="right" w:pos="6521"/>
        </w:tabs>
        <w:spacing w:after="0"/>
        <w:ind w:left="1276" w:hanging="283"/>
        <w:rPr>
          <w:rFonts w:asciiTheme="majorBidi" w:hAnsiTheme="majorBidi" w:cstheme="majorBidi"/>
          <w:lang w:val="en-US"/>
        </w:rPr>
      </w:pPr>
      <w:proofErr w:type="spellStart"/>
      <w:r w:rsidRPr="006C5197">
        <w:rPr>
          <w:rFonts w:asciiTheme="majorBidi" w:hAnsiTheme="majorBidi" w:cstheme="majorBidi"/>
          <w:lang w:val="en-US"/>
        </w:rPr>
        <w:lastRenderedPageBreak/>
        <w:t>Pengertian</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Wasiat</w:t>
      </w:r>
      <w:proofErr w:type="spellEnd"/>
      <w:r w:rsidRPr="006C5197">
        <w:rPr>
          <w:rFonts w:asciiTheme="majorBidi" w:hAnsiTheme="majorBidi" w:cstheme="majorBidi"/>
          <w:lang w:val="en-US"/>
        </w:rPr>
        <w:t xml:space="preserve"> Wajibah </w:t>
      </w:r>
      <w:r w:rsidR="00D05E78">
        <w:rPr>
          <w:rFonts w:asciiTheme="majorBidi" w:hAnsiTheme="majorBidi" w:cstheme="majorBidi"/>
          <w:lang w:val="en-US"/>
        </w:rPr>
        <w:tab/>
      </w:r>
      <w:r w:rsidR="00D05E78">
        <w:rPr>
          <w:rFonts w:asciiTheme="majorBidi" w:hAnsiTheme="majorBidi" w:cstheme="majorBidi"/>
          <w:lang w:val="en-US"/>
        </w:rPr>
        <w:tab/>
        <w:t>35</w:t>
      </w:r>
    </w:p>
    <w:p w14:paraId="348DE8AC" w14:textId="77777777" w:rsidR="000B4D66" w:rsidRDefault="00954F65" w:rsidP="00397AA5">
      <w:pPr>
        <w:pStyle w:val="ListParagraph"/>
        <w:numPr>
          <w:ilvl w:val="0"/>
          <w:numId w:val="33"/>
        </w:numPr>
        <w:tabs>
          <w:tab w:val="left" w:leader="dot" w:pos="5954"/>
          <w:tab w:val="left" w:pos="6096"/>
          <w:tab w:val="right" w:pos="6521"/>
        </w:tabs>
        <w:spacing w:after="0"/>
        <w:ind w:left="1276" w:hanging="283"/>
        <w:rPr>
          <w:rFonts w:asciiTheme="majorBidi" w:hAnsiTheme="majorBidi" w:cstheme="majorBidi"/>
          <w:lang w:val="en-US"/>
        </w:rPr>
      </w:pPr>
      <w:proofErr w:type="spellStart"/>
      <w:r w:rsidRPr="006C5197">
        <w:rPr>
          <w:rFonts w:asciiTheme="majorBidi" w:hAnsiTheme="majorBidi" w:cstheme="majorBidi"/>
          <w:lang w:val="en-US"/>
        </w:rPr>
        <w:t>Wasiat</w:t>
      </w:r>
      <w:proofErr w:type="spellEnd"/>
      <w:r w:rsidRPr="006C5197">
        <w:rPr>
          <w:rFonts w:asciiTheme="majorBidi" w:hAnsiTheme="majorBidi" w:cstheme="majorBidi"/>
          <w:lang w:val="en-US"/>
        </w:rPr>
        <w:t xml:space="preserve"> Wajibah Bagi </w:t>
      </w:r>
      <w:proofErr w:type="spellStart"/>
      <w:r w:rsidRPr="006C5197">
        <w:rPr>
          <w:rFonts w:asciiTheme="majorBidi" w:hAnsiTheme="majorBidi" w:cstheme="majorBidi"/>
          <w:lang w:val="en-US"/>
        </w:rPr>
        <w:t>Non Muslim</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dalam</w:t>
      </w:r>
      <w:proofErr w:type="spellEnd"/>
      <w:r w:rsidRPr="006C5197">
        <w:rPr>
          <w:rFonts w:asciiTheme="majorBidi" w:hAnsiTheme="majorBidi" w:cstheme="majorBidi"/>
          <w:lang w:val="en-US"/>
        </w:rPr>
        <w:t xml:space="preserve"> Hukum </w:t>
      </w:r>
    </w:p>
    <w:p w14:paraId="71ADA224" w14:textId="2357A61A" w:rsidR="00954F65" w:rsidRPr="006C5197" w:rsidRDefault="00954F65" w:rsidP="000B4D66">
      <w:pPr>
        <w:pStyle w:val="ListParagraph"/>
        <w:tabs>
          <w:tab w:val="left" w:leader="dot" w:pos="5954"/>
          <w:tab w:val="left" w:pos="6096"/>
          <w:tab w:val="right" w:pos="6521"/>
        </w:tabs>
        <w:spacing w:after="0"/>
        <w:ind w:left="1276"/>
        <w:rPr>
          <w:rFonts w:asciiTheme="majorBidi" w:hAnsiTheme="majorBidi" w:cstheme="majorBidi"/>
          <w:lang w:val="en-US"/>
        </w:rPr>
      </w:pPr>
      <w:r w:rsidRPr="006C5197">
        <w:rPr>
          <w:rFonts w:asciiTheme="majorBidi" w:hAnsiTheme="majorBidi" w:cstheme="majorBidi"/>
          <w:lang w:val="en-US"/>
        </w:rPr>
        <w:t xml:space="preserve">Islam </w:t>
      </w:r>
      <w:r w:rsidR="000B4D66">
        <w:rPr>
          <w:rFonts w:asciiTheme="majorBidi" w:hAnsiTheme="majorBidi" w:cstheme="majorBidi"/>
          <w:lang w:val="en-US"/>
        </w:rPr>
        <w:tab/>
      </w:r>
      <w:r w:rsidR="000B4D66">
        <w:rPr>
          <w:rFonts w:asciiTheme="majorBidi" w:hAnsiTheme="majorBidi" w:cstheme="majorBidi"/>
          <w:lang w:val="en-US"/>
        </w:rPr>
        <w:tab/>
      </w:r>
      <w:r w:rsidR="00D05E78">
        <w:rPr>
          <w:rFonts w:asciiTheme="majorBidi" w:hAnsiTheme="majorBidi" w:cstheme="majorBidi"/>
          <w:lang w:val="en-US"/>
        </w:rPr>
        <w:t>37</w:t>
      </w:r>
    </w:p>
    <w:p w14:paraId="60B44336" w14:textId="77777777" w:rsidR="007E681B" w:rsidRDefault="00954F65" w:rsidP="00397AA5">
      <w:pPr>
        <w:pStyle w:val="ListParagraph"/>
        <w:numPr>
          <w:ilvl w:val="0"/>
          <w:numId w:val="33"/>
        </w:numPr>
        <w:tabs>
          <w:tab w:val="left" w:leader="dot" w:pos="5954"/>
          <w:tab w:val="left" w:pos="6096"/>
          <w:tab w:val="right" w:pos="6521"/>
        </w:tabs>
        <w:spacing w:after="0"/>
        <w:ind w:left="1276" w:hanging="283"/>
        <w:rPr>
          <w:rFonts w:asciiTheme="majorBidi" w:hAnsiTheme="majorBidi" w:cstheme="majorBidi"/>
          <w:lang w:val="en-US"/>
        </w:rPr>
      </w:pPr>
      <w:proofErr w:type="spellStart"/>
      <w:r w:rsidRPr="006C5197">
        <w:rPr>
          <w:rFonts w:asciiTheme="majorBidi" w:hAnsiTheme="majorBidi" w:cstheme="majorBidi"/>
          <w:lang w:val="en-US"/>
        </w:rPr>
        <w:t>Wasiat</w:t>
      </w:r>
      <w:proofErr w:type="spellEnd"/>
      <w:r w:rsidRPr="006C5197">
        <w:rPr>
          <w:rFonts w:asciiTheme="majorBidi" w:hAnsiTheme="majorBidi" w:cstheme="majorBidi"/>
          <w:lang w:val="en-US"/>
        </w:rPr>
        <w:t xml:space="preserve"> Wajibah Bagi </w:t>
      </w:r>
      <w:proofErr w:type="spellStart"/>
      <w:r w:rsidRPr="006C5197">
        <w:rPr>
          <w:rFonts w:asciiTheme="majorBidi" w:hAnsiTheme="majorBidi" w:cstheme="majorBidi"/>
          <w:lang w:val="en-US"/>
        </w:rPr>
        <w:t>Non Muslim</w:t>
      </w:r>
      <w:proofErr w:type="spellEnd"/>
      <w:r w:rsidRPr="006C5197">
        <w:rPr>
          <w:rFonts w:asciiTheme="majorBidi" w:hAnsiTheme="majorBidi" w:cstheme="majorBidi"/>
          <w:lang w:val="en-US"/>
        </w:rPr>
        <w:t xml:space="preserve"> </w:t>
      </w:r>
      <w:proofErr w:type="spellStart"/>
      <w:r w:rsidRPr="006C5197">
        <w:rPr>
          <w:rFonts w:asciiTheme="majorBidi" w:hAnsiTheme="majorBidi" w:cstheme="majorBidi"/>
          <w:lang w:val="en-US"/>
        </w:rPr>
        <w:t>dalam</w:t>
      </w:r>
      <w:proofErr w:type="spellEnd"/>
      <w:r w:rsidRPr="006C5197">
        <w:rPr>
          <w:rFonts w:asciiTheme="majorBidi" w:hAnsiTheme="majorBidi" w:cstheme="majorBidi"/>
          <w:lang w:val="en-US"/>
        </w:rPr>
        <w:t xml:space="preserve"> Hukum </w:t>
      </w:r>
    </w:p>
    <w:p w14:paraId="16E4EFE6" w14:textId="0E12F3CE" w:rsidR="00954F65" w:rsidRPr="006C5197" w:rsidRDefault="00954F65" w:rsidP="007E681B">
      <w:pPr>
        <w:pStyle w:val="ListParagraph"/>
        <w:tabs>
          <w:tab w:val="left" w:leader="dot" w:pos="5954"/>
          <w:tab w:val="left" w:pos="6096"/>
          <w:tab w:val="right" w:pos="6521"/>
        </w:tabs>
        <w:spacing w:after="0"/>
        <w:ind w:left="1276"/>
        <w:rPr>
          <w:rFonts w:asciiTheme="majorBidi" w:hAnsiTheme="majorBidi" w:cstheme="majorBidi"/>
          <w:lang w:val="en-US"/>
        </w:rPr>
      </w:pPr>
      <w:proofErr w:type="spellStart"/>
      <w:r w:rsidRPr="006C5197">
        <w:rPr>
          <w:rFonts w:asciiTheme="majorBidi" w:hAnsiTheme="majorBidi" w:cstheme="majorBidi"/>
          <w:lang w:val="en-US"/>
        </w:rPr>
        <w:t>Positif</w:t>
      </w:r>
      <w:proofErr w:type="spellEnd"/>
      <w:r w:rsidRPr="006C5197">
        <w:rPr>
          <w:rFonts w:asciiTheme="majorBidi" w:hAnsiTheme="majorBidi" w:cstheme="majorBidi"/>
          <w:lang w:val="en-US"/>
        </w:rPr>
        <w:t xml:space="preserve"> Indonesia</w:t>
      </w:r>
      <w:r w:rsidR="00D13612" w:rsidRPr="006C5197">
        <w:rPr>
          <w:rFonts w:asciiTheme="majorBidi" w:hAnsiTheme="majorBidi" w:cstheme="majorBidi"/>
          <w:lang w:val="en-US"/>
        </w:rPr>
        <w:t xml:space="preserve"> </w:t>
      </w:r>
      <w:r w:rsidR="00D13612" w:rsidRPr="006C5197">
        <w:rPr>
          <w:rFonts w:asciiTheme="majorBidi" w:hAnsiTheme="majorBidi" w:cstheme="majorBidi"/>
          <w:lang w:val="en-US"/>
        </w:rPr>
        <w:tab/>
      </w:r>
      <w:r w:rsidR="00D13612" w:rsidRPr="006C5197">
        <w:rPr>
          <w:rFonts w:asciiTheme="majorBidi" w:hAnsiTheme="majorBidi" w:cstheme="majorBidi"/>
          <w:lang w:val="en-US"/>
        </w:rPr>
        <w:tab/>
      </w:r>
      <w:r w:rsidR="00650E4B">
        <w:rPr>
          <w:rFonts w:asciiTheme="majorBidi" w:hAnsiTheme="majorBidi" w:cstheme="majorBidi"/>
          <w:lang w:val="en-US"/>
        </w:rPr>
        <w:t>52</w:t>
      </w:r>
      <w:r w:rsidRPr="006C5197">
        <w:rPr>
          <w:rFonts w:asciiTheme="majorBidi" w:hAnsiTheme="majorBidi" w:cstheme="majorBidi"/>
          <w:lang w:val="en-US"/>
        </w:rPr>
        <w:t xml:space="preserve"> </w:t>
      </w:r>
    </w:p>
    <w:p w14:paraId="07BB3692" w14:textId="77777777" w:rsidR="00FE761A" w:rsidRDefault="00954F65" w:rsidP="00397AA5">
      <w:pPr>
        <w:pStyle w:val="ListParagraph"/>
        <w:numPr>
          <w:ilvl w:val="0"/>
          <w:numId w:val="34"/>
        </w:numPr>
        <w:tabs>
          <w:tab w:val="left" w:leader="dot" w:pos="5954"/>
          <w:tab w:val="left" w:pos="6096"/>
          <w:tab w:val="right" w:pos="6521"/>
        </w:tabs>
        <w:spacing w:after="0"/>
        <w:ind w:left="1560" w:hanging="283"/>
        <w:rPr>
          <w:rFonts w:asciiTheme="majorBidi" w:hAnsiTheme="majorBidi" w:cstheme="majorBidi"/>
          <w:lang w:val="en-US"/>
        </w:rPr>
      </w:pPr>
      <w:proofErr w:type="spellStart"/>
      <w:r w:rsidRPr="00954F65">
        <w:rPr>
          <w:rFonts w:asciiTheme="majorBidi" w:hAnsiTheme="majorBidi" w:cstheme="majorBidi"/>
          <w:lang w:val="en-US"/>
        </w:rPr>
        <w:t>Ketentuan</w:t>
      </w:r>
      <w:proofErr w:type="spellEnd"/>
      <w:r w:rsidRPr="00954F65">
        <w:rPr>
          <w:rFonts w:asciiTheme="majorBidi" w:hAnsiTheme="majorBidi" w:cstheme="majorBidi"/>
          <w:lang w:val="en-US"/>
        </w:rPr>
        <w:t xml:space="preserve"> </w:t>
      </w:r>
      <w:proofErr w:type="spellStart"/>
      <w:r w:rsidRPr="00954F65">
        <w:rPr>
          <w:rFonts w:asciiTheme="majorBidi" w:hAnsiTheme="majorBidi" w:cstheme="majorBidi"/>
          <w:lang w:val="en-US"/>
        </w:rPr>
        <w:t>Wasiat</w:t>
      </w:r>
      <w:proofErr w:type="spellEnd"/>
      <w:r w:rsidRPr="00954F65">
        <w:rPr>
          <w:rFonts w:asciiTheme="majorBidi" w:hAnsiTheme="majorBidi" w:cstheme="majorBidi"/>
          <w:lang w:val="en-US"/>
        </w:rPr>
        <w:t xml:space="preserve"> Wajibah Bagi </w:t>
      </w:r>
      <w:proofErr w:type="spellStart"/>
      <w:r w:rsidRPr="00954F65">
        <w:rPr>
          <w:rFonts w:asciiTheme="majorBidi" w:hAnsiTheme="majorBidi" w:cstheme="majorBidi"/>
          <w:lang w:val="en-US"/>
        </w:rPr>
        <w:t>Non Muslim</w:t>
      </w:r>
      <w:proofErr w:type="spellEnd"/>
      <w:r w:rsidRPr="00954F65">
        <w:rPr>
          <w:rFonts w:asciiTheme="majorBidi" w:hAnsiTheme="majorBidi" w:cstheme="majorBidi"/>
          <w:lang w:val="en-US"/>
        </w:rPr>
        <w:t xml:space="preserve"> </w:t>
      </w:r>
    </w:p>
    <w:p w14:paraId="0208F3DF" w14:textId="2EDE245C" w:rsidR="00954F65" w:rsidRPr="00FE761A" w:rsidRDefault="00954F65" w:rsidP="00FE761A">
      <w:pPr>
        <w:pStyle w:val="ListParagraph"/>
        <w:tabs>
          <w:tab w:val="left" w:leader="dot" w:pos="5954"/>
          <w:tab w:val="left" w:pos="6096"/>
          <w:tab w:val="right" w:pos="6521"/>
        </w:tabs>
        <w:spacing w:after="0"/>
        <w:ind w:left="1560"/>
        <w:rPr>
          <w:rFonts w:asciiTheme="majorBidi" w:hAnsiTheme="majorBidi" w:cstheme="majorBidi"/>
          <w:lang w:val="en-US"/>
        </w:rPr>
      </w:pPr>
      <w:proofErr w:type="spellStart"/>
      <w:r w:rsidRPr="00954F65">
        <w:rPr>
          <w:rFonts w:asciiTheme="majorBidi" w:hAnsiTheme="majorBidi" w:cstheme="majorBidi"/>
          <w:lang w:val="en-US"/>
        </w:rPr>
        <w:t>dalam</w:t>
      </w:r>
      <w:proofErr w:type="spellEnd"/>
      <w:r w:rsidRPr="00954F65">
        <w:rPr>
          <w:rFonts w:asciiTheme="majorBidi" w:hAnsiTheme="majorBidi" w:cstheme="majorBidi"/>
          <w:lang w:val="en-US"/>
        </w:rPr>
        <w:t xml:space="preserve"> Kitab </w:t>
      </w:r>
      <w:proofErr w:type="spellStart"/>
      <w:r w:rsidRPr="00954F65">
        <w:rPr>
          <w:rFonts w:asciiTheme="majorBidi" w:hAnsiTheme="majorBidi" w:cstheme="majorBidi"/>
          <w:lang w:val="en-US"/>
        </w:rPr>
        <w:t>Undang-Undang</w:t>
      </w:r>
      <w:proofErr w:type="spellEnd"/>
      <w:r w:rsidRPr="00954F65">
        <w:rPr>
          <w:rFonts w:asciiTheme="majorBidi" w:hAnsiTheme="majorBidi" w:cstheme="majorBidi"/>
          <w:lang w:val="en-US"/>
        </w:rPr>
        <w:t xml:space="preserve"> Hukum </w:t>
      </w:r>
      <w:proofErr w:type="spellStart"/>
      <w:r w:rsidRPr="00FE761A">
        <w:rPr>
          <w:rFonts w:asciiTheme="majorBidi" w:hAnsiTheme="majorBidi" w:cstheme="majorBidi"/>
          <w:lang w:val="en-US"/>
        </w:rPr>
        <w:t>Perdata</w:t>
      </w:r>
      <w:proofErr w:type="spellEnd"/>
      <w:r w:rsidRPr="00FE761A">
        <w:rPr>
          <w:rFonts w:asciiTheme="majorBidi" w:hAnsiTheme="majorBidi" w:cstheme="majorBidi"/>
          <w:lang w:val="en-US"/>
        </w:rPr>
        <w:t xml:space="preserve"> (</w:t>
      </w:r>
      <w:proofErr w:type="spellStart"/>
      <w:r w:rsidRPr="00FE761A">
        <w:rPr>
          <w:rFonts w:asciiTheme="majorBidi" w:hAnsiTheme="majorBidi" w:cstheme="majorBidi"/>
          <w:lang w:val="en-US"/>
        </w:rPr>
        <w:t>KUHPdt</w:t>
      </w:r>
      <w:proofErr w:type="spellEnd"/>
      <w:r w:rsidRPr="00FE761A">
        <w:rPr>
          <w:rFonts w:asciiTheme="majorBidi" w:hAnsiTheme="majorBidi" w:cstheme="majorBidi"/>
          <w:lang w:val="en-US"/>
        </w:rPr>
        <w:t>)</w:t>
      </w:r>
      <w:r w:rsidR="00FE761A">
        <w:rPr>
          <w:rFonts w:asciiTheme="majorBidi" w:hAnsiTheme="majorBidi" w:cstheme="majorBidi"/>
          <w:lang w:val="en-US"/>
        </w:rPr>
        <w:tab/>
        <w:t xml:space="preserve"> </w:t>
      </w:r>
      <w:r w:rsidR="00650E4B">
        <w:rPr>
          <w:rFonts w:asciiTheme="majorBidi" w:hAnsiTheme="majorBidi" w:cstheme="majorBidi"/>
          <w:lang w:val="en-US"/>
        </w:rPr>
        <w:tab/>
        <w:t>52</w:t>
      </w:r>
    </w:p>
    <w:p w14:paraId="7BF055B3" w14:textId="77777777" w:rsidR="00FE761A" w:rsidRDefault="00954F65" w:rsidP="00397AA5">
      <w:pPr>
        <w:pStyle w:val="ListParagraph"/>
        <w:numPr>
          <w:ilvl w:val="0"/>
          <w:numId w:val="34"/>
        </w:numPr>
        <w:tabs>
          <w:tab w:val="left" w:leader="dot" w:pos="5954"/>
          <w:tab w:val="left" w:pos="6096"/>
          <w:tab w:val="right" w:pos="6521"/>
        </w:tabs>
        <w:spacing w:after="0"/>
        <w:ind w:left="1560" w:hanging="283"/>
        <w:rPr>
          <w:rFonts w:asciiTheme="majorBidi" w:hAnsiTheme="majorBidi" w:cstheme="majorBidi"/>
          <w:lang w:val="en-US"/>
        </w:rPr>
      </w:pPr>
      <w:proofErr w:type="spellStart"/>
      <w:r w:rsidRPr="00954F65">
        <w:rPr>
          <w:rFonts w:asciiTheme="majorBidi" w:hAnsiTheme="majorBidi" w:cstheme="majorBidi"/>
          <w:lang w:val="en-US"/>
        </w:rPr>
        <w:t>Ketentuan</w:t>
      </w:r>
      <w:proofErr w:type="spellEnd"/>
      <w:r w:rsidRPr="00954F65">
        <w:rPr>
          <w:rFonts w:asciiTheme="majorBidi" w:hAnsiTheme="majorBidi" w:cstheme="majorBidi"/>
          <w:lang w:val="en-US"/>
        </w:rPr>
        <w:t xml:space="preserve"> </w:t>
      </w:r>
      <w:proofErr w:type="spellStart"/>
      <w:r w:rsidRPr="00954F65">
        <w:rPr>
          <w:rFonts w:asciiTheme="majorBidi" w:hAnsiTheme="majorBidi" w:cstheme="majorBidi"/>
          <w:lang w:val="en-US"/>
        </w:rPr>
        <w:t>Wasiat</w:t>
      </w:r>
      <w:proofErr w:type="spellEnd"/>
      <w:r w:rsidRPr="00954F65">
        <w:rPr>
          <w:rFonts w:asciiTheme="majorBidi" w:hAnsiTheme="majorBidi" w:cstheme="majorBidi"/>
          <w:lang w:val="en-US"/>
        </w:rPr>
        <w:t xml:space="preserve"> Wajibah </w:t>
      </w:r>
      <w:r>
        <w:rPr>
          <w:rFonts w:asciiTheme="majorBidi" w:hAnsiTheme="majorBidi" w:cstheme="majorBidi"/>
          <w:lang w:val="en-US"/>
        </w:rPr>
        <w:t xml:space="preserve">Bagi </w:t>
      </w:r>
      <w:proofErr w:type="spellStart"/>
      <w:r>
        <w:rPr>
          <w:rFonts w:asciiTheme="majorBidi" w:hAnsiTheme="majorBidi" w:cstheme="majorBidi"/>
          <w:lang w:val="en-US"/>
        </w:rPr>
        <w:t>Non Muslim</w:t>
      </w:r>
      <w:proofErr w:type="spellEnd"/>
      <w:r>
        <w:rPr>
          <w:rFonts w:asciiTheme="majorBidi" w:hAnsiTheme="majorBidi" w:cstheme="majorBidi"/>
          <w:lang w:val="en-US"/>
        </w:rPr>
        <w:t xml:space="preserve"> </w:t>
      </w:r>
    </w:p>
    <w:p w14:paraId="103722E2" w14:textId="77777777" w:rsidR="007E681B" w:rsidRDefault="00954F65" w:rsidP="00FE761A">
      <w:pPr>
        <w:pStyle w:val="ListParagraph"/>
        <w:tabs>
          <w:tab w:val="left" w:leader="dot" w:pos="5954"/>
          <w:tab w:val="left" w:pos="6096"/>
          <w:tab w:val="right" w:pos="6521"/>
        </w:tabs>
        <w:spacing w:after="0"/>
        <w:ind w:left="1560"/>
        <w:rPr>
          <w:rFonts w:asciiTheme="majorBidi" w:hAnsiTheme="majorBidi" w:cstheme="majorBidi"/>
          <w:lang w:val="en-US"/>
        </w:rPr>
      </w:pPr>
      <w:proofErr w:type="spellStart"/>
      <w:r w:rsidRPr="00954F65">
        <w:rPr>
          <w:rFonts w:asciiTheme="majorBidi" w:hAnsiTheme="majorBidi" w:cstheme="majorBidi"/>
          <w:lang w:val="en-US"/>
        </w:rPr>
        <w:t>dalam</w:t>
      </w:r>
      <w:proofErr w:type="spellEnd"/>
      <w:r w:rsidRPr="00954F65">
        <w:rPr>
          <w:rFonts w:asciiTheme="majorBidi" w:hAnsiTheme="majorBidi" w:cstheme="majorBidi"/>
          <w:lang w:val="en-US"/>
        </w:rPr>
        <w:t xml:space="preserve"> </w:t>
      </w:r>
      <w:proofErr w:type="spellStart"/>
      <w:r w:rsidRPr="00954F65">
        <w:rPr>
          <w:rFonts w:asciiTheme="majorBidi" w:hAnsiTheme="majorBidi" w:cstheme="majorBidi"/>
          <w:lang w:val="en-US"/>
        </w:rPr>
        <w:t>Instruksi</w:t>
      </w:r>
      <w:proofErr w:type="spellEnd"/>
      <w:r>
        <w:rPr>
          <w:rFonts w:asciiTheme="majorBidi" w:hAnsiTheme="majorBidi" w:cstheme="majorBidi"/>
          <w:lang w:val="en-US"/>
        </w:rPr>
        <w:t xml:space="preserve"> </w:t>
      </w:r>
      <w:proofErr w:type="spellStart"/>
      <w:r>
        <w:rPr>
          <w:rFonts w:asciiTheme="majorBidi" w:hAnsiTheme="majorBidi" w:cstheme="majorBidi"/>
          <w:lang w:val="en-US"/>
        </w:rPr>
        <w:t>Presiden</w:t>
      </w:r>
      <w:proofErr w:type="spellEnd"/>
      <w:r>
        <w:rPr>
          <w:rFonts w:asciiTheme="majorBidi" w:hAnsiTheme="majorBidi" w:cstheme="majorBidi"/>
          <w:lang w:val="en-US"/>
        </w:rPr>
        <w:t xml:space="preserve"> No. 1 </w:t>
      </w:r>
      <w:proofErr w:type="spellStart"/>
      <w:r>
        <w:rPr>
          <w:rFonts w:asciiTheme="majorBidi" w:hAnsiTheme="majorBidi" w:cstheme="majorBidi"/>
          <w:lang w:val="en-US"/>
        </w:rPr>
        <w:t>Tahun</w:t>
      </w:r>
      <w:proofErr w:type="spellEnd"/>
      <w:r>
        <w:rPr>
          <w:rFonts w:asciiTheme="majorBidi" w:hAnsiTheme="majorBidi" w:cstheme="majorBidi"/>
          <w:lang w:val="en-US"/>
        </w:rPr>
        <w:t xml:space="preserve"> 1991 </w:t>
      </w:r>
    </w:p>
    <w:p w14:paraId="34387E7F" w14:textId="1E0CBB04" w:rsidR="00954F65" w:rsidRPr="00FE761A" w:rsidRDefault="00954F65" w:rsidP="007E681B">
      <w:pPr>
        <w:pStyle w:val="ListParagraph"/>
        <w:tabs>
          <w:tab w:val="left" w:leader="dot" w:pos="5954"/>
          <w:tab w:val="left" w:pos="6096"/>
          <w:tab w:val="right" w:pos="6521"/>
        </w:tabs>
        <w:spacing w:after="0"/>
        <w:ind w:left="1560"/>
        <w:rPr>
          <w:rFonts w:asciiTheme="majorBidi" w:hAnsiTheme="majorBidi" w:cstheme="majorBidi"/>
          <w:lang w:val="en-US"/>
        </w:rPr>
      </w:pPr>
      <w:proofErr w:type="spellStart"/>
      <w:r w:rsidRPr="00FE761A">
        <w:rPr>
          <w:rFonts w:asciiTheme="majorBidi" w:hAnsiTheme="majorBidi" w:cstheme="majorBidi"/>
          <w:lang w:val="en-US"/>
        </w:rPr>
        <w:t>tentang</w:t>
      </w:r>
      <w:proofErr w:type="spellEnd"/>
      <w:r w:rsidRPr="00FE761A">
        <w:rPr>
          <w:rFonts w:asciiTheme="majorBidi" w:hAnsiTheme="majorBidi" w:cstheme="majorBidi"/>
          <w:lang w:val="en-US"/>
        </w:rPr>
        <w:t xml:space="preserve">  </w:t>
      </w:r>
      <w:proofErr w:type="spellStart"/>
      <w:r w:rsidRPr="00FE761A">
        <w:rPr>
          <w:rFonts w:asciiTheme="majorBidi" w:hAnsiTheme="majorBidi" w:cstheme="majorBidi"/>
          <w:lang w:val="en-US"/>
        </w:rPr>
        <w:t>Kompilasi</w:t>
      </w:r>
      <w:proofErr w:type="spellEnd"/>
      <w:r w:rsidRPr="00FE761A">
        <w:rPr>
          <w:rFonts w:asciiTheme="majorBidi" w:hAnsiTheme="majorBidi" w:cstheme="majorBidi"/>
          <w:lang w:val="en-US"/>
        </w:rPr>
        <w:t xml:space="preserve"> Hukum Islam</w:t>
      </w:r>
      <w:r w:rsidR="00650E4B">
        <w:rPr>
          <w:rFonts w:asciiTheme="majorBidi" w:hAnsiTheme="majorBidi" w:cstheme="majorBidi"/>
          <w:lang w:val="en-US"/>
        </w:rPr>
        <w:t xml:space="preserve"> (KHI)</w:t>
      </w:r>
      <w:r w:rsidR="00650E4B">
        <w:rPr>
          <w:rFonts w:asciiTheme="majorBidi" w:hAnsiTheme="majorBidi" w:cstheme="majorBidi"/>
          <w:lang w:val="en-US"/>
        </w:rPr>
        <w:tab/>
      </w:r>
      <w:r w:rsidR="00650E4B">
        <w:rPr>
          <w:rFonts w:asciiTheme="majorBidi" w:hAnsiTheme="majorBidi" w:cstheme="majorBidi"/>
          <w:lang w:val="en-US"/>
        </w:rPr>
        <w:tab/>
        <w:t>58</w:t>
      </w:r>
    </w:p>
    <w:p w14:paraId="4B4D34AE" w14:textId="77777777" w:rsidR="007E681B" w:rsidRDefault="00954F65" w:rsidP="00397AA5">
      <w:pPr>
        <w:pStyle w:val="ListParagraph"/>
        <w:numPr>
          <w:ilvl w:val="0"/>
          <w:numId w:val="34"/>
        </w:numPr>
        <w:tabs>
          <w:tab w:val="left" w:leader="dot" w:pos="5954"/>
          <w:tab w:val="left" w:pos="6096"/>
          <w:tab w:val="right" w:pos="6521"/>
        </w:tabs>
        <w:spacing w:after="0"/>
        <w:ind w:left="1560" w:hanging="283"/>
        <w:rPr>
          <w:rFonts w:asciiTheme="majorBidi" w:hAnsiTheme="majorBidi" w:cstheme="majorBidi"/>
          <w:lang w:val="en-US"/>
        </w:rPr>
      </w:pPr>
      <w:proofErr w:type="spellStart"/>
      <w:r w:rsidRPr="00954F65">
        <w:rPr>
          <w:rFonts w:asciiTheme="majorBidi" w:hAnsiTheme="majorBidi" w:cstheme="majorBidi"/>
          <w:lang w:val="en-US"/>
        </w:rPr>
        <w:t>Ketentuan</w:t>
      </w:r>
      <w:proofErr w:type="spellEnd"/>
      <w:r w:rsidRPr="00954F65">
        <w:rPr>
          <w:rFonts w:asciiTheme="majorBidi" w:hAnsiTheme="majorBidi" w:cstheme="majorBidi"/>
          <w:lang w:val="en-US"/>
        </w:rPr>
        <w:t xml:space="preserve"> </w:t>
      </w:r>
      <w:proofErr w:type="spellStart"/>
      <w:r w:rsidRPr="00954F65">
        <w:rPr>
          <w:rFonts w:asciiTheme="majorBidi" w:hAnsiTheme="majorBidi" w:cstheme="majorBidi"/>
          <w:lang w:val="en-US"/>
        </w:rPr>
        <w:t>Wasiat</w:t>
      </w:r>
      <w:proofErr w:type="spellEnd"/>
      <w:r w:rsidRPr="00954F65">
        <w:rPr>
          <w:rFonts w:asciiTheme="majorBidi" w:hAnsiTheme="majorBidi" w:cstheme="majorBidi"/>
          <w:lang w:val="en-US"/>
        </w:rPr>
        <w:t xml:space="preserve"> Wajibah </w:t>
      </w:r>
      <w:proofErr w:type="spellStart"/>
      <w:r w:rsidRPr="00954F65">
        <w:rPr>
          <w:rFonts w:asciiTheme="majorBidi" w:hAnsiTheme="majorBidi" w:cstheme="majorBidi"/>
          <w:lang w:val="en-US"/>
        </w:rPr>
        <w:t>bagi</w:t>
      </w:r>
      <w:proofErr w:type="spellEnd"/>
      <w:r w:rsidRPr="00954F65">
        <w:rPr>
          <w:rFonts w:asciiTheme="majorBidi" w:hAnsiTheme="majorBidi" w:cstheme="majorBidi"/>
          <w:lang w:val="en-US"/>
        </w:rPr>
        <w:t xml:space="preserve"> </w:t>
      </w:r>
      <w:proofErr w:type="spellStart"/>
      <w:r w:rsidRPr="00954F65">
        <w:rPr>
          <w:rFonts w:asciiTheme="majorBidi" w:hAnsiTheme="majorBidi" w:cstheme="majorBidi"/>
          <w:lang w:val="en-US"/>
        </w:rPr>
        <w:t>Non</w:t>
      </w:r>
      <w:r>
        <w:rPr>
          <w:rFonts w:asciiTheme="majorBidi" w:hAnsiTheme="majorBidi" w:cstheme="majorBidi"/>
          <w:lang w:val="en-US"/>
        </w:rPr>
        <w:t xml:space="preserve"> Muslim</w:t>
      </w:r>
      <w:proofErr w:type="spellEnd"/>
      <w:r>
        <w:rPr>
          <w:rFonts w:asciiTheme="majorBidi" w:hAnsiTheme="majorBidi" w:cstheme="majorBidi"/>
          <w:lang w:val="en-US"/>
        </w:rPr>
        <w:t xml:space="preserve"> </w:t>
      </w:r>
    </w:p>
    <w:p w14:paraId="23B85587" w14:textId="77777777" w:rsidR="007E681B" w:rsidRDefault="00954F65" w:rsidP="007E681B">
      <w:pPr>
        <w:pStyle w:val="ListParagraph"/>
        <w:tabs>
          <w:tab w:val="left" w:leader="dot" w:pos="5954"/>
          <w:tab w:val="left" w:pos="6096"/>
          <w:tab w:val="right" w:pos="6521"/>
        </w:tabs>
        <w:spacing w:after="0"/>
        <w:ind w:left="1560"/>
        <w:rPr>
          <w:rFonts w:asciiTheme="majorBidi" w:hAnsiTheme="majorBidi" w:cstheme="majorBidi"/>
          <w:lang w:val="en-US"/>
        </w:rPr>
      </w:pP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sidRPr="00954F65">
        <w:rPr>
          <w:rFonts w:asciiTheme="majorBidi" w:hAnsiTheme="majorBidi" w:cstheme="majorBidi"/>
          <w:lang w:val="en-US"/>
        </w:rPr>
        <w:t>Yurisprudensi</w:t>
      </w:r>
      <w:proofErr w:type="spellEnd"/>
      <w:r>
        <w:rPr>
          <w:rFonts w:asciiTheme="majorBidi" w:hAnsiTheme="majorBidi" w:cstheme="majorBidi"/>
          <w:lang w:val="en-US"/>
        </w:rPr>
        <w:t xml:space="preserve"> </w:t>
      </w:r>
      <w:proofErr w:type="spellStart"/>
      <w:r w:rsidR="007E681B">
        <w:rPr>
          <w:rFonts w:asciiTheme="majorBidi" w:hAnsiTheme="majorBidi" w:cstheme="majorBidi"/>
          <w:lang w:val="en-US"/>
        </w:rPr>
        <w:t>Mahkamah</w:t>
      </w:r>
      <w:proofErr w:type="spellEnd"/>
      <w:r w:rsidR="007E681B">
        <w:rPr>
          <w:rFonts w:asciiTheme="majorBidi" w:hAnsiTheme="majorBidi" w:cstheme="majorBidi"/>
          <w:lang w:val="en-US"/>
        </w:rPr>
        <w:t xml:space="preserve"> Agung </w:t>
      </w:r>
    </w:p>
    <w:p w14:paraId="6462CCD5" w14:textId="16DA0478" w:rsidR="00954F65" w:rsidRDefault="007E681B" w:rsidP="00B361A3">
      <w:pPr>
        <w:pStyle w:val="ListParagraph"/>
        <w:tabs>
          <w:tab w:val="left" w:leader="dot" w:pos="5954"/>
          <w:tab w:val="left" w:pos="6096"/>
          <w:tab w:val="right" w:pos="6521"/>
        </w:tabs>
        <w:spacing w:after="0"/>
        <w:ind w:left="1560"/>
        <w:rPr>
          <w:rFonts w:asciiTheme="majorBidi" w:hAnsiTheme="majorBidi" w:cstheme="majorBidi"/>
          <w:lang w:val="en-US"/>
        </w:rPr>
      </w:pPr>
      <w:r>
        <w:rPr>
          <w:rFonts w:asciiTheme="majorBidi" w:hAnsiTheme="majorBidi" w:cstheme="majorBidi"/>
          <w:lang w:val="en-US"/>
        </w:rPr>
        <w:t xml:space="preserve">No. </w:t>
      </w:r>
      <w:r w:rsidR="00954F65" w:rsidRPr="00954F65">
        <w:rPr>
          <w:rFonts w:asciiTheme="majorBidi" w:hAnsiTheme="majorBidi" w:cstheme="majorBidi"/>
          <w:lang w:val="en-US"/>
        </w:rPr>
        <w:t>368 K/Ag/1995</w:t>
      </w:r>
      <w:r>
        <w:rPr>
          <w:rFonts w:asciiTheme="majorBidi" w:hAnsiTheme="majorBidi" w:cstheme="majorBidi"/>
          <w:lang w:val="en-US"/>
        </w:rPr>
        <w:t xml:space="preserve"> </w:t>
      </w:r>
      <w:proofErr w:type="spellStart"/>
      <w:r w:rsidR="00D609CC">
        <w:rPr>
          <w:rFonts w:asciiTheme="majorBidi" w:hAnsiTheme="majorBidi" w:cstheme="majorBidi"/>
          <w:lang w:val="en-US"/>
        </w:rPr>
        <w:t>tentang</w:t>
      </w:r>
      <w:proofErr w:type="spellEnd"/>
      <w:r w:rsidR="00D609CC">
        <w:rPr>
          <w:rFonts w:asciiTheme="majorBidi" w:hAnsiTheme="majorBidi" w:cstheme="majorBidi"/>
          <w:lang w:val="en-US"/>
        </w:rPr>
        <w:t xml:space="preserve"> </w:t>
      </w:r>
      <w:proofErr w:type="spellStart"/>
      <w:r w:rsidR="00B361A3">
        <w:rPr>
          <w:rFonts w:asciiTheme="majorBidi" w:hAnsiTheme="majorBidi" w:cstheme="majorBidi"/>
          <w:lang w:val="en-US"/>
        </w:rPr>
        <w:t>Sengketa</w:t>
      </w:r>
      <w:proofErr w:type="spellEnd"/>
      <w:r w:rsidR="00B361A3">
        <w:rPr>
          <w:rFonts w:asciiTheme="majorBidi" w:hAnsiTheme="majorBidi" w:cstheme="majorBidi"/>
          <w:lang w:val="en-US"/>
        </w:rPr>
        <w:t xml:space="preserve"> </w:t>
      </w:r>
      <w:r w:rsidR="00650E4B">
        <w:rPr>
          <w:rFonts w:asciiTheme="majorBidi" w:hAnsiTheme="majorBidi" w:cstheme="majorBidi"/>
          <w:lang w:val="en-US"/>
        </w:rPr>
        <w:t>Waris</w:t>
      </w:r>
      <w:r w:rsidR="00650E4B">
        <w:rPr>
          <w:rFonts w:asciiTheme="majorBidi" w:hAnsiTheme="majorBidi" w:cstheme="majorBidi"/>
          <w:lang w:val="en-US"/>
        </w:rPr>
        <w:tab/>
      </w:r>
      <w:r w:rsidR="00650E4B">
        <w:rPr>
          <w:rFonts w:asciiTheme="majorBidi" w:hAnsiTheme="majorBidi" w:cstheme="majorBidi"/>
          <w:lang w:val="en-US"/>
        </w:rPr>
        <w:tab/>
        <w:t>64</w:t>
      </w:r>
    </w:p>
    <w:p w14:paraId="64FDEEE1" w14:textId="77777777" w:rsidR="00FE761A" w:rsidRDefault="00954F65" w:rsidP="00397AA5">
      <w:pPr>
        <w:pStyle w:val="ListParagraph"/>
        <w:numPr>
          <w:ilvl w:val="0"/>
          <w:numId w:val="33"/>
        </w:numPr>
        <w:tabs>
          <w:tab w:val="left" w:leader="dot" w:pos="5954"/>
          <w:tab w:val="left" w:pos="6096"/>
          <w:tab w:val="right" w:pos="6521"/>
        </w:tabs>
        <w:spacing w:after="0"/>
        <w:ind w:left="1276" w:hanging="284"/>
        <w:rPr>
          <w:rFonts w:asciiTheme="majorBidi" w:hAnsiTheme="majorBidi" w:cstheme="majorBidi"/>
          <w:lang w:val="en-US"/>
        </w:rPr>
      </w:pPr>
      <w:proofErr w:type="spellStart"/>
      <w:r w:rsidRPr="00FE761A">
        <w:rPr>
          <w:rFonts w:asciiTheme="majorBidi" w:hAnsiTheme="majorBidi" w:cstheme="majorBidi"/>
          <w:lang w:val="en-US"/>
        </w:rPr>
        <w:t>Pandangan</w:t>
      </w:r>
      <w:proofErr w:type="spellEnd"/>
      <w:r w:rsidRPr="00FE761A">
        <w:rPr>
          <w:rFonts w:asciiTheme="majorBidi" w:hAnsiTheme="majorBidi" w:cstheme="majorBidi"/>
          <w:lang w:val="en-US"/>
        </w:rPr>
        <w:t xml:space="preserve"> Para Ulama </w:t>
      </w:r>
      <w:proofErr w:type="spellStart"/>
      <w:r w:rsidRPr="00FE761A">
        <w:rPr>
          <w:rFonts w:asciiTheme="majorBidi" w:hAnsiTheme="majorBidi" w:cstheme="majorBidi"/>
          <w:lang w:val="en-US"/>
        </w:rPr>
        <w:t>tentang</w:t>
      </w:r>
      <w:proofErr w:type="spellEnd"/>
      <w:r w:rsidRPr="00FE761A">
        <w:rPr>
          <w:rFonts w:asciiTheme="majorBidi" w:hAnsiTheme="majorBidi" w:cstheme="majorBidi"/>
          <w:lang w:val="en-US"/>
        </w:rPr>
        <w:t xml:space="preserve"> </w:t>
      </w:r>
      <w:proofErr w:type="spellStart"/>
      <w:r w:rsidRPr="00FE761A">
        <w:rPr>
          <w:rFonts w:asciiTheme="majorBidi" w:hAnsiTheme="majorBidi" w:cstheme="majorBidi"/>
          <w:lang w:val="en-US"/>
        </w:rPr>
        <w:t>Wasiat</w:t>
      </w:r>
      <w:proofErr w:type="spellEnd"/>
      <w:r w:rsidRPr="00FE761A">
        <w:rPr>
          <w:rFonts w:asciiTheme="majorBidi" w:hAnsiTheme="majorBidi" w:cstheme="majorBidi"/>
          <w:lang w:val="en-US"/>
        </w:rPr>
        <w:t xml:space="preserve"> Wajibah </w:t>
      </w:r>
    </w:p>
    <w:p w14:paraId="67EA8D49" w14:textId="45F15B22" w:rsidR="00954F65" w:rsidRPr="00FE761A" w:rsidRDefault="00954F65" w:rsidP="00B361A3">
      <w:pPr>
        <w:pStyle w:val="ListParagraph"/>
        <w:tabs>
          <w:tab w:val="left" w:leader="dot" w:pos="5954"/>
          <w:tab w:val="left" w:pos="6096"/>
          <w:tab w:val="right" w:pos="6521"/>
        </w:tabs>
        <w:spacing w:after="0"/>
        <w:ind w:left="1276"/>
        <w:rPr>
          <w:rFonts w:asciiTheme="majorBidi" w:hAnsiTheme="majorBidi" w:cstheme="majorBidi"/>
          <w:lang w:val="en-US"/>
        </w:rPr>
      </w:pPr>
      <w:r w:rsidRPr="00FE761A">
        <w:rPr>
          <w:rFonts w:asciiTheme="majorBidi" w:hAnsiTheme="majorBidi" w:cstheme="majorBidi"/>
          <w:lang w:val="en-US"/>
        </w:rPr>
        <w:t xml:space="preserve">Bagi </w:t>
      </w:r>
      <w:proofErr w:type="spellStart"/>
      <w:r w:rsidRPr="00FE761A">
        <w:rPr>
          <w:rFonts w:asciiTheme="majorBidi" w:hAnsiTheme="majorBidi" w:cstheme="majorBidi"/>
          <w:lang w:val="en-US"/>
        </w:rPr>
        <w:t>Non Muslim</w:t>
      </w:r>
      <w:proofErr w:type="spellEnd"/>
      <w:r w:rsidRPr="00FE761A">
        <w:rPr>
          <w:rFonts w:asciiTheme="majorBidi" w:hAnsiTheme="majorBidi" w:cstheme="majorBidi"/>
          <w:lang w:val="en-US"/>
        </w:rPr>
        <w:t xml:space="preserve"> </w:t>
      </w:r>
      <w:r w:rsidR="00D609CC" w:rsidRPr="00FE761A">
        <w:rPr>
          <w:rFonts w:asciiTheme="majorBidi" w:hAnsiTheme="majorBidi" w:cstheme="majorBidi"/>
          <w:lang w:val="en-US"/>
        </w:rPr>
        <w:tab/>
      </w:r>
      <w:r w:rsidR="00650E4B">
        <w:rPr>
          <w:rFonts w:asciiTheme="majorBidi" w:hAnsiTheme="majorBidi" w:cstheme="majorBidi"/>
          <w:lang w:val="en-US"/>
        </w:rPr>
        <w:tab/>
        <w:t>69</w:t>
      </w:r>
    </w:p>
    <w:p w14:paraId="3F9771AA" w14:textId="77777777" w:rsidR="00FE761A" w:rsidRDefault="00E22569" w:rsidP="00397AA5">
      <w:pPr>
        <w:pStyle w:val="ListParagraph"/>
        <w:numPr>
          <w:ilvl w:val="0"/>
          <w:numId w:val="33"/>
        </w:numPr>
        <w:tabs>
          <w:tab w:val="left" w:leader="dot" w:pos="5954"/>
          <w:tab w:val="left" w:pos="6096"/>
          <w:tab w:val="right" w:pos="6521"/>
        </w:tabs>
        <w:spacing w:after="120"/>
        <w:ind w:left="1276" w:hanging="284"/>
        <w:rPr>
          <w:rFonts w:asciiTheme="majorBidi" w:hAnsiTheme="majorBidi" w:cstheme="majorBidi"/>
          <w:lang w:val="en-US"/>
        </w:rPr>
      </w:pPr>
      <w:r w:rsidRPr="00FE761A">
        <w:rPr>
          <w:rFonts w:asciiTheme="majorBidi" w:hAnsiTheme="majorBidi" w:cstheme="majorBidi"/>
          <w:lang w:val="en-US"/>
        </w:rPr>
        <w:t xml:space="preserve">Dasar Hukum, </w:t>
      </w:r>
      <w:proofErr w:type="spellStart"/>
      <w:r w:rsidRPr="00FE761A">
        <w:rPr>
          <w:rFonts w:asciiTheme="majorBidi" w:hAnsiTheme="majorBidi" w:cstheme="majorBidi"/>
          <w:lang w:val="en-US"/>
        </w:rPr>
        <w:t>Fungsi</w:t>
      </w:r>
      <w:proofErr w:type="spellEnd"/>
      <w:r w:rsidRPr="00FE761A">
        <w:rPr>
          <w:rFonts w:asciiTheme="majorBidi" w:hAnsiTheme="majorBidi" w:cstheme="majorBidi"/>
          <w:lang w:val="en-US"/>
        </w:rPr>
        <w:t xml:space="preserve"> dan </w:t>
      </w:r>
      <w:proofErr w:type="spellStart"/>
      <w:r w:rsidRPr="00FE761A">
        <w:rPr>
          <w:rFonts w:asciiTheme="majorBidi" w:hAnsiTheme="majorBidi" w:cstheme="majorBidi"/>
          <w:lang w:val="en-US"/>
        </w:rPr>
        <w:t>Wewenang</w:t>
      </w:r>
      <w:proofErr w:type="spellEnd"/>
      <w:r w:rsidRPr="00FE761A">
        <w:rPr>
          <w:rFonts w:asciiTheme="majorBidi" w:hAnsiTheme="majorBidi" w:cstheme="majorBidi"/>
          <w:lang w:val="en-US"/>
        </w:rPr>
        <w:t xml:space="preserve"> </w:t>
      </w:r>
      <w:proofErr w:type="spellStart"/>
      <w:r w:rsidRPr="00FE761A">
        <w:rPr>
          <w:rFonts w:asciiTheme="majorBidi" w:hAnsiTheme="majorBidi" w:cstheme="majorBidi"/>
          <w:lang w:val="en-US"/>
        </w:rPr>
        <w:t>Mahkamah</w:t>
      </w:r>
      <w:proofErr w:type="spellEnd"/>
      <w:r w:rsidRPr="00FE761A">
        <w:rPr>
          <w:rFonts w:asciiTheme="majorBidi" w:hAnsiTheme="majorBidi" w:cstheme="majorBidi"/>
          <w:lang w:val="en-US"/>
        </w:rPr>
        <w:t xml:space="preserve"> </w:t>
      </w:r>
    </w:p>
    <w:p w14:paraId="7C12282A" w14:textId="66393CB8" w:rsidR="00E22569" w:rsidRPr="00FE761A" w:rsidRDefault="00E22569" w:rsidP="00FE761A">
      <w:pPr>
        <w:pStyle w:val="ListParagraph"/>
        <w:tabs>
          <w:tab w:val="left" w:leader="dot" w:pos="5954"/>
          <w:tab w:val="left" w:pos="6096"/>
          <w:tab w:val="right" w:pos="6521"/>
        </w:tabs>
        <w:spacing w:after="120"/>
        <w:ind w:left="1276"/>
        <w:rPr>
          <w:rFonts w:asciiTheme="majorBidi" w:hAnsiTheme="majorBidi" w:cstheme="majorBidi"/>
          <w:lang w:val="en-US"/>
        </w:rPr>
      </w:pPr>
      <w:r w:rsidRPr="00FE761A">
        <w:rPr>
          <w:rFonts w:asciiTheme="majorBidi" w:hAnsiTheme="majorBidi" w:cstheme="majorBidi"/>
          <w:lang w:val="en-US"/>
        </w:rPr>
        <w:t xml:space="preserve">Agung </w:t>
      </w:r>
      <w:proofErr w:type="spellStart"/>
      <w:r w:rsidRPr="00FE761A">
        <w:rPr>
          <w:rFonts w:asciiTheme="majorBidi" w:hAnsiTheme="majorBidi" w:cstheme="majorBidi"/>
          <w:lang w:val="en-US"/>
        </w:rPr>
        <w:t>Republik</w:t>
      </w:r>
      <w:proofErr w:type="spellEnd"/>
      <w:r w:rsidRPr="00FE761A">
        <w:rPr>
          <w:rFonts w:asciiTheme="majorBidi" w:hAnsiTheme="majorBidi" w:cstheme="majorBidi"/>
          <w:lang w:val="en-US"/>
        </w:rPr>
        <w:t xml:space="preserve"> Indonesia </w:t>
      </w:r>
      <w:r w:rsidR="00650E4B">
        <w:rPr>
          <w:rFonts w:asciiTheme="majorBidi" w:hAnsiTheme="majorBidi" w:cstheme="majorBidi"/>
          <w:lang w:val="en-US"/>
        </w:rPr>
        <w:tab/>
      </w:r>
      <w:r w:rsidR="00650E4B">
        <w:rPr>
          <w:rFonts w:asciiTheme="majorBidi" w:hAnsiTheme="majorBidi" w:cstheme="majorBidi"/>
          <w:lang w:val="en-US"/>
        </w:rPr>
        <w:tab/>
        <w:t>72</w:t>
      </w:r>
    </w:p>
    <w:p w14:paraId="6B3FE9DA" w14:textId="36E19BEE" w:rsidR="0012492D" w:rsidRDefault="00FE761A" w:rsidP="00FE761A">
      <w:pPr>
        <w:tabs>
          <w:tab w:val="left" w:leader="dot" w:pos="5954"/>
          <w:tab w:val="left" w:pos="6096"/>
          <w:tab w:val="right" w:pos="6521"/>
        </w:tabs>
        <w:spacing w:after="0"/>
        <w:ind w:left="993" w:hanging="993"/>
        <w:rPr>
          <w:rFonts w:asciiTheme="majorBidi" w:hAnsiTheme="majorBidi" w:cstheme="majorBidi"/>
          <w:lang w:val="en-US"/>
        </w:rPr>
      </w:pPr>
      <w:r>
        <w:rPr>
          <w:rFonts w:asciiTheme="majorBidi" w:hAnsiTheme="majorBidi" w:cstheme="majorBidi"/>
          <w:b/>
          <w:bCs/>
          <w:lang w:val="en-US"/>
        </w:rPr>
        <w:t>BAB III :</w:t>
      </w:r>
      <w:r>
        <w:rPr>
          <w:rFonts w:asciiTheme="majorBidi" w:hAnsiTheme="majorBidi" w:cstheme="majorBidi"/>
          <w:b/>
          <w:bCs/>
          <w:lang w:val="en-US"/>
        </w:rPr>
        <w:tab/>
      </w:r>
      <w:r w:rsidR="007D35CB">
        <w:rPr>
          <w:rFonts w:asciiTheme="majorBidi" w:hAnsiTheme="majorBidi" w:cstheme="majorBidi"/>
          <w:b/>
          <w:bCs/>
          <w:lang w:val="en-US"/>
        </w:rPr>
        <w:t xml:space="preserve">DESKRIPSI </w:t>
      </w:r>
      <w:r w:rsidR="00475F00">
        <w:rPr>
          <w:rFonts w:asciiTheme="majorBidi" w:hAnsiTheme="majorBidi" w:cstheme="majorBidi"/>
          <w:b/>
          <w:bCs/>
          <w:lang w:val="en-US"/>
        </w:rPr>
        <w:t xml:space="preserve">PUTUSAN MAHKAMAH AGUNG </w:t>
      </w:r>
      <w:r w:rsidR="007D35CB" w:rsidRPr="007D35CB">
        <w:rPr>
          <w:rFonts w:asciiTheme="majorBidi" w:hAnsiTheme="majorBidi" w:cstheme="majorBidi"/>
          <w:b/>
          <w:bCs/>
          <w:lang w:val="en-US"/>
        </w:rPr>
        <w:t>NOMOR 721K/Ag/2015</w:t>
      </w:r>
      <w:r w:rsidR="007D35CB">
        <w:rPr>
          <w:rFonts w:asciiTheme="majorBidi" w:hAnsiTheme="majorBidi" w:cstheme="majorBidi"/>
          <w:b/>
          <w:bCs/>
          <w:lang w:val="en-US"/>
        </w:rPr>
        <w:t xml:space="preserve"> </w:t>
      </w:r>
      <w:r w:rsidR="00475F00">
        <w:rPr>
          <w:rFonts w:asciiTheme="majorBidi" w:hAnsiTheme="majorBidi" w:cstheme="majorBidi"/>
          <w:b/>
          <w:bCs/>
          <w:lang w:val="en-US"/>
        </w:rPr>
        <w:t xml:space="preserve">TENTANG SENGKETA WARIS </w:t>
      </w:r>
      <w:r w:rsidR="00475F00">
        <w:rPr>
          <w:rFonts w:asciiTheme="majorBidi" w:hAnsiTheme="majorBidi" w:cstheme="majorBidi"/>
          <w:lang w:val="en-US"/>
        </w:rPr>
        <w:tab/>
      </w:r>
      <w:r w:rsidR="007D35CB">
        <w:rPr>
          <w:rFonts w:asciiTheme="majorBidi" w:hAnsiTheme="majorBidi" w:cstheme="majorBidi"/>
          <w:lang w:val="en-US"/>
        </w:rPr>
        <w:tab/>
        <w:t>77</w:t>
      </w:r>
    </w:p>
    <w:p w14:paraId="0827D2A1" w14:textId="25B63CED" w:rsidR="007D35CB" w:rsidRDefault="007D35CB" w:rsidP="00397AA5">
      <w:pPr>
        <w:pStyle w:val="ListParagraph"/>
        <w:numPr>
          <w:ilvl w:val="0"/>
          <w:numId w:val="45"/>
        </w:numPr>
        <w:tabs>
          <w:tab w:val="left" w:leader="dot" w:pos="5954"/>
          <w:tab w:val="left" w:pos="6096"/>
          <w:tab w:val="right" w:pos="6521"/>
        </w:tabs>
        <w:spacing w:after="0"/>
        <w:ind w:left="1260" w:hanging="270"/>
        <w:rPr>
          <w:rFonts w:asciiTheme="majorBidi" w:hAnsiTheme="majorBidi" w:cstheme="majorBidi"/>
          <w:lang w:val="en-US"/>
        </w:rPr>
      </w:pPr>
      <w:r>
        <w:rPr>
          <w:rFonts w:asciiTheme="majorBidi" w:hAnsiTheme="majorBidi" w:cstheme="majorBidi"/>
          <w:lang w:val="en-US"/>
        </w:rPr>
        <w:t xml:space="preserve">Duduk </w:t>
      </w:r>
      <w:proofErr w:type="spellStart"/>
      <w:r>
        <w:rPr>
          <w:rFonts w:asciiTheme="majorBidi" w:hAnsiTheme="majorBidi" w:cstheme="majorBidi"/>
          <w:lang w:val="en-US"/>
        </w:rPr>
        <w:t>Perkara</w:t>
      </w:r>
      <w:proofErr w:type="spellEnd"/>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77</w:t>
      </w:r>
    </w:p>
    <w:p w14:paraId="396D006E" w14:textId="258FE83A" w:rsidR="007D35CB" w:rsidRDefault="007D35CB" w:rsidP="00397AA5">
      <w:pPr>
        <w:pStyle w:val="ListParagraph"/>
        <w:numPr>
          <w:ilvl w:val="0"/>
          <w:numId w:val="46"/>
        </w:numPr>
        <w:tabs>
          <w:tab w:val="left" w:leader="dot" w:pos="5954"/>
          <w:tab w:val="left" w:pos="6096"/>
          <w:tab w:val="right" w:pos="6521"/>
        </w:tabs>
        <w:spacing w:after="0"/>
        <w:ind w:left="1530" w:hanging="270"/>
        <w:rPr>
          <w:rFonts w:asciiTheme="majorBidi" w:hAnsiTheme="majorBidi" w:cstheme="majorBidi"/>
          <w:lang w:val="en-US"/>
        </w:rPr>
      </w:pPr>
      <w:proofErr w:type="spellStart"/>
      <w:r w:rsidRPr="007D35CB">
        <w:rPr>
          <w:rFonts w:asciiTheme="majorBidi" w:hAnsiTheme="majorBidi" w:cstheme="majorBidi"/>
          <w:lang w:val="en-US"/>
        </w:rPr>
        <w:t>Kronologi</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diajukannnya</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Permohonan</w:t>
      </w:r>
      <w:proofErr w:type="spellEnd"/>
      <w:r w:rsidRPr="007D35CB">
        <w:rPr>
          <w:rFonts w:asciiTheme="majorBidi" w:hAnsiTheme="majorBidi" w:cstheme="majorBidi"/>
          <w:lang w:val="en-US"/>
        </w:rPr>
        <w:t xml:space="preserve"> Kasasi</w:t>
      </w:r>
      <w:r>
        <w:rPr>
          <w:rFonts w:asciiTheme="majorBidi" w:hAnsiTheme="majorBidi" w:cstheme="majorBidi"/>
          <w:lang w:val="en-US"/>
        </w:rPr>
        <w:tab/>
      </w:r>
      <w:r>
        <w:rPr>
          <w:rFonts w:asciiTheme="majorBidi" w:hAnsiTheme="majorBidi" w:cstheme="majorBidi"/>
          <w:lang w:val="en-US"/>
        </w:rPr>
        <w:tab/>
        <w:t>77</w:t>
      </w:r>
    </w:p>
    <w:p w14:paraId="6E3C9794" w14:textId="7AFCF337" w:rsidR="007D35CB" w:rsidRDefault="007D35CB" w:rsidP="00397AA5">
      <w:pPr>
        <w:pStyle w:val="ListParagraph"/>
        <w:numPr>
          <w:ilvl w:val="0"/>
          <w:numId w:val="46"/>
        </w:numPr>
        <w:tabs>
          <w:tab w:val="left" w:leader="dot" w:pos="5954"/>
          <w:tab w:val="left" w:pos="6096"/>
          <w:tab w:val="right" w:pos="6521"/>
        </w:tabs>
        <w:spacing w:after="0"/>
        <w:ind w:left="1530" w:hanging="270"/>
        <w:rPr>
          <w:rFonts w:asciiTheme="majorBidi" w:hAnsiTheme="majorBidi" w:cstheme="majorBidi"/>
          <w:lang w:val="en-US"/>
        </w:rPr>
      </w:pPr>
      <w:proofErr w:type="spellStart"/>
      <w:r w:rsidRPr="007D35CB">
        <w:rPr>
          <w:rFonts w:asciiTheme="majorBidi" w:hAnsiTheme="majorBidi" w:cstheme="majorBidi"/>
          <w:lang w:val="en-US"/>
        </w:rPr>
        <w:t>Permohonan</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Gugatan</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waris</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ke</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Pengadilan</w:t>
      </w:r>
      <w:proofErr w:type="spellEnd"/>
      <w:r w:rsidRPr="007D35CB">
        <w:rPr>
          <w:rFonts w:asciiTheme="majorBidi" w:hAnsiTheme="majorBidi" w:cstheme="majorBidi"/>
          <w:lang w:val="en-US"/>
        </w:rPr>
        <w:t xml:space="preserve"> Agama Palembang </w:t>
      </w:r>
      <w:proofErr w:type="spellStart"/>
      <w:r w:rsidRPr="007D35CB">
        <w:rPr>
          <w:rFonts w:asciiTheme="majorBidi" w:hAnsiTheme="majorBidi" w:cstheme="majorBidi"/>
          <w:lang w:val="en-US"/>
        </w:rPr>
        <w:t>dengan</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Nomor</w:t>
      </w:r>
      <w:proofErr w:type="spellEnd"/>
      <w:r w:rsidRPr="007D35CB">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w:t>
      </w:r>
      <w:r w:rsidRPr="007D35CB">
        <w:rPr>
          <w:rFonts w:asciiTheme="majorBidi" w:hAnsiTheme="majorBidi" w:cstheme="majorBidi"/>
          <w:lang w:val="en-US"/>
        </w:rPr>
        <w:t>1854/</w:t>
      </w:r>
      <w:proofErr w:type="spellStart"/>
      <w:r w:rsidRPr="007D35CB">
        <w:rPr>
          <w:rFonts w:asciiTheme="majorBidi" w:hAnsiTheme="majorBidi" w:cstheme="majorBidi"/>
          <w:lang w:val="en-US"/>
        </w:rPr>
        <w:t>Pdt.G</w:t>
      </w:r>
      <w:proofErr w:type="spellEnd"/>
      <w:r w:rsidRPr="007D35CB">
        <w:rPr>
          <w:rFonts w:asciiTheme="majorBidi" w:hAnsiTheme="majorBidi" w:cstheme="majorBidi"/>
          <w:lang w:val="en-US"/>
        </w:rPr>
        <w:t>/</w:t>
      </w:r>
      <w:r>
        <w:rPr>
          <w:rFonts w:asciiTheme="majorBidi" w:hAnsiTheme="majorBidi" w:cstheme="majorBidi"/>
          <w:lang w:val="en-US"/>
        </w:rPr>
        <w:t xml:space="preserve"> </w:t>
      </w:r>
      <w:r w:rsidRPr="007D35CB">
        <w:rPr>
          <w:rFonts w:asciiTheme="majorBidi" w:hAnsiTheme="majorBidi" w:cstheme="majorBidi"/>
          <w:lang w:val="en-US"/>
        </w:rPr>
        <w:t>2013/</w:t>
      </w:r>
      <w:proofErr w:type="spellStart"/>
      <w:r w:rsidRPr="007D35CB">
        <w:rPr>
          <w:rFonts w:asciiTheme="majorBidi" w:hAnsiTheme="majorBidi" w:cstheme="majorBidi"/>
          <w:lang w:val="en-US"/>
        </w:rPr>
        <w:t>PA.Plg</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tentang</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Sengketa</w:t>
      </w:r>
      <w:proofErr w:type="spellEnd"/>
      <w:r w:rsidRPr="007D35CB">
        <w:rPr>
          <w:rFonts w:asciiTheme="majorBidi" w:hAnsiTheme="majorBidi" w:cstheme="majorBidi"/>
          <w:lang w:val="en-US"/>
        </w:rPr>
        <w:t xml:space="preserve"> Waris</w:t>
      </w:r>
      <w:r>
        <w:rPr>
          <w:rFonts w:asciiTheme="majorBidi" w:hAnsiTheme="majorBidi" w:cstheme="majorBidi"/>
          <w:lang w:val="en-US"/>
        </w:rPr>
        <w:t>..</w:t>
      </w:r>
      <w:r>
        <w:rPr>
          <w:rFonts w:asciiTheme="majorBidi" w:hAnsiTheme="majorBidi" w:cstheme="majorBidi"/>
          <w:lang w:val="en-US"/>
        </w:rPr>
        <w:tab/>
      </w:r>
      <w:r>
        <w:rPr>
          <w:rFonts w:asciiTheme="majorBidi" w:hAnsiTheme="majorBidi" w:cstheme="majorBidi"/>
          <w:lang w:val="en-US"/>
        </w:rPr>
        <w:tab/>
        <w:t>78</w:t>
      </w:r>
    </w:p>
    <w:p w14:paraId="3F56449F" w14:textId="61B71175" w:rsidR="007D35CB" w:rsidRDefault="007D35CB" w:rsidP="00397AA5">
      <w:pPr>
        <w:pStyle w:val="ListParagraph"/>
        <w:numPr>
          <w:ilvl w:val="0"/>
          <w:numId w:val="46"/>
        </w:numPr>
        <w:tabs>
          <w:tab w:val="left" w:leader="dot" w:pos="5954"/>
          <w:tab w:val="left" w:pos="6096"/>
          <w:tab w:val="right" w:pos="6521"/>
        </w:tabs>
        <w:spacing w:after="0"/>
        <w:ind w:left="1530" w:hanging="270"/>
        <w:rPr>
          <w:rFonts w:asciiTheme="majorBidi" w:hAnsiTheme="majorBidi" w:cstheme="majorBidi"/>
          <w:lang w:val="en-US"/>
        </w:rPr>
      </w:pPr>
      <w:proofErr w:type="spellStart"/>
      <w:r w:rsidRPr="007D35CB">
        <w:rPr>
          <w:rFonts w:asciiTheme="majorBidi" w:hAnsiTheme="majorBidi" w:cstheme="majorBidi"/>
          <w:lang w:val="en-US"/>
        </w:rPr>
        <w:t>Permohonan</w:t>
      </w:r>
      <w:proofErr w:type="spellEnd"/>
      <w:r w:rsidRPr="007D35CB">
        <w:rPr>
          <w:rFonts w:asciiTheme="majorBidi" w:hAnsiTheme="majorBidi" w:cstheme="majorBidi"/>
          <w:lang w:val="en-US"/>
        </w:rPr>
        <w:t xml:space="preserve"> Banding </w:t>
      </w:r>
      <w:proofErr w:type="spellStart"/>
      <w:r w:rsidRPr="007D35CB">
        <w:rPr>
          <w:rFonts w:asciiTheme="majorBidi" w:hAnsiTheme="majorBidi" w:cstheme="majorBidi"/>
          <w:lang w:val="en-US"/>
        </w:rPr>
        <w:t>ke</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Pengadilan</w:t>
      </w:r>
      <w:proofErr w:type="spellEnd"/>
      <w:r w:rsidRPr="007D35CB">
        <w:rPr>
          <w:rFonts w:asciiTheme="majorBidi" w:hAnsiTheme="majorBidi" w:cstheme="majorBidi"/>
          <w:lang w:val="en-US"/>
        </w:rPr>
        <w:t xml:space="preserve"> Tinggi Agama Palembang </w:t>
      </w:r>
      <w:proofErr w:type="spellStart"/>
      <w:r w:rsidRPr="007D35CB">
        <w:rPr>
          <w:rFonts w:asciiTheme="majorBidi" w:hAnsiTheme="majorBidi" w:cstheme="majorBidi"/>
          <w:lang w:val="en-US"/>
        </w:rPr>
        <w:t>dengan</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Nomor</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Putusan</w:t>
      </w:r>
      <w:proofErr w:type="spellEnd"/>
      <w:r w:rsidRPr="007D35CB">
        <w:rPr>
          <w:rFonts w:asciiTheme="majorBidi" w:hAnsiTheme="majorBidi" w:cstheme="majorBidi"/>
          <w:lang w:val="en-US"/>
        </w:rPr>
        <w:t xml:space="preserve"> 05/</w:t>
      </w:r>
      <w:proofErr w:type="spellStart"/>
      <w:r w:rsidRPr="007D35CB">
        <w:rPr>
          <w:rFonts w:asciiTheme="majorBidi" w:hAnsiTheme="majorBidi" w:cstheme="majorBidi"/>
          <w:lang w:val="en-US"/>
        </w:rPr>
        <w:t>Pdt.g</w:t>
      </w:r>
      <w:proofErr w:type="spellEnd"/>
      <w:r w:rsidRPr="007D35CB">
        <w:rPr>
          <w:rFonts w:asciiTheme="majorBidi" w:hAnsiTheme="majorBidi" w:cstheme="majorBidi"/>
          <w:lang w:val="en-US"/>
        </w:rPr>
        <w:t>/2015/</w:t>
      </w:r>
      <w:r>
        <w:rPr>
          <w:rFonts w:asciiTheme="majorBidi" w:hAnsiTheme="majorBidi" w:cstheme="majorBidi"/>
          <w:lang w:val="en-US"/>
        </w:rPr>
        <w:t xml:space="preserve"> </w:t>
      </w:r>
      <w:proofErr w:type="spellStart"/>
      <w:r w:rsidRPr="007D35CB">
        <w:rPr>
          <w:rFonts w:asciiTheme="majorBidi" w:hAnsiTheme="majorBidi" w:cstheme="majorBidi"/>
          <w:lang w:val="en-US"/>
        </w:rPr>
        <w:t>PTA.Plg</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tentang</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Sengketa</w:t>
      </w:r>
      <w:proofErr w:type="spellEnd"/>
      <w:r w:rsidRPr="007D35CB">
        <w:rPr>
          <w:rFonts w:asciiTheme="majorBidi" w:hAnsiTheme="majorBidi" w:cstheme="majorBidi"/>
          <w:lang w:val="en-US"/>
        </w:rPr>
        <w:t xml:space="preserve"> Waris</w:t>
      </w:r>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t>84</w:t>
      </w:r>
    </w:p>
    <w:p w14:paraId="35A735B9" w14:textId="77777777" w:rsidR="007D35CB" w:rsidRPr="007D35CB" w:rsidRDefault="007D35CB" w:rsidP="00397AA5">
      <w:pPr>
        <w:pStyle w:val="ListParagraph"/>
        <w:numPr>
          <w:ilvl w:val="0"/>
          <w:numId w:val="46"/>
        </w:numPr>
        <w:tabs>
          <w:tab w:val="left" w:leader="dot" w:pos="5954"/>
          <w:tab w:val="left" w:pos="6096"/>
          <w:tab w:val="right" w:pos="6521"/>
        </w:tabs>
        <w:spacing w:after="0"/>
        <w:ind w:left="1530" w:hanging="270"/>
        <w:rPr>
          <w:rFonts w:asciiTheme="majorBidi" w:hAnsiTheme="majorBidi" w:cstheme="majorBidi"/>
          <w:lang w:val="en-US"/>
        </w:rPr>
      </w:pPr>
      <w:proofErr w:type="spellStart"/>
      <w:r w:rsidRPr="007D35CB">
        <w:rPr>
          <w:rFonts w:asciiTheme="majorBidi" w:hAnsiTheme="majorBidi" w:cstheme="majorBidi"/>
          <w:lang w:val="en-US"/>
        </w:rPr>
        <w:t>Permohonan</w:t>
      </w:r>
      <w:proofErr w:type="spellEnd"/>
      <w:r w:rsidRPr="007D35CB">
        <w:rPr>
          <w:rFonts w:asciiTheme="majorBidi" w:hAnsiTheme="majorBidi" w:cstheme="majorBidi"/>
          <w:lang w:val="en-US"/>
        </w:rPr>
        <w:t xml:space="preserve"> Kasasi </w:t>
      </w:r>
      <w:proofErr w:type="spellStart"/>
      <w:r w:rsidRPr="007D35CB">
        <w:rPr>
          <w:rFonts w:asciiTheme="majorBidi" w:hAnsiTheme="majorBidi" w:cstheme="majorBidi"/>
          <w:lang w:val="en-US"/>
        </w:rPr>
        <w:t>ke</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Mahkamah</w:t>
      </w:r>
      <w:proofErr w:type="spellEnd"/>
      <w:r w:rsidRPr="007D35CB">
        <w:rPr>
          <w:rFonts w:asciiTheme="majorBidi" w:hAnsiTheme="majorBidi" w:cstheme="majorBidi"/>
          <w:lang w:val="en-US"/>
        </w:rPr>
        <w:t xml:space="preserve"> Agung </w:t>
      </w:r>
      <w:proofErr w:type="spellStart"/>
      <w:r w:rsidRPr="007D35CB">
        <w:rPr>
          <w:rFonts w:asciiTheme="majorBidi" w:hAnsiTheme="majorBidi" w:cstheme="majorBidi"/>
          <w:lang w:val="en-US"/>
        </w:rPr>
        <w:t>dengan</w:t>
      </w:r>
      <w:proofErr w:type="spellEnd"/>
      <w:r w:rsidRPr="007D35CB">
        <w:rPr>
          <w:rFonts w:asciiTheme="majorBidi" w:hAnsiTheme="majorBidi" w:cstheme="majorBidi"/>
          <w:lang w:val="en-US"/>
        </w:rPr>
        <w:t xml:space="preserve"> </w:t>
      </w:r>
    </w:p>
    <w:p w14:paraId="726E5E4F" w14:textId="77777777" w:rsidR="007D35CB" w:rsidRDefault="007D35CB" w:rsidP="007D35CB">
      <w:pPr>
        <w:pStyle w:val="ListParagraph"/>
        <w:tabs>
          <w:tab w:val="left" w:leader="dot" w:pos="5954"/>
          <w:tab w:val="left" w:pos="6096"/>
          <w:tab w:val="right" w:pos="6521"/>
        </w:tabs>
        <w:spacing w:after="0"/>
        <w:ind w:left="1530" w:hanging="270"/>
        <w:rPr>
          <w:rFonts w:asciiTheme="majorBidi" w:hAnsiTheme="majorBidi" w:cstheme="majorBidi"/>
          <w:lang w:val="en-US"/>
        </w:rPr>
      </w:pPr>
      <w:r>
        <w:rPr>
          <w:rFonts w:asciiTheme="majorBidi" w:hAnsiTheme="majorBidi" w:cstheme="majorBidi"/>
          <w:lang w:val="en-US"/>
        </w:rPr>
        <w:tab/>
      </w:r>
      <w:proofErr w:type="spellStart"/>
      <w:r w:rsidRPr="007D35CB">
        <w:rPr>
          <w:rFonts w:asciiTheme="majorBidi" w:hAnsiTheme="majorBidi" w:cstheme="majorBidi"/>
          <w:lang w:val="en-US"/>
        </w:rPr>
        <w:t>Nomor</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Putusan</w:t>
      </w:r>
      <w:proofErr w:type="spellEnd"/>
      <w:r w:rsidRPr="007D35CB">
        <w:rPr>
          <w:rFonts w:asciiTheme="majorBidi" w:hAnsiTheme="majorBidi" w:cstheme="majorBidi"/>
          <w:lang w:val="en-US"/>
        </w:rPr>
        <w:t xml:space="preserve"> 721K/Ag/2015 </w:t>
      </w:r>
      <w:proofErr w:type="spellStart"/>
      <w:r w:rsidRPr="007D35CB">
        <w:rPr>
          <w:rFonts w:asciiTheme="majorBidi" w:hAnsiTheme="majorBidi" w:cstheme="majorBidi"/>
          <w:lang w:val="en-US"/>
        </w:rPr>
        <w:t>tentang</w:t>
      </w:r>
      <w:proofErr w:type="spellEnd"/>
      <w:r w:rsidRPr="007D35CB">
        <w:rPr>
          <w:rFonts w:asciiTheme="majorBidi" w:hAnsiTheme="majorBidi" w:cstheme="majorBidi"/>
          <w:lang w:val="en-US"/>
        </w:rPr>
        <w:t xml:space="preserve"> </w:t>
      </w:r>
      <w:proofErr w:type="spellStart"/>
      <w:r w:rsidRPr="007D35CB">
        <w:rPr>
          <w:rFonts w:asciiTheme="majorBidi" w:hAnsiTheme="majorBidi" w:cstheme="majorBidi"/>
          <w:lang w:val="en-US"/>
        </w:rPr>
        <w:t>Sengketa</w:t>
      </w:r>
      <w:proofErr w:type="spellEnd"/>
    </w:p>
    <w:p w14:paraId="1265AD53" w14:textId="48138447" w:rsidR="007D35CB" w:rsidRDefault="007D35CB" w:rsidP="007D35CB">
      <w:pPr>
        <w:pStyle w:val="ListParagraph"/>
        <w:tabs>
          <w:tab w:val="left" w:leader="dot" w:pos="5954"/>
          <w:tab w:val="left" w:pos="6096"/>
          <w:tab w:val="right" w:pos="6521"/>
        </w:tabs>
        <w:spacing w:after="0"/>
        <w:ind w:left="1530" w:hanging="270"/>
        <w:rPr>
          <w:rFonts w:asciiTheme="majorBidi" w:hAnsiTheme="majorBidi" w:cstheme="majorBidi"/>
          <w:lang w:val="en-US"/>
        </w:rPr>
      </w:pPr>
      <w:r>
        <w:rPr>
          <w:rFonts w:asciiTheme="majorBidi" w:hAnsiTheme="majorBidi" w:cstheme="majorBidi"/>
          <w:lang w:val="en-US"/>
        </w:rPr>
        <w:tab/>
      </w:r>
      <w:r w:rsidRPr="007D35CB">
        <w:rPr>
          <w:rFonts w:asciiTheme="majorBidi" w:hAnsiTheme="majorBidi" w:cstheme="majorBidi"/>
          <w:lang w:val="en-US"/>
        </w:rPr>
        <w:t>Waris</w:t>
      </w:r>
      <w:r>
        <w:rPr>
          <w:rFonts w:asciiTheme="majorBidi" w:hAnsiTheme="majorBidi" w:cstheme="majorBidi"/>
          <w:lang w:val="en-US"/>
        </w:rPr>
        <w:tab/>
      </w:r>
      <w:r>
        <w:rPr>
          <w:rFonts w:asciiTheme="majorBidi" w:hAnsiTheme="majorBidi" w:cstheme="majorBidi"/>
          <w:lang w:val="en-US"/>
        </w:rPr>
        <w:tab/>
        <w:t>86</w:t>
      </w:r>
    </w:p>
    <w:p w14:paraId="5A35C5E8" w14:textId="77777777" w:rsidR="007D35CB" w:rsidRDefault="007D35CB" w:rsidP="007D35CB">
      <w:pPr>
        <w:pStyle w:val="ListParagraph"/>
        <w:tabs>
          <w:tab w:val="left" w:leader="dot" w:pos="5954"/>
          <w:tab w:val="left" w:pos="6096"/>
          <w:tab w:val="right" w:pos="6521"/>
        </w:tabs>
        <w:spacing w:after="0"/>
        <w:ind w:left="1530" w:hanging="270"/>
        <w:rPr>
          <w:rFonts w:asciiTheme="majorBidi" w:hAnsiTheme="majorBidi" w:cstheme="majorBidi"/>
          <w:lang w:val="en-US"/>
        </w:rPr>
      </w:pPr>
    </w:p>
    <w:p w14:paraId="33CA359F" w14:textId="77777777" w:rsidR="000F45C8" w:rsidRDefault="007D35CB" w:rsidP="00397AA5">
      <w:pPr>
        <w:pStyle w:val="ListParagraph"/>
        <w:numPr>
          <w:ilvl w:val="0"/>
          <w:numId w:val="45"/>
        </w:numPr>
        <w:tabs>
          <w:tab w:val="left" w:leader="dot" w:pos="5954"/>
          <w:tab w:val="left" w:pos="6096"/>
          <w:tab w:val="right" w:pos="6521"/>
        </w:tabs>
        <w:spacing w:after="0"/>
        <w:ind w:left="990" w:hanging="270"/>
        <w:rPr>
          <w:rFonts w:asciiTheme="majorBidi" w:hAnsiTheme="majorBidi" w:cstheme="majorBidi"/>
          <w:lang w:val="en-US"/>
        </w:rPr>
      </w:pPr>
      <w:proofErr w:type="spellStart"/>
      <w:r w:rsidRPr="007D35CB">
        <w:rPr>
          <w:rFonts w:asciiTheme="majorBidi" w:hAnsiTheme="majorBidi" w:cstheme="majorBidi"/>
          <w:lang w:val="en-US"/>
        </w:rPr>
        <w:lastRenderedPageBreak/>
        <w:t>Pertimbangan</w:t>
      </w:r>
      <w:proofErr w:type="spellEnd"/>
      <w:r w:rsidRPr="007D35CB">
        <w:rPr>
          <w:rFonts w:asciiTheme="majorBidi" w:hAnsiTheme="majorBidi" w:cstheme="majorBidi"/>
          <w:lang w:val="en-US"/>
        </w:rPr>
        <w:t xml:space="preserve"> Hukum </w:t>
      </w:r>
      <w:proofErr w:type="spellStart"/>
      <w:r w:rsidRPr="007D35CB">
        <w:rPr>
          <w:rFonts w:asciiTheme="majorBidi" w:hAnsiTheme="majorBidi" w:cstheme="majorBidi"/>
          <w:lang w:val="en-US"/>
        </w:rPr>
        <w:t>Majelis</w:t>
      </w:r>
      <w:proofErr w:type="spellEnd"/>
      <w:r w:rsidRPr="007D35CB">
        <w:rPr>
          <w:rFonts w:asciiTheme="majorBidi" w:hAnsiTheme="majorBidi" w:cstheme="majorBidi"/>
          <w:lang w:val="en-US"/>
        </w:rPr>
        <w:t xml:space="preserve"> Hakim </w:t>
      </w:r>
      <w:proofErr w:type="spellStart"/>
      <w:r w:rsidRPr="007D35CB">
        <w:rPr>
          <w:rFonts w:asciiTheme="majorBidi" w:hAnsiTheme="majorBidi" w:cstheme="majorBidi"/>
          <w:lang w:val="en-US"/>
        </w:rPr>
        <w:t>Mahkamah</w:t>
      </w:r>
      <w:proofErr w:type="spellEnd"/>
      <w:r>
        <w:rPr>
          <w:rFonts w:asciiTheme="majorBidi" w:hAnsiTheme="majorBidi" w:cstheme="majorBidi"/>
          <w:lang w:val="en-US"/>
        </w:rPr>
        <w:t xml:space="preserve"> </w:t>
      </w:r>
    </w:p>
    <w:p w14:paraId="31ECED21" w14:textId="77777777" w:rsidR="000F45C8" w:rsidRDefault="007D35CB" w:rsidP="000F45C8">
      <w:pPr>
        <w:pStyle w:val="ListParagraph"/>
        <w:tabs>
          <w:tab w:val="left" w:leader="dot" w:pos="5954"/>
          <w:tab w:val="left" w:pos="6096"/>
          <w:tab w:val="right" w:pos="6521"/>
        </w:tabs>
        <w:spacing w:after="0"/>
        <w:ind w:left="990"/>
        <w:rPr>
          <w:rFonts w:asciiTheme="majorBidi" w:hAnsiTheme="majorBidi" w:cstheme="majorBidi"/>
          <w:lang w:val="en-US"/>
        </w:rPr>
      </w:pPr>
      <w:r w:rsidRPr="000F45C8">
        <w:rPr>
          <w:rFonts w:asciiTheme="majorBidi" w:hAnsiTheme="majorBidi" w:cstheme="majorBidi"/>
          <w:lang w:val="en-US"/>
        </w:rPr>
        <w:t>Agung</w:t>
      </w:r>
      <w:r w:rsidRPr="000F45C8">
        <w:rPr>
          <w:rFonts w:asciiTheme="majorBidi" w:hAnsiTheme="majorBidi" w:cstheme="majorBidi"/>
          <w:lang w:val="en-US"/>
        </w:rPr>
        <w:tab/>
      </w:r>
      <w:r w:rsidR="000F45C8">
        <w:rPr>
          <w:rFonts w:asciiTheme="majorBidi" w:hAnsiTheme="majorBidi" w:cstheme="majorBidi"/>
          <w:lang w:val="en-US"/>
        </w:rPr>
        <w:tab/>
        <w:t>88</w:t>
      </w:r>
    </w:p>
    <w:p w14:paraId="440F628B" w14:textId="7AD2DB14" w:rsidR="007D35CB" w:rsidRPr="000F45C8" w:rsidRDefault="000F45C8" w:rsidP="00397AA5">
      <w:pPr>
        <w:pStyle w:val="ListParagraph"/>
        <w:numPr>
          <w:ilvl w:val="0"/>
          <w:numId w:val="45"/>
        </w:numPr>
        <w:tabs>
          <w:tab w:val="left" w:leader="dot" w:pos="5954"/>
          <w:tab w:val="left" w:pos="6096"/>
          <w:tab w:val="right" w:pos="6521"/>
        </w:tabs>
        <w:spacing w:after="120"/>
        <w:ind w:left="994" w:hanging="274"/>
        <w:rPr>
          <w:rFonts w:asciiTheme="majorBidi" w:hAnsiTheme="majorBidi" w:cstheme="majorBidi"/>
          <w:lang w:val="en-US"/>
        </w:rPr>
      </w:pPr>
      <w:proofErr w:type="spellStart"/>
      <w:r w:rsidRPr="000F45C8">
        <w:rPr>
          <w:rFonts w:asciiTheme="majorBidi" w:hAnsiTheme="majorBidi" w:cstheme="majorBidi"/>
          <w:lang w:val="en-US"/>
        </w:rPr>
        <w:t>Putusan</w:t>
      </w:r>
      <w:proofErr w:type="spellEnd"/>
      <w:r w:rsidRPr="000F45C8">
        <w:rPr>
          <w:rFonts w:asciiTheme="majorBidi" w:hAnsiTheme="majorBidi" w:cstheme="majorBidi"/>
          <w:lang w:val="en-US"/>
        </w:rPr>
        <w:t xml:space="preserve"> </w:t>
      </w:r>
      <w:proofErr w:type="spellStart"/>
      <w:r w:rsidRPr="000F45C8">
        <w:rPr>
          <w:rFonts w:asciiTheme="majorBidi" w:hAnsiTheme="majorBidi" w:cstheme="majorBidi"/>
          <w:lang w:val="en-US"/>
        </w:rPr>
        <w:t>Majelis</w:t>
      </w:r>
      <w:proofErr w:type="spellEnd"/>
      <w:r w:rsidRPr="000F45C8">
        <w:rPr>
          <w:rFonts w:asciiTheme="majorBidi" w:hAnsiTheme="majorBidi" w:cstheme="majorBidi"/>
          <w:lang w:val="en-US"/>
        </w:rPr>
        <w:t xml:space="preserve"> Hakim </w:t>
      </w:r>
      <w:proofErr w:type="spellStart"/>
      <w:r w:rsidRPr="000F45C8">
        <w:rPr>
          <w:rFonts w:asciiTheme="majorBidi" w:hAnsiTheme="majorBidi" w:cstheme="majorBidi"/>
          <w:lang w:val="en-US"/>
        </w:rPr>
        <w:t>Mahkamah</w:t>
      </w:r>
      <w:proofErr w:type="spellEnd"/>
      <w:r w:rsidRPr="000F45C8">
        <w:rPr>
          <w:rFonts w:asciiTheme="majorBidi" w:hAnsiTheme="majorBidi" w:cstheme="majorBidi"/>
          <w:lang w:val="en-US"/>
        </w:rPr>
        <w:t xml:space="preserve"> Agung</w:t>
      </w:r>
      <w:r>
        <w:rPr>
          <w:rFonts w:asciiTheme="majorBidi" w:hAnsiTheme="majorBidi" w:cstheme="majorBidi"/>
          <w:lang w:val="en-US"/>
        </w:rPr>
        <w:tab/>
      </w:r>
      <w:r>
        <w:rPr>
          <w:rFonts w:asciiTheme="majorBidi" w:hAnsiTheme="majorBidi" w:cstheme="majorBidi"/>
          <w:lang w:val="en-US"/>
        </w:rPr>
        <w:tab/>
        <w:t>89</w:t>
      </w:r>
    </w:p>
    <w:p w14:paraId="15A43B95" w14:textId="75FDFB86" w:rsidR="0012492D" w:rsidRDefault="0012492D" w:rsidP="00FE761A">
      <w:pPr>
        <w:tabs>
          <w:tab w:val="left" w:leader="dot" w:pos="5954"/>
          <w:tab w:val="left" w:pos="6096"/>
          <w:tab w:val="right" w:pos="6521"/>
        </w:tabs>
        <w:spacing w:after="0"/>
        <w:ind w:left="993" w:hanging="993"/>
        <w:rPr>
          <w:rFonts w:asciiTheme="majorBidi" w:hAnsiTheme="majorBidi" w:cstheme="majorBidi"/>
          <w:lang w:val="en-US"/>
        </w:rPr>
      </w:pPr>
      <w:r w:rsidRPr="0012492D">
        <w:rPr>
          <w:rFonts w:asciiTheme="majorBidi" w:hAnsiTheme="majorBidi" w:cstheme="majorBidi"/>
          <w:b/>
          <w:bCs/>
          <w:lang w:val="en-US"/>
        </w:rPr>
        <w:t>BAB IV</w:t>
      </w:r>
      <w:r w:rsidR="00FE761A">
        <w:rPr>
          <w:rFonts w:asciiTheme="majorBidi" w:hAnsiTheme="majorBidi" w:cstheme="majorBidi"/>
          <w:b/>
          <w:bCs/>
          <w:lang w:val="en-US"/>
        </w:rPr>
        <w:t xml:space="preserve"> :</w:t>
      </w:r>
      <w:r w:rsidR="00FE761A">
        <w:rPr>
          <w:rFonts w:asciiTheme="majorBidi" w:hAnsiTheme="majorBidi" w:cstheme="majorBidi"/>
          <w:b/>
          <w:bCs/>
          <w:lang w:val="en-US"/>
        </w:rPr>
        <w:tab/>
      </w:r>
      <w:r w:rsidRPr="0012492D">
        <w:rPr>
          <w:rFonts w:asciiTheme="majorBidi" w:hAnsiTheme="majorBidi" w:cstheme="majorBidi"/>
          <w:b/>
          <w:bCs/>
          <w:lang w:val="en-US"/>
        </w:rPr>
        <w:t xml:space="preserve">WASIAT WAJIBAH BAGI NON MUSLIM (ANALISIS PUTUSAN MAHKAMAH AGUNG NOMOR </w:t>
      </w:r>
      <w:r w:rsidR="00C2634F">
        <w:rPr>
          <w:rFonts w:asciiTheme="majorBidi" w:hAnsiTheme="majorBidi" w:cstheme="majorBidi"/>
          <w:b/>
          <w:bCs/>
          <w:lang w:val="en-US"/>
        </w:rPr>
        <w:t xml:space="preserve"> </w:t>
      </w:r>
      <w:r w:rsidRPr="0012492D">
        <w:rPr>
          <w:rFonts w:asciiTheme="majorBidi" w:hAnsiTheme="majorBidi" w:cstheme="majorBidi"/>
          <w:b/>
          <w:bCs/>
          <w:lang w:val="en-US"/>
        </w:rPr>
        <w:t>721K/AG</w:t>
      </w:r>
      <w:r w:rsidR="00F976FE">
        <w:rPr>
          <w:rFonts w:asciiTheme="majorBidi" w:hAnsiTheme="majorBidi" w:cstheme="majorBidi"/>
          <w:b/>
          <w:bCs/>
          <w:lang w:val="en-US"/>
        </w:rPr>
        <w:t>/2015 TENTANG SENGKETA WARIS)</w:t>
      </w:r>
      <w:r w:rsidRPr="00C2634F">
        <w:rPr>
          <w:rFonts w:asciiTheme="majorBidi" w:hAnsiTheme="majorBidi" w:cstheme="majorBidi"/>
          <w:lang w:val="en-US"/>
        </w:rPr>
        <w:tab/>
      </w:r>
      <w:r w:rsidR="007D35CB">
        <w:rPr>
          <w:rFonts w:asciiTheme="majorBidi" w:hAnsiTheme="majorBidi" w:cstheme="majorBidi"/>
          <w:lang w:val="en-US"/>
        </w:rPr>
        <w:tab/>
      </w:r>
      <w:r w:rsidR="008B7FAB">
        <w:rPr>
          <w:rFonts w:asciiTheme="majorBidi" w:hAnsiTheme="majorBidi" w:cstheme="majorBidi"/>
          <w:lang w:val="en-US"/>
        </w:rPr>
        <w:t>93</w:t>
      </w:r>
    </w:p>
    <w:p w14:paraId="4F45EC96" w14:textId="376BC0D6" w:rsidR="00C2634F" w:rsidRPr="0044728F" w:rsidRDefault="00C2634F" w:rsidP="0044728F">
      <w:pPr>
        <w:tabs>
          <w:tab w:val="left" w:leader="dot" w:pos="5954"/>
          <w:tab w:val="left" w:pos="6096"/>
          <w:tab w:val="right" w:pos="6521"/>
        </w:tabs>
        <w:spacing w:after="0"/>
        <w:ind w:left="1276" w:hanging="283"/>
        <w:rPr>
          <w:rFonts w:asciiTheme="majorBidi" w:hAnsiTheme="majorBidi" w:cstheme="majorBidi"/>
          <w:lang w:val="en-US"/>
        </w:rPr>
      </w:pPr>
      <w:r w:rsidRPr="0044728F">
        <w:rPr>
          <w:rFonts w:asciiTheme="majorBidi" w:hAnsiTheme="majorBidi" w:cstheme="majorBidi"/>
          <w:lang w:val="en-US"/>
        </w:rPr>
        <w:t xml:space="preserve">A. </w:t>
      </w:r>
      <w:proofErr w:type="spellStart"/>
      <w:r w:rsidRPr="0044728F">
        <w:rPr>
          <w:rFonts w:asciiTheme="majorBidi" w:hAnsiTheme="majorBidi" w:cstheme="majorBidi"/>
          <w:lang w:val="en-US"/>
        </w:rPr>
        <w:t>Analisis</w:t>
      </w:r>
      <w:proofErr w:type="spellEnd"/>
      <w:r w:rsidRPr="0044728F">
        <w:rPr>
          <w:rFonts w:asciiTheme="majorBidi" w:hAnsiTheme="majorBidi" w:cstheme="majorBidi"/>
          <w:lang w:val="en-US"/>
        </w:rPr>
        <w:t xml:space="preserve"> Hukum </w:t>
      </w:r>
      <w:proofErr w:type="spellStart"/>
      <w:r w:rsidRPr="0044728F">
        <w:rPr>
          <w:rFonts w:asciiTheme="majorBidi" w:hAnsiTheme="majorBidi" w:cstheme="majorBidi"/>
          <w:lang w:val="en-US"/>
        </w:rPr>
        <w:t>Meteriil</w:t>
      </w:r>
      <w:proofErr w:type="spellEnd"/>
      <w:r w:rsidRPr="0044728F">
        <w:rPr>
          <w:rFonts w:asciiTheme="majorBidi" w:hAnsiTheme="majorBidi" w:cstheme="majorBidi"/>
          <w:lang w:val="en-US"/>
        </w:rPr>
        <w:t xml:space="preserve"> dan </w:t>
      </w:r>
      <w:proofErr w:type="spellStart"/>
      <w:r w:rsidRPr="0044728F">
        <w:rPr>
          <w:rFonts w:asciiTheme="majorBidi" w:hAnsiTheme="majorBidi" w:cstheme="majorBidi"/>
          <w:lang w:val="en-US"/>
        </w:rPr>
        <w:t>Formil</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dalam</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Putusan</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Mahkamah</w:t>
      </w:r>
      <w:proofErr w:type="spellEnd"/>
      <w:r w:rsidRPr="0044728F">
        <w:rPr>
          <w:rFonts w:asciiTheme="majorBidi" w:hAnsiTheme="majorBidi" w:cstheme="majorBidi"/>
          <w:lang w:val="en-US"/>
        </w:rPr>
        <w:t xml:space="preserve"> Agung </w:t>
      </w:r>
      <w:proofErr w:type="spellStart"/>
      <w:r w:rsidRPr="0044728F">
        <w:rPr>
          <w:rFonts w:asciiTheme="majorBidi" w:hAnsiTheme="majorBidi" w:cstheme="majorBidi"/>
          <w:lang w:val="en-US"/>
        </w:rPr>
        <w:t>Nomor</w:t>
      </w:r>
      <w:proofErr w:type="spellEnd"/>
      <w:r w:rsidRPr="0044728F">
        <w:rPr>
          <w:rFonts w:asciiTheme="majorBidi" w:hAnsiTheme="majorBidi" w:cstheme="majorBidi"/>
          <w:lang w:val="en-US"/>
        </w:rPr>
        <w:t xml:space="preserve"> 721K/Ag/2015 </w:t>
      </w:r>
      <w:proofErr w:type="spellStart"/>
      <w:r w:rsidRPr="0044728F">
        <w:rPr>
          <w:rFonts w:asciiTheme="majorBidi" w:hAnsiTheme="majorBidi" w:cstheme="majorBidi"/>
          <w:lang w:val="en-US"/>
        </w:rPr>
        <w:t>tentang</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Sengketa</w:t>
      </w:r>
      <w:proofErr w:type="spellEnd"/>
      <w:r w:rsidRPr="0044728F">
        <w:rPr>
          <w:rFonts w:asciiTheme="majorBidi" w:hAnsiTheme="majorBidi" w:cstheme="majorBidi"/>
          <w:lang w:val="en-US"/>
        </w:rPr>
        <w:t xml:space="preserve"> Waris </w:t>
      </w:r>
      <w:r w:rsidR="00572D46">
        <w:rPr>
          <w:rFonts w:asciiTheme="majorBidi" w:hAnsiTheme="majorBidi" w:cstheme="majorBidi"/>
          <w:lang w:val="en-US"/>
        </w:rPr>
        <w:tab/>
      </w:r>
      <w:r w:rsidR="00572D46">
        <w:rPr>
          <w:rFonts w:asciiTheme="majorBidi" w:hAnsiTheme="majorBidi" w:cstheme="majorBidi"/>
          <w:lang w:val="en-US"/>
        </w:rPr>
        <w:tab/>
        <w:t>93</w:t>
      </w:r>
    </w:p>
    <w:p w14:paraId="31DEA4E6" w14:textId="682DF5B6" w:rsidR="0044728F" w:rsidRDefault="0044728F" w:rsidP="0044728F">
      <w:pPr>
        <w:tabs>
          <w:tab w:val="left" w:leader="dot" w:pos="5954"/>
          <w:tab w:val="left" w:pos="6096"/>
          <w:tab w:val="right" w:pos="6521"/>
        </w:tabs>
        <w:spacing w:after="0"/>
        <w:ind w:left="1560" w:hanging="284"/>
        <w:rPr>
          <w:rFonts w:asciiTheme="majorBidi" w:hAnsiTheme="majorBidi" w:cstheme="majorBidi"/>
          <w:lang w:val="en-US"/>
        </w:rPr>
      </w:pPr>
      <w:r>
        <w:rPr>
          <w:rFonts w:asciiTheme="majorBidi" w:hAnsiTheme="majorBidi" w:cstheme="majorBidi"/>
          <w:lang w:val="en-US"/>
        </w:rPr>
        <w:t xml:space="preserve">1.  </w:t>
      </w:r>
      <w:proofErr w:type="spellStart"/>
      <w:r w:rsidR="00C2634F" w:rsidRPr="0044728F">
        <w:rPr>
          <w:rFonts w:asciiTheme="majorBidi" w:hAnsiTheme="majorBidi" w:cstheme="majorBidi"/>
          <w:lang w:val="en-US"/>
        </w:rPr>
        <w:t>Analisis</w:t>
      </w:r>
      <w:proofErr w:type="spellEnd"/>
      <w:r w:rsidR="00C2634F" w:rsidRPr="0044728F">
        <w:rPr>
          <w:rFonts w:asciiTheme="majorBidi" w:hAnsiTheme="majorBidi" w:cstheme="majorBidi"/>
          <w:lang w:val="en-US"/>
        </w:rPr>
        <w:t xml:space="preserve"> Hukum </w:t>
      </w:r>
      <w:proofErr w:type="spellStart"/>
      <w:r w:rsidR="00C2634F" w:rsidRPr="0044728F">
        <w:rPr>
          <w:rFonts w:asciiTheme="majorBidi" w:hAnsiTheme="majorBidi" w:cstheme="majorBidi"/>
          <w:lang w:val="en-US"/>
        </w:rPr>
        <w:t>Materiil</w:t>
      </w:r>
      <w:proofErr w:type="spellEnd"/>
      <w:r w:rsidR="00C2634F" w:rsidRPr="0044728F">
        <w:rPr>
          <w:rFonts w:asciiTheme="majorBidi" w:hAnsiTheme="majorBidi" w:cstheme="majorBidi"/>
          <w:lang w:val="en-US"/>
        </w:rPr>
        <w:t xml:space="preserve"> </w:t>
      </w:r>
      <w:proofErr w:type="spellStart"/>
      <w:r w:rsidR="00C2634F" w:rsidRPr="0044728F">
        <w:rPr>
          <w:rFonts w:asciiTheme="majorBidi" w:hAnsiTheme="majorBidi" w:cstheme="majorBidi"/>
          <w:lang w:val="en-US"/>
        </w:rPr>
        <w:t>dalam</w:t>
      </w:r>
      <w:proofErr w:type="spellEnd"/>
      <w:r w:rsidR="00C2634F" w:rsidRPr="0044728F">
        <w:rPr>
          <w:rFonts w:asciiTheme="majorBidi" w:hAnsiTheme="majorBidi" w:cstheme="majorBidi"/>
          <w:lang w:val="en-US"/>
        </w:rPr>
        <w:t xml:space="preserve"> </w:t>
      </w:r>
      <w:proofErr w:type="spellStart"/>
      <w:r w:rsidR="00C2634F" w:rsidRPr="0044728F">
        <w:rPr>
          <w:rFonts w:asciiTheme="majorBidi" w:hAnsiTheme="majorBidi" w:cstheme="majorBidi"/>
          <w:lang w:val="en-US"/>
        </w:rPr>
        <w:t>Putusan</w:t>
      </w:r>
      <w:proofErr w:type="spellEnd"/>
      <w:r w:rsidR="00C2634F" w:rsidRPr="0044728F">
        <w:rPr>
          <w:rFonts w:asciiTheme="majorBidi" w:hAnsiTheme="majorBidi" w:cstheme="majorBidi"/>
          <w:lang w:val="en-US"/>
        </w:rPr>
        <w:t xml:space="preserve"> </w:t>
      </w:r>
    </w:p>
    <w:p w14:paraId="0533D4EC" w14:textId="5F069345" w:rsidR="00C2634F" w:rsidRPr="0044728F" w:rsidRDefault="0044728F" w:rsidP="0044728F">
      <w:pPr>
        <w:tabs>
          <w:tab w:val="left" w:leader="dot" w:pos="5954"/>
          <w:tab w:val="left" w:pos="6096"/>
          <w:tab w:val="right" w:pos="6521"/>
        </w:tabs>
        <w:spacing w:after="0"/>
        <w:ind w:left="1560" w:hanging="284"/>
        <w:rPr>
          <w:rFonts w:asciiTheme="majorBidi" w:hAnsiTheme="majorBidi" w:cstheme="majorBidi"/>
          <w:lang w:val="en-US"/>
        </w:rPr>
      </w:pPr>
      <w:r>
        <w:rPr>
          <w:rFonts w:asciiTheme="majorBidi" w:hAnsiTheme="majorBidi" w:cstheme="majorBidi"/>
          <w:lang w:val="en-US"/>
        </w:rPr>
        <w:tab/>
      </w:r>
      <w:proofErr w:type="spellStart"/>
      <w:r w:rsidR="00C2634F" w:rsidRPr="0044728F">
        <w:rPr>
          <w:rFonts w:asciiTheme="majorBidi" w:hAnsiTheme="majorBidi" w:cstheme="majorBidi"/>
          <w:lang w:val="en-US"/>
        </w:rPr>
        <w:t>Mahkamah</w:t>
      </w:r>
      <w:proofErr w:type="spellEnd"/>
      <w:r w:rsidR="00C2634F" w:rsidRPr="0044728F">
        <w:rPr>
          <w:rFonts w:asciiTheme="majorBidi" w:hAnsiTheme="majorBidi" w:cstheme="majorBidi"/>
          <w:lang w:val="en-US"/>
        </w:rPr>
        <w:t xml:space="preserve"> Agung </w:t>
      </w:r>
      <w:proofErr w:type="spellStart"/>
      <w:r w:rsidR="00C2634F" w:rsidRPr="0044728F">
        <w:rPr>
          <w:rFonts w:asciiTheme="majorBidi" w:hAnsiTheme="majorBidi" w:cstheme="majorBidi"/>
          <w:lang w:val="en-US"/>
        </w:rPr>
        <w:t>Nomor</w:t>
      </w:r>
      <w:proofErr w:type="spellEnd"/>
      <w:r w:rsidR="00C2634F" w:rsidRPr="0044728F">
        <w:rPr>
          <w:rFonts w:asciiTheme="majorBidi" w:hAnsiTheme="majorBidi" w:cstheme="majorBidi"/>
          <w:lang w:val="en-US"/>
        </w:rPr>
        <w:t xml:space="preserve"> 721K/Ag/</w:t>
      </w:r>
      <w:r w:rsidR="00572D46">
        <w:rPr>
          <w:rFonts w:asciiTheme="majorBidi" w:hAnsiTheme="majorBidi" w:cstheme="majorBidi"/>
          <w:lang w:val="en-US"/>
        </w:rPr>
        <w:t xml:space="preserve">2015 </w:t>
      </w:r>
      <w:proofErr w:type="spellStart"/>
      <w:r w:rsidR="00572D46">
        <w:rPr>
          <w:rFonts w:asciiTheme="majorBidi" w:hAnsiTheme="majorBidi" w:cstheme="majorBidi"/>
          <w:lang w:val="en-US"/>
        </w:rPr>
        <w:t>tentang</w:t>
      </w:r>
      <w:proofErr w:type="spellEnd"/>
      <w:r w:rsidR="00572D46">
        <w:rPr>
          <w:rFonts w:asciiTheme="majorBidi" w:hAnsiTheme="majorBidi" w:cstheme="majorBidi"/>
          <w:lang w:val="en-US"/>
        </w:rPr>
        <w:t xml:space="preserve"> </w:t>
      </w:r>
      <w:proofErr w:type="spellStart"/>
      <w:r w:rsidR="00572D46">
        <w:rPr>
          <w:rFonts w:asciiTheme="majorBidi" w:hAnsiTheme="majorBidi" w:cstheme="majorBidi"/>
          <w:lang w:val="en-US"/>
        </w:rPr>
        <w:t>Sengketa</w:t>
      </w:r>
      <w:proofErr w:type="spellEnd"/>
      <w:r w:rsidR="00572D46">
        <w:rPr>
          <w:rFonts w:asciiTheme="majorBidi" w:hAnsiTheme="majorBidi" w:cstheme="majorBidi"/>
          <w:lang w:val="en-US"/>
        </w:rPr>
        <w:t xml:space="preserve"> Waris </w:t>
      </w:r>
      <w:r w:rsidR="00572D46">
        <w:rPr>
          <w:rFonts w:asciiTheme="majorBidi" w:hAnsiTheme="majorBidi" w:cstheme="majorBidi"/>
          <w:lang w:val="en-US"/>
        </w:rPr>
        <w:tab/>
      </w:r>
      <w:r w:rsidR="00572D46">
        <w:rPr>
          <w:rFonts w:asciiTheme="majorBidi" w:hAnsiTheme="majorBidi" w:cstheme="majorBidi"/>
          <w:lang w:val="en-US"/>
        </w:rPr>
        <w:tab/>
        <w:t>93</w:t>
      </w:r>
    </w:p>
    <w:p w14:paraId="74B3AD63" w14:textId="77777777" w:rsidR="0044728F" w:rsidRDefault="00C2634F" w:rsidP="0044728F">
      <w:pPr>
        <w:tabs>
          <w:tab w:val="left" w:leader="dot" w:pos="5954"/>
          <w:tab w:val="left" w:pos="6096"/>
          <w:tab w:val="right" w:pos="6521"/>
        </w:tabs>
        <w:spacing w:after="0"/>
        <w:ind w:left="1560" w:hanging="284"/>
        <w:rPr>
          <w:rFonts w:asciiTheme="majorBidi" w:hAnsiTheme="majorBidi" w:cstheme="majorBidi"/>
          <w:lang w:val="en-US"/>
        </w:rPr>
      </w:pPr>
      <w:r w:rsidRPr="0044728F">
        <w:rPr>
          <w:rFonts w:asciiTheme="majorBidi" w:hAnsiTheme="majorBidi" w:cstheme="majorBidi"/>
          <w:lang w:val="en-US"/>
        </w:rPr>
        <w:t xml:space="preserve">2. </w:t>
      </w:r>
      <w:r w:rsidR="0044728F">
        <w:rPr>
          <w:rFonts w:asciiTheme="majorBidi" w:hAnsiTheme="majorBidi" w:cstheme="majorBidi"/>
          <w:lang w:val="en-US"/>
        </w:rPr>
        <w:t xml:space="preserve"> </w:t>
      </w:r>
      <w:proofErr w:type="spellStart"/>
      <w:r w:rsidRPr="0044728F">
        <w:rPr>
          <w:rFonts w:asciiTheme="majorBidi" w:hAnsiTheme="majorBidi" w:cstheme="majorBidi"/>
          <w:lang w:val="en-US"/>
        </w:rPr>
        <w:t>Analisis</w:t>
      </w:r>
      <w:proofErr w:type="spellEnd"/>
      <w:r w:rsidRPr="0044728F">
        <w:rPr>
          <w:rFonts w:asciiTheme="majorBidi" w:hAnsiTheme="majorBidi" w:cstheme="majorBidi"/>
          <w:lang w:val="en-US"/>
        </w:rPr>
        <w:t xml:space="preserve"> Hukum </w:t>
      </w:r>
      <w:proofErr w:type="spellStart"/>
      <w:r w:rsidRPr="0044728F">
        <w:rPr>
          <w:rFonts w:asciiTheme="majorBidi" w:hAnsiTheme="majorBidi" w:cstheme="majorBidi"/>
          <w:lang w:val="en-US"/>
        </w:rPr>
        <w:t>Formil</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dalam</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Putusan</w:t>
      </w:r>
      <w:proofErr w:type="spellEnd"/>
      <w:r w:rsidRPr="0044728F">
        <w:rPr>
          <w:rFonts w:asciiTheme="majorBidi" w:hAnsiTheme="majorBidi" w:cstheme="majorBidi"/>
          <w:lang w:val="en-US"/>
        </w:rPr>
        <w:t xml:space="preserve"> </w:t>
      </w:r>
    </w:p>
    <w:p w14:paraId="22E348EC" w14:textId="66A51C47" w:rsidR="00C2634F" w:rsidRPr="0044728F" w:rsidRDefault="0044728F" w:rsidP="0044728F">
      <w:pPr>
        <w:tabs>
          <w:tab w:val="left" w:leader="dot" w:pos="5954"/>
          <w:tab w:val="left" w:pos="6096"/>
          <w:tab w:val="right" w:pos="6521"/>
        </w:tabs>
        <w:spacing w:after="0"/>
        <w:ind w:left="1560" w:hanging="284"/>
        <w:rPr>
          <w:rFonts w:asciiTheme="majorBidi" w:hAnsiTheme="majorBidi" w:cstheme="majorBidi"/>
          <w:lang w:val="en-US"/>
        </w:rPr>
      </w:pPr>
      <w:r>
        <w:rPr>
          <w:rFonts w:asciiTheme="majorBidi" w:hAnsiTheme="majorBidi" w:cstheme="majorBidi"/>
          <w:lang w:val="en-US"/>
        </w:rPr>
        <w:tab/>
      </w:r>
      <w:proofErr w:type="spellStart"/>
      <w:r w:rsidR="00C2634F" w:rsidRPr="0044728F">
        <w:rPr>
          <w:rFonts w:asciiTheme="majorBidi" w:hAnsiTheme="majorBidi" w:cstheme="majorBidi"/>
          <w:lang w:val="en-US"/>
        </w:rPr>
        <w:t>Mahkamah</w:t>
      </w:r>
      <w:proofErr w:type="spellEnd"/>
      <w:r w:rsidR="00C2634F" w:rsidRPr="0044728F">
        <w:rPr>
          <w:rFonts w:asciiTheme="majorBidi" w:hAnsiTheme="majorBidi" w:cstheme="majorBidi"/>
          <w:lang w:val="en-US"/>
        </w:rPr>
        <w:t xml:space="preserve"> Agung </w:t>
      </w:r>
      <w:proofErr w:type="spellStart"/>
      <w:r w:rsidR="00C2634F" w:rsidRPr="0044728F">
        <w:rPr>
          <w:rFonts w:asciiTheme="majorBidi" w:hAnsiTheme="majorBidi" w:cstheme="majorBidi"/>
          <w:lang w:val="en-US"/>
        </w:rPr>
        <w:t>Nomor</w:t>
      </w:r>
      <w:proofErr w:type="spellEnd"/>
      <w:r w:rsidR="00C2634F" w:rsidRPr="0044728F">
        <w:rPr>
          <w:rFonts w:asciiTheme="majorBidi" w:hAnsiTheme="majorBidi" w:cstheme="majorBidi"/>
          <w:lang w:val="en-US"/>
        </w:rPr>
        <w:t xml:space="preserve"> 721K/Ag/2015 </w:t>
      </w:r>
      <w:proofErr w:type="spellStart"/>
      <w:r w:rsidR="00C2634F" w:rsidRPr="0044728F">
        <w:rPr>
          <w:rFonts w:asciiTheme="majorBidi" w:hAnsiTheme="majorBidi" w:cstheme="majorBidi"/>
          <w:lang w:val="en-US"/>
        </w:rPr>
        <w:t>tentang</w:t>
      </w:r>
      <w:proofErr w:type="spellEnd"/>
      <w:r w:rsidR="00C2634F" w:rsidRPr="0044728F">
        <w:rPr>
          <w:rFonts w:asciiTheme="majorBidi" w:hAnsiTheme="majorBidi" w:cstheme="majorBidi"/>
          <w:lang w:val="en-US"/>
        </w:rPr>
        <w:t xml:space="preserve">  </w:t>
      </w:r>
      <w:proofErr w:type="spellStart"/>
      <w:r w:rsidR="00D609CC" w:rsidRPr="0044728F">
        <w:rPr>
          <w:rFonts w:asciiTheme="majorBidi" w:hAnsiTheme="majorBidi" w:cstheme="majorBidi"/>
          <w:lang w:val="en-US"/>
        </w:rPr>
        <w:t>Sengketa</w:t>
      </w:r>
      <w:proofErr w:type="spellEnd"/>
      <w:r w:rsidR="00572D46">
        <w:rPr>
          <w:rFonts w:asciiTheme="majorBidi" w:hAnsiTheme="majorBidi" w:cstheme="majorBidi"/>
          <w:lang w:val="en-US"/>
        </w:rPr>
        <w:t xml:space="preserve"> Waris </w:t>
      </w:r>
      <w:r w:rsidR="00572D46">
        <w:rPr>
          <w:rFonts w:asciiTheme="majorBidi" w:hAnsiTheme="majorBidi" w:cstheme="majorBidi"/>
          <w:lang w:val="en-US"/>
        </w:rPr>
        <w:tab/>
      </w:r>
      <w:r w:rsidR="00572D46">
        <w:rPr>
          <w:rFonts w:asciiTheme="majorBidi" w:hAnsiTheme="majorBidi" w:cstheme="majorBidi"/>
          <w:lang w:val="en-US"/>
        </w:rPr>
        <w:tab/>
        <w:t>96</w:t>
      </w:r>
    </w:p>
    <w:p w14:paraId="1CEC811F" w14:textId="77777777" w:rsidR="0044728F" w:rsidRDefault="00C2634F" w:rsidP="00397AA5">
      <w:pPr>
        <w:pStyle w:val="ListParagraph"/>
        <w:numPr>
          <w:ilvl w:val="0"/>
          <w:numId w:val="35"/>
        </w:numPr>
        <w:tabs>
          <w:tab w:val="left" w:leader="dot" w:pos="5954"/>
          <w:tab w:val="left" w:pos="6096"/>
          <w:tab w:val="right" w:pos="6521"/>
        </w:tabs>
        <w:spacing w:after="0"/>
        <w:ind w:left="1276" w:hanging="284"/>
        <w:rPr>
          <w:rFonts w:asciiTheme="majorBidi" w:hAnsiTheme="majorBidi" w:cstheme="majorBidi"/>
          <w:lang w:val="en-US"/>
        </w:rPr>
      </w:pPr>
      <w:proofErr w:type="spellStart"/>
      <w:r w:rsidRPr="0044728F">
        <w:rPr>
          <w:rFonts w:asciiTheme="majorBidi" w:hAnsiTheme="majorBidi" w:cstheme="majorBidi"/>
          <w:lang w:val="en-US"/>
        </w:rPr>
        <w:t>Analisis</w:t>
      </w:r>
      <w:proofErr w:type="spellEnd"/>
      <w:r w:rsidRPr="0044728F">
        <w:rPr>
          <w:rFonts w:asciiTheme="majorBidi" w:hAnsiTheme="majorBidi" w:cstheme="majorBidi"/>
          <w:lang w:val="en-US"/>
        </w:rPr>
        <w:t xml:space="preserve"> Hukum Islam </w:t>
      </w:r>
      <w:proofErr w:type="spellStart"/>
      <w:r w:rsidRPr="0044728F">
        <w:rPr>
          <w:rFonts w:asciiTheme="majorBidi" w:hAnsiTheme="majorBidi" w:cstheme="majorBidi"/>
          <w:lang w:val="en-US"/>
        </w:rPr>
        <w:t>terhadap</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Putusan</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Mahkamah</w:t>
      </w:r>
      <w:proofErr w:type="spellEnd"/>
      <w:r w:rsidRPr="0044728F">
        <w:rPr>
          <w:rFonts w:asciiTheme="majorBidi" w:hAnsiTheme="majorBidi" w:cstheme="majorBidi"/>
          <w:lang w:val="en-US"/>
        </w:rPr>
        <w:t xml:space="preserve"> Agung </w:t>
      </w:r>
      <w:proofErr w:type="spellStart"/>
      <w:r w:rsidRPr="0044728F">
        <w:rPr>
          <w:rFonts w:asciiTheme="majorBidi" w:hAnsiTheme="majorBidi" w:cstheme="majorBidi"/>
          <w:lang w:val="en-US"/>
        </w:rPr>
        <w:t>Nomor</w:t>
      </w:r>
      <w:proofErr w:type="spellEnd"/>
      <w:r w:rsidRPr="0044728F">
        <w:rPr>
          <w:rFonts w:asciiTheme="majorBidi" w:hAnsiTheme="majorBidi" w:cstheme="majorBidi"/>
          <w:lang w:val="en-US"/>
        </w:rPr>
        <w:t xml:space="preserve"> 721K/Ag/2015 </w:t>
      </w:r>
      <w:proofErr w:type="spellStart"/>
      <w:r w:rsidRPr="0044728F">
        <w:rPr>
          <w:rFonts w:asciiTheme="majorBidi" w:hAnsiTheme="majorBidi" w:cstheme="majorBidi"/>
          <w:lang w:val="en-US"/>
        </w:rPr>
        <w:t>tentang</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Sengketa</w:t>
      </w:r>
      <w:proofErr w:type="spellEnd"/>
      <w:r w:rsidRPr="0044728F">
        <w:rPr>
          <w:rFonts w:asciiTheme="majorBidi" w:hAnsiTheme="majorBidi" w:cstheme="majorBidi"/>
          <w:lang w:val="en-US"/>
        </w:rPr>
        <w:t xml:space="preserve"> </w:t>
      </w:r>
    </w:p>
    <w:p w14:paraId="357B989C" w14:textId="39AA94C0" w:rsidR="00C2634F" w:rsidRPr="0044728F" w:rsidRDefault="00572D46" w:rsidP="0044728F">
      <w:pPr>
        <w:pStyle w:val="ListParagraph"/>
        <w:tabs>
          <w:tab w:val="left" w:leader="dot" w:pos="5954"/>
          <w:tab w:val="left" w:pos="6096"/>
          <w:tab w:val="right" w:pos="6521"/>
        </w:tabs>
        <w:spacing w:after="120"/>
        <w:ind w:left="1276"/>
        <w:rPr>
          <w:rFonts w:asciiTheme="majorBidi" w:hAnsiTheme="majorBidi" w:cstheme="majorBidi"/>
          <w:lang w:val="en-US"/>
        </w:rPr>
      </w:pPr>
      <w:r>
        <w:rPr>
          <w:rFonts w:asciiTheme="majorBidi" w:hAnsiTheme="majorBidi" w:cstheme="majorBidi"/>
          <w:lang w:val="en-US"/>
        </w:rPr>
        <w:t xml:space="preserve">Waris </w:t>
      </w:r>
      <w:r>
        <w:rPr>
          <w:rFonts w:asciiTheme="majorBidi" w:hAnsiTheme="majorBidi" w:cstheme="majorBidi"/>
          <w:lang w:val="en-US"/>
        </w:rPr>
        <w:tab/>
      </w:r>
      <w:r>
        <w:rPr>
          <w:rFonts w:asciiTheme="majorBidi" w:hAnsiTheme="majorBidi" w:cstheme="majorBidi"/>
          <w:lang w:val="en-US"/>
        </w:rPr>
        <w:tab/>
        <w:t>103</w:t>
      </w:r>
    </w:p>
    <w:p w14:paraId="79C89345" w14:textId="1639D2E5" w:rsidR="00C2634F" w:rsidRDefault="00C2634F" w:rsidP="0044728F">
      <w:pPr>
        <w:tabs>
          <w:tab w:val="left" w:leader="dot" w:pos="5954"/>
          <w:tab w:val="left" w:pos="6096"/>
          <w:tab w:val="right" w:pos="6521"/>
        </w:tabs>
        <w:spacing w:after="0"/>
        <w:ind w:left="993" w:hanging="993"/>
        <w:rPr>
          <w:rFonts w:asciiTheme="majorBidi" w:hAnsiTheme="majorBidi" w:cstheme="majorBidi"/>
          <w:lang w:val="en-US"/>
        </w:rPr>
      </w:pPr>
      <w:r>
        <w:rPr>
          <w:rFonts w:asciiTheme="majorBidi" w:hAnsiTheme="majorBidi" w:cstheme="majorBidi"/>
          <w:b/>
          <w:bCs/>
          <w:lang w:val="en-US"/>
        </w:rPr>
        <w:t>BAB V</w:t>
      </w:r>
      <w:r w:rsidR="0044728F">
        <w:rPr>
          <w:rFonts w:asciiTheme="majorBidi" w:hAnsiTheme="majorBidi" w:cstheme="majorBidi"/>
          <w:b/>
          <w:bCs/>
          <w:lang w:val="en-US"/>
        </w:rPr>
        <w:t xml:space="preserve"> :</w:t>
      </w:r>
      <w:r w:rsidR="0044728F">
        <w:rPr>
          <w:rFonts w:asciiTheme="majorBidi" w:hAnsiTheme="majorBidi" w:cstheme="majorBidi"/>
          <w:b/>
          <w:bCs/>
          <w:lang w:val="en-US"/>
        </w:rPr>
        <w:tab/>
      </w:r>
      <w:r>
        <w:rPr>
          <w:rFonts w:asciiTheme="majorBidi" w:hAnsiTheme="majorBidi" w:cstheme="majorBidi"/>
          <w:b/>
          <w:bCs/>
          <w:lang w:val="en-US"/>
        </w:rPr>
        <w:t xml:space="preserve">PENUTUP </w:t>
      </w:r>
      <w:r w:rsidR="00572D46">
        <w:rPr>
          <w:rFonts w:asciiTheme="majorBidi" w:hAnsiTheme="majorBidi" w:cstheme="majorBidi"/>
          <w:lang w:val="en-US"/>
        </w:rPr>
        <w:tab/>
      </w:r>
      <w:r w:rsidR="00572D46">
        <w:rPr>
          <w:rFonts w:asciiTheme="majorBidi" w:hAnsiTheme="majorBidi" w:cstheme="majorBidi"/>
          <w:lang w:val="en-US"/>
        </w:rPr>
        <w:tab/>
        <w:t>115</w:t>
      </w:r>
    </w:p>
    <w:p w14:paraId="430CC2AB" w14:textId="36C21D36" w:rsidR="00C2634F" w:rsidRDefault="00572D46" w:rsidP="00397AA5">
      <w:pPr>
        <w:pStyle w:val="ListParagraph"/>
        <w:numPr>
          <w:ilvl w:val="0"/>
          <w:numId w:val="36"/>
        </w:numPr>
        <w:tabs>
          <w:tab w:val="left" w:leader="dot" w:pos="5954"/>
          <w:tab w:val="left" w:pos="6096"/>
          <w:tab w:val="right" w:pos="6521"/>
        </w:tabs>
        <w:spacing w:after="0"/>
        <w:ind w:left="1276" w:hanging="283"/>
        <w:jc w:val="both"/>
        <w:rPr>
          <w:rFonts w:asciiTheme="majorBidi" w:hAnsiTheme="majorBidi" w:cstheme="majorBidi"/>
          <w:lang w:val="en-US"/>
        </w:rPr>
      </w:pPr>
      <w:r>
        <w:rPr>
          <w:rFonts w:asciiTheme="majorBidi" w:hAnsiTheme="majorBidi" w:cstheme="majorBidi"/>
          <w:lang w:val="en-US"/>
        </w:rPr>
        <w:t xml:space="preserve">Kesimpulan </w:t>
      </w:r>
      <w:r>
        <w:rPr>
          <w:rFonts w:asciiTheme="majorBidi" w:hAnsiTheme="majorBidi" w:cstheme="majorBidi"/>
          <w:lang w:val="en-US"/>
        </w:rPr>
        <w:tab/>
      </w:r>
      <w:r>
        <w:rPr>
          <w:rFonts w:asciiTheme="majorBidi" w:hAnsiTheme="majorBidi" w:cstheme="majorBidi"/>
          <w:lang w:val="en-US"/>
        </w:rPr>
        <w:tab/>
        <w:t>115</w:t>
      </w:r>
    </w:p>
    <w:p w14:paraId="4335B208" w14:textId="44CD4A8D" w:rsidR="00BA6BD6" w:rsidRDefault="00572D46" w:rsidP="00397AA5">
      <w:pPr>
        <w:pStyle w:val="ListParagraph"/>
        <w:numPr>
          <w:ilvl w:val="0"/>
          <w:numId w:val="36"/>
        </w:numPr>
        <w:tabs>
          <w:tab w:val="left" w:leader="dot" w:pos="5954"/>
          <w:tab w:val="left" w:pos="6096"/>
          <w:tab w:val="right" w:pos="6521"/>
        </w:tabs>
        <w:spacing w:after="120"/>
        <w:ind w:left="1276" w:hanging="284"/>
        <w:jc w:val="both"/>
        <w:rPr>
          <w:rFonts w:asciiTheme="majorBidi" w:hAnsiTheme="majorBidi" w:cstheme="majorBidi"/>
          <w:lang w:val="en-US"/>
        </w:rPr>
      </w:pPr>
      <w:r>
        <w:rPr>
          <w:rFonts w:asciiTheme="majorBidi" w:hAnsiTheme="majorBidi" w:cstheme="majorBidi"/>
          <w:lang w:val="en-US"/>
        </w:rPr>
        <w:t xml:space="preserve">Saran </w:t>
      </w:r>
      <w:r>
        <w:rPr>
          <w:rFonts w:asciiTheme="majorBidi" w:hAnsiTheme="majorBidi" w:cstheme="majorBidi"/>
          <w:lang w:val="en-US"/>
        </w:rPr>
        <w:tab/>
      </w:r>
      <w:r>
        <w:rPr>
          <w:rFonts w:asciiTheme="majorBidi" w:hAnsiTheme="majorBidi" w:cstheme="majorBidi"/>
          <w:lang w:val="en-US"/>
        </w:rPr>
        <w:tab/>
        <w:t>117</w:t>
      </w:r>
    </w:p>
    <w:p w14:paraId="014C0928" w14:textId="10D50583" w:rsidR="007969FE" w:rsidRDefault="00F976FE" w:rsidP="00F976FE">
      <w:pPr>
        <w:tabs>
          <w:tab w:val="left" w:leader="dot" w:pos="5954"/>
          <w:tab w:val="left" w:pos="6096"/>
          <w:tab w:val="right" w:pos="6521"/>
        </w:tabs>
        <w:spacing w:after="0"/>
        <w:jc w:val="both"/>
        <w:rPr>
          <w:rFonts w:asciiTheme="majorBidi" w:hAnsiTheme="majorBidi" w:cstheme="majorBidi"/>
          <w:b/>
          <w:bCs/>
          <w:lang w:val="en-US"/>
        </w:rPr>
      </w:pPr>
      <w:r>
        <w:rPr>
          <w:rFonts w:asciiTheme="majorBidi" w:hAnsiTheme="majorBidi" w:cstheme="majorBidi"/>
          <w:b/>
          <w:bCs/>
          <w:lang w:val="en-US"/>
        </w:rPr>
        <w:t xml:space="preserve">DAFTAR PUSTAKA </w:t>
      </w:r>
      <w:r w:rsidR="00572D46">
        <w:rPr>
          <w:rFonts w:asciiTheme="majorBidi" w:hAnsiTheme="majorBidi" w:cstheme="majorBidi"/>
          <w:lang w:val="en-US"/>
        </w:rPr>
        <w:tab/>
      </w:r>
      <w:r w:rsidR="00572D46">
        <w:rPr>
          <w:rFonts w:asciiTheme="majorBidi" w:hAnsiTheme="majorBidi" w:cstheme="majorBidi"/>
          <w:lang w:val="en-US"/>
        </w:rPr>
        <w:tab/>
        <w:t>118</w:t>
      </w:r>
    </w:p>
    <w:p w14:paraId="0C83998A" w14:textId="7C6CDB64" w:rsidR="007969FE" w:rsidRDefault="007969FE" w:rsidP="00FE761A">
      <w:pPr>
        <w:tabs>
          <w:tab w:val="left" w:leader="dot" w:pos="5954"/>
          <w:tab w:val="left" w:pos="6096"/>
          <w:tab w:val="right" w:pos="6521"/>
        </w:tabs>
        <w:spacing w:after="0"/>
        <w:jc w:val="both"/>
        <w:rPr>
          <w:rFonts w:asciiTheme="majorBidi" w:hAnsiTheme="majorBidi" w:cstheme="majorBidi"/>
          <w:lang w:val="en-US"/>
        </w:rPr>
      </w:pPr>
      <w:r>
        <w:rPr>
          <w:rFonts w:asciiTheme="majorBidi" w:hAnsiTheme="majorBidi" w:cstheme="majorBidi"/>
          <w:b/>
          <w:bCs/>
          <w:lang w:val="en-US"/>
        </w:rPr>
        <w:t xml:space="preserve">DAFTAR RIWAYAT HIDUP </w:t>
      </w:r>
      <w:r w:rsidR="00572D46">
        <w:rPr>
          <w:rFonts w:asciiTheme="majorBidi" w:hAnsiTheme="majorBidi" w:cstheme="majorBidi"/>
          <w:lang w:val="en-US"/>
        </w:rPr>
        <w:tab/>
      </w:r>
      <w:r w:rsidR="00572D46">
        <w:rPr>
          <w:rFonts w:asciiTheme="majorBidi" w:hAnsiTheme="majorBidi" w:cstheme="majorBidi"/>
          <w:lang w:val="en-US"/>
        </w:rPr>
        <w:tab/>
        <w:t>12</w:t>
      </w:r>
      <w:r w:rsidR="000949F8">
        <w:rPr>
          <w:rFonts w:asciiTheme="majorBidi" w:hAnsiTheme="majorBidi" w:cstheme="majorBidi"/>
          <w:lang w:val="en-US"/>
        </w:rPr>
        <w:t>5</w:t>
      </w:r>
    </w:p>
    <w:p w14:paraId="38CFB6A9" w14:textId="3CB9031C" w:rsidR="007E7468" w:rsidRDefault="007E7468" w:rsidP="007E7468">
      <w:pPr>
        <w:tabs>
          <w:tab w:val="left" w:leader="dot" w:pos="5954"/>
          <w:tab w:val="left" w:pos="6096"/>
          <w:tab w:val="right" w:pos="6521"/>
        </w:tabs>
        <w:spacing w:after="0"/>
        <w:jc w:val="both"/>
        <w:rPr>
          <w:rFonts w:asciiTheme="majorBidi" w:hAnsiTheme="majorBidi" w:cstheme="majorBidi"/>
          <w:b/>
          <w:bCs/>
          <w:lang w:val="en-US"/>
        </w:rPr>
      </w:pPr>
      <w:r>
        <w:rPr>
          <w:rFonts w:asciiTheme="majorBidi" w:hAnsiTheme="majorBidi" w:cstheme="majorBidi"/>
          <w:b/>
          <w:bCs/>
          <w:lang w:val="en-US"/>
        </w:rPr>
        <w:t>LAMPIRAN-LAMPIRAN</w:t>
      </w:r>
      <w:r w:rsidR="003C5D94">
        <w:rPr>
          <w:rFonts w:asciiTheme="majorBidi" w:hAnsiTheme="majorBidi" w:cstheme="majorBidi"/>
          <w:b/>
          <w:bCs/>
          <w:lang w:val="en-US"/>
        </w:rPr>
        <w:t>:</w:t>
      </w:r>
    </w:p>
    <w:p w14:paraId="04D025F8" w14:textId="77777777" w:rsidR="003C5D94" w:rsidRDefault="003C5D94" w:rsidP="00397AA5">
      <w:pPr>
        <w:pStyle w:val="ListParagraph"/>
        <w:numPr>
          <w:ilvl w:val="0"/>
          <w:numId w:val="47"/>
        </w:numPr>
        <w:tabs>
          <w:tab w:val="left" w:leader="dot" w:pos="5954"/>
          <w:tab w:val="left" w:pos="6096"/>
          <w:tab w:val="right" w:pos="6521"/>
        </w:tabs>
        <w:spacing w:after="0"/>
        <w:ind w:left="1260" w:hanging="270"/>
        <w:rPr>
          <w:rFonts w:asciiTheme="majorBidi" w:hAnsiTheme="majorBidi" w:cstheme="majorBidi"/>
          <w:lang w:val="en-US"/>
        </w:rPr>
      </w:pPr>
      <w:proofErr w:type="spellStart"/>
      <w:r>
        <w:rPr>
          <w:rFonts w:asciiTheme="majorBidi" w:hAnsiTheme="majorBidi" w:cstheme="majorBidi"/>
          <w:lang w:val="en-US"/>
        </w:rPr>
        <w:t>Naskah</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Pengadilan</w:t>
      </w:r>
      <w:proofErr w:type="spellEnd"/>
      <w:r>
        <w:rPr>
          <w:rFonts w:asciiTheme="majorBidi" w:hAnsiTheme="majorBidi" w:cstheme="majorBidi"/>
          <w:lang w:val="en-US"/>
        </w:rPr>
        <w:t xml:space="preserve"> Agama Palembang </w:t>
      </w:r>
    </w:p>
    <w:p w14:paraId="72A6535F" w14:textId="77777777" w:rsidR="003C5D94" w:rsidRDefault="003C5D94" w:rsidP="003C5D94">
      <w:pPr>
        <w:pStyle w:val="ListParagraph"/>
        <w:tabs>
          <w:tab w:val="left" w:leader="dot" w:pos="5954"/>
          <w:tab w:val="left" w:pos="6096"/>
          <w:tab w:val="right" w:pos="6521"/>
        </w:tabs>
        <w:spacing w:after="0"/>
        <w:ind w:left="1260"/>
        <w:rPr>
          <w:rFonts w:asciiTheme="majorBidi" w:hAnsiTheme="majorBidi" w:cstheme="majorBidi"/>
          <w:lang w:val="en-US"/>
        </w:rPr>
      </w:pPr>
      <w:proofErr w:type="spellStart"/>
      <w:r w:rsidRPr="003C5D94">
        <w:rPr>
          <w:rFonts w:asciiTheme="majorBidi" w:hAnsiTheme="majorBidi" w:cstheme="majorBidi"/>
          <w:lang w:val="en-US"/>
        </w:rPr>
        <w:t>Nomor</w:t>
      </w:r>
      <w:proofErr w:type="spellEnd"/>
      <w:r w:rsidRPr="003C5D94">
        <w:rPr>
          <w:rFonts w:asciiTheme="majorBidi" w:hAnsiTheme="majorBidi" w:cstheme="majorBidi"/>
          <w:lang w:val="en-US"/>
        </w:rPr>
        <w:t xml:space="preserve"> 1854/</w:t>
      </w:r>
      <w:proofErr w:type="spellStart"/>
      <w:r w:rsidRPr="003C5D94">
        <w:rPr>
          <w:rFonts w:asciiTheme="majorBidi" w:hAnsiTheme="majorBidi" w:cstheme="majorBidi"/>
          <w:lang w:val="en-US"/>
        </w:rPr>
        <w:t>Pdt.G</w:t>
      </w:r>
      <w:proofErr w:type="spellEnd"/>
      <w:r w:rsidRPr="003C5D94">
        <w:rPr>
          <w:rFonts w:asciiTheme="majorBidi" w:hAnsiTheme="majorBidi" w:cstheme="majorBidi"/>
          <w:lang w:val="en-US"/>
        </w:rPr>
        <w:t>/2013/</w:t>
      </w:r>
      <w:proofErr w:type="spellStart"/>
      <w:r w:rsidRPr="003C5D94">
        <w:rPr>
          <w:rFonts w:asciiTheme="majorBidi" w:hAnsiTheme="majorBidi" w:cstheme="majorBidi"/>
          <w:lang w:val="en-US"/>
        </w:rPr>
        <w:t>PA.Plg</w:t>
      </w:r>
      <w:proofErr w:type="spellEnd"/>
      <w:r w:rsidRPr="003C5D94">
        <w:rPr>
          <w:rFonts w:asciiTheme="majorBidi" w:hAnsiTheme="majorBidi" w:cstheme="majorBidi"/>
          <w:lang w:val="en-US"/>
        </w:rPr>
        <w:t xml:space="preserve">. </w:t>
      </w:r>
      <w:proofErr w:type="spellStart"/>
      <w:r w:rsidRPr="003C5D94">
        <w:rPr>
          <w:rFonts w:asciiTheme="majorBidi" w:hAnsiTheme="majorBidi" w:cstheme="majorBidi"/>
          <w:lang w:val="en-US"/>
        </w:rPr>
        <w:t>tentang</w:t>
      </w:r>
      <w:proofErr w:type="spellEnd"/>
      <w:r w:rsidRPr="003C5D94">
        <w:rPr>
          <w:rFonts w:asciiTheme="majorBidi" w:hAnsiTheme="majorBidi" w:cstheme="majorBidi"/>
          <w:lang w:val="en-US"/>
        </w:rPr>
        <w:t xml:space="preserve"> </w:t>
      </w:r>
    </w:p>
    <w:p w14:paraId="0571FEE6" w14:textId="1061CC27" w:rsidR="003C5D94" w:rsidRDefault="003C5D94" w:rsidP="003C5D94">
      <w:pPr>
        <w:pStyle w:val="ListParagraph"/>
        <w:tabs>
          <w:tab w:val="left" w:leader="dot" w:pos="5954"/>
          <w:tab w:val="left" w:pos="6096"/>
          <w:tab w:val="right" w:pos="6521"/>
        </w:tabs>
        <w:spacing w:after="0"/>
        <w:ind w:left="1260"/>
        <w:rPr>
          <w:rFonts w:asciiTheme="majorBidi" w:hAnsiTheme="majorBidi" w:cstheme="majorBidi"/>
          <w:lang w:val="en-US"/>
        </w:rPr>
      </w:pPr>
      <w:proofErr w:type="spellStart"/>
      <w:r w:rsidRPr="003C5D94">
        <w:rPr>
          <w:rFonts w:asciiTheme="majorBidi" w:hAnsiTheme="majorBidi" w:cstheme="majorBidi"/>
          <w:lang w:val="en-US"/>
        </w:rPr>
        <w:t>Sengketa</w:t>
      </w:r>
      <w:proofErr w:type="spellEnd"/>
      <w:r w:rsidRPr="003C5D94">
        <w:rPr>
          <w:rFonts w:asciiTheme="majorBidi" w:hAnsiTheme="majorBidi" w:cstheme="majorBidi"/>
          <w:lang w:val="en-US"/>
        </w:rPr>
        <w:t xml:space="preserve"> Waris</w:t>
      </w:r>
      <w:r>
        <w:rPr>
          <w:rFonts w:asciiTheme="majorBidi" w:hAnsiTheme="majorBidi" w:cstheme="majorBidi"/>
          <w:lang w:val="en-US"/>
        </w:rPr>
        <w:tab/>
      </w:r>
      <w:r>
        <w:rPr>
          <w:rFonts w:asciiTheme="majorBidi" w:hAnsiTheme="majorBidi" w:cstheme="majorBidi"/>
          <w:lang w:val="en-US"/>
        </w:rPr>
        <w:tab/>
        <w:t>12</w:t>
      </w:r>
      <w:r w:rsidR="000949F8">
        <w:rPr>
          <w:rFonts w:asciiTheme="majorBidi" w:hAnsiTheme="majorBidi" w:cstheme="majorBidi"/>
          <w:lang w:val="en-US"/>
        </w:rPr>
        <w:t>6</w:t>
      </w:r>
    </w:p>
    <w:p w14:paraId="43BF1273" w14:textId="77777777" w:rsidR="003C5D94" w:rsidRDefault="003C5D94" w:rsidP="00397AA5">
      <w:pPr>
        <w:pStyle w:val="ListParagraph"/>
        <w:numPr>
          <w:ilvl w:val="0"/>
          <w:numId w:val="47"/>
        </w:numPr>
        <w:tabs>
          <w:tab w:val="left" w:leader="dot" w:pos="5954"/>
          <w:tab w:val="left" w:pos="6096"/>
          <w:tab w:val="right" w:pos="6521"/>
        </w:tabs>
        <w:spacing w:after="0"/>
        <w:ind w:left="1260" w:hanging="270"/>
        <w:rPr>
          <w:rFonts w:asciiTheme="majorBidi" w:hAnsiTheme="majorBidi" w:cstheme="majorBidi"/>
          <w:lang w:val="en-US"/>
        </w:rPr>
      </w:pPr>
      <w:proofErr w:type="spellStart"/>
      <w:r>
        <w:rPr>
          <w:rFonts w:asciiTheme="majorBidi" w:hAnsiTheme="majorBidi" w:cstheme="majorBidi"/>
          <w:lang w:val="en-US"/>
        </w:rPr>
        <w:t>Naskah</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Pengadilan</w:t>
      </w:r>
      <w:proofErr w:type="spellEnd"/>
      <w:r>
        <w:rPr>
          <w:rFonts w:asciiTheme="majorBidi" w:hAnsiTheme="majorBidi" w:cstheme="majorBidi"/>
          <w:lang w:val="en-US"/>
        </w:rPr>
        <w:t xml:space="preserve"> Tinggi Agama </w:t>
      </w:r>
    </w:p>
    <w:p w14:paraId="0E30A927" w14:textId="77A9A26F" w:rsidR="003C5D94" w:rsidRDefault="003C5D94" w:rsidP="003C5D94">
      <w:pPr>
        <w:pStyle w:val="ListParagraph"/>
        <w:tabs>
          <w:tab w:val="left" w:leader="dot" w:pos="5954"/>
          <w:tab w:val="left" w:pos="6096"/>
          <w:tab w:val="right" w:pos="6521"/>
        </w:tabs>
        <w:spacing w:after="0"/>
        <w:ind w:left="1260"/>
        <w:rPr>
          <w:rFonts w:asciiTheme="majorBidi" w:hAnsiTheme="majorBidi" w:cstheme="majorBidi"/>
          <w:lang w:val="en-US"/>
        </w:rPr>
      </w:pPr>
      <w:r>
        <w:rPr>
          <w:rFonts w:asciiTheme="majorBidi" w:hAnsiTheme="majorBidi" w:cstheme="majorBidi"/>
          <w:lang w:val="en-US"/>
        </w:rPr>
        <w:t xml:space="preserve">Palembang </w:t>
      </w:r>
      <w:proofErr w:type="spellStart"/>
      <w:r w:rsidRPr="003C5D94">
        <w:rPr>
          <w:rFonts w:asciiTheme="majorBidi" w:hAnsiTheme="majorBidi" w:cstheme="majorBidi"/>
          <w:lang w:val="en-US"/>
        </w:rPr>
        <w:t>Nomor</w:t>
      </w:r>
      <w:proofErr w:type="spellEnd"/>
      <w:r w:rsidRPr="003C5D94">
        <w:rPr>
          <w:rFonts w:asciiTheme="majorBidi" w:hAnsiTheme="majorBidi" w:cstheme="majorBidi"/>
          <w:lang w:val="en-US"/>
        </w:rPr>
        <w:t xml:space="preserve"> 05/</w:t>
      </w:r>
      <w:proofErr w:type="spellStart"/>
      <w:r w:rsidRPr="003C5D94">
        <w:rPr>
          <w:rFonts w:asciiTheme="majorBidi" w:hAnsiTheme="majorBidi" w:cstheme="majorBidi"/>
          <w:lang w:val="en-US"/>
        </w:rPr>
        <w:t>Pdt.g</w:t>
      </w:r>
      <w:proofErr w:type="spellEnd"/>
      <w:r w:rsidRPr="003C5D94">
        <w:rPr>
          <w:rFonts w:asciiTheme="majorBidi" w:hAnsiTheme="majorBidi" w:cstheme="majorBidi"/>
          <w:lang w:val="en-US"/>
        </w:rPr>
        <w:t xml:space="preserve">/2015/ </w:t>
      </w:r>
      <w:proofErr w:type="spellStart"/>
      <w:r w:rsidRPr="003C5D94">
        <w:rPr>
          <w:rFonts w:asciiTheme="majorBidi" w:hAnsiTheme="majorBidi" w:cstheme="majorBidi"/>
          <w:lang w:val="en-US"/>
        </w:rPr>
        <w:t>PTA.Plg</w:t>
      </w:r>
      <w:proofErr w:type="spellEnd"/>
      <w:r w:rsidRPr="003C5D94">
        <w:rPr>
          <w:rFonts w:asciiTheme="majorBidi" w:hAnsiTheme="majorBidi" w:cstheme="majorBidi"/>
          <w:lang w:val="en-US"/>
        </w:rPr>
        <w:t xml:space="preserve"> </w:t>
      </w:r>
      <w:proofErr w:type="spellStart"/>
      <w:r w:rsidRPr="003C5D94">
        <w:rPr>
          <w:rFonts w:asciiTheme="majorBidi" w:hAnsiTheme="majorBidi" w:cstheme="majorBidi"/>
          <w:lang w:val="en-US"/>
        </w:rPr>
        <w:t>tentang</w:t>
      </w:r>
      <w:proofErr w:type="spellEnd"/>
      <w:r w:rsidRPr="003C5D94">
        <w:rPr>
          <w:rFonts w:asciiTheme="majorBidi" w:hAnsiTheme="majorBidi" w:cstheme="majorBidi"/>
          <w:lang w:val="en-US"/>
        </w:rPr>
        <w:t xml:space="preserve"> </w:t>
      </w:r>
      <w:proofErr w:type="spellStart"/>
      <w:r w:rsidRPr="003C5D94">
        <w:rPr>
          <w:rFonts w:asciiTheme="majorBidi" w:hAnsiTheme="majorBidi" w:cstheme="majorBidi"/>
          <w:lang w:val="en-US"/>
        </w:rPr>
        <w:t>Sengketa</w:t>
      </w:r>
      <w:proofErr w:type="spellEnd"/>
      <w:r w:rsidRPr="003C5D94">
        <w:rPr>
          <w:rFonts w:asciiTheme="majorBidi" w:hAnsiTheme="majorBidi" w:cstheme="majorBidi"/>
          <w:lang w:val="en-US"/>
        </w:rPr>
        <w:t xml:space="preserve"> Waris</w:t>
      </w:r>
      <w:r>
        <w:rPr>
          <w:rFonts w:asciiTheme="majorBidi" w:hAnsiTheme="majorBidi" w:cstheme="majorBidi"/>
          <w:lang w:val="en-US"/>
        </w:rPr>
        <w:tab/>
      </w:r>
      <w:r>
        <w:rPr>
          <w:rFonts w:asciiTheme="majorBidi" w:hAnsiTheme="majorBidi" w:cstheme="majorBidi"/>
          <w:lang w:val="en-US"/>
        </w:rPr>
        <w:tab/>
        <w:t>20</w:t>
      </w:r>
      <w:r w:rsidR="000949F8">
        <w:rPr>
          <w:rFonts w:asciiTheme="majorBidi" w:hAnsiTheme="majorBidi" w:cstheme="majorBidi"/>
          <w:lang w:val="en-US"/>
        </w:rPr>
        <w:t>4</w:t>
      </w:r>
    </w:p>
    <w:p w14:paraId="5DED5ABD" w14:textId="77777777" w:rsidR="003C5D94" w:rsidRDefault="003C5D94" w:rsidP="00397AA5">
      <w:pPr>
        <w:pStyle w:val="ListParagraph"/>
        <w:numPr>
          <w:ilvl w:val="0"/>
          <w:numId w:val="47"/>
        </w:numPr>
        <w:tabs>
          <w:tab w:val="left" w:leader="dot" w:pos="5954"/>
          <w:tab w:val="left" w:pos="6096"/>
          <w:tab w:val="right" w:pos="6521"/>
        </w:tabs>
        <w:spacing w:after="0"/>
        <w:ind w:left="1260" w:hanging="270"/>
        <w:rPr>
          <w:rFonts w:asciiTheme="majorBidi" w:hAnsiTheme="majorBidi" w:cstheme="majorBidi"/>
          <w:lang w:val="en-US"/>
        </w:rPr>
      </w:pPr>
      <w:proofErr w:type="spellStart"/>
      <w:r>
        <w:rPr>
          <w:rFonts w:asciiTheme="majorBidi" w:hAnsiTheme="majorBidi" w:cstheme="majorBidi"/>
          <w:lang w:val="en-US"/>
        </w:rPr>
        <w:t>Naskah</w:t>
      </w:r>
      <w:proofErr w:type="spellEnd"/>
      <w:r>
        <w:rPr>
          <w:rFonts w:asciiTheme="majorBidi" w:hAnsiTheme="majorBidi" w:cstheme="majorBidi"/>
          <w:lang w:val="en-US"/>
        </w:rPr>
        <w:t xml:space="preserve"> </w:t>
      </w:r>
      <w:proofErr w:type="spellStart"/>
      <w:r w:rsidRPr="0044728F">
        <w:rPr>
          <w:rFonts w:asciiTheme="majorBidi" w:hAnsiTheme="majorBidi" w:cstheme="majorBidi"/>
          <w:lang w:val="en-US"/>
        </w:rPr>
        <w:t>Putusan</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Mahkamah</w:t>
      </w:r>
      <w:proofErr w:type="spellEnd"/>
      <w:r w:rsidRPr="0044728F">
        <w:rPr>
          <w:rFonts w:asciiTheme="majorBidi" w:hAnsiTheme="majorBidi" w:cstheme="majorBidi"/>
          <w:lang w:val="en-US"/>
        </w:rPr>
        <w:t xml:space="preserve"> Agung </w:t>
      </w:r>
      <w:proofErr w:type="spellStart"/>
      <w:r w:rsidRPr="0044728F">
        <w:rPr>
          <w:rFonts w:asciiTheme="majorBidi" w:hAnsiTheme="majorBidi" w:cstheme="majorBidi"/>
          <w:lang w:val="en-US"/>
        </w:rPr>
        <w:t>Nomor</w:t>
      </w:r>
      <w:proofErr w:type="spellEnd"/>
      <w:r w:rsidRPr="0044728F">
        <w:rPr>
          <w:rFonts w:asciiTheme="majorBidi" w:hAnsiTheme="majorBidi" w:cstheme="majorBidi"/>
          <w:lang w:val="en-US"/>
        </w:rPr>
        <w:t xml:space="preserve"> </w:t>
      </w:r>
    </w:p>
    <w:p w14:paraId="20412EA6" w14:textId="6B0E4987" w:rsidR="003C5D94" w:rsidRPr="003C5D94" w:rsidRDefault="003C5D94" w:rsidP="003C5D94">
      <w:pPr>
        <w:pStyle w:val="ListParagraph"/>
        <w:tabs>
          <w:tab w:val="left" w:leader="dot" w:pos="5954"/>
          <w:tab w:val="left" w:pos="6096"/>
          <w:tab w:val="right" w:pos="6521"/>
        </w:tabs>
        <w:spacing w:after="0"/>
        <w:ind w:left="1260"/>
        <w:rPr>
          <w:rFonts w:asciiTheme="majorBidi" w:hAnsiTheme="majorBidi" w:cstheme="majorBidi"/>
          <w:lang w:val="en-US"/>
        </w:rPr>
      </w:pPr>
      <w:r w:rsidRPr="0044728F">
        <w:rPr>
          <w:rFonts w:asciiTheme="majorBidi" w:hAnsiTheme="majorBidi" w:cstheme="majorBidi"/>
          <w:lang w:val="en-US"/>
        </w:rPr>
        <w:t xml:space="preserve">721K/Ag/2015 </w:t>
      </w:r>
      <w:proofErr w:type="spellStart"/>
      <w:r w:rsidRPr="0044728F">
        <w:rPr>
          <w:rFonts w:asciiTheme="majorBidi" w:hAnsiTheme="majorBidi" w:cstheme="majorBidi"/>
          <w:lang w:val="en-US"/>
        </w:rPr>
        <w:t>tentang</w:t>
      </w:r>
      <w:proofErr w:type="spellEnd"/>
      <w:r w:rsidRPr="0044728F">
        <w:rPr>
          <w:rFonts w:asciiTheme="majorBidi" w:hAnsiTheme="majorBidi" w:cstheme="majorBidi"/>
          <w:lang w:val="en-US"/>
        </w:rPr>
        <w:t xml:space="preserve"> </w:t>
      </w:r>
      <w:proofErr w:type="spellStart"/>
      <w:r w:rsidRPr="0044728F">
        <w:rPr>
          <w:rFonts w:asciiTheme="majorBidi" w:hAnsiTheme="majorBidi" w:cstheme="majorBidi"/>
          <w:lang w:val="en-US"/>
        </w:rPr>
        <w:t>Sengketa</w:t>
      </w:r>
      <w:proofErr w:type="spellEnd"/>
      <w:r>
        <w:rPr>
          <w:rFonts w:asciiTheme="majorBidi" w:hAnsiTheme="majorBidi" w:cstheme="majorBidi"/>
          <w:lang w:val="en-US"/>
        </w:rPr>
        <w:t xml:space="preserve"> Waris</w:t>
      </w:r>
      <w:r>
        <w:rPr>
          <w:rFonts w:asciiTheme="majorBidi" w:hAnsiTheme="majorBidi" w:cstheme="majorBidi"/>
          <w:lang w:val="en-US"/>
        </w:rPr>
        <w:tab/>
      </w:r>
      <w:r>
        <w:rPr>
          <w:rFonts w:asciiTheme="majorBidi" w:hAnsiTheme="majorBidi" w:cstheme="majorBidi"/>
          <w:lang w:val="en-US"/>
        </w:rPr>
        <w:tab/>
        <w:t>21</w:t>
      </w:r>
      <w:r w:rsidR="000949F8">
        <w:rPr>
          <w:rFonts w:asciiTheme="majorBidi" w:hAnsiTheme="majorBidi" w:cstheme="majorBidi"/>
          <w:lang w:val="en-US"/>
        </w:rPr>
        <w:t>6</w:t>
      </w:r>
    </w:p>
    <w:p w14:paraId="733880DD" w14:textId="77777777" w:rsidR="00FF4998" w:rsidRPr="00817794" w:rsidRDefault="00FF4998" w:rsidP="003C5D94">
      <w:pPr>
        <w:pStyle w:val="Heading1"/>
        <w:spacing w:before="0" w:line="360" w:lineRule="auto"/>
        <w:rPr>
          <w:rFonts w:asciiTheme="majorBidi" w:hAnsiTheme="majorBidi"/>
          <w:b/>
          <w:bCs/>
          <w:color w:val="000000" w:themeColor="text1"/>
          <w:sz w:val="24"/>
          <w:szCs w:val="24"/>
        </w:rPr>
      </w:pPr>
      <w:bookmarkStart w:id="15" w:name="_Toc99985928"/>
      <w:r w:rsidRPr="00817794">
        <w:rPr>
          <w:rFonts w:asciiTheme="majorBidi" w:hAnsiTheme="majorBidi"/>
          <w:b/>
          <w:bCs/>
          <w:color w:val="000000" w:themeColor="text1"/>
          <w:sz w:val="24"/>
          <w:szCs w:val="24"/>
        </w:rPr>
        <w:lastRenderedPageBreak/>
        <w:t>DAFTAR TABEL</w:t>
      </w:r>
      <w:bookmarkEnd w:id="15"/>
    </w:p>
    <w:p w14:paraId="59B4A322" w14:textId="6BA01625" w:rsidR="00FF4998" w:rsidRDefault="00FF4998" w:rsidP="003C5D94">
      <w:pPr>
        <w:tabs>
          <w:tab w:val="center" w:leader="dot" w:pos="6379"/>
        </w:tabs>
        <w:spacing w:after="0"/>
        <w:ind w:left="851" w:hanging="851"/>
        <w:jc w:val="both"/>
        <w:rPr>
          <w:rFonts w:asciiTheme="majorBidi" w:hAnsiTheme="majorBidi" w:cstheme="majorBidi"/>
          <w:lang w:val="en-US"/>
        </w:rPr>
      </w:pPr>
      <w:r w:rsidRPr="00817794">
        <w:rPr>
          <w:rFonts w:asciiTheme="majorBidi" w:hAnsiTheme="majorBidi" w:cstheme="majorBidi"/>
        </w:rPr>
        <w:t xml:space="preserve">Tabel 1. </w:t>
      </w:r>
      <w:r w:rsidRPr="00FF4998">
        <w:rPr>
          <w:rFonts w:asciiTheme="majorBidi" w:hAnsiTheme="majorBidi" w:cstheme="majorBidi"/>
        </w:rPr>
        <w:t>Kajian Pustaka</w:t>
      </w:r>
      <w:r w:rsidRPr="00817794">
        <w:rPr>
          <w:rFonts w:asciiTheme="majorBidi" w:hAnsiTheme="majorBidi" w:cstheme="majorBidi"/>
        </w:rPr>
        <w:tab/>
      </w:r>
      <w:r w:rsidR="00F10032">
        <w:rPr>
          <w:rFonts w:asciiTheme="majorBidi" w:hAnsiTheme="majorBidi" w:cstheme="majorBidi"/>
          <w:lang w:val="en-US"/>
        </w:rPr>
        <w:t>13</w:t>
      </w:r>
    </w:p>
    <w:p w14:paraId="1B39A149" w14:textId="4AB5C4A9" w:rsidR="003A3EEC" w:rsidRPr="007D5C8F" w:rsidRDefault="003A3EEC" w:rsidP="00F10032">
      <w:pPr>
        <w:tabs>
          <w:tab w:val="center" w:leader="dot" w:pos="6379"/>
        </w:tabs>
        <w:spacing w:after="0"/>
        <w:ind w:left="851" w:hanging="851"/>
        <w:jc w:val="both"/>
        <w:rPr>
          <w:rFonts w:asciiTheme="majorBidi" w:hAnsiTheme="majorBidi" w:cstheme="majorBidi"/>
          <w:lang w:val="en-US"/>
        </w:rPr>
      </w:pPr>
      <w:r>
        <w:rPr>
          <w:rFonts w:asciiTheme="majorBidi" w:hAnsiTheme="majorBidi" w:cstheme="majorBidi"/>
          <w:lang w:val="en-US"/>
        </w:rPr>
        <w:t xml:space="preserve">Gambar 1. </w:t>
      </w:r>
      <w:proofErr w:type="spellStart"/>
      <w:r>
        <w:rPr>
          <w:rFonts w:asciiTheme="majorBidi" w:hAnsiTheme="majorBidi" w:cstheme="majorBidi"/>
          <w:lang w:val="en-US"/>
        </w:rPr>
        <w:t>Kerangka</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berpikir</w:t>
      </w:r>
      <w:proofErr w:type="spellEnd"/>
      <w:r>
        <w:rPr>
          <w:rFonts w:asciiTheme="majorBidi" w:hAnsiTheme="majorBidi" w:cstheme="majorBidi"/>
          <w:lang w:val="en-US"/>
        </w:rPr>
        <w:t xml:space="preserve"> </w:t>
      </w:r>
      <w:r>
        <w:rPr>
          <w:rFonts w:asciiTheme="majorBidi" w:hAnsiTheme="majorBidi" w:cstheme="majorBidi"/>
          <w:lang w:val="en-US"/>
        </w:rPr>
        <w:tab/>
      </w:r>
      <w:r w:rsidR="00F10032">
        <w:rPr>
          <w:rFonts w:asciiTheme="majorBidi" w:hAnsiTheme="majorBidi" w:cstheme="majorBidi"/>
          <w:lang w:val="en-US"/>
        </w:rPr>
        <w:t>28</w:t>
      </w:r>
    </w:p>
    <w:p w14:paraId="01E32B25" w14:textId="0B1E5C77" w:rsidR="00FF4998" w:rsidRPr="007D5C8F" w:rsidRDefault="00FF4998" w:rsidP="003C5D94">
      <w:pPr>
        <w:tabs>
          <w:tab w:val="center" w:leader="dot" w:pos="6379"/>
        </w:tabs>
        <w:spacing w:after="0"/>
        <w:ind w:left="851" w:hanging="851"/>
        <w:jc w:val="both"/>
        <w:rPr>
          <w:rFonts w:asciiTheme="majorBidi" w:hAnsiTheme="majorBidi" w:cstheme="majorBidi"/>
          <w:lang w:val="en-US"/>
        </w:rPr>
      </w:pPr>
      <w:r w:rsidRPr="00817794">
        <w:rPr>
          <w:rFonts w:asciiTheme="majorBidi" w:hAnsiTheme="majorBidi" w:cstheme="majorBidi"/>
        </w:rPr>
        <w:t xml:space="preserve">Tabel 2. </w:t>
      </w:r>
      <w:r w:rsidRPr="00FF4998">
        <w:rPr>
          <w:rFonts w:asciiTheme="majorBidi" w:hAnsiTheme="majorBidi" w:cstheme="majorBidi"/>
        </w:rPr>
        <w:t>Perbedaan Wasiat (Umum) dengan Wasiat Wajibah</w:t>
      </w:r>
      <w:r w:rsidRPr="00817794">
        <w:rPr>
          <w:rFonts w:asciiTheme="majorBidi" w:hAnsiTheme="majorBidi" w:cstheme="majorBidi"/>
        </w:rPr>
        <w:tab/>
      </w:r>
      <w:r w:rsidR="00F10032">
        <w:rPr>
          <w:rFonts w:asciiTheme="majorBidi" w:hAnsiTheme="majorBidi" w:cstheme="majorBidi"/>
          <w:lang w:val="en-US"/>
        </w:rPr>
        <w:t>51</w:t>
      </w:r>
    </w:p>
    <w:p w14:paraId="168ACD3E" w14:textId="77777777" w:rsidR="00BA6BD6" w:rsidRPr="00BA6BD6" w:rsidRDefault="00BA6BD6" w:rsidP="00FE761A">
      <w:pPr>
        <w:tabs>
          <w:tab w:val="left" w:leader="dot" w:pos="5954"/>
          <w:tab w:val="left" w:pos="6096"/>
          <w:tab w:val="right" w:pos="6521"/>
        </w:tabs>
        <w:spacing w:after="0"/>
        <w:jc w:val="both"/>
        <w:rPr>
          <w:rFonts w:asciiTheme="majorBidi" w:hAnsiTheme="majorBidi" w:cstheme="majorBidi"/>
          <w:b/>
          <w:bCs/>
          <w:lang w:val="en-US"/>
        </w:rPr>
      </w:pPr>
    </w:p>
    <w:p w14:paraId="5DE97E4E" w14:textId="5864F782" w:rsidR="00475F00" w:rsidRPr="00475F00" w:rsidRDefault="00475F00" w:rsidP="00FE761A">
      <w:pPr>
        <w:spacing w:after="0"/>
        <w:jc w:val="both"/>
        <w:rPr>
          <w:rFonts w:asciiTheme="majorBidi" w:hAnsiTheme="majorBidi" w:cstheme="majorBidi"/>
          <w:lang w:val="en-US"/>
        </w:rPr>
      </w:pPr>
      <w:r>
        <w:rPr>
          <w:rFonts w:asciiTheme="majorBidi" w:hAnsiTheme="majorBidi" w:cstheme="majorBidi"/>
          <w:lang w:val="en-US"/>
        </w:rPr>
        <w:tab/>
      </w:r>
    </w:p>
    <w:p w14:paraId="7D7C4426" w14:textId="58A2CA21" w:rsidR="00475F00" w:rsidRPr="00475F00" w:rsidRDefault="00475F00" w:rsidP="00FE761A">
      <w:pPr>
        <w:tabs>
          <w:tab w:val="left" w:leader="dot" w:pos="5954"/>
          <w:tab w:val="left" w:pos="6096"/>
          <w:tab w:val="right" w:pos="6521"/>
        </w:tabs>
        <w:spacing w:after="0"/>
        <w:jc w:val="both"/>
        <w:rPr>
          <w:rFonts w:asciiTheme="majorBidi" w:hAnsiTheme="majorBidi" w:cstheme="majorBidi"/>
          <w:b/>
          <w:bCs/>
          <w:lang w:val="en-US"/>
        </w:rPr>
      </w:pPr>
    </w:p>
    <w:bookmarkEnd w:id="14"/>
    <w:p w14:paraId="12EC6AC9" w14:textId="4FD33D19" w:rsidR="00DA2443" w:rsidRPr="00125601" w:rsidRDefault="00D10476" w:rsidP="00125601">
      <w:pPr>
        <w:rPr>
          <w:rFonts w:asciiTheme="majorBidi" w:eastAsiaTheme="majorEastAsia" w:hAnsiTheme="majorBidi" w:cstheme="majorBidi"/>
          <w:b/>
          <w:bCs/>
          <w:color w:val="000000" w:themeColor="text1"/>
          <w:sz w:val="24"/>
          <w:szCs w:val="24"/>
          <w:lang w:val="en-US"/>
        </w:rPr>
      </w:pPr>
      <w:r w:rsidRPr="00817794">
        <w:rPr>
          <w:rFonts w:asciiTheme="majorBidi" w:hAnsiTheme="majorBidi"/>
          <w:b/>
          <w:bCs/>
          <w:color w:val="000000" w:themeColor="text1"/>
          <w:sz w:val="24"/>
          <w:szCs w:val="24"/>
        </w:rPr>
        <w:br w:type="page"/>
      </w:r>
    </w:p>
    <w:p w14:paraId="16D973B8" w14:textId="11A1A31C" w:rsidR="00F97A3E" w:rsidRPr="00646488" w:rsidRDefault="00F97A3E" w:rsidP="00646488">
      <w:pPr>
        <w:tabs>
          <w:tab w:val="center" w:leader="dot" w:pos="6379"/>
        </w:tabs>
        <w:spacing w:after="0"/>
        <w:jc w:val="both"/>
        <w:rPr>
          <w:rFonts w:asciiTheme="majorBidi" w:eastAsiaTheme="majorEastAsia" w:hAnsiTheme="majorBidi" w:cstheme="majorBidi"/>
          <w:color w:val="365F91" w:themeColor="accent1" w:themeShade="BF"/>
          <w:sz w:val="32"/>
          <w:szCs w:val="32"/>
        </w:rPr>
        <w:sectPr w:rsidR="00F97A3E" w:rsidRPr="00646488" w:rsidSect="00F97A3E">
          <w:footerReference w:type="default" r:id="rId17"/>
          <w:footnotePr>
            <w:numRestart w:val="eachSect"/>
          </w:footnotePr>
          <w:pgSz w:w="8419" w:h="11907" w:orient="landscape" w:code="9"/>
          <w:pgMar w:top="851" w:right="851" w:bottom="1134" w:left="1134" w:header="720" w:footer="255" w:gutter="0"/>
          <w:pgNumType w:fmt="lowerRoman" w:start="1"/>
          <w:cols w:space="720"/>
          <w:titlePg/>
          <w:docGrid w:linePitch="360"/>
        </w:sectPr>
      </w:pPr>
    </w:p>
    <w:p w14:paraId="6DBE3438" w14:textId="61D8CFAD" w:rsidR="008512F3" w:rsidRPr="003F4BF8" w:rsidRDefault="003F4BF8" w:rsidP="00DD70C6">
      <w:pPr>
        <w:pStyle w:val="Heading1"/>
        <w:spacing w:before="0" w:line="360" w:lineRule="auto"/>
        <w:jc w:val="center"/>
        <w:rPr>
          <w:rFonts w:ascii="Times New Roman" w:hAnsi="Times New Roman" w:cs="Times New Roman"/>
          <w:b/>
          <w:bCs/>
          <w:color w:val="auto"/>
          <w:sz w:val="22"/>
          <w:szCs w:val="22"/>
          <w:lang w:val="en-US"/>
        </w:rPr>
      </w:pPr>
      <w:bookmarkStart w:id="16" w:name="_Toc99985929"/>
      <w:r w:rsidRPr="003F4BF8">
        <w:rPr>
          <w:rFonts w:ascii="Times New Roman" w:hAnsi="Times New Roman" w:cs="Times New Roman"/>
          <w:b/>
          <w:bCs/>
          <w:color w:val="FFFFFF" w:themeColor="background1"/>
          <w:sz w:val="22"/>
          <w:szCs w:val="22"/>
          <w:lang w:val="en-US"/>
        </w:rPr>
        <w:lastRenderedPageBreak/>
        <w:t>“</w:t>
      </w:r>
      <w:r w:rsidR="00343822" w:rsidRPr="00817794">
        <w:rPr>
          <w:rFonts w:ascii="Times New Roman" w:hAnsi="Times New Roman" w:cs="Times New Roman"/>
          <w:b/>
          <w:bCs/>
          <w:color w:val="auto"/>
          <w:sz w:val="22"/>
          <w:szCs w:val="22"/>
        </w:rPr>
        <w:t>BAB I</w:t>
      </w:r>
      <w:bookmarkEnd w:id="16"/>
      <w:r w:rsidRPr="003F4BF8">
        <w:rPr>
          <w:rFonts w:ascii="Times New Roman" w:hAnsi="Times New Roman" w:cs="Times New Roman"/>
          <w:b/>
          <w:bCs/>
          <w:color w:val="FFFFFF" w:themeColor="background1"/>
          <w:sz w:val="22"/>
          <w:szCs w:val="22"/>
          <w:lang w:val="en-US"/>
        </w:rPr>
        <w:t>”</w:t>
      </w:r>
    </w:p>
    <w:p w14:paraId="402020F1" w14:textId="30F4C1CB" w:rsidR="00343822" w:rsidRPr="003F4BF8" w:rsidRDefault="003F4BF8" w:rsidP="00DD70C6">
      <w:pPr>
        <w:tabs>
          <w:tab w:val="left" w:pos="1985"/>
        </w:tabs>
        <w:spacing w:after="0" w:line="360" w:lineRule="auto"/>
        <w:ind w:left="2127" w:hanging="2127"/>
        <w:jc w:val="center"/>
        <w:rPr>
          <w:b/>
          <w:bCs/>
          <w:i/>
          <w:iCs/>
          <w:color w:val="404040" w:themeColor="text1" w:themeTint="BF"/>
          <w:lang w:val="en-US"/>
        </w:rPr>
      </w:pPr>
      <w:r w:rsidRPr="003F4BF8">
        <w:rPr>
          <w:rFonts w:ascii="Times New Roman" w:hAnsi="Times New Roman" w:cs="Times New Roman"/>
          <w:b/>
          <w:bCs/>
          <w:color w:val="FFFFFF" w:themeColor="background1"/>
          <w:lang w:val="en-US"/>
        </w:rPr>
        <w:t>“</w:t>
      </w:r>
      <w:r w:rsidR="00343822" w:rsidRPr="00817794">
        <w:rPr>
          <w:rFonts w:ascii="Times New Roman" w:hAnsi="Times New Roman" w:cs="Times New Roman"/>
          <w:b/>
          <w:bCs/>
        </w:rPr>
        <w:t>PENDAHULUAN</w:t>
      </w:r>
      <w:r w:rsidRPr="003F4BF8">
        <w:rPr>
          <w:rFonts w:ascii="Times New Roman" w:hAnsi="Times New Roman" w:cs="Times New Roman"/>
          <w:b/>
          <w:bCs/>
          <w:color w:val="FFFFFF" w:themeColor="background1"/>
          <w:lang w:val="en-US"/>
        </w:rPr>
        <w:t>”</w:t>
      </w:r>
    </w:p>
    <w:p w14:paraId="018E13C8" w14:textId="47DC6BBA" w:rsidR="003A114A" w:rsidRPr="00817794" w:rsidRDefault="003A114A"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rPr>
      </w:pPr>
      <w:bookmarkStart w:id="17" w:name="_Toc73272883"/>
      <w:bookmarkStart w:id="18" w:name="_Toc99985930"/>
      <w:r w:rsidRPr="00817794">
        <w:rPr>
          <w:rFonts w:ascii="Times New Roman" w:hAnsi="Times New Roman" w:cs="Times New Roman"/>
          <w:b/>
          <w:bCs/>
          <w:color w:val="auto"/>
          <w:sz w:val="22"/>
          <w:szCs w:val="22"/>
        </w:rPr>
        <w:t>Latar Belakang</w:t>
      </w:r>
      <w:bookmarkEnd w:id="17"/>
      <w:bookmarkEnd w:id="18"/>
    </w:p>
    <w:p w14:paraId="0AEDBBCA" w14:textId="4FD7A6C4" w:rsidR="00D715C3" w:rsidRPr="00D715C3" w:rsidRDefault="00D715C3" w:rsidP="00D715C3">
      <w:pPr>
        <w:adjustRightInd w:val="0"/>
        <w:spacing w:after="0" w:line="360" w:lineRule="auto"/>
        <w:ind w:left="270" w:firstLine="900"/>
        <w:jc w:val="both"/>
        <w:rPr>
          <w:rFonts w:asciiTheme="majorBidi" w:hAnsiTheme="majorBidi" w:cstheme="majorBidi"/>
          <w:lang w:val="en-US"/>
        </w:rPr>
      </w:pPr>
      <w:r w:rsidRPr="00D715C3">
        <w:rPr>
          <w:rFonts w:asciiTheme="majorBidi" w:hAnsiTheme="majorBidi" w:cstheme="majorBidi"/>
          <w:lang w:val="en-US"/>
        </w:rPr>
        <w:t xml:space="preserve">Di Indonesia, agama yang </w:t>
      </w:r>
      <w:proofErr w:type="spellStart"/>
      <w:r w:rsidRPr="00D715C3">
        <w:rPr>
          <w:rFonts w:asciiTheme="majorBidi" w:hAnsiTheme="majorBidi" w:cstheme="majorBidi"/>
          <w:lang w:val="en-US"/>
        </w:rPr>
        <w:t>diakui</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diizinkan</w:t>
      </w:r>
      <w:proofErr w:type="spellEnd"/>
      <w:r w:rsidRPr="00D715C3">
        <w:rPr>
          <w:rFonts w:asciiTheme="majorBidi" w:hAnsiTheme="majorBidi" w:cstheme="majorBidi"/>
          <w:lang w:val="en-US"/>
        </w:rPr>
        <w:t xml:space="preserve"> oleh negara </w:t>
      </w:r>
      <w:proofErr w:type="spellStart"/>
      <w:r w:rsidRPr="00D715C3">
        <w:rPr>
          <w:rFonts w:asciiTheme="majorBidi" w:hAnsiTheme="majorBidi" w:cstheme="majorBidi"/>
          <w:lang w:val="en-US"/>
        </w:rPr>
        <w:t>mencakup</w:t>
      </w:r>
      <w:proofErr w:type="spellEnd"/>
      <w:r w:rsidRPr="00D715C3">
        <w:rPr>
          <w:rFonts w:asciiTheme="majorBidi" w:hAnsiTheme="majorBidi" w:cstheme="majorBidi"/>
          <w:lang w:val="en-US"/>
        </w:rPr>
        <w:t xml:space="preserve"> agama Islam, Kristen </w:t>
      </w:r>
      <w:proofErr w:type="spellStart"/>
      <w:r w:rsidRPr="00D715C3">
        <w:rPr>
          <w:rFonts w:asciiTheme="majorBidi" w:hAnsiTheme="majorBidi" w:cstheme="majorBidi"/>
          <w:lang w:val="en-US"/>
        </w:rPr>
        <w:t>Katholik</w:t>
      </w:r>
      <w:proofErr w:type="spellEnd"/>
      <w:r w:rsidRPr="00D715C3">
        <w:rPr>
          <w:rFonts w:asciiTheme="majorBidi" w:hAnsiTheme="majorBidi" w:cstheme="majorBidi"/>
          <w:lang w:val="en-US"/>
        </w:rPr>
        <w:t xml:space="preserve">, Kristen </w:t>
      </w:r>
      <w:proofErr w:type="spellStart"/>
      <w:r w:rsidRPr="00D715C3">
        <w:rPr>
          <w:rFonts w:asciiTheme="majorBidi" w:hAnsiTheme="majorBidi" w:cstheme="majorBidi"/>
          <w:lang w:val="en-US"/>
        </w:rPr>
        <w:t>Protestan</w:t>
      </w:r>
      <w:proofErr w:type="spellEnd"/>
      <w:r w:rsidRPr="00D715C3">
        <w:rPr>
          <w:rFonts w:asciiTheme="majorBidi" w:hAnsiTheme="majorBidi" w:cstheme="majorBidi"/>
          <w:lang w:val="en-US"/>
        </w:rPr>
        <w:t xml:space="preserve">, Hindu dan Budha. </w:t>
      </w:r>
      <w:proofErr w:type="spellStart"/>
      <w:r w:rsidRPr="00D715C3">
        <w:rPr>
          <w:rFonts w:asciiTheme="majorBidi" w:hAnsiTheme="majorBidi" w:cstheme="majorBidi"/>
          <w:lang w:val="en-US"/>
        </w:rPr>
        <w:t>Pengakuan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terhadap</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rupanya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menimbulkan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problema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baik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antar</w:t>
      </w:r>
      <w:proofErr w:type="spellEnd"/>
      <w:r w:rsidRPr="00D715C3">
        <w:rPr>
          <w:rFonts w:asciiTheme="majorBidi" w:hAnsiTheme="majorBidi" w:cstheme="majorBidi"/>
          <w:lang w:val="en-US"/>
        </w:rPr>
        <w:t xml:space="preserve"> intern </w:t>
      </w:r>
      <w:proofErr w:type="spellStart"/>
      <w:r w:rsidRPr="00D715C3">
        <w:rPr>
          <w:rFonts w:asciiTheme="majorBidi" w:hAnsiTheme="majorBidi" w:cstheme="majorBidi"/>
          <w:lang w:val="en-US"/>
        </w:rPr>
        <w:t>pemeluk</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antara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pemeluk</w:t>
      </w:r>
      <w:proofErr w:type="spellEnd"/>
      <w:r w:rsidRPr="00D715C3">
        <w:rPr>
          <w:rFonts w:asciiTheme="majorBidi" w:hAnsiTheme="majorBidi" w:cstheme="majorBidi"/>
          <w:lang w:val="en-US"/>
        </w:rPr>
        <w:t xml:space="preserve"> agama yang </w:t>
      </w:r>
      <w:proofErr w:type="spellStart"/>
      <w:r w:rsidRPr="00D715C3">
        <w:rPr>
          <w:rFonts w:asciiTheme="majorBidi" w:hAnsiTheme="majorBidi" w:cstheme="majorBidi"/>
          <w:lang w:val="en-US"/>
        </w:rPr>
        <w:t>berbeda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maupun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antara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pemeluk</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pemerintah</w:t>
      </w:r>
      <w:proofErr w:type="spellEnd"/>
      <w:r w:rsidRPr="00D715C3">
        <w:rPr>
          <w:rFonts w:asciiTheme="majorBidi" w:hAnsiTheme="majorBidi" w:cstheme="majorBidi"/>
          <w:lang w:val="en-US"/>
        </w:rPr>
        <w:t>.</w:t>
      </w:r>
      <w:r w:rsidRPr="00D715C3">
        <w:rPr>
          <w:rStyle w:val="FootnoteReference"/>
          <w:rFonts w:asciiTheme="majorBidi" w:hAnsiTheme="majorBidi" w:cstheme="majorBidi"/>
          <w:lang w:val="en-US"/>
        </w:rPr>
        <w:footnoteReference w:id="1"/>
      </w:r>
      <w:r w:rsidRPr="00D715C3">
        <w:rPr>
          <w:rFonts w:asciiTheme="majorBidi" w:hAnsiTheme="majorBidi" w:cstheme="majorBidi"/>
          <w:lang w:val="en-US"/>
        </w:rPr>
        <w:t xml:space="preserve"> Di </w:t>
      </w:r>
      <w:proofErr w:type="spellStart"/>
      <w:r w:rsidRPr="00D715C3">
        <w:rPr>
          <w:rFonts w:asciiTheme="majorBidi" w:hAnsiTheme="majorBidi" w:cstheme="majorBidi"/>
          <w:lang w:val="en-US"/>
        </w:rPr>
        <w:t>antara</w:t>
      </w:r>
      <w:proofErr w:type="spellEnd"/>
      <w:r w:rsidRPr="00D715C3">
        <w:rPr>
          <w:rFonts w:asciiTheme="majorBidi" w:hAnsiTheme="majorBidi" w:cstheme="majorBidi"/>
          <w:lang w:val="en-US"/>
        </w:rPr>
        <w:t xml:space="preserve"> salah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Pr>
          <w:rFonts w:asciiTheme="majorBidi" w:hAnsiTheme="majorBidi" w:cstheme="majorBidi"/>
          <w:lang w:val="en-US"/>
        </w:rPr>
        <w:t>masalah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tam</w:t>
      </w:r>
      <w:r w:rsidRPr="00D715C3">
        <w:rPr>
          <w:rFonts w:asciiTheme="majorBidi" w:hAnsiTheme="majorBidi" w:cstheme="majorBidi"/>
          <w:lang w:val="en-US"/>
        </w:rPr>
        <w:t>pak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ketika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menyangkut</w:t>
      </w:r>
      <w:proofErr w:type="spellEnd"/>
      <w:r w:rsidRPr="00D715C3">
        <w:rPr>
          <w:rFonts w:asciiTheme="majorBidi" w:hAnsiTheme="majorBidi" w:cstheme="majorBidi"/>
          <w:lang w:val="en-US"/>
        </w:rPr>
        <w:t xml:space="preserve"> </w:t>
      </w:r>
      <w:proofErr w:type="spellStart"/>
      <w:r>
        <w:rPr>
          <w:rFonts w:asciiTheme="majorBidi" w:hAnsiTheme="majorBidi" w:cstheme="majorBidi"/>
          <w:lang w:val="en-US"/>
        </w:rPr>
        <w:t>permasalahan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w:t>
      </w:r>
      <w:r>
        <w:rPr>
          <w:rFonts w:asciiTheme="majorBidi" w:hAnsiTheme="majorBidi" w:cstheme="majorBidi"/>
          <w:lang w:val="en-US"/>
        </w:rPr>
        <w:t>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perkawinan</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kewarisan</w:t>
      </w:r>
      <w:proofErr w:type="spellEnd"/>
      <w:r w:rsidRPr="00D715C3">
        <w:rPr>
          <w:rFonts w:asciiTheme="majorBidi" w:hAnsiTheme="majorBidi" w:cstheme="majorBidi"/>
          <w:lang w:val="en-US"/>
        </w:rPr>
        <w:t>.</w:t>
      </w:r>
    </w:p>
    <w:p w14:paraId="5D49F38C" w14:textId="77777777" w:rsidR="00D715C3" w:rsidRPr="00D715C3" w:rsidRDefault="00D715C3" w:rsidP="00D715C3">
      <w:pPr>
        <w:adjustRightInd w:val="0"/>
        <w:spacing w:after="0" w:line="360" w:lineRule="auto"/>
        <w:ind w:left="270" w:firstLine="900"/>
        <w:jc w:val="both"/>
        <w:rPr>
          <w:rFonts w:asciiTheme="majorBidi" w:hAnsiTheme="majorBidi" w:cstheme="majorBidi"/>
          <w:lang w:val="en-US"/>
        </w:rPr>
      </w:pPr>
      <w:r w:rsidRPr="00D715C3">
        <w:rPr>
          <w:rFonts w:asciiTheme="majorBidi" w:hAnsiTheme="majorBidi" w:cstheme="majorBidi"/>
          <w:lang w:val="en-US"/>
        </w:rPr>
        <w:t xml:space="preserve">Masyarakat Indonesia </w:t>
      </w:r>
      <w:proofErr w:type="spellStart"/>
      <w:r w:rsidRPr="00D715C3">
        <w:rPr>
          <w:rFonts w:asciiTheme="majorBidi" w:hAnsiTheme="majorBidi" w:cstheme="majorBidi"/>
          <w:lang w:val="en-US"/>
        </w:rPr>
        <w:t>adalah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kompleks</w:t>
      </w:r>
      <w:proofErr w:type="spellEnd"/>
      <w:r w:rsidRPr="00D715C3">
        <w:rPr>
          <w:rFonts w:asciiTheme="majorBidi" w:hAnsiTheme="majorBidi" w:cstheme="majorBidi"/>
          <w:lang w:val="en-US"/>
        </w:rPr>
        <w:t xml:space="preserve"> dan plural, </w:t>
      </w:r>
      <w:proofErr w:type="spellStart"/>
      <w:r w:rsidRPr="00D715C3">
        <w:rPr>
          <w:rFonts w:asciiTheme="majorBidi" w:hAnsiTheme="majorBidi" w:cstheme="majorBidi"/>
          <w:lang w:val="en-US"/>
        </w:rPr>
        <w:t>sehingga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perbedaaan</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anggota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pada </w:t>
      </w:r>
      <w:proofErr w:type="spellStart"/>
      <w:r w:rsidRPr="00D715C3">
        <w:rPr>
          <w:rFonts w:asciiTheme="majorBidi" w:hAnsiTheme="majorBidi" w:cstheme="majorBidi"/>
          <w:lang w:val="en-US"/>
        </w:rPr>
        <w:t>sebuah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tertentu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bisa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dikatakan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merupakan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suatu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kewajaran</w:t>
      </w:r>
      <w:proofErr w:type="spellEnd"/>
      <w:r w:rsidRPr="00D715C3">
        <w:rPr>
          <w:rFonts w:asciiTheme="majorBidi" w:hAnsiTheme="majorBidi" w:cstheme="majorBidi"/>
          <w:lang w:val="en-US"/>
        </w:rPr>
        <w:t xml:space="preserve">. Hal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dilihat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realitas</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menunjukkan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banyaknya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pernikahan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antara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pria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wanita</w:t>
      </w:r>
      <w:proofErr w:type="spellEnd"/>
      <w:r w:rsidRPr="00D715C3">
        <w:rPr>
          <w:rFonts w:asciiTheme="majorBidi" w:hAnsiTheme="majorBidi" w:cstheme="majorBidi"/>
          <w:lang w:val="en-US"/>
        </w:rPr>
        <w:t xml:space="preserve"> Islam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non-</w:t>
      </w:r>
      <w:proofErr w:type="spellStart"/>
      <w:r w:rsidRPr="00D715C3">
        <w:rPr>
          <w:rFonts w:asciiTheme="majorBidi" w:hAnsiTheme="majorBidi" w:cstheme="majorBidi"/>
          <w:lang w:val="en-US"/>
        </w:rPr>
        <w:t>musiim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Selanjutnya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hasil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perkawinan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baik</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mengikuti</w:t>
      </w:r>
      <w:proofErr w:type="spellEnd"/>
      <w:r w:rsidRPr="00D715C3">
        <w:rPr>
          <w:rFonts w:asciiTheme="majorBidi" w:hAnsiTheme="majorBidi" w:cstheme="majorBidi"/>
          <w:lang w:val="en-US"/>
        </w:rPr>
        <w:t xml:space="preserve"> agama yang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atau</w:t>
      </w:r>
      <w:proofErr w:type="spellEnd"/>
      <w:r w:rsidRPr="00D715C3">
        <w:rPr>
          <w:rFonts w:asciiTheme="majorBidi" w:hAnsiTheme="majorBidi" w:cstheme="majorBidi"/>
          <w:lang w:val="en-US"/>
        </w:rPr>
        <w:t xml:space="preserve"> yang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maka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terjadi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perbedaan</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Melihat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fakta</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demikian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inilah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penting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kiranya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untuk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membahas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bagi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ahli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waris</w:t>
      </w:r>
      <w:proofErr w:type="spellEnd"/>
      <w:r w:rsidRPr="00D715C3">
        <w:rPr>
          <w:rFonts w:asciiTheme="majorBidi" w:hAnsiTheme="majorBidi" w:cstheme="majorBidi"/>
          <w:lang w:val="en-US"/>
        </w:rPr>
        <w:t xml:space="preserve">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konteks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Islam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wujud</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i/>
          <w:iCs/>
          <w:lang w:val="en-US"/>
        </w:rPr>
        <w:t>rahmatan</w:t>
      </w:r>
      <w:proofErr w:type="spellEnd"/>
      <w:r w:rsidRPr="00D715C3">
        <w:rPr>
          <w:rFonts w:asciiTheme="majorBidi" w:hAnsiTheme="majorBidi" w:cstheme="majorBidi"/>
          <w:i/>
          <w:iCs/>
          <w:lang w:val="en-US"/>
        </w:rPr>
        <w:t xml:space="preserve"> </w:t>
      </w:r>
      <w:proofErr w:type="spellStart"/>
      <w:r w:rsidRPr="00D715C3">
        <w:rPr>
          <w:rFonts w:asciiTheme="majorBidi" w:hAnsiTheme="majorBidi" w:cstheme="majorBidi"/>
          <w:i/>
          <w:iCs/>
          <w:lang w:val="en-US"/>
        </w:rPr>
        <w:t>lil</w:t>
      </w:r>
      <w:proofErr w:type="spellEnd"/>
      <w:r w:rsidRPr="00D715C3">
        <w:rPr>
          <w:rFonts w:asciiTheme="majorBidi" w:hAnsiTheme="majorBidi" w:cstheme="majorBidi"/>
          <w:i/>
          <w:iCs/>
          <w:lang w:val="en-US"/>
        </w:rPr>
        <w:t xml:space="preserve"> '</w:t>
      </w:r>
      <w:proofErr w:type="spellStart"/>
      <w:r w:rsidRPr="00D715C3">
        <w:rPr>
          <w:rFonts w:asciiTheme="majorBidi" w:hAnsiTheme="majorBidi" w:cstheme="majorBidi"/>
          <w:i/>
          <w:iCs/>
          <w:lang w:val="en-US"/>
        </w:rPr>
        <w:t>alamin</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perwujudan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nasional</w:t>
      </w:r>
      <w:proofErr w:type="spellEnd"/>
      <w:r w:rsidRPr="00D715C3">
        <w:rPr>
          <w:rFonts w:asciiTheme="majorBidi" w:hAnsiTheme="majorBidi" w:cstheme="majorBidi"/>
          <w:lang w:val="en-US"/>
        </w:rPr>
        <w:t xml:space="preserve"> Indonesia yang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mengakomodasi</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menjamin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keadilan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tanpa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memandang</w:t>
      </w:r>
      <w:proofErr w:type="spellEnd"/>
      <w:r w:rsidRPr="00D715C3">
        <w:rPr>
          <w:rFonts w:asciiTheme="majorBidi" w:hAnsiTheme="majorBidi" w:cstheme="majorBidi"/>
          <w:lang w:val="en-US"/>
        </w:rPr>
        <w:t xml:space="preserve"> agama.</w:t>
      </w:r>
    </w:p>
    <w:p w14:paraId="7911206A" w14:textId="77777777" w:rsidR="00D715C3" w:rsidRPr="00D715C3" w:rsidRDefault="00D715C3" w:rsidP="00D715C3">
      <w:pPr>
        <w:adjustRightInd w:val="0"/>
        <w:spacing w:after="0" w:line="360" w:lineRule="auto"/>
        <w:ind w:left="270" w:firstLine="900"/>
        <w:jc w:val="both"/>
        <w:rPr>
          <w:rFonts w:asciiTheme="majorBidi" w:hAnsiTheme="majorBidi" w:cstheme="majorBidi"/>
          <w:lang w:val="en-US"/>
        </w:rPr>
      </w:pPr>
      <w:proofErr w:type="spellStart"/>
      <w:r w:rsidRPr="00D715C3">
        <w:rPr>
          <w:rFonts w:asciiTheme="majorBidi" w:hAnsiTheme="majorBidi" w:cstheme="majorBidi"/>
          <w:lang w:val="en-US"/>
        </w:rPr>
        <w:lastRenderedPageBreak/>
        <w:t>Pemikiran</w:t>
      </w:r>
      <w:proofErr w:type="spellEnd"/>
      <w:r w:rsidRPr="00D715C3">
        <w:rPr>
          <w:rFonts w:asciiTheme="majorBidi" w:hAnsiTheme="majorBidi" w:cstheme="majorBidi"/>
          <w:lang w:val="en-US"/>
        </w:rPr>
        <w:t xml:space="preserve"> di </w:t>
      </w:r>
      <w:proofErr w:type="spellStart"/>
      <w:r w:rsidRPr="00D715C3">
        <w:rPr>
          <w:rFonts w:asciiTheme="majorBidi" w:hAnsiTheme="majorBidi" w:cstheme="majorBidi"/>
          <w:lang w:val="en-US"/>
        </w:rPr>
        <w:t>atas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tentunya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akal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sebab</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di Indonesia, </w:t>
      </w:r>
      <w:proofErr w:type="spellStart"/>
      <w:r w:rsidRPr="00D715C3">
        <w:rPr>
          <w:rFonts w:asciiTheme="majorBidi" w:hAnsiTheme="majorBidi" w:cstheme="majorBidi"/>
          <w:lang w:val="en-US"/>
        </w:rPr>
        <w:t>sebenarnya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selama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permasalahan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khususnya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mengenai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pembagian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harta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waris</w:t>
      </w:r>
      <w:proofErr w:type="spellEnd"/>
      <w:r w:rsidRPr="00D715C3">
        <w:rPr>
          <w:rFonts w:asciiTheme="majorBidi" w:hAnsiTheme="majorBidi" w:cstheme="majorBidi"/>
          <w:lang w:val="en-US"/>
        </w:rPr>
        <w:t xml:space="preserve"> yang di </w:t>
      </w:r>
      <w:proofErr w:type="spellStart"/>
      <w:r w:rsidRPr="00D715C3">
        <w:rPr>
          <w:rFonts w:asciiTheme="majorBidi" w:hAnsiTheme="majorBidi" w:cstheme="majorBidi"/>
          <w:lang w:val="en-US"/>
        </w:rPr>
        <w:t>dalamnya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terdapat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ahli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waris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dan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Permasalahan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semakin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rurnit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ketika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sebuah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dan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Hal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terjadi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kemungkinan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i/>
          <w:iCs/>
          <w:lang w:val="en-US"/>
        </w:rPr>
        <w:t>pertama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anggota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yang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atau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kedua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non-</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anggota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keluarga</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w:t>
      </w:r>
    </w:p>
    <w:p w14:paraId="21158B8E" w14:textId="77777777" w:rsidR="00D715C3" w:rsidRPr="00D715C3" w:rsidRDefault="00D715C3" w:rsidP="00D715C3">
      <w:pPr>
        <w:adjustRightInd w:val="0"/>
        <w:spacing w:after="0" w:line="360" w:lineRule="auto"/>
        <w:ind w:left="270" w:firstLine="900"/>
        <w:jc w:val="both"/>
        <w:rPr>
          <w:rFonts w:asciiTheme="majorBidi" w:hAnsiTheme="majorBidi" w:cstheme="majorBidi"/>
          <w:lang w:val="en-US"/>
        </w:rPr>
      </w:pPr>
      <w:proofErr w:type="spellStart"/>
      <w:r w:rsidRPr="00D715C3">
        <w:rPr>
          <w:rFonts w:asciiTheme="majorBidi" w:hAnsiTheme="majorBidi" w:cstheme="majorBidi"/>
          <w:lang w:val="en-US"/>
        </w:rPr>
        <w:t>Secara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historis</w:t>
      </w:r>
      <w:proofErr w:type="spellEnd"/>
      <w:r w:rsidRPr="00D715C3">
        <w:rPr>
          <w:rFonts w:asciiTheme="majorBidi" w:hAnsiTheme="majorBidi" w:cstheme="majorBidi"/>
          <w:lang w:val="en-US"/>
        </w:rPr>
        <w:t xml:space="preserve">, di Indonesia </w:t>
      </w:r>
      <w:proofErr w:type="spellStart"/>
      <w:r w:rsidRPr="00D715C3">
        <w:rPr>
          <w:rFonts w:asciiTheme="majorBidi" w:hAnsiTheme="majorBidi" w:cstheme="majorBidi"/>
          <w:lang w:val="en-US"/>
        </w:rPr>
        <w:t>berlaku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tiga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yaitu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hukurn</w:t>
      </w:r>
      <w:proofErr w:type="spellEnd"/>
      <w:r w:rsidRPr="00D715C3">
        <w:rPr>
          <w:rFonts w:asciiTheme="majorBidi" w:hAnsiTheme="majorBidi" w:cstheme="majorBidi"/>
          <w:lang w:val="en-US"/>
        </w:rPr>
        <w:t xml:space="preserve"> Islam dan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Barat. </w:t>
      </w:r>
      <w:proofErr w:type="spellStart"/>
      <w:r w:rsidRPr="00D715C3">
        <w:rPr>
          <w:rFonts w:asciiTheme="majorBidi" w:hAnsiTheme="majorBidi" w:cstheme="majorBidi"/>
          <w:lang w:val="en-US"/>
        </w:rPr>
        <w:t>Ketiga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mulai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berlaku</w:t>
      </w:r>
      <w:proofErr w:type="spellEnd"/>
      <w:r w:rsidRPr="00D715C3">
        <w:rPr>
          <w:rFonts w:asciiTheme="majorBidi" w:hAnsiTheme="majorBidi" w:cstheme="majorBidi"/>
          <w:lang w:val="en-US"/>
        </w:rPr>
        <w:t xml:space="preserve"> pada </w:t>
      </w:r>
      <w:proofErr w:type="spellStart"/>
      <w:r w:rsidRPr="00D715C3">
        <w:rPr>
          <w:rFonts w:asciiTheme="majorBidi" w:hAnsiTheme="majorBidi" w:cstheme="majorBidi"/>
          <w:lang w:val="en-US"/>
        </w:rPr>
        <w:t>waktu</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berlainan</w:t>
      </w:r>
      <w:proofErr w:type="spellEnd"/>
      <w:r w:rsidRPr="00D715C3">
        <w:rPr>
          <w:rFonts w:asciiTheme="majorBidi" w:hAnsiTheme="majorBidi" w:cstheme="majorBidi"/>
          <w:lang w:val="en-US"/>
        </w:rPr>
        <w:t xml:space="preserve">. Hukum </w:t>
      </w:r>
      <w:proofErr w:type="spellStart"/>
      <w:r w:rsidRPr="00D715C3">
        <w:rPr>
          <w:rFonts w:asciiTheme="majorBidi" w:hAnsiTheme="majorBidi" w:cstheme="majorBidi"/>
          <w:lang w:val="en-US"/>
        </w:rPr>
        <w:t>adat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berlaku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bersamaan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kehidupan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mesyarakat</w:t>
      </w:r>
      <w:proofErr w:type="spellEnd"/>
      <w:r w:rsidRPr="00D715C3">
        <w:rPr>
          <w:rFonts w:asciiTheme="majorBidi" w:hAnsiTheme="majorBidi" w:cstheme="majorBidi"/>
          <w:lang w:val="en-US"/>
        </w:rPr>
        <w:t xml:space="preserve"> Indonesia </w:t>
      </w:r>
      <w:proofErr w:type="spellStart"/>
      <w:r w:rsidRPr="00D715C3">
        <w:rPr>
          <w:rFonts w:asciiTheme="majorBidi" w:hAnsiTheme="majorBidi" w:cstheme="majorBidi"/>
          <w:lang w:val="en-US"/>
        </w:rPr>
        <w:t>sendiri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meskipun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baru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dikenal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sejak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permulaan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abad</w:t>
      </w:r>
      <w:proofErr w:type="spellEnd"/>
      <w:r w:rsidRPr="00D715C3">
        <w:rPr>
          <w:rFonts w:asciiTheme="majorBidi" w:hAnsiTheme="majorBidi" w:cstheme="majorBidi"/>
          <w:lang w:val="en-US"/>
        </w:rPr>
        <w:t xml:space="preserve"> ke-20. Hukum Islam </w:t>
      </w:r>
      <w:proofErr w:type="spellStart"/>
      <w:r w:rsidRPr="00D715C3">
        <w:rPr>
          <w:rFonts w:asciiTheme="majorBidi" w:hAnsiTheme="majorBidi" w:cstheme="majorBidi"/>
          <w:lang w:val="en-US"/>
        </w:rPr>
        <w:t>belaku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sejak</w:t>
      </w:r>
      <w:proofErr w:type="spellEnd"/>
      <w:r w:rsidRPr="00D715C3">
        <w:rPr>
          <w:rFonts w:asciiTheme="majorBidi" w:hAnsiTheme="majorBidi" w:cstheme="majorBidi"/>
          <w:lang w:val="en-US"/>
        </w:rPr>
        <w:t xml:space="preserve"> orang Islam </w:t>
      </w:r>
      <w:proofErr w:type="spellStart"/>
      <w:r w:rsidRPr="00D715C3">
        <w:rPr>
          <w:rFonts w:asciiTheme="majorBidi" w:hAnsiTheme="majorBidi" w:cstheme="majorBidi"/>
          <w:lang w:val="en-US"/>
        </w:rPr>
        <w:t>datang</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bermukim</w:t>
      </w:r>
      <w:proofErr w:type="spellEnd"/>
      <w:r w:rsidRPr="00D715C3">
        <w:rPr>
          <w:rFonts w:asciiTheme="majorBidi" w:hAnsiTheme="majorBidi" w:cstheme="majorBidi"/>
          <w:lang w:val="en-US"/>
        </w:rPr>
        <w:t xml:space="preserve"> di Indonesia. </w:t>
      </w:r>
      <w:proofErr w:type="spellStart"/>
      <w:r w:rsidRPr="00D715C3">
        <w:rPr>
          <w:rFonts w:asciiTheme="majorBidi" w:hAnsiTheme="majorBidi" w:cstheme="majorBidi"/>
          <w:lang w:val="en-US"/>
        </w:rPr>
        <w:t>Sedangkan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hukurn</w:t>
      </w:r>
      <w:proofErr w:type="spellEnd"/>
      <w:r w:rsidRPr="00D715C3">
        <w:rPr>
          <w:rFonts w:asciiTheme="majorBidi" w:hAnsiTheme="majorBidi" w:cstheme="majorBidi"/>
          <w:lang w:val="en-US"/>
        </w:rPr>
        <w:t xml:space="preserve"> Barat </w:t>
      </w:r>
      <w:proofErr w:type="spellStart"/>
      <w:r w:rsidRPr="00D715C3">
        <w:rPr>
          <w:rFonts w:asciiTheme="majorBidi" w:hAnsiTheme="majorBidi" w:cstheme="majorBidi"/>
          <w:lang w:val="en-US"/>
        </w:rPr>
        <w:t>mulai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diperkenalkan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sejak</w:t>
      </w:r>
      <w:proofErr w:type="spellEnd"/>
      <w:r w:rsidRPr="00D715C3">
        <w:rPr>
          <w:rFonts w:asciiTheme="majorBidi" w:hAnsiTheme="majorBidi" w:cstheme="majorBidi"/>
          <w:lang w:val="en-US"/>
        </w:rPr>
        <w:t xml:space="preserve"> VOC </w:t>
      </w:r>
      <w:proofErr w:type="spellStart"/>
      <w:r w:rsidRPr="00D715C3">
        <w:rPr>
          <w:rFonts w:asciiTheme="majorBidi" w:hAnsiTheme="majorBidi" w:cstheme="majorBidi"/>
          <w:lang w:val="en-US"/>
        </w:rPr>
        <w:t>menerima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kekuasaan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untuk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berdagang</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menguasai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kepulauan</w:t>
      </w:r>
      <w:proofErr w:type="spellEnd"/>
      <w:r w:rsidRPr="00D715C3">
        <w:rPr>
          <w:rFonts w:asciiTheme="majorBidi" w:hAnsiTheme="majorBidi" w:cstheme="majorBidi"/>
          <w:lang w:val="en-US"/>
        </w:rPr>
        <w:t xml:space="preserve"> Indonesia pada </w:t>
      </w:r>
      <w:proofErr w:type="spellStart"/>
      <w:r w:rsidRPr="00D715C3">
        <w:rPr>
          <w:rFonts w:asciiTheme="majorBidi" w:hAnsiTheme="majorBidi" w:cstheme="majorBidi"/>
          <w:lang w:val="en-US"/>
        </w:rPr>
        <w:t>tahun</w:t>
      </w:r>
      <w:proofErr w:type="spellEnd"/>
      <w:r w:rsidRPr="00D715C3">
        <w:rPr>
          <w:rFonts w:asciiTheme="majorBidi" w:hAnsiTheme="majorBidi" w:cstheme="majorBidi"/>
          <w:lang w:val="en-US"/>
        </w:rPr>
        <w:t xml:space="preserve"> 1602.</w:t>
      </w:r>
      <w:r w:rsidRPr="00D715C3">
        <w:rPr>
          <w:rStyle w:val="FootnoteReference"/>
          <w:rFonts w:asciiTheme="majorBidi" w:hAnsiTheme="majorBidi" w:cstheme="majorBidi"/>
          <w:lang w:val="en-US"/>
        </w:rPr>
        <w:footnoteReference w:id="2"/>
      </w:r>
      <w:r w:rsidRPr="00D715C3">
        <w:rPr>
          <w:rFonts w:asciiTheme="majorBidi" w:hAnsiTheme="majorBidi" w:cstheme="majorBidi"/>
          <w:lang w:val="en-US"/>
        </w:rPr>
        <w:t xml:space="preserve"> </w:t>
      </w:r>
    </w:p>
    <w:p w14:paraId="5297829A" w14:textId="77777777" w:rsidR="00D715C3" w:rsidRPr="00D715C3" w:rsidRDefault="00D715C3" w:rsidP="00D715C3">
      <w:pPr>
        <w:adjustRightInd w:val="0"/>
        <w:spacing w:after="0" w:line="360" w:lineRule="auto"/>
        <w:ind w:left="270" w:firstLine="900"/>
        <w:jc w:val="both"/>
        <w:rPr>
          <w:rFonts w:asciiTheme="majorBidi" w:hAnsiTheme="majorBidi" w:cstheme="majorBidi"/>
          <w:lang w:val="en-US"/>
        </w:rPr>
      </w:pPr>
      <w:r w:rsidRPr="00D715C3">
        <w:rPr>
          <w:rFonts w:asciiTheme="majorBidi" w:hAnsiTheme="majorBidi" w:cstheme="majorBidi"/>
          <w:lang w:val="en-US"/>
        </w:rPr>
        <w:t xml:space="preserve">Di Indonesia,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Islam </w:t>
      </w:r>
      <w:proofErr w:type="spellStart"/>
      <w:r w:rsidRPr="00D715C3">
        <w:rPr>
          <w:rFonts w:asciiTheme="majorBidi" w:hAnsiTheme="majorBidi" w:cstheme="majorBidi"/>
          <w:lang w:val="en-US"/>
        </w:rPr>
        <w:t>menempati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posisi</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cukup</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penting</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strategis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sistem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nasional</w:t>
      </w:r>
      <w:proofErr w:type="spellEnd"/>
      <w:r w:rsidRPr="00D715C3">
        <w:rPr>
          <w:rFonts w:asciiTheme="majorBidi" w:hAnsiTheme="majorBidi" w:cstheme="majorBidi"/>
          <w:lang w:val="en-US"/>
        </w:rPr>
        <w:t xml:space="preserve"> Indonesia, </w:t>
      </w:r>
      <w:proofErr w:type="spellStart"/>
      <w:r w:rsidRPr="00D715C3">
        <w:rPr>
          <w:rFonts w:asciiTheme="majorBidi" w:hAnsiTheme="majorBidi" w:cstheme="majorBidi"/>
          <w:lang w:val="en-US"/>
        </w:rPr>
        <w:t>artinya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penting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dilakukan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tidak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saja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dilihat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segi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berfungsinya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realitas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tetapi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sekaligus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untuk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menjelaskan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unsur-unsur</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keadilan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kepastian</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kernanfaatan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lastRenderedPageBreak/>
        <w:t>nilai-nilai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w:t>
      </w:r>
      <w:r w:rsidRPr="00D715C3">
        <w:rPr>
          <w:rStyle w:val="FootnoteReference"/>
          <w:rFonts w:asciiTheme="majorBidi" w:hAnsiTheme="majorBidi" w:cstheme="majorBidi"/>
          <w:lang w:val="en-US"/>
        </w:rPr>
        <w:footnoteReference w:id="3"/>
      </w:r>
      <w:r w:rsidRPr="00D715C3">
        <w:rPr>
          <w:rFonts w:asciiTheme="majorBidi" w:hAnsiTheme="majorBidi" w:cstheme="majorBidi"/>
          <w:lang w:val="en-US"/>
        </w:rPr>
        <w:t xml:space="preserve"> Hukum Islam di Indonesia </w:t>
      </w:r>
      <w:proofErr w:type="spellStart"/>
      <w:r w:rsidRPr="00D715C3">
        <w:rPr>
          <w:rFonts w:asciiTheme="majorBidi" w:hAnsiTheme="majorBidi" w:cstheme="majorBidi"/>
          <w:lang w:val="en-US"/>
        </w:rPr>
        <w:t>tidak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bisa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mengabaikan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aspek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sosiologis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bangsa</w:t>
      </w:r>
      <w:proofErr w:type="spellEnd"/>
      <w:r w:rsidRPr="00D715C3">
        <w:rPr>
          <w:rFonts w:asciiTheme="majorBidi" w:hAnsiTheme="majorBidi" w:cstheme="majorBidi"/>
          <w:lang w:val="en-US"/>
        </w:rPr>
        <w:t xml:space="preserve"> Indonesia, oleh </w:t>
      </w:r>
      <w:proofErr w:type="spellStart"/>
      <w:r w:rsidRPr="00D715C3">
        <w:rPr>
          <w:rFonts w:asciiTheme="majorBidi" w:hAnsiTheme="majorBidi" w:cstheme="majorBidi"/>
          <w:lang w:val="en-US"/>
        </w:rPr>
        <w:t>karena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eksistensi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Islam </w:t>
      </w:r>
      <w:proofErr w:type="spellStart"/>
      <w:r w:rsidRPr="00D715C3">
        <w:rPr>
          <w:rFonts w:asciiTheme="majorBidi" w:hAnsiTheme="majorBidi" w:cstheme="majorBidi"/>
          <w:lang w:val="en-US"/>
        </w:rPr>
        <w:t>tidak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dipisahkan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kehidupan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Indonesia.</w:t>
      </w:r>
    </w:p>
    <w:p w14:paraId="197A3ABE" w14:textId="77777777" w:rsidR="00D715C3" w:rsidRPr="00D715C3" w:rsidRDefault="00D715C3" w:rsidP="00D715C3">
      <w:pPr>
        <w:spacing w:after="0" w:line="360" w:lineRule="auto"/>
        <w:ind w:left="270" w:firstLine="900"/>
        <w:jc w:val="both"/>
        <w:rPr>
          <w:rFonts w:asciiTheme="majorBidi" w:hAnsiTheme="majorBidi" w:cstheme="majorBidi"/>
          <w:lang w:val="en-US"/>
        </w:rPr>
      </w:pPr>
      <w:proofErr w:type="spellStart"/>
      <w:r w:rsidRPr="00D715C3">
        <w:rPr>
          <w:rFonts w:asciiTheme="majorBidi" w:hAnsiTheme="majorBidi" w:cstheme="majorBidi"/>
          <w:lang w:val="en-US"/>
        </w:rPr>
        <w:t>Ajaran-ajarannya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merupakan</w:t>
      </w:r>
      <w:proofErr w:type="spellEnd"/>
      <w:r w:rsidRPr="00D715C3">
        <w:rPr>
          <w:rFonts w:asciiTheme="majorBidi" w:hAnsiTheme="majorBidi" w:cstheme="majorBidi"/>
          <w:lang w:val="en-US"/>
        </w:rPr>
        <w:t xml:space="preserve"> salah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aspek</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tidak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diabaikan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pembinaan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nasional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norma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hidup</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Dalam </w:t>
      </w:r>
      <w:proofErr w:type="spellStart"/>
      <w:r w:rsidRPr="00D715C3">
        <w:rPr>
          <w:rFonts w:asciiTheme="majorBidi" w:hAnsiTheme="majorBidi" w:cstheme="majorBidi"/>
          <w:lang w:val="en-US"/>
        </w:rPr>
        <w:t>konteks</w:t>
      </w:r>
      <w:proofErr w:type="spellEnd"/>
      <w:r w:rsidRPr="00D715C3">
        <w:rPr>
          <w:rFonts w:asciiTheme="majorBidi" w:hAnsiTheme="majorBidi" w:cstheme="majorBidi"/>
          <w:lang w:val="en-US"/>
        </w:rPr>
        <w:t xml:space="preserve"> Indonesia, </w:t>
      </w:r>
      <w:proofErr w:type="spellStart"/>
      <w:r w:rsidRPr="00D715C3">
        <w:rPr>
          <w:rFonts w:asciiTheme="majorBidi" w:hAnsiTheme="majorBidi" w:cstheme="majorBidi"/>
          <w:lang w:val="en-US"/>
        </w:rPr>
        <w:t>ketentuan-ketentuan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Islam </w:t>
      </w:r>
      <w:proofErr w:type="spellStart"/>
      <w:r w:rsidRPr="00D715C3">
        <w:rPr>
          <w:rFonts w:asciiTheme="majorBidi" w:hAnsiTheme="majorBidi" w:cstheme="majorBidi"/>
          <w:lang w:val="en-US"/>
        </w:rPr>
        <w:t>mempunyai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hubungan</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bersifat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organik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kewajiban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anggota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baik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rakyat Indonesia </w:t>
      </w:r>
      <w:proofErr w:type="spellStart"/>
      <w:r w:rsidRPr="00D715C3">
        <w:rPr>
          <w:rFonts w:asciiTheme="majorBidi" w:hAnsiTheme="majorBidi" w:cstheme="majorBidi"/>
          <w:lang w:val="en-US"/>
        </w:rPr>
        <w:t>maupun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orang </w:t>
      </w:r>
      <w:proofErr w:type="spellStart"/>
      <w:r w:rsidRPr="00D715C3">
        <w:rPr>
          <w:rFonts w:asciiTheme="majorBidi" w:hAnsiTheme="majorBidi" w:cstheme="majorBidi"/>
          <w:lang w:val="en-US"/>
        </w:rPr>
        <w:t>muslim</w:t>
      </w:r>
      <w:proofErr w:type="spellEnd"/>
      <w:r w:rsidRPr="00D715C3">
        <w:rPr>
          <w:rFonts w:asciiTheme="majorBidi" w:hAnsiTheme="majorBidi" w:cstheme="majorBidi"/>
          <w:lang w:val="en-US"/>
        </w:rPr>
        <w:t xml:space="preserve">. Hal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karena</w:t>
      </w:r>
      <w:proofErr w:type="spellEnd"/>
      <w:r w:rsidRPr="00D715C3">
        <w:rPr>
          <w:rFonts w:asciiTheme="majorBidi" w:hAnsiTheme="majorBidi" w:cstheme="majorBidi"/>
          <w:lang w:val="en-US"/>
        </w:rPr>
        <w:t xml:space="preserve"> negara Indonesia </w:t>
      </w:r>
      <w:proofErr w:type="spellStart"/>
      <w:r w:rsidRPr="00D715C3">
        <w:rPr>
          <w:rFonts w:asciiTheme="majorBidi" w:hAnsiTheme="majorBidi" w:cstheme="majorBidi"/>
          <w:lang w:val="en-US"/>
        </w:rPr>
        <w:t>merupakan</w:t>
      </w:r>
      <w:proofErr w:type="spellEnd"/>
      <w:r w:rsidRPr="00D715C3">
        <w:rPr>
          <w:rFonts w:asciiTheme="majorBidi" w:hAnsiTheme="majorBidi" w:cstheme="majorBidi"/>
          <w:lang w:val="en-US"/>
        </w:rPr>
        <w:t xml:space="preserve"> negara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mayoritas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penduduknya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beragama</w:t>
      </w:r>
      <w:proofErr w:type="spellEnd"/>
      <w:r w:rsidRPr="00D715C3">
        <w:rPr>
          <w:rFonts w:asciiTheme="majorBidi" w:hAnsiTheme="majorBidi" w:cstheme="majorBidi"/>
          <w:lang w:val="en-US"/>
        </w:rPr>
        <w:t xml:space="preserve"> Islam. Oleh </w:t>
      </w:r>
      <w:proofErr w:type="spellStart"/>
      <w:r w:rsidRPr="00D715C3">
        <w:rPr>
          <w:rFonts w:asciiTheme="majorBidi" w:hAnsiTheme="majorBidi" w:cstheme="majorBidi"/>
          <w:lang w:val="en-US"/>
        </w:rPr>
        <w:t>karena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pembangunan</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pengembangan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di Indonesia </w:t>
      </w:r>
      <w:proofErr w:type="spellStart"/>
      <w:r w:rsidRPr="00D715C3">
        <w:rPr>
          <w:rFonts w:asciiTheme="majorBidi" w:hAnsiTheme="majorBidi" w:cstheme="majorBidi"/>
          <w:lang w:val="en-US"/>
        </w:rPr>
        <w:t>harus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didasarkan</w:t>
      </w:r>
      <w:proofErr w:type="spellEnd"/>
      <w:r w:rsidRPr="00D715C3">
        <w:rPr>
          <w:rFonts w:asciiTheme="majorBidi" w:hAnsiTheme="majorBidi" w:cstheme="majorBidi"/>
          <w:lang w:val="en-US"/>
        </w:rPr>
        <w:t xml:space="preserve"> pada Dasar Negara, Pancasila dan </w:t>
      </w:r>
      <w:proofErr w:type="spellStart"/>
      <w:r w:rsidRPr="00D715C3">
        <w:rPr>
          <w:rFonts w:asciiTheme="majorBidi" w:hAnsiTheme="majorBidi" w:cstheme="majorBidi"/>
          <w:lang w:val="en-US"/>
        </w:rPr>
        <w:t>Undang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Undang</w:t>
      </w:r>
      <w:proofErr w:type="spellEnd"/>
      <w:r w:rsidRPr="00D715C3">
        <w:rPr>
          <w:rFonts w:asciiTheme="majorBidi" w:hAnsiTheme="majorBidi" w:cstheme="majorBidi"/>
          <w:lang w:val="en-US"/>
        </w:rPr>
        <w:t xml:space="preserve"> Dasar RI 1945. </w:t>
      </w:r>
    </w:p>
    <w:p w14:paraId="012C5AFA" w14:textId="77777777" w:rsidR="00D715C3" w:rsidRPr="00D715C3" w:rsidRDefault="00D715C3" w:rsidP="00D715C3">
      <w:pPr>
        <w:spacing w:after="0" w:line="360" w:lineRule="auto"/>
        <w:ind w:left="270" w:firstLine="900"/>
        <w:jc w:val="both"/>
        <w:rPr>
          <w:rFonts w:asciiTheme="majorBidi" w:hAnsiTheme="majorBidi" w:cstheme="majorBidi"/>
          <w:lang w:val="en-US"/>
        </w:rPr>
      </w:pPr>
      <w:proofErr w:type="spellStart"/>
      <w:r w:rsidRPr="00D715C3">
        <w:rPr>
          <w:rFonts w:asciiTheme="majorBidi" w:hAnsiTheme="majorBidi" w:cstheme="majorBidi"/>
          <w:lang w:val="en-US"/>
        </w:rPr>
        <w:t>Penyelesaian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masalah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ahli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waris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beda</w:t>
      </w:r>
      <w:proofErr w:type="spellEnd"/>
      <w:r w:rsidRPr="00D715C3">
        <w:rPr>
          <w:rFonts w:asciiTheme="majorBidi" w:hAnsiTheme="majorBidi" w:cstheme="majorBidi"/>
          <w:lang w:val="en-US"/>
        </w:rPr>
        <w:t xml:space="preserve"> agama </w:t>
      </w:r>
      <w:proofErr w:type="spellStart"/>
      <w:r w:rsidRPr="00D715C3">
        <w:rPr>
          <w:rFonts w:asciiTheme="majorBidi" w:hAnsiTheme="majorBidi" w:cstheme="majorBidi"/>
          <w:lang w:val="en-US"/>
        </w:rPr>
        <w:t>merupakan</w:t>
      </w:r>
      <w:proofErr w:type="spellEnd"/>
      <w:r w:rsidRPr="00D715C3">
        <w:rPr>
          <w:rFonts w:asciiTheme="majorBidi" w:hAnsiTheme="majorBidi" w:cstheme="majorBidi"/>
          <w:lang w:val="en-US"/>
        </w:rPr>
        <w:t xml:space="preserve"> salah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penerapan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fungsi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Memang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penentuan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fungsi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belum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kesepakatan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pakar</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bergantung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kondisi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 xml:space="preserve"> di mana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berlaku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sesuai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tempat</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waktu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Namun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penegasan</w:t>
      </w:r>
      <w:proofErr w:type="spellEnd"/>
      <w:r w:rsidRPr="00D715C3">
        <w:rPr>
          <w:rFonts w:asciiTheme="majorBidi" w:hAnsiTheme="majorBidi" w:cstheme="majorBidi"/>
          <w:lang w:val="en-US"/>
        </w:rPr>
        <w:t xml:space="preserve"> di </w:t>
      </w:r>
      <w:proofErr w:type="spellStart"/>
      <w:r w:rsidRPr="00D715C3">
        <w:rPr>
          <w:rFonts w:asciiTheme="majorBidi" w:hAnsiTheme="majorBidi" w:cstheme="majorBidi"/>
          <w:lang w:val="en-US"/>
        </w:rPr>
        <w:t>atas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menyebutkan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tiga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fungsi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yaitu</w:t>
      </w:r>
      <w:proofErr w:type="spellEnd"/>
      <w:r w:rsidRPr="00D715C3">
        <w:rPr>
          <w:rFonts w:asciiTheme="majorBidi" w:hAnsiTheme="majorBidi" w:cstheme="majorBidi"/>
          <w:lang w:val="en-US"/>
        </w:rPr>
        <w:t xml:space="preserve"> </w:t>
      </w:r>
      <w:r w:rsidRPr="00D715C3">
        <w:rPr>
          <w:rFonts w:asciiTheme="majorBidi" w:hAnsiTheme="majorBidi" w:cstheme="majorBidi"/>
          <w:i/>
          <w:iCs/>
          <w:lang w:val="en-US"/>
        </w:rPr>
        <w:t>social control</w:t>
      </w:r>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kontrol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sosial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i/>
          <w:iCs/>
          <w:lang w:val="en-US"/>
        </w:rPr>
        <w:t>dispuie</w:t>
      </w:r>
      <w:proofErr w:type="spellEnd"/>
      <w:r w:rsidRPr="00D715C3">
        <w:rPr>
          <w:rFonts w:asciiTheme="majorBidi" w:hAnsiTheme="majorBidi" w:cstheme="majorBidi"/>
          <w:i/>
          <w:iCs/>
          <w:lang w:val="en-US"/>
        </w:rPr>
        <w:t xml:space="preserve"> settlement</w:t>
      </w:r>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penyelesaian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sengketa</w:t>
      </w:r>
      <w:proofErr w:type="spellEnd"/>
      <w:r w:rsidRPr="00D715C3">
        <w:rPr>
          <w:rFonts w:asciiTheme="majorBidi" w:hAnsiTheme="majorBidi" w:cstheme="majorBidi"/>
          <w:lang w:val="en-US"/>
        </w:rPr>
        <w:t xml:space="preserve">), dan </w:t>
      </w:r>
      <w:r w:rsidRPr="00D715C3">
        <w:rPr>
          <w:rFonts w:asciiTheme="majorBidi" w:hAnsiTheme="majorBidi" w:cstheme="majorBidi"/>
          <w:i/>
          <w:iCs/>
          <w:lang w:val="en-US"/>
        </w:rPr>
        <w:t>social engineering</w:t>
      </w:r>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rekayasa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sosial</w:t>
      </w:r>
      <w:proofErr w:type="spellEnd"/>
      <w:r w:rsidRPr="00D715C3">
        <w:rPr>
          <w:rFonts w:asciiTheme="majorBidi" w:hAnsiTheme="majorBidi" w:cstheme="majorBidi"/>
          <w:lang w:val="en-US"/>
        </w:rPr>
        <w:t xml:space="preserve">). Jadi </w:t>
      </w:r>
      <w:proofErr w:type="spellStart"/>
      <w:r w:rsidRPr="00D715C3">
        <w:rPr>
          <w:rFonts w:asciiTheme="majorBidi" w:hAnsiTheme="majorBidi" w:cstheme="majorBidi"/>
          <w:lang w:val="en-US"/>
        </w:rPr>
        <w:t>hukum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berfungsi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sarana</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cukup</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efektif</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menyelesaikan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lastRenderedPageBreak/>
        <w:t>sengketa</w:t>
      </w:r>
      <w:proofErr w:type="spellEnd"/>
      <w:r w:rsidRPr="00D715C3">
        <w:rPr>
          <w:rFonts w:asciiTheme="majorBidi" w:hAnsiTheme="majorBidi" w:cstheme="majorBidi"/>
          <w:lang w:val="en-US"/>
        </w:rPr>
        <w:t xml:space="preserve"> dan </w:t>
      </w:r>
      <w:proofErr w:type="spellStart"/>
      <w:r w:rsidRPr="00D715C3">
        <w:rPr>
          <w:rFonts w:asciiTheme="majorBidi" w:hAnsiTheme="majorBidi" w:cstheme="majorBidi"/>
          <w:lang w:val="en-US"/>
        </w:rPr>
        <w:t>sekaligus</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memberikan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solusi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penyelesaian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masalah</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terjadi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dalam</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masyarakat</w:t>
      </w:r>
      <w:proofErr w:type="spellEnd"/>
      <w:r w:rsidRPr="00D715C3">
        <w:rPr>
          <w:rFonts w:asciiTheme="majorBidi" w:hAnsiTheme="majorBidi" w:cstheme="majorBidi"/>
          <w:lang w:val="en-US"/>
        </w:rPr>
        <w:t>.</w:t>
      </w:r>
    </w:p>
    <w:p w14:paraId="27628DFC" w14:textId="013B5A53" w:rsidR="00D715C3" w:rsidRDefault="00D715C3" w:rsidP="00D715C3">
      <w:pPr>
        <w:spacing w:after="0" w:line="360" w:lineRule="auto"/>
        <w:ind w:left="270" w:firstLine="900"/>
        <w:jc w:val="both"/>
        <w:rPr>
          <w:rFonts w:asciiTheme="majorBidi" w:hAnsiTheme="majorBidi" w:cstheme="majorBidi"/>
          <w:lang w:val="en-US"/>
        </w:rPr>
      </w:pPr>
      <w:r w:rsidRPr="00D715C3">
        <w:rPr>
          <w:rFonts w:asciiTheme="majorBidi" w:hAnsiTheme="majorBidi" w:cstheme="majorBidi"/>
          <w:lang w:val="en-US"/>
        </w:rPr>
        <w:t xml:space="preserve">Dalam </w:t>
      </w:r>
      <w:proofErr w:type="spellStart"/>
      <w:r w:rsidRPr="00D715C3">
        <w:rPr>
          <w:rFonts w:asciiTheme="majorBidi" w:hAnsiTheme="majorBidi" w:cstheme="majorBidi"/>
          <w:lang w:val="en-US"/>
        </w:rPr>
        <w:t>hal</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ini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Wasiat</w:t>
      </w:r>
      <w:proofErr w:type="spellEnd"/>
      <w:r w:rsidRPr="00D715C3">
        <w:rPr>
          <w:rFonts w:asciiTheme="majorBidi" w:hAnsiTheme="majorBidi" w:cstheme="majorBidi"/>
          <w:lang w:val="en-US"/>
        </w:rPr>
        <w:t xml:space="preserve"> Wajibah </w:t>
      </w:r>
      <w:proofErr w:type="spellStart"/>
      <w:r w:rsidRPr="00D715C3">
        <w:rPr>
          <w:rFonts w:asciiTheme="majorBidi" w:hAnsiTheme="majorBidi" w:cstheme="majorBidi"/>
          <w:lang w:val="en-US"/>
        </w:rPr>
        <w:t>dapat</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menjadi</w:t>
      </w:r>
      <w:proofErr w:type="spellEnd"/>
      <w:r w:rsidRPr="00D715C3">
        <w:rPr>
          <w:rFonts w:asciiTheme="majorBidi" w:hAnsiTheme="majorBidi" w:cstheme="majorBidi"/>
          <w:lang w:val="en-US"/>
        </w:rPr>
        <w:t xml:space="preserve"> salah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cara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sebagai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tindakan</w:t>
      </w:r>
      <w:proofErr w:type="spellEnd"/>
      <w:r w:rsidRPr="00D715C3">
        <w:rPr>
          <w:rFonts w:asciiTheme="majorBidi" w:hAnsiTheme="majorBidi" w:cstheme="majorBidi"/>
          <w:lang w:val="en-US"/>
        </w:rPr>
        <w:t xml:space="preserve"> negara </w:t>
      </w:r>
      <w:proofErr w:type="spellStart"/>
      <w:r w:rsidRPr="00D715C3">
        <w:rPr>
          <w:rFonts w:asciiTheme="majorBidi" w:hAnsiTheme="majorBidi" w:cstheme="majorBidi"/>
          <w:lang w:val="en-US"/>
        </w:rPr>
        <w:t>untuk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memindahkan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kepemilikan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harta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benda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dari</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seseorang</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kepada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pihak</w:t>
      </w:r>
      <w:proofErr w:type="spellEnd"/>
      <w:r w:rsidRPr="00D715C3">
        <w:rPr>
          <w:rFonts w:asciiTheme="majorBidi" w:hAnsiTheme="majorBidi" w:cstheme="majorBidi"/>
          <w:lang w:val="en-US"/>
        </w:rPr>
        <w:t xml:space="preserve"> lain </w:t>
      </w:r>
      <w:proofErr w:type="spellStart"/>
      <w:r w:rsidRPr="00D715C3">
        <w:rPr>
          <w:rFonts w:asciiTheme="majorBidi" w:hAnsiTheme="majorBidi" w:cstheme="majorBidi"/>
          <w:lang w:val="en-US"/>
        </w:rPr>
        <w:t>dengan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cara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sah</w:t>
      </w:r>
      <w:proofErr w:type="spellEnd"/>
      <w:r w:rsidRPr="00D715C3">
        <w:rPr>
          <w:rFonts w:asciiTheme="majorBidi" w:hAnsiTheme="majorBidi" w:cstheme="majorBidi"/>
          <w:lang w:val="en-US"/>
        </w:rPr>
        <w:t xml:space="preserve">, juga </w:t>
      </w:r>
      <w:proofErr w:type="spellStart"/>
      <w:r w:rsidRPr="00D715C3">
        <w:rPr>
          <w:rFonts w:asciiTheme="majorBidi" w:hAnsiTheme="majorBidi" w:cstheme="majorBidi"/>
          <w:lang w:val="en-US"/>
        </w:rPr>
        <w:t>menjadi</w:t>
      </w:r>
      <w:proofErr w:type="spellEnd"/>
      <w:r w:rsidRPr="00D715C3">
        <w:rPr>
          <w:rFonts w:asciiTheme="majorBidi" w:hAnsiTheme="majorBidi" w:cstheme="majorBidi"/>
          <w:lang w:val="en-US"/>
        </w:rPr>
        <w:t xml:space="preserve"> salah </w:t>
      </w:r>
      <w:proofErr w:type="spellStart"/>
      <w:r w:rsidRPr="00D715C3">
        <w:rPr>
          <w:rFonts w:asciiTheme="majorBidi" w:hAnsiTheme="majorBidi" w:cstheme="majorBidi"/>
          <w:lang w:val="en-US"/>
        </w:rPr>
        <w:t>satu</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altematif</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untuk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rnemberikan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bagian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kepada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pihak-pihak</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tidak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mendapatkan</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harta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waris</w:t>
      </w:r>
      <w:proofErr w:type="spellEnd"/>
      <w:r w:rsidRPr="00D715C3">
        <w:rPr>
          <w:rFonts w:asciiTheme="majorBidi" w:hAnsiTheme="majorBidi" w:cstheme="majorBidi"/>
          <w:lang w:val="en-US"/>
        </w:rPr>
        <w:t xml:space="preserve">, yang </w:t>
      </w:r>
      <w:proofErr w:type="spellStart"/>
      <w:r w:rsidRPr="00D715C3">
        <w:rPr>
          <w:rFonts w:asciiTheme="majorBidi" w:hAnsiTheme="majorBidi" w:cstheme="majorBidi"/>
          <w:lang w:val="en-US"/>
        </w:rPr>
        <w:t>pelaksanaannya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setelah</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matinya</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pemilik</w:t>
      </w:r>
      <w:proofErr w:type="spellEnd"/>
      <w:r w:rsidRPr="00D715C3">
        <w:rPr>
          <w:rFonts w:asciiTheme="majorBidi" w:hAnsiTheme="majorBidi" w:cstheme="majorBidi"/>
          <w:lang w:val="en-US"/>
        </w:rPr>
        <w:t xml:space="preserve"> </w:t>
      </w:r>
      <w:proofErr w:type="spellStart"/>
      <w:r w:rsidRPr="00D715C3">
        <w:rPr>
          <w:rFonts w:asciiTheme="majorBidi" w:hAnsiTheme="majorBidi" w:cstheme="majorBidi"/>
          <w:lang w:val="en-US"/>
        </w:rPr>
        <w:t>harta</w:t>
      </w:r>
      <w:proofErr w:type="spellEnd"/>
      <w:r w:rsidRPr="00D715C3">
        <w:rPr>
          <w:rFonts w:asciiTheme="majorBidi" w:hAnsiTheme="majorBidi" w:cstheme="majorBidi"/>
          <w:lang w:val="en-US"/>
        </w:rPr>
        <w:t>.</w:t>
      </w:r>
    </w:p>
    <w:p w14:paraId="29C5C68C" w14:textId="53C0D2C4" w:rsidR="00376D9B" w:rsidRDefault="00376D9B" w:rsidP="00376D9B">
      <w:pPr>
        <w:spacing w:after="0" w:line="360" w:lineRule="auto"/>
        <w:ind w:left="284" w:firstLine="850"/>
        <w:jc w:val="both"/>
        <w:rPr>
          <w:rFonts w:asciiTheme="majorBidi" w:hAnsiTheme="majorBidi" w:cstheme="majorBidi"/>
          <w:lang w:val="en-US"/>
        </w:rPr>
      </w:pPr>
      <w:r w:rsidRPr="00F37740">
        <w:rPr>
          <w:rFonts w:asciiTheme="majorBidi" w:hAnsiTheme="majorBidi" w:cstheme="majorBidi"/>
        </w:rPr>
        <w:t xml:space="preserve">Wasiat wajibah </w:t>
      </w:r>
      <w:r w:rsidR="003F4BF8" w:rsidRPr="003F4BF8">
        <w:rPr>
          <w:rFonts w:asciiTheme="majorBidi" w:hAnsiTheme="majorBidi" w:cstheme="majorBidi"/>
          <w:color w:val="FFFFFF" w:themeColor="background1"/>
          <w:lang w:val="en-US"/>
        </w:rPr>
        <w:t>“</w:t>
      </w:r>
      <w:r w:rsidRPr="00F37740">
        <w:rPr>
          <w:rFonts w:asciiTheme="majorBidi" w:hAnsiTheme="majorBidi" w:cstheme="majorBidi"/>
        </w:rPr>
        <w:t>merupakan suatu perkara yang berbeda dengan waris.</w:t>
      </w:r>
      <w:r w:rsidR="003F4BF8" w:rsidRPr="003F4BF8">
        <w:rPr>
          <w:rFonts w:asciiTheme="majorBidi" w:hAnsiTheme="majorBidi" w:cstheme="majorBidi"/>
          <w:color w:val="FFFFFF" w:themeColor="background1"/>
          <w:lang w:val="en-US"/>
        </w:rPr>
        <w:t>”</w:t>
      </w:r>
      <w:r w:rsidRPr="00F37740">
        <w:rPr>
          <w:rFonts w:asciiTheme="majorBidi" w:hAnsiTheme="majorBidi" w:cstheme="majorBidi"/>
        </w:rPr>
        <w:t xml:space="preserve"> Akan tetapi permasalahan ini menjadi solusi dalam pembagian harta </w:t>
      </w:r>
      <w:r w:rsidR="003F4BF8" w:rsidRPr="003F4BF8">
        <w:rPr>
          <w:rFonts w:asciiTheme="majorBidi" w:hAnsiTheme="majorBidi" w:cstheme="majorBidi"/>
          <w:color w:val="FFFFFF" w:themeColor="background1"/>
          <w:lang w:val="en-US"/>
        </w:rPr>
        <w:t>“</w:t>
      </w:r>
      <w:r w:rsidRPr="00F37740">
        <w:rPr>
          <w:rFonts w:asciiTheme="majorBidi" w:hAnsiTheme="majorBidi" w:cstheme="majorBidi"/>
        </w:rPr>
        <w:t>warisan seperti tercantum dalam Kompilasi Hukum Islam Pasal 209 yang menerangkan tentang wasiat wajibah bagi anak angkat dan orang tua angkat.</w:t>
      </w:r>
      <w:r w:rsidR="003F4BF8" w:rsidRPr="003F4BF8">
        <w:rPr>
          <w:rFonts w:asciiTheme="majorBidi" w:hAnsiTheme="majorBidi" w:cstheme="majorBidi"/>
          <w:color w:val="FFFFFF" w:themeColor="background1"/>
          <w:lang w:val="en-US"/>
        </w:rPr>
        <w:t>”</w:t>
      </w:r>
      <w:r w:rsidRPr="00F37740">
        <w:rPr>
          <w:rFonts w:asciiTheme="majorBidi" w:hAnsiTheme="majorBidi" w:cstheme="majorBidi"/>
        </w:rPr>
        <w:t xml:space="preserve"> Namun, seiring dengan perkembangan masa</w:t>
      </w:r>
      <w:r w:rsidR="00327D60">
        <w:rPr>
          <w:rFonts w:asciiTheme="majorBidi" w:hAnsiTheme="majorBidi" w:cstheme="majorBidi"/>
          <w:lang w:val="en-US"/>
        </w:rPr>
        <w:t>,</w:t>
      </w:r>
      <w:r w:rsidRPr="00F37740">
        <w:rPr>
          <w:rFonts w:asciiTheme="majorBidi" w:hAnsiTheme="majorBidi" w:cstheme="majorBidi"/>
        </w:rPr>
        <w:t xml:space="preserve"> banyak orang yang berpindah agama</w:t>
      </w:r>
      <w:r w:rsidR="00327D60">
        <w:rPr>
          <w:rFonts w:asciiTheme="majorBidi" w:hAnsiTheme="majorBidi" w:cstheme="majorBidi"/>
          <w:lang w:val="en-US"/>
        </w:rPr>
        <w:t xml:space="preserve"> </w:t>
      </w:r>
      <w:proofErr w:type="spellStart"/>
      <w:r w:rsidR="00327D60">
        <w:rPr>
          <w:rFonts w:asciiTheme="majorBidi" w:hAnsiTheme="majorBidi" w:cstheme="majorBidi"/>
          <w:lang w:val="en-US"/>
        </w:rPr>
        <w:t>dengan</w:t>
      </w:r>
      <w:proofErr w:type="spellEnd"/>
      <w:r w:rsidR="00327D60">
        <w:rPr>
          <w:rFonts w:asciiTheme="majorBidi" w:hAnsiTheme="majorBidi" w:cstheme="majorBidi"/>
          <w:lang w:val="en-US"/>
        </w:rPr>
        <w:t xml:space="preserve"> </w:t>
      </w:r>
      <w:proofErr w:type="spellStart"/>
      <w:r w:rsidR="00327D60">
        <w:rPr>
          <w:rFonts w:asciiTheme="majorBidi" w:hAnsiTheme="majorBidi" w:cstheme="majorBidi"/>
          <w:lang w:val="en-US"/>
        </w:rPr>
        <w:t>berbagai</w:t>
      </w:r>
      <w:proofErr w:type="spellEnd"/>
      <w:r w:rsidR="00327D60">
        <w:rPr>
          <w:rFonts w:asciiTheme="majorBidi" w:hAnsiTheme="majorBidi" w:cstheme="majorBidi"/>
          <w:lang w:val="en-US"/>
        </w:rPr>
        <w:t xml:space="preserve"> </w:t>
      </w:r>
      <w:proofErr w:type="spellStart"/>
      <w:r w:rsidR="00327D60">
        <w:rPr>
          <w:rFonts w:asciiTheme="majorBidi" w:hAnsiTheme="majorBidi" w:cstheme="majorBidi"/>
          <w:lang w:val="en-US"/>
        </w:rPr>
        <w:t>macam</w:t>
      </w:r>
      <w:proofErr w:type="spellEnd"/>
      <w:r w:rsidR="00327D60">
        <w:rPr>
          <w:rFonts w:asciiTheme="majorBidi" w:hAnsiTheme="majorBidi" w:cstheme="majorBidi"/>
          <w:lang w:val="en-US"/>
        </w:rPr>
        <w:t xml:space="preserve"> </w:t>
      </w:r>
      <w:proofErr w:type="spellStart"/>
      <w:r w:rsidR="00327D60">
        <w:rPr>
          <w:rFonts w:asciiTheme="majorBidi" w:hAnsiTheme="majorBidi" w:cstheme="majorBidi"/>
          <w:lang w:val="en-US"/>
        </w:rPr>
        <w:t>sebab</w:t>
      </w:r>
      <w:proofErr w:type="spellEnd"/>
      <w:r w:rsidRPr="00F37740">
        <w:rPr>
          <w:rFonts w:asciiTheme="majorBidi" w:hAnsiTheme="majorBidi" w:cstheme="majorBidi"/>
        </w:rPr>
        <w:t>. Salah satu yang menyebabkan berpindah agama adalah perkawinan dengan mengikuti agama pasangan.</w:t>
      </w:r>
      <w:r w:rsidRPr="00F37740">
        <w:rPr>
          <w:rStyle w:val="FootnoteReference"/>
          <w:rFonts w:asciiTheme="majorBidi" w:hAnsiTheme="majorBidi" w:cstheme="majorBidi"/>
        </w:rPr>
        <w:footnoteReference w:id="4"/>
      </w:r>
      <w:r w:rsidRPr="00F37740">
        <w:rPr>
          <w:rFonts w:asciiTheme="majorBidi" w:hAnsiTheme="majorBidi" w:cstheme="majorBidi"/>
        </w:rPr>
        <w:t xml:space="preserve"> Apabila perkawinan yang dilangsungkan oleh pasangan memiliki perbedaan agama</w:t>
      </w:r>
      <w:r w:rsidR="0044728F">
        <w:rPr>
          <w:rFonts w:asciiTheme="majorBidi" w:hAnsiTheme="majorBidi" w:cstheme="majorBidi"/>
          <w:lang w:val="en-US"/>
        </w:rPr>
        <w:t>,</w:t>
      </w:r>
      <w:r w:rsidRPr="00F37740">
        <w:rPr>
          <w:rFonts w:asciiTheme="majorBidi" w:hAnsiTheme="majorBidi" w:cstheme="majorBidi"/>
        </w:rPr>
        <w:t xml:space="preserve"> maka akan sulit untuk mencatatkan perkawinannya. Hal ini sebagaimana</w:t>
      </w:r>
      <w:r w:rsidR="0044728F">
        <w:rPr>
          <w:rFonts w:asciiTheme="majorBidi" w:hAnsiTheme="majorBidi" w:cstheme="majorBidi"/>
        </w:rPr>
        <w:t xml:space="preserve"> tertulis dalam Pasal 2 Undang-</w:t>
      </w:r>
      <w:r w:rsidR="0044728F">
        <w:rPr>
          <w:rFonts w:asciiTheme="majorBidi" w:hAnsiTheme="majorBidi" w:cstheme="majorBidi"/>
          <w:lang w:val="en-US"/>
        </w:rPr>
        <w:t>U</w:t>
      </w:r>
      <w:r w:rsidRPr="00F37740">
        <w:rPr>
          <w:rFonts w:asciiTheme="majorBidi" w:hAnsiTheme="majorBidi" w:cstheme="majorBidi"/>
        </w:rPr>
        <w:t>ndang Perkawinan.</w:t>
      </w:r>
    </w:p>
    <w:p w14:paraId="655D3867" w14:textId="43BF94A2" w:rsidR="00C64E67" w:rsidRPr="00C64E67" w:rsidRDefault="00C64E67" w:rsidP="00C64E67">
      <w:pPr>
        <w:adjustRightInd w:val="0"/>
        <w:spacing w:after="0" w:line="360" w:lineRule="auto"/>
        <w:ind w:left="270" w:firstLine="900"/>
        <w:jc w:val="both"/>
        <w:rPr>
          <w:rFonts w:asciiTheme="majorBidi" w:hAnsiTheme="majorBidi" w:cstheme="majorBidi"/>
          <w:lang w:val="en-US"/>
        </w:rPr>
      </w:pPr>
      <w:r w:rsidRPr="00C64E67">
        <w:rPr>
          <w:rFonts w:asciiTheme="majorBidi" w:hAnsiTheme="majorBidi" w:cstheme="majorBidi"/>
          <w:lang w:val="en-US"/>
        </w:rPr>
        <w:t xml:space="preserve">Istilah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Wajibah </w:t>
      </w:r>
      <w:proofErr w:type="spellStart"/>
      <w:r w:rsidRPr="00C64E67">
        <w:rPr>
          <w:rFonts w:asciiTheme="majorBidi" w:hAnsiTheme="majorBidi" w:cstheme="majorBidi"/>
          <w:lang w:val="en-US"/>
        </w:rPr>
        <w:t>itu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sebenamya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penemuan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baru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abad</w:t>
      </w:r>
      <w:proofErr w:type="spellEnd"/>
      <w:r w:rsidRPr="00C64E67">
        <w:rPr>
          <w:rFonts w:asciiTheme="majorBidi" w:hAnsiTheme="majorBidi" w:cstheme="majorBidi"/>
          <w:lang w:val="en-US"/>
        </w:rPr>
        <w:t xml:space="preserve"> ke-20, </w:t>
      </w:r>
      <w:proofErr w:type="spellStart"/>
      <w:r w:rsidRPr="00C64E67">
        <w:rPr>
          <w:rFonts w:asciiTheme="majorBidi" w:hAnsiTheme="majorBidi" w:cstheme="majorBidi"/>
          <w:lang w:val="en-US"/>
        </w:rPr>
        <w:t>sebelumnya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tidak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dikenal</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dalam</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fikih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klasik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Bahkan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mengkaitkan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istilah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Wajibah </w:t>
      </w:r>
      <w:proofErr w:type="spellStart"/>
      <w:r w:rsidRPr="00C64E67">
        <w:rPr>
          <w:rFonts w:asciiTheme="majorBidi" w:hAnsiTheme="majorBidi" w:cstheme="majorBidi"/>
          <w:lang w:val="en-US"/>
        </w:rPr>
        <w:t>dengan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anak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atau</w:t>
      </w:r>
      <w:proofErr w:type="spellEnd"/>
      <w:r w:rsidRPr="00C64E67">
        <w:rPr>
          <w:rFonts w:asciiTheme="majorBidi" w:hAnsiTheme="majorBidi" w:cstheme="majorBidi"/>
          <w:lang w:val="en-US"/>
        </w:rPr>
        <w:t xml:space="preserve"> orang </w:t>
      </w:r>
      <w:proofErr w:type="spellStart"/>
      <w:r w:rsidRPr="00C64E67">
        <w:rPr>
          <w:rFonts w:asciiTheme="majorBidi" w:hAnsiTheme="majorBidi" w:cstheme="majorBidi"/>
          <w:lang w:val="en-US"/>
        </w:rPr>
        <w:t>tua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lastRenderedPageBreak/>
        <w:t>angkat</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memang</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betul-betul</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penemuan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hukurn</w:t>
      </w:r>
      <w:proofErr w:type="spellEnd"/>
      <w:r w:rsidRPr="00C64E67">
        <w:rPr>
          <w:rFonts w:asciiTheme="majorBidi" w:hAnsiTheme="majorBidi" w:cstheme="majorBidi"/>
          <w:lang w:val="en-US"/>
        </w:rPr>
        <w:t xml:space="preserve"> Indonesia. Istilah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Wajibah </w:t>
      </w:r>
      <w:proofErr w:type="spellStart"/>
      <w:r w:rsidRPr="00C64E67">
        <w:rPr>
          <w:rFonts w:asciiTheme="majorBidi" w:hAnsiTheme="majorBidi" w:cstheme="majorBidi"/>
          <w:lang w:val="en-US"/>
        </w:rPr>
        <w:t>pertama</w:t>
      </w:r>
      <w:proofErr w:type="spellEnd"/>
      <w:r w:rsidRPr="00C64E67">
        <w:rPr>
          <w:rFonts w:asciiTheme="majorBidi" w:hAnsiTheme="majorBidi" w:cstheme="majorBidi"/>
          <w:lang w:val="en-US"/>
        </w:rPr>
        <w:t xml:space="preserve"> kali </w:t>
      </w:r>
      <w:proofErr w:type="spellStart"/>
      <w:r w:rsidRPr="00C64E67">
        <w:rPr>
          <w:rFonts w:asciiTheme="majorBidi" w:hAnsiTheme="majorBidi" w:cstheme="majorBidi"/>
          <w:lang w:val="en-US"/>
        </w:rPr>
        <w:t>diperkenalkan</w:t>
      </w:r>
      <w:proofErr w:type="spellEnd"/>
      <w:r w:rsidRPr="00C64E67">
        <w:rPr>
          <w:rFonts w:asciiTheme="majorBidi" w:hAnsiTheme="majorBidi" w:cstheme="majorBidi"/>
          <w:lang w:val="en-US"/>
        </w:rPr>
        <w:t xml:space="preserve"> oleh ulama Mesir </w:t>
      </w:r>
      <w:proofErr w:type="spellStart"/>
      <w:r w:rsidRPr="00C64E67">
        <w:rPr>
          <w:rFonts w:asciiTheme="majorBidi" w:hAnsiTheme="majorBidi" w:cstheme="majorBidi"/>
          <w:lang w:val="en-US"/>
        </w:rPr>
        <w:t>melalui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hukum</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waris</w:t>
      </w:r>
      <w:proofErr w:type="spellEnd"/>
      <w:r w:rsidRPr="00C64E67">
        <w:rPr>
          <w:rFonts w:asciiTheme="majorBidi" w:hAnsiTheme="majorBidi" w:cstheme="majorBidi"/>
          <w:lang w:val="en-US"/>
        </w:rPr>
        <w:t xml:space="preserve"> pada </w:t>
      </w:r>
      <w:proofErr w:type="spellStart"/>
      <w:r w:rsidRPr="00C64E67">
        <w:rPr>
          <w:rFonts w:asciiTheme="majorBidi" w:hAnsiTheme="majorBidi" w:cstheme="majorBidi"/>
          <w:lang w:val="en-US"/>
        </w:rPr>
        <w:t>tahun</w:t>
      </w:r>
      <w:proofErr w:type="spellEnd"/>
      <w:r w:rsidRPr="00C64E67">
        <w:rPr>
          <w:rFonts w:asciiTheme="majorBidi" w:hAnsiTheme="majorBidi" w:cstheme="majorBidi"/>
          <w:lang w:val="en-US"/>
        </w:rPr>
        <w:t xml:space="preserve"> 1946. Pada </w:t>
      </w:r>
      <w:proofErr w:type="spellStart"/>
      <w:r w:rsidRPr="00C64E67">
        <w:rPr>
          <w:rFonts w:asciiTheme="majorBidi" w:hAnsiTheme="majorBidi" w:cstheme="majorBidi"/>
          <w:lang w:val="en-US"/>
        </w:rPr>
        <w:t>waktu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itu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seorang</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anak</w:t>
      </w:r>
      <w:proofErr w:type="spellEnd"/>
      <w:r w:rsidRPr="00C64E67">
        <w:rPr>
          <w:rFonts w:asciiTheme="majorBidi" w:hAnsiTheme="majorBidi" w:cstheme="majorBidi"/>
          <w:lang w:val="en-US"/>
        </w:rPr>
        <w:t xml:space="preserve"> yang </w:t>
      </w:r>
      <w:proofErr w:type="spellStart"/>
      <w:r w:rsidRPr="00C64E67">
        <w:rPr>
          <w:rFonts w:asciiTheme="majorBidi" w:hAnsiTheme="majorBidi" w:cstheme="majorBidi"/>
          <w:lang w:val="en-US"/>
        </w:rPr>
        <w:t>lebih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dahulu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meninggal</w:t>
      </w:r>
      <w:proofErr w:type="spellEnd"/>
      <w:r w:rsidRPr="00C64E67">
        <w:rPr>
          <w:rFonts w:asciiTheme="majorBidi" w:hAnsiTheme="majorBidi" w:cstheme="majorBidi"/>
          <w:lang w:val="en-US"/>
        </w:rPr>
        <w:t xml:space="preserve"> dunia </w:t>
      </w:r>
      <w:proofErr w:type="spellStart"/>
      <w:r w:rsidRPr="00C64E67">
        <w:rPr>
          <w:rFonts w:asciiTheme="majorBidi" w:hAnsiTheme="majorBidi" w:cstheme="majorBidi"/>
          <w:lang w:val="en-US"/>
        </w:rPr>
        <w:t>dari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bapak-ibunya</w:t>
      </w:r>
      <w:proofErr w:type="spellEnd"/>
      <w:r w:rsidRPr="00C64E67">
        <w:rPr>
          <w:rFonts w:asciiTheme="majorBidi" w:hAnsiTheme="majorBidi" w:cstheme="majorBidi"/>
          <w:lang w:val="en-US"/>
        </w:rPr>
        <w:t xml:space="preserve">, dan </w:t>
      </w:r>
      <w:proofErr w:type="spellStart"/>
      <w:r w:rsidRPr="00C64E67">
        <w:rPr>
          <w:rFonts w:asciiTheme="majorBidi" w:hAnsiTheme="majorBidi" w:cstheme="majorBidi"/>
          <w:lang w:val="en-US"/>
        </w:rPr>
        <w:t>meninggalkan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anak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cucu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maka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si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cucu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itu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menggantikan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anaknya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dalam</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mewarisi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harta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kekayaan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kakeknya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atau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neneknya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dengan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cara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memperoleh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Wajibah </w:t>
      </w:r>
      <w:proofErr w:type="spellStart"/>
      <w:r w:rsidRPr="00C64E67">
        <w:rPr>
          <w:rFonts w:asciiTheme="majorBidi" w:hAnsiTheme="majorBidi" w:cstheme="majorBidi"/>
          <w:lang w:val="en-US"/>
        </w:rPr>
        <w:t>tidak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lebih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dari</w:t>
      </w:r>
      <w:proofErr w:type="spellEnd"/>
      <w:r w:rsidRPr="00C64E67">
        <w:rPr>
          <w:rFonts w:asciiTheme="majorBidi" w:hAnsiTheme="majorBidi" w:cstheme="majorBidi"/>
          <w:lang w:val="en-US"/>
        </w:rPr>
        <w:t xml:space="preserve"> 1/3 </w:t>
      </w:r>
      <w:proofErr w:type="spellStart"/>
      <w:r w:rsidRPr="00C64E67">
        <w:rPr>
          <w:rFonts w:asciiTheme="majorBidi" w:hAnsiTheme="majorBidi" w:cstheme="majorBidi"/>
          <w:lang w:val="en-US"/>
        </w:rPr>
        <w:t>harta</w:t>
      </w:r>
      <w:proofErr w:type="spellEnd"/>
      <w:r w:rsidRPr="00C64E67">
        <w:rPr>
          <w:rFonts w:asciiTheme="majorBidi" w:hAnsiTheme="majorBidi" w:cstheme="majorBidi"/>
          <w:lang w:val="en-US"/>
        </w:rPr>
        <w:t>.</w:t>
      </w:r>
      <w:r w:rsidRPr="00C64E67">
        <w:rPr>
          <w:rStyle w:val="FootnoteReference"/>
          <w:rFonts w:asciiTheme="majorBidi" w:hAnsiTheme="majorBidi" w:cstheme="majorBidi"/>
          <w:lang w:val="en-US"/>
        </w:rPr>
        <w:footnoteReference w:id="5"/>
      </w:r>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Mengenai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Wajibah </w:t>
      </w:r>
      <w:proofErr w:type="spellStart"/>
      <w:r w:rsidRPr="00C64E67">
        <w:rPr>
          <w:rFonts w:asciiTheme="majorBidi" w:hAnsiTheme="majorBidi" w:cstheme="majorBidi"/>
          <w:lang w:val="en-US"/>
        </w:rPr>
        <w:t>sebagai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suatu</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tindakan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pembebanan</w:t>
      </w:r>
      <w:proofErr w:type="spellEnd"/>
      <w:r w:rsidRPr="00C64E67">
        <w:rPr>
          <w:rFonts w:asciiTheme="majorBidi" w:hAnsiTheme="majorBidi" w:cstheme="majorBidi"/>
          <w:lang w:val="en-US"/>
        </w:rPr>
        <w:t xml:space="preserve"> oleh hakim </w:t>
      </w:r>
      <w:proofErr w:type="spellStart"/>
      <w:r w:rsidRPr="00C64E67">
        <w:rPr>
          <w:rFonts w:asciiTheme="majorBidi" w:hAnsiTheme="majorBidi" w:cstheme="majorBidi"/>
          <w:lang w:val="en-US"/>
        </w:rPr>
        <w:t>atau</w:t>
      </w:r>
      <w:proofErr w:type="spellEnd"/>
      <w:r w:rsidRPr="00C64E67">
        <w:rPr>
          <w:rFonts w:asciiTheme="majorBidi" w:hAnsiTheme="majorBidi" w:cstheme="majorBidi"/>
          <w:lang w:val="en-US"/>
        </w:rPr>
        <w:t xml:space="preserve"> negara yang </w:t>
      </w:r>
      <w:proofErr w:type="spellStart"/>
      <w:r w:rsidRPr="00C64E67">
        <w:rPr>
          <w:rFonts w:asciiTheme="majorBidi" w:hAnsiTheme="majorBidi" w:cstheme="majorBidi"/>
          <w:lang w:val="en-US"/>
        </w:rPr>
        <w:t>mempunyai</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hak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untuk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mengambil</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harta</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seseorang</w:t>
      </w:r>
      <w:proofErr w:type="spellEnd"/>
      <w:r w:rsidRPr="00C64E67">
        <w:rPr>
          <w:rFonts w:asciiTheme="majorBidi" w:hAnsiTheme="majorBidi" w:cstheme="majorBidi"/>
          <w:lang w:val="en-US"/>
        </w:rPr>
        <w:t xml:space="preserve"> yang </w:t>
      </w:r>
      <w:proofErr w:type="spellStart"/>
      <w:r w:rsidRPr="00C64E67">
        <w:rPr>
          <w:rFonts w:asciiTheme="majorBidi" w:hAnsiTheme="majorBidi" w:cstheme="majorBidi"/>
          <w:lang w:val="en-US"/>
        </w:rPr>
        <w:t>telah</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meninggal</w:t>
      </w:r>
      <w:proofErr w:type="spellEnd"/>
      <w:r w:rsidRPr="00C64E67">
        <w:rPr>
          <w:rFonts w:asciiTheme="majorBidi" w:hAnsiTheme="majorBidi" w:cstheme="majorBidi"/>
          <w:lang w:val="en-US"/>
        </w:rPr>
        <w:t xml:space="preserve"> dunia yang </w:t>
      </w:r>
      <w:proofErr w:type="spellStart"/>
      <w:r w:rsidRPr="00C64E67">
        <w:rPr>
          <w:rFonts w:asciiTheme="majorBidi" w:hAnsiTheme="majorBidi" w:cstheme="majorBidi"/>
          <w:lang w:val="en-US"/>
        </w:rPr>
        <w:t>tidak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melakukan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wasiat</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untuk</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diberikan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kepada</w:t>
      </w:r>
      <w:proofErr w:type="spellEnd"/>
      <w:r w:rsidRPr="00C64E67">
        <w:rPr>
          <w:rFonts w:asciiTheme="majorBidi" w:hAnsiTheme="majorBidi" w:cstheme="majorBidi"/>
          <w:lang w:val="en-US"/>
        </w:rPr>
        <w:t xml:space="preserve"> orang </w:t>
      </w:r>
      <w:proofErr w:type="spellStart"/>
      <w:r w:rsidRPr="00C64E67">
        <w:rPr>
          <w:rFonts w:asciiTheme="majorBidi" w:hAnsiTheme="majorBidi" w:cstheme="majorBidi"/>
          <w:lang w:val="en-US"/>
        </w:rPr>
        <w:t>terrtentu</w:t>
      </w:r>
      <w:proofErr w:type="spellEnd"/>
      <w:r w:rsidRPr="00C64E67">
        <w:rPr>
          <w:rFonts w:asciiTheme="majorBidi" w:hAnsiTheme="majorBidi" w:cstheme="majorBidi"/>
          <w:lang w:val="en-US"/>
        </w:rPr>
        <w:t xml:space="preserve"> dan </w:t>
      </w:r>
      <w:proofErr w:type="spellStart"/>
      <w:r w:rsidRPr="00C64E67">
        <w:rPr>
          <w:rFonts w:asciiTheme="majorBidi" w:hAnsiTheme="majorBidi" w:cstheme="majorBidi"/>
          <w:lang w:val="en-US"/>
        </w:rPr>
        <w:t>dalam</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keadaan</w:t>
      </w:r>
      <w:proofErr w:type="spellEnd"/>
      <w:r w:rsidRPr="00C64E67">
        <w:rPr>
          <w:rFonts w:asciiTheme="majorBidi" w:hAnsiTheme="majorBidi" w:cstheme="majorBidi"/>
          <w:lang w:val="en-US"/>
        </w:rPr>
        <w:t xml:space="preserve"> </w:t>
      </w:r>
      <w:proofErr w:type="spellStart"/>
      <w:r w:rsidRPr="00C64E67">
        <w:rPr>
          <w:rFonts w:asciiTheme="majorBidi" w:hAnsiTheme="majorBidi" w:cstheme="majorBidi"/>
          <w:lang w:val="en-US"/>
        </w:rPr>
        <w:t>tertentu</w:t>
      </w:r>
      <w:proofErr w:type="spellEnd"/>
      <w:r w:rsidRPr="00C64E67">
        <w:rPr>
          <w:rFonts w:asciiTheme="majorBidi" w:hAnsiTheme="majorBidi" w:cstheme="majorBidi"/>
          <w:lang w:val="en-US"/>
        </w:rPr>
        <w:t xml:space="preserve"> pula.</w:t>
      </w:r>
    </w:p>
    <w:p w14:paraId="498870D5" w14:textId="7E56E9C3" w:rsidR="00376D9B" w:rsidRPr="00DF39AF" w:rsidRDefault="00376D9B" w:rsidP="00376D9B">
      <w:pPr>
        <w:spacing w:after="0" w:line="360" w:lineRule="auto"/>
        <w:ind w:left="284" w:firstLine="850"/>
        <w:jc w:val="both"/>
        <w:rPr>
          <w:rFonts w:asciiTheme="majorBidi" w:hAnsiTheme="majorBidi" w:cstheme="majorBidi"/>
        </w:rPr>
      </w:pPr>
      <w:r w:rsidRPr="00F37740">
        <w:rPr>
          <w:rFonts w:asciiTheme="majorBidi" w:hAnsiTheme="majorBidi" w:cstheme="majorBidi"/>
        </w:rPr>
        <w:t>Perbedaan agama menyebabkan terhalangnya seseorang atau anggota keluarga (yang awalnya adalah ahli waris) untuk mendapatkan harta warisan dari kerabat atau orang tuanya. Hal tersebut telah disampaikan oleh Nabi Muhammad saw bahwa orang muslim tidak bisa mewarisi orang kafir, begitupun sebaliknya.</w:t>
      </w:r>
      <w:r w:rsidRPr="00F37740">
        <w:rPr>
          <w:rStyle w:val="FootnoteReference"/>
          <w:rFonts w:asciiTheme="majorBidi" w:hAnsiTheme="majorBidi" w:cstheme="majorBidi"/>
        </w:rPr>
        <w:footnoteReference w:id="6"/>
      </w:r>
      <w:r w:rsidRPr="00F37740">
        <w:rPr>
          <w:rFonts w:asciiTheme="majorBidi" w:hAnsiTheme="majorBidi" w:cstheme="majorBidi"/>
        </w:rPr>
        <w:t xml:space="preserve"> Pada kasus sengketa waris yang diajukan o</w:t>
      </w:r>
      <w:r w:rsidR="0044728F">
        <w:rPr>
          <w:rFonts w:asciiTheme="majorBidi" w:hAnsiTheme="majorBidi" w:cstheme="majorBidi"/>
        </w:rPr>
        <w:t xml:space="preserve">leh para Pemohon Kasasi dengan </w:t>
      </w:r>
      <w:r w:rsidR="0044728F" w:rsidRPr="0044728F">
        <w:rPr>
          <w:rFonts w:asciiTheme="majorBidi" w:hAnsiTheme="majorBidi" w:cstheme="majorBidi"/>
        </w:rPr>
        <w:t>N</w:t>
      </w:r>
      <w:r w:rsidR="0044728F">
        <w:rPr>
          <w:rFonts w:asciiTheme="majorBidi" w:hAnsiTheme="majorBidi" w:cstheme="majorBidi"/>
        </w:rPr>
        <w:t xml:space="preserve">omor </w:t>
      </w:r>
      <w:r w:rsidR="0044728F" w:rsidRPr="0044728F">
        <w:rPr>
          <w:rFonts w:asciiTheme="majorBidi" w:hAnsiTheme="majorBidi" w:cstheme="majorBidi"/>
        </w:rPr>
        <w:t>P</w:t>
      </w:r>
      <w:r w:rsidRPr="00F37740">
        <w:rPr>
          <w:rFonts w:asciiTheme="majorBidi" w:hAnsiTheme="majorBidi" w:cstheme="majorBidi"/>
        </w:rPr>
        <w:t xml:space="preserve">erkara 721K/Ag/2015, Majelis Hakim memutuskan bahwa para Penggugat yang berbeda agama dengan Pewaris bisa memperoleh bagian harta Pewaris dengan jalan wasiat wajibah. </w:t>
      </w:r>
    </w:p>
    <w:p w14:paraId="2EBEE900" w14:textId="21F518AC" w:rsidR="00376D9B" w:rsidRDefault="00376D9B" w:rsidP="00376D9B">
      <w:pPr>
        <w:spacing w:after="0" w:line="360" w:lineRule="auto"/>
        <w:ind w:left="284" w:firstLine="850"/>
        <w:jc w:val="both"/>
        <w:rPr>
          <w:rFonts w:asciiTheme="majorBidi" w:hAnsiTheme="majorBidi" w:cstheme="majorBidi"/>
          <w:lang w:val="en-US"/>
        </w:rPr>
      </w:pPr>
      <w:r w:rsidRPr="00F37740">
        <w:rPr>
          <w:rFonts w:asciiTheme="majorBidi" w:hAnsiTheme="majorBidi" w:cstheme="majorBidi"/>
        </w:rPr>
        <w:t xml:space="preserve">Ketentuan wasiat wajibah bagi pemeluk beda agama tidak diatur oleh hukum Islam bahkan KHI yang sudah menjadi buku </w:t>
      </w:r>
      <w:r w:rsidRPr="00F37740">
        <w:rPr>
          <w:rFonts w:asciiTheme="majorBidi" w:hAnsiTheme="majorBidi" w:cstheme="majorBidi"/>
        </w:rPr>
        <w:lastRenderedPageBreak/>
        <w:t>pedoman para Hakim dalam memeriksa perdata Islam. KHI tidak memberikan definisi terhadap ahli waris non muslim.</w:t>
      </w:r>
      <w:r w:rsidRPr="00F37740">
        <w:rPr>
          <w:rStyle w:val="FootnoteReference"/>
          <w:rFonts w:asciiTheme="majorBidi" w:hAnsiTheme="majorBidi" w:cstheme="majorBidi"/>
        </w:rPr>
        <w:footnoteReference w:id="7"/>
      </w:r>
      <w:r w:rsidRPr="00F37740">
        <w:rPr>
          <w:rFonts w:asciiTheme="majorBidi" w:hAnsiTheme="majorBidi" w:cstheme="majorBidi"/>
        </w:rPr>
        <w:t xml:space="preserve"> Dalam</w:t>
      </w:r>
      <w:r w:rsidRPr="00F37740">
        <w:rPr>
          <w:rFonts w:asciiTheme="majorBidi" w:hAnsiTheme="majorBidi" w:cstheme="majorBidi"/>
          <w:color w:val="FFFFFF" w:themeColor="background1"/>
        </w:rPr>
        <w:t xml:space="preserve"> i</w:t>
      </w:r>
      <w:r w:rsidRPr="00F37740">
        <w:rPr>
          <w:rFonts w:asciiTheme="majorBidi" w:hAnsiTheme="majorBidi" w:cstheme="majorBidi"/>
        </w:rPr>
        <w:t>diskursus</w:t>
      </w:r>
      <w:r>
        <w:rPr>
          <w:rFonts w:asciiTheme="majorBidi" w:hAnsiTheme="majorBidi" w:cstheme="majorBidi"/>
          <w:color w:val="FFFFFF" w:themeColor="background1"/>
        </w:rPr>
        <w:t xml:space="preserve"> </w:t>
      </w:r>
      <w:r w:rsidRPr="00F37740">
        <w:rPr>
          <w:rFonts w:asciiTheme="majorBidi" w:hAnsiTheme="majorBidi" w:cstheme="majorBidi"/>
        </w:rPr>
        <w:t>fikih</w:t>
      </w:r>
      <w:r w:rsidRPr="00F37740">
        <w:rPr>
          <w:rFonts w:asciiTheme="majorBidi" w:hAnsiTheme="majorBidi" w:cstheme="majorBidi"/>
          <w:color w:val="FFFFFF" w:themeColor="background1"/>
        </w:rPr>
        <w:t xml:space="preserve"> i</w:t>
      </w:r>
      <w:r w:rsidRPr="00F37740">
        <w:rPr>
          <w:rFonts w:asciiTheme="majorBidi" w:hAnsiTheme="majorBidi" w:cstheme="majorBidi"/>
        </w:rPr>
        <w:t>klasik</w:t>
      </w:r>
      <w:r w:rsidRPr="00F37740">
        <w:rPr>
          <w:rFonts w:asciiTheme="majorBidi" w:hAnsiTheme="majorBidi" w:cstheme="majorBidi"/>
          <w:color w:val="FFFFFF" w:themeColor="background1"/>
        </w:rPr>
        <w:t xml:space="preserve"> </w:t>
      </w:r>
      <w:r w:rsidRPr="00F37740">
        <w:rPr>
          <w:rFonts w:asciiTheme="majorBidi" w:hAnsiTheme="majorBidi" w:cstheme="majorBidi"/>
          <w:iCs/>
        </w:rPr>
        <w:t>(</w:t>
      </w:r>
      <w:r w:rsidRPr="00F37740">
        <w:rPr>
          <w:rFonts w:asciiTheme="majorBidi" w:hAnsiTheme="majorBidi" w:cstheme="majorBidi"/>
          <w:i/>
          <w:iCs/>
        </w:rPr>
        <w:t>turats</w:t>
      </w:r>
      <w:r w:rsidRPr="00F37740">
        <w:rPr>
          <w:rFonts w:asciiTheme="majorBidi" w:hAnsiTheme="majorBidi" w:cstheme="majorBidi"/>
          <w:iCs/>
        </w:rPr>
        <w:t>),</w:t>
      </w:r>
      <w:r w:rsidRPr="00F37740">
        <w:rPr>
          <w:rFonts w:asciiTheme="majorBidi" w:hAnsiTheme="majorBidi" w:cstheme="majorBidi"/>
          <w:color w:val="FFFFFF" w:themeColor="background1"/>
        </w:rPr>
        <w:t xml:space="preserve"> </w:t>
      </w:r>
      <w:r w:rsidRPr="00F37740">
        <w:rPr>
          <w:rFonts w:asciiTheme="majorBidi" w:hAnsiTheme="majorBidi" w:cstheme="majorBidi"/>
        </w:rPr>
        <w:t>pembahasan</w:t>
      </w:r>
      <w:r w:rsidRPr="00F37740">
        <w:rPr>
          <w:rFonts w:asciiTheme="majorBidi" w:hAnsiTheme="majorBidi" w:cstheme="majorBidi"/>
          <w:color w:val="FFFFFF" w:themeColor="background1"/>
        </w:rPr>
        <w:t xml:space="preserve"> i</w:t>
      </w:r>
      <w:r w:rsidRPr="00F37740">
        <w:rPr>
          <w:rFonts w:asciiTheme="majorBidi" w:hAnsiTheme="majorBidi" w:cstheme="majorBidi"/>
        </w:rPr>
        <w:t>wasiat</w:t>
      </w:r>
      <w:r w:rsidRPr="00F37740">
        <w:rPr>
          <w:rFonts w:asciiTheme="majorBidi" w:hAnsiTheme="majorBidi" w:cstheme="majorBidi"/>
          <w:color w:val="FFFFFF" w:themeColor="background1"/>
        </w:rPr>
        <w:t xml:space="preserve"> i</w:t>
      </w:r>
      <w:r w:rsidRPr="00F37740">
        <w:rPr>
          <w:rFonts w:asciiTheme="majorBidi" w:hAnsiTheme="majorBidi" w:cstheme="majorBidi"/>
        </w:rPr>
        <w:t>wajibah</w:t>
      </w:r>
      <w:r w:rsidRPr="00F37740">
        <w:rPr>
          <w:rFonts w:asciiTheme="majorBidi" w:hAnsiTheme="majorBidi" w:cstheme="majorBidi"/>
          <w:color w:val="FFFFFF" w:themeColor="background1"/>
        </w:rPr>
        <w:t xml:space="preserve"> i</w:t>
      </w:r>
      <w:r w:rsidRPr="00F37740">
        <w:rPr>
          <w:rFonts w:asciiTheme="majorBidi" w:hAnsiTheme="majorBidi" w:cstheme="majorBidi"/>
        </w:rPr>
        <w:t>belum</w:t>
      </w:r>
      <w:r w:rsidRPr="00F37740">
        <w:rPr>
          <w:rFonts w:asciiTheme="majorBidi" w:hAnsiTheme="majorBidi" w:cstheme="majorBidi"/>
          <w:color w:val="FFFFFF" w:themeColor="background1"/>
        </w:rPr>
        <w:t xml:space="preserve"> i</w:t>
      </w:r>
      <w:r w:rsidRPr="00F37740">
        <w:rPr>
          <w:rFonts w:asciiTheme="majorBidi" w:hAnsiTheme="majorBidi" w:cstheme="majorBidi"/>
        </w:rPr>
        <w:t>terakomodir</w:t>
      </w:r>
      <w:r>
        <w:rPr>
          <w:rFonts w:asciiTheme="majorBidi" w:hAnsiTheme="majorBidi" w:cstheme="majorBidi"/>
          <w:color w:val="FFFFFF" w:themeColor="background1"/>
        </w:rPr>
        <w:t xml:space="preserve"> </w:t>
      </w:r>
      <w:r w:rsidRPr="00F37740">
        <w:rPr>
          <w:rFonts w:asciiTheme="majorBidi" w:hAnsiTheme="majorBidi" w:cstheme="majorBidi"/>
        </w:rPr>
        <w:t>secara</w:t>
      </w:r>
      <w:r w:rsidRPr="00F37740">
        <w:rPr>
          <w:rFonts w:asciiTheme="majorBidi" w:hAnsiTheme="majorBidi" w:cstheme="majorBidi"/>
          <w:color w:val="FFFFFF" w:themeColor="background1"/>
        </w:rPr>
        <w:t xml:space="preserve"> </w:t>
      </w:r>
      <w:r w:rsidR="007C49B0">
        <w:rPr>
          <w:rFonts w:asciiTheme="majorBidi" w:hAnsiTheme="majorBidi" w:cstheme="majorBidi"/>
        </w:rPr>
        <w:t>gamblang</w:t>
      </w:r>
      <w:r w:rsidR="007C49B0">
        <w:rPr>
          <w:rFonts w:asciiTheme="majorBidi" w:hAnsiTheme="majorBidi" w:cstheme="majorBidi"/>
          <w:lang w:val="en-US"/>
        </w:rPr>
        <w:t>, s</w:t>
      </w:r>
      <w:r w:rsidRPr="00F37740">
        <w:rPr>
          <w:rFonts w:asciiTheme="majorBidi" w:hAnsiTheme="majorBidi" w:cstheme="majorBidi"/>
        </w:rPr>
        <w:t>ehingga putusan MA Nomor 721K/Ag/2015 memberikan angin segar bagi para ahli waris beda agama memperoleh bagian harta warisan dari si Pewaris. Putusan ini tentunya mengundang pro kontra dari berbagai kalangan, karena dalam hukum Islam sudah jelas bahwa non muslim tidak bisa menerima harta warisan dari Pewaris muslim.</w:t>
      </w:r>
    </w:p>
    <w:p w14:paraId="6CFD6E81" w14:textId="48D7FA60" w:rsidR="00376D9B" w:rsidRPr="00F37740" w:rsidRDefault="00376D9B" w:rsidP="0097371E">
      <w:pPr>
        <w:spacing w:after="0" w:line="360" w:lineRule="auto"/>
        <w:ind w:left="284" w:firstLine="851"/>
        <w:jc w:val="both"/>
        <w:rPr>
          <w:rFonts w:asciiTheme="majorBidi" w:hAnsiTheme="majorBidi" w:cstheme="majorBidi"/>
          <w:iCs/>
        </w:rPr>
      </w:pPr>
      <w:r w:rsidRPr="0097371E">
        <w:rPr>
          <w:rFonts w:asciiTheme="majorBidi" w:hAnsiTheme="majorBidi" w:cstheme="majorBidi"/>
          <w:lang w:val="en-US"/>
        </w:rPr>
        <w:t>U</w:t>
      </w:r>
      <w:r w:rsidRPr="0097371E">
        <w:rPr>
          <w:rFonts w:asciiTheme="majorBidi" w:hAnsiTheme="majorBidi" w:cstheme="majorBidi"/>
        </w:rPr>
        <w:t>ntuk menjaga hak para ahli waris atau anggota keluarga non muslim perlu dilakukan kajian-kajian seputar ahli waris non muslim. Apalagi para ahli waris non muslim memiliki hubungan yang baik dengan Pewaris muslim. Penelitian ini memfokuskan pada</w:t>
      </w:r>
      <w:r w:rsidR="0097371E">
        <w:rPr>
          <w:rFonts w:asciiTheme="majorBidi" w:hAnsiTheme="majorBidi" w:cstheme="majorBidi"/>
          <w:lang w:val="en-US"/>
        </w:rPr>
        <w:t xml:space="preserve"> </w:t>
      </w:r>
      <w:r w:rsidRPr="0097371E">
        <w:rPr>
          <w:rFonts w:asciiTheme="majorBidi" w:hAnsiTheme="majorBidi" w:cstheme="majorBidi"/>
        </w:rPr>
        <w:t>kriteria seseorang yang beda agama berhak menerima wasiat wajibah dan pertimbangan hukum Hakim MA terhadap Putusan Nomor 721K/Ag/2015.  Sebagimana Putusan harus mengandung beberapa aspek yaitu</w:t>
      </w:r>
      <w:r w:rsidR="0097371E" w:rsidRPr="0097371E">
        <w:rPr>
          <w:rFonts w:asciiTheme="majorBidi" w:hAnsiTheme="majorBidi" w:cstheme="majorBidi"/>
        </w:rPr>
        <w:t xml:space="preserve"> </w:t>
      </w:r>
      <w:r w:rsidRPr="0097371E">
        <w:rPr>
          <w:rFonts w:asciiTheme="majorBidi" w:hAnsiTheme="majorBidi" w:cstheme="majorBidi"/>
        </w:rPr>
        <w:t xml:space="preserve">keadilan, kemaslahatan dan kesejahteraan bagi umat manusia, yang dalam kajian filsafat hukum Islam </w:t>
      </w:r>
      <w:r w:rsidRPr="00F37740">
        <w:rPr>
          <w:rFonts w:asciiTheme="majorBidi" w:hAnsiTheme="majorBidi" w:cstheme="majorBidi"/>
          <w:color w:val="FFFFFF" w:themeColor="background1"/>
        </w:rPr>
        <w:t>i</w:t>
      </w:r>
      <w:r w:rsidRPr="00F37740">
        <w:rPr>
          <w:rFonts w:asciiTheme="majorBidi" w:hAnsiTheme="majorBidi" w:cstheme="majorBidi"/>
        </w:rPr>
        <w:t>dikenal</w:t>
      </w:r>
      <w:r w:rsidRPr="00F37740">
        <w:rPr>
          <w:rFonts w:asciiTheme="majorBidi" w:hAnsiTheme="majorBidi" w:cstheme="majorBidi"/>
          <w:color w:val="FFFFFF" w:themeColor="background1"/>
        </w:rPr>
        <w:t xml:space="preserve"> i</w:t>
      </w:r>
      <w:r w:rsidRPr="00F37740">
        <w:rPr>
          <w:rFonts w:asciiTheme="majorBidi" w:hAnsiTheme="majorBidi" w:cstheme="majorBidi"/>
        </w:rPr>
        <w:t>dengan</w:t>
      </w:r>
      <w:r w:rsidRPr="00F37740">
        <w:rPr>
          <w:rFonts w:asciiTheme="majorBidi" w:hAnsiTheme="majorBidi" w:cstheme="majorBidi"/>
          <w:color w:val="FFFFFF" w:themeColor="background1"/>
        </w:rPr>
        <w:t xml:space="preserve"> </w:t>
      </w:r>
      <w:r w:rsidRPr="00F37740">
        <w:rPr>
          <w:rFonts w:asciiTheme="majorBidi" w:hAnsiTheme="majorBidi" w:cstheme="majorBidi"/>
        </w:rPr>
        <w:t>konsep</w:t>
      </w:r>
      <w:r w:rsidRPr="00F37740">
        <w:rPr>
          <w:rFonts w:asciiTheme="majorBidi" w:hAnsiTheme="majorBidi" w:cstheme="majorBidi"/>
          <w:color w:val="FFFFFF" w:themeColor="background1"/>
        </w:rPr>
        <w:t xml:space="preserve"> i</w:t>
      </w:r>
      <w:r w:rsidRPr="00F37740">
        <w:rPr>
          <w:rFonts w:asciiTheme="majorBidi" w:hAnsiTheme="majorBidi" w:cstheme="majorBidi"/>
        </w:rPr>
        <w:t>orientasi</w:t>
      </w:r>
      <w:r w:rsidRPr="00F37740">
        <w:rPr>
          <w:rFonts w:asciiTheme="majorBidi" w:hAnsiTheme="majorBidi" w:cstheme="majorBidi"/>
          <w:color w:val="FFFFFF" w:themeColor="background1"/>
        </w:rPr>
        <w:t xml:space="preserve"> i</w:t>
      </w:r>
      <w:r w:rsidRPr="00F37740">
        <w:rPr>
          <w:rFonts w:asciiTheme="majorBidi" w:hAnsiTheme="majorBidi" w:cstheme="majorBidi"/>
        </w:rPr>
        <w:t>atau</w:t>
      </w:r>
      <w:r w:rsidRPr="00F37740">
        <w:rPr>
          <w:rFonts w:asciiTheme="majorBidi" w:hAnsiTheme="majorBidi" w:cstheme="majorBidi"/>
          <w:color w:val="FFFFFF" w:themeColor="background1"/>
        </w:rPr>
        <w:t xml:space="preserve"> i</w:t>
      </w:r>
      <w:r w:rsidRPr="00F37740">
        <w:rPr>
          <w:rFonts w:asciiTheme="majorBidi" w:hAnsiTheme="majorBidi" w:cstheme="majorBidi"/>
        </w:rPr>
        <w:t>tujuan</w:t>
      </w:r>
      <w:r w:rsidRPr="00F37740">
        <w:rPr>
          <w:rFonts w:asciiTheme="majorBidi" w:hAnsiTheme="majorBidi" w:cstheme="majorBidi"/>
          <w:color w:val="FFFFFF" w:themeColor="background1"/>
        </w:rPr>
        <w:t xml:space="preserve"> i</w:t>
      </w:r>
      <w:r w:rsidRPr="00F37740">
        <w:rPr>
          <w:rFonts w:asciiTheme="majorBidi" w:hAnsiTheme="majorBidi" w:cstheme="majorBidi"/>
        </w:rPr>
        <w:t>syari’at</w:t>
      </w:r>
      <w:r w:rsidRPr="00F37740">
        <w:rPr>
          <w:rFonts w:asciiTheme="majorBidi" w:hAnsiTheme="majorBidi" w:cstheme="majorBidi"/>
          <w:color w:val="FFFFFF" w:themeColor="background1"/>
        </w:rPr>
        <w:t xml:space="preserve"> i</w:t>
      </w:r>
      <w:r w:rsidRPr="00F37740">
        <w:rPr>
          <w:rFonts w:asciiTheme="majorBidi" w:hAnsiTheme="majorBidi" w:cstheme="majorBidi"/>
          <w:iCs/>
        </w:rPr>
        <w:t>(</w:t>
      </w:r>
      <w:r w:rsidR="007C49B0">
        <w:rPr>
          <w:rFonts w:asciiTheme="majorBidi" w:hAnsiTheme="majorBidi" w:cstheme="majorBidi"/>
          <w:i/>
          <w:iCs/>
        </w:rPr>
        <w:t>maq</w:t>
      </w:r>
      <w:r w:rsidR="007C49B0" w:rsidRPr="007C49B0">
        <w:rPr>
          <w:rFonts w:asciiTheme="majorBidi" w:hAnsiTheme="majorBidi" w:cstheme="majorBidi"/>
          <w:i/>
          <w:iCs/>
        </w:rPr>
        <w:t>ashi</w:t>
      </w:r>
      <w:r w:rsidRPr="00F37740">
        <w:rPr>
          <w:rFonts w:asciiTheme="majorBidi" w:hAnsiTheme="majorBidi" w:cstheme="majorBidi"/>
          <w:i/>
          <w:iCs/>
        </w:rPr>
        <w:t>d</w:t>
      </w:r>
      <w:r w:rsidRPr="00F37740">
        <w:rPr>
          <w:rFonts w:asciiTheme="majorBidi" w:hAnsiTheme="majorBidi" w:cstheme="majorBidi"/>
          <w:i/>
          <w:iCs/>
          <w:color w:val="FFFFFF" w:themeColor="background1"/>
        </w:rPr>
        <w:t xml:space="preserve"> i</w:t>
      </w:r>
      <w:r w:rsidRPr="00F37740">
        <w:rPr>
          <w:rFonts w:asciiTheme="majorBidi" w:hAnsiTheme="majorBidi" w:cstheme="majorBidi"/>
          <w:i/>
          <w:iCs/>
        </w:rPr>
        <w:t>Syari</w:t>
      </w:r>
      <w:r w:rsidR="007C49B0" w:rsidRPr="007C49B0">
        <w:rPr>
          <w:rFonts w:asciiTheme="majorBidi" w:hAnsiTheme="majorBidi" w:cstheme="majorBidi"/>
          <w:i/>
          <w:iCs/>
        </w:rPr>
        <w:t>’</w:t>
      </w:r>
      <w:r w:rsidRPr="00F37740">
        <w:rPr>
          <w:rFonts w:asciiTheme="majorBidi" w:hAnsiTheme="majorBidi" w:cstheme="majorBidi"/>
          <w:i/>
          <w:iCs/>
        </w:rPr>
        <w:t>ah</w:t>
      </w:r>
      <w:r w:rsidRPr="00F37740">
        <w:rPr>
          <w:rFonts w:asciiTheme="majorBidi" w:hAnsiTheme="majorBidi" w:cstheme="majorBidi"/>
          <w:iCs/>
        </w:rPr>
        <w:t>)</w:t>
      </w:r>
      <w:r w:rsidRPr="00F37740">
        <w:rPr>
          <w:rFonts w:asciiTheme="majorBidi" w:hAnsiTheme="majorBidi" w:cstheme="majorBidi"/>
          <w:i/>
          <w:iCs/>
        </w:rPr>
        <w:t>.</w:t>
      </w:r>
      <w:r w:rsidRPr="00F37740">
        <w:rPr>
          <w:rStyle w:val="FootnoteReference"/>
          <w:rFonts w:asciiTheme="majorBidi" w:hAnsiTheme="majorBidi" w:cstheme="majorBidi"/>
          <w:iCs/>
        </w:rPr>
        <w:footnoteReference w:id="8"/>
      </w:r>
    </w:p>
    <w:p w14:paraId="14C6CD7C" w14:textId="0318290A" w:rsidR="00376D9B" w:rsidRPr="00E833B2" w:rsidRDefault="00376D9B" w:rsidP="00E833B2">
      <w:pPr>
        <w:spacing w:after="240" w:line="360" w:lineRule="auto"/>
        <w:ind w:left="284" w:firstLine="851"/>
        <w:jc w:val="both"/>
        <w:rPr>
          <w:rFonts w:asciiTheme="majorBidi" w:hAnsiTheme="majorBidi" w:cstheme="majorBidi"/>
          <w:lang w:val="en-US"/>
        </w:rPr>
      </w:pPr>
      <w:r>
        <w:rPr>
          <w:rFonts w:asciiTheme="majorBidi" w:hAnsiTheme="majorBidi" w:cstheme="majorBidi"/>
          <w:lang w:val="en-US"/>
        </w:rPr>
        <w:t xml:space="preserve">Dalam al-Qur’an,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mengatur</w:t>
      </w:r>
      <w:proofErr w:type="spellEnd"/>
      <w:r>
        <w:rPr>
          <w:rFonts w:asciiTheme="majorBidi" w:hAnsiTheme="majorBidi" w:cstheme="majorBidi"/>
          <w:lang w:val="en-US"/>
        </w:rPr>
        <w:t xml:space="preserve"> </w:t>
      </w:r>
      <w:proofErr w:type="spellStart"/>
      <w:r>
        <w:rPr>
          <w:rFonts w:asciiTheme="majorBidi" w:hAnsiTheme="majorBidi" w:cstheme="majorBidi"/>
          <w:lang w:val="en-US"/>
        </w:rPr>
        <w:t>tentang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terdapat</w:t>
      </w:r>
      <w:proofErr w:type="spellEnd"/>
      <w:r>
        <w:rPr>
          <w:rFonts w:asciiTheme="majorBidi" w:hAnsiTheme="majorBidi" w:cstheme="majorBidi"/>
          <w:lang w:val="en-US"/>
        </w:rPr>
        <w:t xml:space="preserve"> pada </w:t>
      </w:r>
      <w:proofErr w:type="spellStart"/>
      <w:r>
        <w:rPr>
          <w:rFonts w:asciiTheme="majorBidi" w:hAnsiTheme="majorBidi" w:cstheme="majorBidi"/>
          <w:lang w:val="en-US"/>
        </w:rPr>
        <w:t>surat</w:t>
      </w:r>
      <w:proofErr w:type="spellEnd"/>
      <w:r>
        <w:rPr>
          <w:rFonts w:asciiTheme="majorBidi" w:hAnsiTheme="majorBidi" w:cstheme="majorBidi"/>
          <w:lang w:val="en-US"/>
        </w:rPr>
        <w:t xml:space="preserve"> al-Baqarah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180. Dalam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para ulama </w:t>
      </w:r>
      <w:proofErr w:type="spellStart"/>
      <w:r>
        <w:rPr>
          <w:rFonts w:asciiTheme="majorBidi" w:hAnsiTheme="majorBidi" w:cstheme="majorBidi"/>
          <w:lang w:val="en-US"/>
        </w:rPr>
        <w:t>berbeda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pendapat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berpendapat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lastRenderedPageBreak/>
        <w:t>telah</w:t>
      </w:r>
      <w:proofErr w:type="spellEnd"/>
      <w:r>
        <w:rPr>
          <w:rFonts w:asciiTheme="majorBidi" w:hAnsiTheme="majorBidi" w:cstheme="majorBidi"/>
          <w:lang w:val="en-US"/>
        </w:rPr>
        <w:t xml:space="preserve"> di-</w:t>
      </w:r>
      <w:proofErr w:type="spellStart"/>
      <w:r>
        <w:rPr>
          <w:rFonts w:asciiTheme="majorBidi" w:hAnsiTheme="majorBidi" w:cstheme="majorBidi"/>
          <w:i/>
          <w:iCs/>
          <w:lang w:val="en-US"/>
        </w:rPr>
        <w:t>nasakh</w:t>
      </w:r>
      <w:proofErr w:type="spellEnd"/>
      <w:r>
        <w:rPr>
          <w:rFonts w:asciiTheme="majorBidi" w:hAnsiTheme="majorBidi" w:cstheme="majorBidi"/>
          <w:i/>
          <w:iCs/>
          <w:lang w:val="en-US"/>
        </w:rPr>
        <w:t xml:space="preserve"> </w:t>
      </w:r>
      <w:r w:rsidR="007C49B0">
        <w:rPr>
          <w:rFonts w:asciiTheme="majorBidi" w:hAnsiTheme="majorBidi" w:cstheme="majorBidi"/>
          <w:lang w:val="en-US"/>
        </w:rPr>
        <w:t xml:space="preserve">oleh </w:t>
      </w:r>
      <w:proofErr w:type="spellStart"/>
      <w:r w:rsidR="007C49B0">
        <w:rPr>
          <w:rFonts w:asciiTheme="majorBidi" w:hAnsiTheme="majorBidi" w:cstheme="majorBidi"/>
          <w:lang w:val="en-US"/>
        </w:rPr>
        <w:t>ayat</w:t>
      </w:r>
      <w:proofErr w:type="spellEnd"/>
      <w:r w:rsidR="007C49B0">
        <w:rPr>
          <w:rFonts w:asciiTheme="majorBidi" w:hAnsiTheme="majorBidi" w:cstheme="majorBidi"/>
          <w:lang w:val="en-US"/>
        </w:rPr>
        <w:t xml:space="preserve"> </w:t>
      </w:r>
      <w:proofErr w:type="spellStart"/>
      <w:r w:rsidR="007C49B0">
        <w:rPr>
          <w:rFonts w:asciiTheme="majorBidi" w:hAnsiTheme="majorBidi" w:cstheme="majorBidi"/>
          <w:lang w:val="en-US"/>
        </w:rPr>
        <w:t>waris</w:t>
      </w:r>
      <w:proofErr w:type="spellEnd"/>
      <w:r w:rsidR="007C49B0">
        <w:rPr>
          <w:rFonts w:asciiTheme="majorBidi" w:hAnsiTheme="majorBidi" w:cstheme="majorBidi"/>
          <w:lang w:val="en-US"/>
        </w:rPr>
        <w:t xml:space="preserve"> </w:t>
      </w:r>
      <w:proofErr w:type="spellStart"/>
      <w:r w:rsidR="007C49B0">
        <w:rPr>
          <w:rFonts w:asciiTheme="majorBidi" w:hAnsiTheme="majorBidi" w:cstheme="majorBidi"/>
          <w:lang w:val="en-US"/>
        </w:rPr>
        <w:t>surat</w:t>
      </w:r>
      <w:proofErr w:type="spellEnd"/>
      <w:r w:rsidR="007C49B0">
        <w:rPr>
          <w:rFonts w:asciiTheme="majorBidi" w:hAnsiTheme="majorBidi" w:cstheme="majorBidi"/>
          <w:lang w:val="en-US"/>
        </w:rPr>
        <w:t xml:space="preserve"> Al-N</w:t>
      </w:r>
      <w:r>
        <w:rPr>
          <w:rFonts w:asciiTheme="majorBidi" w:hAnsiTheme="majorBidi" w:cstheme="majorBidi"/>
          <w:lang w:val="en-US"/>
        </w:rPr>
        <w:t xml:space="preserve">isa </w:t>
      </w:r>
      <w:proofErr w:type="spellStart"/>
      <w:r>
        <w:rPr>
          <w:rFonts w:asciiTheme="majorBidi" w:hAnsiTheme="majorBidi" w:cstheme="majorBidi"/>
          <w:lang w:val="en-US"/>
        </w:rPr>
        <w:t>ayat</w:t>
      </w:r>
      <w:proofErr w:type="spellEnd"/>
      <w:r w:rsidR="007C49B0">
        <w:rPr>
          <w:rFonts w:asciiTheme="majorBidi" w:hAnsiTheme="majorBidi" w:cstheme="majorBidi"/>
          <w:lang w:val="en-US"/>
        </w:rPr>
        <w:t xml:space="preserve"> 11, </w:t>
      </w:r>
      <w:proofErr w:type="spellStart"/>
      <w:r w:rsidR="007C49B0">
        <w:rPr>
          <w:rFonts w:asciiTheme="majorBidi" w:hAnsiTheme="majorBidi" w:cstheme="majorBidi"/>
          <w:lang w:val="en-US"/>
        </w:rPr>
        <w:t>ada</w:t>
      </w:r>
      <w:proofErr w:type="spellEnd"/>
      <w:r w:rsidR="007C49B0">
        <w:rPr>
          <w:rFonts w:asciiTheme="majorBidi" w:hAnsiTheme="majorBidi" w:cstheme="majorBidi"/>
          <w:lang w:val="en-US"/>
        </w:rPr>
        <w:t xml:space="preserve"> juga yang </w:t>
      </w:r>
      <w:proofErr w:type="spellStart"/>
      <w:r w:rsidR="007C49B0">
        <w:rPr>
          <w:rFonts w:asciiTheme="majorBidi" w:hAnsiTheme="majorBidi" w:cstheme="majorBidi"/>
          <w:lang w:val="en-US"/>
        </w:rPr>
        <w:t>berpendapat</w:t>
      </w:r>
      <w:proofErr w:type="spellEnd"/>
      <w:r w:rsidR="007C49B0">
        <w:rPr>
          <w:rFonts w:asciiTheme="majorBidi" w:hAnsiTheme="majorBidi" w:cstheme="majorBidi"/>
          <w:lang w:val="en-US"/>
        </w:rPr>
        <w:t xml:space="preserve"> </w:t>
      </w:r>
      <w:proofErr w:type="spellStart"/>
      <w:r w:rsidR="007C49B0">
        <w:rPr>
          <w:rFonts w:asciiTheme="majorBidi" w:hAnsiTheme="majorBidi" w:cstheme="majorBidi"/>
          <w:lang w:val="en-US"/>
        </w:rPr>
        <w:t>s</w:t>
      </w:r>
      <w:r>
        <w:rPr>
          <w:rFonts w:asciiTheme="majorBidi" w:hAnsiTheme="majorBidi" w:cstheme="majorBidi"/>
          <w:lang w:val="en-US"/>
        </w:rPr>
        <w:t>eperti</w:t>
      </w:r>
      <w:proofErr w:type="spellEnd"/>
      <w:r>
        <w:rPr>
          <w:rFonts w:asciiTheme="majorBidi" w:hAnsiTheme="majorBidi" w:cstheme="majorBidi"/>
          <w:lang w:val="en-US"/>
        </w:rPr>
        <w:t xml:space="preserve"> Abdullah Ahmad</w:t>
      </w:r>
      <w:r w:rsidR="002D2510">
        <w:rPr>
          <w:rFonts w:asciiTheme="majorBidi" w:hAnsiTheme="majorBidi" w:cstheme="majorBidi"/>
          <w:lang w:val="en-US"/>
        </w:rPr>
        <w:t xml:space="preserve"> Al</w:t>
      </w:r>
      <w:r>
        <w:rPr>
          <w:rFonts w:asciiTheme="majorBidi" w:hAnsiTheme="majorBidi" w:cstheme="majorBidi"/>
          <w:lang w:val="en-US"/>
        </w:rPr>
        <w:t xml:space="preserve">-Na’im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Al-Qur’an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yang di-</w:t>
      </w:r>
      <w:proofErr w:type="spellStart"/>
      <w:r>
        <w:rPr>
          <w:rFonts w:asciiTheme="majorBidi" w:hAnsiTheme="majorBidi" w:cstheme="majorBidi"/>
          <w:i/>
          <w:iCs/>
          <w:lang w:val="en-US"/>
        </w:rPr>
        <w:t>naskh</w:t>
      </w:r>
      <w:proofErr w:type="spellEnd"/>
      <w:r>
        <w:rPr>
          <w:rFonts w:asciiTheme="majorBidi" w:hAnsiTheme="majorBidi" w:cstheme="majorBidi"/>
          <w:i/>
          <w:iCs/>
          <w:lang w:val="en-US"/>
        </w:rPr>
        <w:t xml:space="preserve"> </w:t>
      </w:r>
      <w:r>
        <w:rPr>
          <w:rFonts w:asciiTheme="majorBidi" w:hAnsiTheme="majorBidi" w:cstheme="majorBidi"/>
          <w:lang w:val="en-US"/>
        </w:rPr>
        <w:t xml:space="preserve">oleh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lain,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konsep</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naskh</w:t>
      </w:r>
      <w:proofErr w:type="spellEnd"/>
      <w:r>
        <w:rPr>
          <w:rFonts w:asciiTheme="majorBidi" w:hAnsiTheme="majorBidi" w:cstheme="majorBidi"/>
          <w:lang w:val="en-US"/>
        </w:rPr>
        <w:t xml:space="preserve"> yang </w:t>
      </w:r>
      <w:proofErr w:type="spellStart"/>
      <w:r w:rsidR="007C49B0">
        <w:rPr>
          <w:rFonts w:asciiTheme="majorBidi" w:hAnsiTheme="majorBidi" w:cstheme="majorBidi"/>
          <w:lang w:val="en-US"/>
        </w:rPr>
        <w:t>diterapkan</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sidRPr="00E318E6">
        <w:t xml:space="preserve"> </w:t>
      </w:r>
      <w:proofErr w:type="spellStart"/>
      <w:r w:rsidRPr="00E318E6">
        <w:rPr>
          <w:rFonts w:asciiTheme="majorBidi" w:hAnsiTheme="majorBidi" w:cstheme="majorBidi"/>
          <w:lang w:val="en-US"/>
        </w:rPr>
        <w:t>penghapusan</w:t>
      </w:r>
      <w:proofErr w:type="spellEnd"/>
      <w:r w:rsidRPr="00E318E6">
        <w:rPr>
          <w:rFonts w:asciiTheme="majorBidi" w:hAnsiTheme="majorBidi" w:cstheme="majorBidi"/>
          <w:lang w:val="en-US"/>
        </w:rPr>
        <w:t xml:space="preserve"> </w:t>
      </w:r>
      <w:r w:rsidRPr="00E318E6">
        <w:rPr>
          <w:rFonts w:asciiTheme="majorBidi" w:hAnsiTheme="majorBidi" w:cstheme="majorBidi"/>
          <w:i/>
          <w:iCs/>
          <w:lang w:val="en-US"/>
        </w:rPr>
        <w:t>(</w:t>
      </w:r>
      <w:proofErr w:type="spellStart"/>
      <w:r w:rsidRPr="00E318E6">
        <w:rPr>
          <w:rFonts w:asciiTheme="majorBidi" w:hAnsiTheme="majorBidi" w:cstheme="majorBidi"/>
          <w:i/>
          <w:iCs/>
          <w:lang w:val="en-US"/>
        </w:rPr>
        <w:t>naskh</w:t>
      </w:r>
      <w:proofErr w:type="spellEnd"/>
      <w:r w:rsidRPr="00E318E6">
        <w:rPr>
          <w:rFonts w:asciiTheme="majorBidi" w:hAnsiTheme="majorBidi" w:cstheme="majorBidi"/>
          <w:i/>
          <w:iCs/>
          <w:lang w:val="en-US"/>
        </w:rPr>
        <w:t>)</w:t>
      </w:r>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ini</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tidak</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dihilangkan</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secara</w:t>
      </w:r>
      <w:proofErr w:type="spellEnd"/>
      <w:r w:rsidRPr="00E318E6">
        <w:rPr>
          <w:rFonts w:asciiTheme="majorBidi" w:hAnsiTheme="majorBidi" w:cstheme="majorBidi"/>
          <w:lang w:val="en-US"/>
        </w:rPr>
        <w:t xml:space="preserve"> final </w:t>
      </w:r>
      <w:proofErr w:type="spellStart"/>
      <w:r w:rsidRPr="00E318E6">
        <w:rPr>
          <w:rFonts w:asciiTheme="majorBidi" w:hAnsiTheme="majorBidi" w:cstheme="majorBidi"/>
          <w:lang w:val="en-US"/>
        </w:rPr>
        <w:t>atau</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konklusif</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akan</w:t>
      </w:r>
      <w:proofErr w:type="spellEnd"/>
      <w:r w:rsidRPr="00E318E6">
        <w:rPr>
          <w:rFonts w:asciiTheme="majorBidi" w:hAnsiTheme="majorBidi" w:cstheme="majorBidi"/>
          <w:lang w:val="en-US"/>
        </w:rPr>
        <w:t xml:space="preserve"> </w:t>
      </w:r>
      <w:proofErr w:type="spellStart"/>
      <w:r w:rsidR="007C49B0">
        <w:rPr>
          <w:rFonts w:asciiTheme="majorBidi" w:hAnsiTheme="majorBidi" w:cstheme="majorBidi"/>
          <w:lang w:val="en-US"/>
        </w:rPr>
        <w:t>tetapi</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semata-mata</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penundaan</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hingga</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waktunya</w:t>
      </w:r>
      <w:proofErr w:type="spellEnd"/>
      <w:r w:rsidRPr="00E318E6">
        <w:rPr>
          <w:rFonts w:asciiTheme="majorBidi" w:hAnsiTheme="majorBidi" w:cstheme="majorBidi"/>
          <w:lang w:val="en-US"/>
        </w:rPr>
        <w:t xml:space="preserve"> </w:t>
      </w:r>
      <w:proofErr w:type="spellStart"/>
      <w:r w:rsidRPr="00E318E6">
        <w:rPr>
          <w:rFonts w:asciiTheme="majorBidi" w:hAnsiTheme="majorBidi" w:cstheme="majorBidi"/>
          <w:lang w:val="en-US"/>
        </w:rPr>
        <w:t>tepat</w:t>
      </w:r>
      <w:proofErr w:type="spellEnd"/>
      <w:r w:rsidRPr="00E318E6">
        <w:rPr>
          <w:rFonts w:asciiTheme="majorBidi" w:hAnsiTheme="majorBidi" w:cstheme="majorBidi"/>
          <w:lang w:val="en-US"/>
        </w:rPr>
        <w:t>.</w:t>
      </w:r>
    </w:p>
    <w:p w14:paraId="340F61F2" w14:textId="33DDF730" w:rsidR="003A114A" w:rsidRDefault="001A71DD"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lang w:val="en-US"/>
        </w:rPr>
      </w:pPr>
      <w:bookmarkStart w:id="19" w:name="_Toc73272884"/>
      <w:bookmarkStart w:id="20" w:name="_Toc99985931"/>
      <w:r w:rsidRPr="00817794">
        <w:rPr>
          <w:rFonts w:ascii="Times New Roman" w:hAnsi="Times New Roman" w:cs="Times New Roman"/>
          <w:b/>
          <w:bCs/>
          <w:color w:val="auto"/>
          <w:sz w:val="22"/>
          <w:szCs w:val="22"/>
        </w:rPr>
        <w:t>Pe</w:t>
      </w:r>
      <w:r w:rsidR="00246ED6" w:rsidRPr="00817794">
        <w:rPr>
          <w:rFonts w:ascii="Times New Roman" w:hAnsi="Times New Roman" w:cs="Times New Roman"/>
          <w:b/>
          <w:bCs/>
          <w:color w:val="auto"/>
          <w:sz w:val="22"/>
          <w:szCs w:val="22"/>
        </w:rPr>
        <w:t>rt</w:t>
      </w:r>
      <w:r w:rsidRPr="00817794">
        <w:rPr>
          <w:rFonts w:ascii="Times New Roman" w:hAnsi="Times New Roman" w:cs="Times New Roman"/>
          <w:b/>
          <w:bCs/>
          <w:color w:val="auto"/>
          <w:sz w:val="22"/>
          <w:szCs w:val="22"/>
        </w:rPr>
        <w:t>anyaan Penelitian</w:t>
      </w:r>
      <w:bookmarkEnd w:id="19"/>
      <w:bookmarkEnd w:id="20"/>
    </w:p>
    <w:p w14:paraId="7FAC0540" w14:textId="7B5C609A" w:rsidR="006D1A2F" w:rsidRPr="00F61ABF" w:rsidRDefault="006D1A2F" w:rsidP="006D1A2F">
      <w:pPr>
        <w:spacing w:after="0" w:line="360" w:lineRule="auto"/>
        <w:ind w:left="284" w:right="57" w:firstLine="850"/>
        <w:jc w:val="both"/>
        <w:rPr>
          <w:rFonts w:asciiTheme="majorBidi" w:hAnsiTheme="majorBidi" w:cstheme="majorBidi"/>
          <w:bCs/>
        </w:rPr>
      </w:pPr>
      <w:r w:rsidRPr="00F61ABF">
        <w:rPr>
          <w:rFonts w:asciiTheme="majorBidi" w:hAnsiTheme="majorBidi" w:cstheme="majorBidi"/>
          <w:bCs/>
        </w:rPr>
        <w:t>Berdasarkan latar belakang masalah di atas, penulis akan mengkaji beberapa pertanyaan pokok yang akan dirumuskan dalam pertanyaan bagaimana putusan hukum Mahkamah Agung dalam memutuskan hukum wasiat wajibah bagi ahli waris non muslim, dan eksistensi hukum Islam dalam penyelesaian wasiat wajibah bagi ahli waris non muslim di Mahkamah Agung. Untuk mendapatkan jawaban yang rinci, maka rumusan tersebut akan dirumuskan dalam dua pertanyaan penelitian, yaitu:</w:t>
      </w:r>
    </w:p>
    <w:p w14:paraId="11195F3F" w14:textId="2B1BEEB2" w:rsidR="007E6359" w:rsidRPr="00817794" w:rsidRDefault="006D1A2F" w:rsidP="00EB2857">
      <w:pPr>
        <w:pStyle w:val="ListParagraph"/>
        <w:numPr>
          <w:ilvl w:val="0"/>
          <w:numId w:val="1"/>
        </w:numPr>
        <w:spacing w:after="0" w:line="360" w:lineRule="auto"/>
        <w:ind w:left="567" w:hanging="283"/>
        <w:jc w:val="both"/>
        <w:rPr>
          <w:rFonts w:ascii="Times New Roman" w:hAnsi="Times New Roman" w:cs="Times New Roman"/>
        </w:rPr>
      </w:pPr>
      <w:proofErr w:type="spellStart"/>
      <w:r>
        <w:rPr>
          <w:rFonts w:ascii="Times New Roman" w:hAnsi="Times New Roman" w:cs="Times New Roman"/>
          <w:lang w:val="en-US"/>
        </w:rPr>
        <w:t>Bagaimanakah</w:t>
      </w:r>
      <w:proofErr w:type="spellEnd"/>
      <w:r>
        <w:rPr>
          <w:rFonts w:ascii="Times New Roman" w:hAnsi="Times New Roman" w:cs="Times New Roman"/>
          <w:lang w:val="en-US"/>
        </w:rPr>
        <w:t xml:space="preserve"> </w:t>
      </w:r>
      <w:r w:rsidR="00497C43" w:rsidRPr="00817794">
        <w:rPr>
          <w:rFonts w:ascii="Times New Roman" w:hAnsi="Times New Roman" w:cs="Times New Roman"/>
        </w:rPr>
        <w:t xml:space="preserve">putusan </w:t>
      </w:r>
      <w:proofErr w:type="spellStart"/>
      <w:r w:rsidR="00EB2857">
        <w:rPr>
          <w:rFonts w:ascii="Times New Roman" w:hAnsi="Times New Roman" w:cs="Times New Roman"/>
          <w:lang w:val="en-US"/>
        </w:rPr>
        <w:t>Mahkamah</w:t>
      </w:r>
      <w:proofErr w:type="spellEnd"/>
      <w:r w:rsidR="00EB2857">
        <w:rPr>
          <w:rFonts w:ascii="Times New Roman" w:hAnsi="Times New Roman" w:cs="Times New Roman"/>
          <w:lang w:val="en-US"/>
        </w:rPr>
        <w:t xml:space="preserve"> Agung </w:t>
      </w:r>
      <w:proofErr w:type="spellStart"/>
      <w:r w:rsidR="00EB2857">
        <w:rPr>
          <w:rFonts w:ascii="Times New Roman" w:hAnsi="Times New Roman" w:cs="Times New Roman"/>
          <w:lang w:val="en-US"/>
        </w:rPr>
        <w:t>Nomor</w:t>
      </w:r>
      <w:proofErr w:type="spellEnd"/>
      <w:r w:rsidR="00EB2857">
        <w:rPr>
          <w:rFonts w:ascii="Times New Roman" w:hAnsi="Times New Roman" w:cs="Times New Roman"/>
          <w:lang w:val="en-US"/>
        </w:rPr>
        <w:t xml:space="preserve"> </w:t>
      </w:r>
      <w:r w:rsidR="00EB2857" w:rsidRPr="00F37740">
        <w:rPr>
          <w:rFonts w:asciiTheme="majorBidi" w:hAnsiTheme="majorBidi" w:cstheme="majorBidi"/>
        </w:rPr>
        <w:t>721K/Ag/2015</w:t>
      </w:r>
      <w:r w:rsidR="00EB2857">
        <w:rPr>
          <w:rFonts w:asciiTheme="majorBidi" w:hAnsiTheme="majorBidi" w:cstheme="majorBidi"/>
          <w:lang w:val="en-US"/>
        </w:rPr>
        <w:t xml:space="preserve"> </w:t>
      </w:r>
      <w:proofErr w:type="spellStart"/>
      <w:r w:rsidR="00EB2857">
        <w:rPr>
          <w:rFonts w:ascii="Times New Roman" w:hAnsi="Times New Roman" w:cs="Times New Roman"/>
          <w:lang w:val="en-US"/>
        </w:rPr>
        <w:t>tentang</w:t>
      </w:r>
      <w:proofErr w:type="spellEnd"/>
      <w:r w:rsidR="00EB2857">
        <w:rPr>
          <w:rFonts w:ascii="Times New Roman" w:hAnsi="Times New Roman" w:cs="Times New Roman"/>
          <w:lang w:val="en-US"/>
        </w:rPr>
        <w:t xml:space="preserve"> </w:t>
      </w:r>
      <w:proofErr w:type="spellStart"/>
      <w:r w:rsidR="00EB2857">
        <w:rPr>
          <w:rFonts w:ascii="Times New Roman" w:hAnsi="Times New Roman" w:cs="Times New Roman"/>
          <w:lang w:val="en-US"/>
        </w:rPr>
        <w:t>gugatan</w:t>
      </w:r>
      <w:proofErr w:type="spellEnd"/>
      <w:r w:rsidR="00EB2857">
        <w:rPr>
          <w:rFonts w:ascii="Times New Roman" w:hAnsi="Times New Roman" w:cs="Times New Roman"/>
          <w:lang w:val="en-US"/>
        </w:rPr>
        <w:t xml:space="preserve"> </w:t>
      </w:r>
      <w:proofErr w:type="spellStart"/>
      <w:r w:rsidR="00EB2857">
        <w:rPr>
          <w:rFonts w:ascii="Times New Roman" w:hAnsi="Times New Roman" w:cs="Times New Roman"/>
          <w:lang w:val="en-US"/>
        </w:rPr>
        <w:t>waris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apakah</w:t>
      </w:r>
      <w:proofErr w:type="spellEnd"/>
      <w:r w:rsidR="00EB2857">
        <w:rPr>
          <w:rFonts w:ascii="Times New Roman" w:hAnsi="Times New Roman" w:cs="Times New Roman"/>
          <w:lang w:val="en-US"/>
        </w:rPr>
        <w:t xml:space="preserve"> </w:t>
      </w:r>
      <w:bookmarkStart w:id="21" w:name="_Hlk145325066"/>
      <w:r w:rsidR="00497C43" w:rsidRPr="00817794">
        <w:rPr>
          <w:rFonts w:ascii="Times New Roman" w:hAnsi="Times New Roman" w:cs="Times New Roman"/>
        </w:rPr>
        <w:t>sudah sesuai dengan hukum formil dan materil?</w:t>
      </w:r>
      <w:bookmarkEnd w:id="21"/>
    </w:p>
    <w:p w14:paraId="3E6ECA83" w14:textId="29D04FC9" w:rsidR="006D1A2F" w:rsidRPr="006D1A2F" w:rsidRDefault="006D1A2F" w:rsidP="00125601">
      <w:pPr>
        <w:pStyle w:val="ListParagraph"/>
        <w:numPr>
          <w:ilvl w:val="0"/>
          <w:numId w:val="1"/>
        </w:numPr>
        <w:spacing w:line="360" w:lineRule="auto"/>
        <w:ind w:leftChars="128" w:left="566" w:hangingChars="129" w:hanging="284"/>
        <w:jc w:val="both"/>
        <w:rPr>
          <w:rFonts w:ascii="Times New Roman" w:hAnsi="Times New Roman" w:cs="Times New Roman"/>
        </w:rPr>
      </w:pPr>
      <w:proofErr w:type="spellStart"/>
      <w:r>
        <w:rPr>
          <w:rFonts w:ascii="Times New Roman" w:hAnsi="Times New Roman" w:cs="Times New Roman"/>
          <w:lang w:val="en-US"/>
        </w:rPr>
        <w:t>Bagaimanakah</w:t>
      </w:r>
      <w:proofErr w:type="spellEnd"/>
      <w:r>
        <w:rPr>
          <w:rFonts w:ascii="Times New Roman" w:hAnsi="Times New Roman" w:cs="Times New Roman"/>
          <w:lang w:val="en-US"/>
        </w:rPr>
        <w:t xml:space="preserve"> </w:t>
      </w:r>
      <w:r w:rsidR="00497C43" w:rsidRPr="00817794">
        <w:rPr>
          <w:rFonts w:ascii="Times New Roman" w:hAnsi="Times New Roman" w:cs="Times New Roman"/>
        </w:rPr>
        <w:t xml:space="preserve">putusan </w:t>
      </w:r>
      <w:proofErr w:type="spellStart"/>
      <w:r w:rsidR="001D7833">
        <w:rPr>
          <w:rFonts w:ascii="Times New Roman" w:hAnsi="Times New Roman" w:cs="Times New Roman"/>
          <w:lang w:val="en-US"/>
        </w:rPr>
        <w:t>Mahkamah</w:t>
      </w:r>
      <w:proofErr w:type="spellEnd"/>
      <w:r w:rsidR="001D7833">
        <w:rPr>
          <w:rFonts w:ascii="Times New Roman" w:hAnsi="Times New Roman" w:cs="Times New Roman"/>
          <w:lang w:val="en-US"/>
        </w:rPr>
        <w:t xml:space="preserve"> Agung </w:t>
      </w:r>
      <w:proofErr w:type="spellStart"/>
      <w:r w:rsidR="001D7833">
        <w:rPr>
          <w:rFonts w:ascii="Times New Roman" w:hAnsi="Times New Roman" w:cs="Times New Roman"/>
          <w:lang w:val="en-US"/>
        </w:rPr>
        <w:t>Nomor</w:t>
      </w:r>
      <w:proofErr w:type="spellEnd"/>
      <w:r w:rsidR="001D7833">
        <w:rPr>
          <w:rFonts w:ascii="Times New Roman" w:hAnsi="Times New Roman" w:cs="Times New Roman"/>
          <w:lang w:val="en-US"/>
        </w:rPr>
        <w:t xml:space="preserve"> </w:t>
      </w:r>
      <w:r w:rsidR="001D7833" w:rsidRPr="00F37740">
        <w:rPr>
          <w:rFonts w:asciiTheme="majorBidi" w:hAnsiTheme="majorBidi" w:cstheme="majorBidi"/>
        </w:rPr>
        <w:t>721K/Ag/2015</w:t>
      </w:r>
      <w:r w:rsidR="001D7833">
        <w:rPr>
          <w:rFonts w:asciiTheme="majorBidi" w:hAnsiTheme="majorBidi" w:cstheme="majorBidi"/>
          <w:lang w:val="en-US"/>
        </w:rPr>
        <w:t xml:space="preserve"> </w:t>
      </w:r>
      <w:proofErr w:type="spellStart"/>
      <w:r w:rsidR="001D7833">
        <w:rPr>
          <w:rFonts w:ascii="Times New Roman" w:hAnsi="Times New Roman" w:cs="Times New Roman"/>
          <w:lang w:val="en-US"/>
        </w:rPr>
        <w:t>tentang</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gugatan</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waris</w:t>
      </w:r>
      <w:proofErr w:type="spellEnd"/>
      <w:r>
        <w:rPr>
          <w:rFonts w:ascii="Times New Roman" w:hAnsi="Times New Roman" w:cs="Times New Roman"/>
          <w:lang w:val="en-US"/>
        </w:rPr>
        <w:t xml:space="preserve">, </w:t>
      </w:r>
      <w:bookmarkStart w:id="22" w:name="_Hlk145325017"/>
      <w:proofErr w:type="spellStart"/>
      <w:r>
        <w:rPr>
          <w:rFonts w:ascii="Times New Roman" w:hAnsi="Times New Roman" w:cs="Times New Roman"/>
          <w:lang w:val="en-US"/>
        </w:rPr>
        <w:t>apakah</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sudah</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sesuai</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dengan</w:t>
      </w:r>
      <w:proofErr w:type="spellEnd"/>
      <w:r w:rsidR="001D7833">
        <w:rPr>
          <w:rFonts w:ascii="Times New Roman" w:hAnsi="Times New Roman" w:cs="Times New Roman"/>
          <w:lang w:val="en-US"/>
        </w:rPr>
        <w:t xml:space="preserve"> </w:t>
      </w:r>
      <w:proofErr w:type="spellStart"/>
      <w:r w:rsidR="001D7833">
        <w:rPr>
          <w:rFonts w:ascii="Times New Roman" w:hAnsi="Times New Roman" w:cs="Times New Roman"/>
          <w:lang w:val="en-US"/>
        </w:rPr>
        <w:t>hukum</w:t>
      </w:r>
      <w:proofErr w:type="spellEnd"/>
      <w:r w:rsidR="001D7833">
        <w:rPr>
          <w:rFonts w:ascii="Times New Roman" w:hAnsi="Times New Roman" w:cs="Times New Roman"/>
          <w:lang w:val="en-US"/>
        </w:rPr>
        <w:t xml:space="preserve"> Islam</w:t>
      </w:r>
      <w:bookmarkEnd w:id="22"/>
      <w:r w:rsidR="00497C43" w:rsidRPr="00817794">
        <w:rPr>
          <w:rFonts w:ascii="Times New Roman" w:hAnsi="Times New Roman" w:cs="Times New Roman"/>
        </w:rPr>
        <w:t>?</w:t>
      </w:r>
    </w:p>
    <w:p w14:paraId="7846D37B" w14:textId="285C0963" w:rsidR="0020025A" w:rsidRDefault="0020025A" w:rsidP="00125601">
      <w:pPr>
        <w:pStyle w:val="Heading1"/>
        <w:numPr>
          <w:ilvl w:val="0"/>
          <w:numId w:val="2"/>
        </w:numPr>
        <w:spacing w:before="0" w:line="360" w:lineRule="auto"/>
        <w:ind w:left="285" w:hangingChars="129" w:hanging="285"/>
        <w:jc w:val="both"/>
        <w:rPr>
          <w:rFonts w:ascii="Times New Roman" w:hAnsi="Times New Roman" w:cs="Times New Roman"/>
          <w:b/>
          <w:bCs/>
          <w:color w:val="auto"/>
          <w:sz w:val="22"/>
          <w:szCs w:val="22"/>
          <w:lang w:val="en-US"/>
        </w:rPr>
      </w:pPr>
      <w:bookmarkStart w:id="23" w:name="_Toc73272885"/>
      <w:bookmarkStart w:id="24" w:name="_Toc99985932"/>
      <w:r w:rsidRPr="00817794">
        <w:rPr>
          <w:rFonts w:ascii="Times New Roman" w:hAnsi="Times New Roman" w:cs="Times New Roman"/>
          <w:b/>
          <w:bCs/>
          <w:color w:val="auto"/>
          <w:sz w:val="22"/>
          <w:szCs w:val="22"/>
        </w:rPr>
        <w:t>Tujuan dan Manfaat</w:t>
      </w:r>
      <w:bookmarkEnd w:id="23"/>
      <w:bookmarkEnd w:id="24"/>
    </w:p>
    <w:p w14:paraId="179B5600" w14:textId="77777777" w:rsidR="006D1A2F" w:rsidRPr="006D1A2F" w:rsidRDefault="006D1A2F" w:rsidP="00397AA5">
      <w:pPr>
        <w:pStyle w:val="ListParagraph"/>
        <w:numPr>
          <w:ilvl w:val="0"/>
          <w:numId w:val="17"/>
        </w:numPr>
        <w:spacing w:after="0" w:line="360" w:lineRule="auto"/>
        <w:ind w:left="567" w:right="195" w:hanging="283"/>
        <w:jc w:val="both"/>
        <w:rPr>
          <w:rFonts w:ascii="Times New Roman" w:hAnsi="Times New Roman" w:cs="Times New Roman"/>
          <w:bCs/>
        </w:rPr>
      </w:pPr>
      <w:r w:rsidRPr="006D1A2F">
        <w:rPr>
          <w:rFonts w:ascii="Times New Roman" w:hAnsi="Times New Roman" w:cs="Times New Roman"/>
          <w:bCs/>
        </w:rPr>
        <w:t>Tujuan Penelitian</w:t>
      </w:r>
    </w:p>
    <w:p w14:paraId="3D3F0974" w14:textId="77777777" w:rsidR="006D1A2F" w:rsidRPr="006D1A2F" w:rsidRDefault="006D1A2F" w:rsidP="006D1A2F">
      <w:pPr>
        <w:pStyle w:val="ListParagraph"/>
        <w:spacing w:line="360" w:lineRule="auto"/>
        <w:ind w:left="567" w:right="55" w:firstLine="851"/>
        <w:jc w:val="both"/>
        <w:rPr>
          <w:rFonts w:asciiTheme="majorBidi" w:hAnsiTheme="majorBidi" w:cstheme="majorBidi"/>
          <w:bCs/>
        </w:rPr>
      </w:pPr>
      <w:r w:rsidRPr="006D1A2F">
        <w:rPr>
          <w:rFonts w:asciiTheme="majorBidi" w:hAnsiTheme="majorBidi" w:cstheme="majorBidi"/>
          <w:bCs/>
        </w:rPr>
        <w:t>Berdasarkan rumusan masalah diatas, maka tujuan yang akan dicapai dari penelitian ini adalah sebagai berikut:</w:t>
      </w:r>
    </w:p>
    <w:p w14:paraId="489194AD" w14:textId="3BC159E1" w:rsidR="006D1A2F" w:rsidRPr="00384CC3" w:rsidRDefault="006D1A2F" w:rsidP="00397AA5">
      <w:pPr>
        <w:pStyle w:val="ListParagraph"/>
        <w:numPr>
          <w:ilvl w:val="0"/>
          <w:numId w:val="16"/>
        </w:numPr>
        <w:spacing w:after="0" w:line="360" w:lineRule="auto"/>
        <w:ind w:left="851" w:right="55" w:hanging="283"/>
        <w:jc w:val="both"/>
        <w:rPr>
          <w:rFonts w:asciiTheme="majorBidi" w:hAnsiTheme="majorBidi" w:cstheme="majorBidi"/>
          <w:bCs/>
        </w:rPr>
      </w:pPr>
      <w:r w:rsidRPr="006D1A2F">
        <w:rPr>
          <w:rFonts w:asciiTheme="majorBidi" w:hAnsiTheme="majorBidi" w:cstheme="majorBidi"/>
          <w:bCs/>
        </w:rPr>
        <w:lastRenderedPageBreak/>
        <w:t>Untuk mengetahui bagaimana putusan Hakim dalam memutuskan sengketa kewarisan beda agama, apakah pertimbangan hakim tersebut sudah sesuai dengan hukum materil dan hukum formil.</w:t>
      </w:r>
    </w:p>
    <w:p w14:paraId="74D2908A" w14:textId="3D10DECF" w:rsidR="00384CC3" w:rsidRPr="006D1A2F" w:rsidRDefault="00384CC3" w:rsidP="00397AA5">
      <w:pPr>
        <w:pStyle w:val="ListParagraph"/>
        <w:numPr>
          <w:ilvl w:val="0"/>
          <w:numId w:val="16"/>
        </w:numPr>
        <w:spacing w:after="0" w:line="360" w:lineRule="auto"/>
        <w:ind w:left="851" w:right="55" w:hanging="283"/>
        <w:jc w:val="both"/>
        <w:rPr>
          <w:rFonts w:asciiTheme="majorBidi" w:hAnsiTheme="majorBidi" w:cstheme="majorBidi"/>
          <w:bCs/>
        </w:rPr>
      </w:pPr>
      <w:proofErr w:type="spellStart"/>
      <w:r>
        <w:rPr>
          <w:rFonts w:asciiTheme="majorBidi" w:hAnsiTheme="majorBidi" w:cstheme="majorBidi"/>
          <w:bCs/>
          <w:lang w:val="en-US"/>
        </w:rPr>
        <w:t>Untuk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mengetahui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bagaimana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putusan</w:t>
      </w:r>
      <w:proofErr w:type="spellEnd"/>
      <w:r>
        <w:rPr>
          <w:rFonts w:asciiTheme="majorBidi" w:hAnsiTheme="majorBidi" w:cstheme="majorBidi"/>
          <w:bCs/>
          <w:lang w:val="en-US"/>
        </w:rPr>
        <w:t xml:space="preserve"> Hakim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memutukan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sengketa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beda</w:t>
      </w:r>
      <w:proofErr w:type="spellEnd"/>
      <w:r>
        <w:rPr>
          <w:rFonts w:asciiTheme="majorBidi" w:hAnsiTheme="majorBidi" w:cstheme="majorBidi"/>
          <w:bCs/>
          <w:lang w:val="en-US"/>
        </w:rPr>
        <w:t xml:space="preserve"> agama, </w:t>
      </w:r>
      <w:proofErr w:type="spellStart"/>
      <w:r>
        <w:rPr>
          <w:rFonts w:asciiTheme="majorBidi" w:hAnsiTheme="majorBidi" w:cstheme="majorBidi"/>
          <w:bCs/>
          <w:lang w:val="en-US"/>
        </w:rPr>
        <w:t>apakah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sudah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sesuai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Pr>
          <w:rFonts w:asciiTheme="majorBidi" w:hAnsiTheme="majorBidi" w:cstheme="majorBidi"/>
          <w:bCs/>
          <w:lang w:val="en-US"/>
        </w:rPr>
        <w:t xml:space="preserve"> Islam.</w:t>
      </w:r>
    </w:p>
    <w:p w14:paraId="140183DF" w14:textId="77777777" w:rsidR="006D1A2F" w:rsidRPr="006D1A2F" w:rsidRDefault="006D1A2F" w:rsidP="00397AA5">
      <w:pPr>
        <w:pStyle w:val="ListParagraph"/>
        <w:numPr>
          <w:ilvl w:val="0"/>
          <w:numId w:val="17"/>
        </w:numPr>
        <w:spacing w:after="0" w:line="360" w:lineRule="auto"/>
        <w:ind w:left="567" w:right="195" w:hanging="283"/>
        <w:jc w:val="both"/>
        <w:rPr>
          <w:rFonts w:ascii="Times New Roman" w:hAnsi="Times New Roman" w:cs="Times New Roman"/>
          <w:bCs/>
        </w:rPr>
      </w:pPr>
      <w:r w:rsidRPr="006D1A2F">
        <w:rPr>
          <w:rFonts w:ascii="Times New Roman" w:hAnsi="Times New Roman" w:cs="Times New Roman"/>
          <w:bCs/>
        </w:rPr>
        <w:t>Manfaat Penelitian</w:t>
      </w:r>
    </w:p>
    <w:p w14:paraId="192CBF61" w14:textId="77777777" w:rsidR="006D1A2F" w:rsidRPr="006D1A2F" w:rsidRDefault="006D1A2F" w:rsidP="003F03B8">
      <w:pPr>
        <w:spacing w:after="0" w:line="360" w:lineRule="auto"/>
        <w:ind w:left="567" w:right="57" w:firstLine="851"/>
        <w:jc w:val="both"/>
        <w:rPr>
          <w:rFonts w:asciiTheme="majorBidi" w:hAnsiTheme="majorBidi" w:cstheme="majorBidi"/>
          <w:bCs/>
        </w:rPr>
      </w:pPr>
      <w:r w:rsidRPr="006D1A2F">
        <w:rPr>
          <w:rFonts w:asciiTheme="majorBidi" w:hAnsiTheme="majorBidi" w:cstheme="majorBidi"/>
          <w:bCs/>
        </w:rPr>
        <w:t>Dengan menguraikan tujuan penelitian di atas, dapat menghasilkan manfaat dari penelitian, sebagai berikut:</w:t>
      </w:r>
    </w:p>
    <w:p w14:paraId="64B6BD02" w14:textId="77777777" w:rsidR="006D1A2F" w:rsidRPr="006D1A2F" w:rsidRDefault="006D1A2F" w:rsidP="00397AA5">
      <w:pPr>
        <w:pStyle w:val="ListParagraph"/>
        <w:numPr>
          <w:ilvl w:val="0"/>
          <w:numId w:val="18"/>
        </w:numPr>
        <w:spacing w:after="0" w:line="360" w:lineRule="auto"/>
        <w:ind w:left="851" w:right="57" w:hanging="283"/>
        <w:jc w:val="both"/>
        <w:rPr>
          <w:rFonts w:asciiTheme="majorBidi" w:hAnsiTheme="majorBidi" w:cstheme="majorBidi"/>
          <w:bCs/>
        </w:rPr>
      </w:pPr>
      <w:r w:rsidRPr="006D1A2F">
        <w:rPr>
          <w:rFonts w:asciiTheme="majorBidi" w:hAnsiTheme="majorBidi" w:cstheme="majorBidi"/>
          <w:bCs/>
        </w:rPr>
        <w:t>Secara teoritis</w:t>
      </w:r>
    </w:p>
    <w:p w14:paraId="517DEE96" w14:textId="065C3C54" w:rsidR="006D1A2F" w:rsidRPr="006D1A2F" w:rsidRDefault="006D1A2F" w:rsidP="003F03B8">
      <w:pPr>
        <w:pStyle w:val="ListParagraph"/>
        <w:spacing w:after="0" w:line="360" w:lineRule="auto"/>
        <w:ind w:left="851" w:right="57"/>
        <w:jc w:val="both"/>
        <w:rPr>
          <w:rFonts w:asciiTheme="majorBidi" w:hAnsiTheme="majorBidi" w:cstheme="majorBidi"/>
          <w:bCs/>
        </w:rPr>
      </w:pPr>
      <w:r w:rsidRPr="006D1A2F">
        <w:rPr>
          <w:rFonts w:asciiTheme="majorBidi" w:hAnsiTheme="majorBidi" w:cstheme="majorBidi"/>
          <w:bCs/>
        </w:rPr>
        <w:t xml:space="preserve">Diharapkan dapat menambah keilmuaan secara intelektual keagamaan, informasi dan kontribusi ilmiah terutama dalam bidang hukum keluarga yang mengatur tentang wasiat wajibah dalam </w:t>
      </w:r>
      <w:r w:rsidR="003F03B8" w:rsidRPr="003F03B8">
        <w:rPr>
          <w:rFonts w:asciiTheme="majorBidi" w:hAnsiTheme="majorBidi" w:cstheme="majorBidi"/>
          <w:bCs/>
        </w:rPr>
        <w:t xml:space="preserve">Hukum </w:t>
      </w:r>
      <w:r w:rsidR="003F03B8">
        <w:rPr>
          <w:rFonts w:asciiTheme="majorBidi" w:hAnsiTheme="majorBidi" w:cstheme="majorBidi"/>
          <w:bCs/>
          <w:lang w:val="en-US"/>
        </w:rPr>
        <w:t>Islam</w:t>
      </w:r>
      <w:r w:rsidRPr="006D1A2F">
        <w:rPr>
          <w:rFonts w:asciiTheme="majorBidi" w:hAnsiTheme="majorBidi" w:cstheme="majorBidi"/>
          <w:bCs/>
        </w:rPr>
        <w:t xml:space="preserve">, dan untuk mengetahui relevansi </w:t>
      </w:r>
      <w:proofErr w:type="spellStart"/>
      <w:r w:rsidR="003F03B8">
        <w:rPr>
          <w:rFonts w:asciiTheme="majorBidi" w:hAnsiTheme="majorBidi" w:cstheme="majorBidi"/>
          <w:bCs/>
          <w:lang w:val="en-US"/>
        </w:rPr>
        <w:t>putusan</w:t>
      </w:r>
      <w:proofErr w:type="spellEnd"/>
      <w:r w:rsidRPr="006D1A2F">
        <w:rPr>
          <w:rFonts w:asciiTheme="majorBidi" w:hAnsiTheme="majorBidi" w:cstheme="majorBidi"/>
          <w:bCs/>
        </w:rPr>
        <w:t xml:space="preserve"> hakim dengan hukum materil dan hukum formil dalam memutuskan perkara sengketa waris ini dengan mengambil solusi wasiat wajibah.</w:t>
      </w:r>
    </w:p>
    <w:p w14:paraId="6736C9CE" w14:textId="77777777" w:rsidR="006D1A2F" w:rsidRPr="006D1A2F" w:rsidRDefault="006D1A2F" w:rsidP="00397AA5">
      <w:pPr>
        <w:pStyle w:val="ListParagraph"/>
        <w:numPr>
          <w:ilvl w:val="0"/>
          <w:numId w:val="18"/>
        </w:numPr>
        <w:spacing w:after="0" w:line="360" w:lineRule="auto"/>
        <w:ind w:left="851" w:right="57" w:hanging="284"/>
        <w:jc w:val="both"/>
        <w:rPr>
          <w:rFonts w:asciiTheme="majorBidi" w:hAnsiTheme="majorBidi" w:cstheme="majorBidi"/>
          <w:bCs/>
        </w:rPr>
      </w:pPr>
      <w:r w:rsidRPr="006D1A2F">
        <w:rPr>
          <w:rFonts w:asciiTheme="majorBidi" w:hAnsiTheme="majorBidi" w:cstheme="majorBidi"/>
          <w:bCs/>
        </w:rPr>
        <w:t xml:space="preserve">Secara praktis: </w:t>
      </w:r>
    </w:p>
    <w:p w14:paraId="3BE8D175" w14:textId="01CDA3AE" w:rsidR="006D1A2F" w:rsidRPr="006D1A2F" w:rsidRDefault="006D1A2F" w:rsidP="00397AA5">
      <w:pPr>
        <w:pStyle w:val="ListParagraph"/>
        <w:numPr>
          <w:ilvl w:val="0"/>
          <w:numId w:val="19"/>
        </w:numPr>
        <w:spacing w:after="0" w:line="360" w:lineRule="auto"/>
        <w:ind w:left="1134" w:right="57" w:hanging="283"/>
        <w:jc w:val="both"/>
        <w:rPr>
          <w:rFonts w:asciiTheme="majorBidi" w:hAnsiTheme="majorBidi" w:cstheme="majorBidi"/>
          <w:bCs/>
        </w:rPr>
      </w:pPr>
      <w:r w:rsidRPr="006D1A2F">
        <w:rPr>
          <w:rFonts w:asciiTheme="majorBidi" w:hAnsiTheme="majorBidi" w:cstheme="majorBidi"/>
          <w:bCs/>
        </w:rPr>
        <w:t xml:space="preserve">Memberikan pencerahan dan kejelasan kepada kehidupan sosial kemasyarakatan khususnya terkait wasiat wajibah bagi non muslim dalam pandangan hukum </w:t>
      </w:r>
      <w:r w:rsidR="003F03B8">
        <w:rPr>
          <w:rFonts w:asciiTheme="majorBidi" w:hAnsiTheme="majorBidi" w:cstheme="majorBidi"/>
          <w:bCs/>
          <w:lang w:val="en-US"/>
        </w:rPr>
        <w:t>Islam.</w:t>
      </w:r>
    </w:p>
    <w:p w14:paraId="6DB84560" w14:textId="77777777" w:rsidR="006D1A2F" w:rsidRPr="006D1A2F" w:rsidRDefault="006D1A2F" w:rsidP="00397AA5">
      <w:pPr>
        <w:pStyle w:val="ListParagraph"/>
        <w:numPr>
          <w:ilvl w:val="0"/>
          <w:numId w:val="19"/>
        </w:numPr>
        <w:spacing w:after="0" w:line="360" w:lineRule="auto"/>
        <w:ind w:left="1134" w:right="57" w:hanging="283"/>
        <w:jc w:val="both"/>
        <w:rPr>
          <w:rFonts w:asciiTheme="majorBidi" w:hAnsiTheme="majorBidi" w:cstheme="majorBidi"/>
          <w:bCs/>
        </w:rPr>
      </w:pPr>
      <w:r w:rsidRPr="006D1A2F">
        <w:rPr>
          <w:rFonts w:asciiTheme="majorBidi" w:hAnsiTheme="majorBidi" w:cstheme="majorBidi"/>
          <w:bCs/>
        </w:rPr>
        <w:t xml:space="preserve">Dapat memberikan kontribusi perkembangan sumber hukum materil di lingkungan peradilan agama. </w:t>
      </w:r>
    </w:p>
    <w:p w14:paraId="1B2393A6" w14:textId="41B8EEE6" w:rsidR="00FE5D85" w:rsidRPr="00125601" w:rsidRDefault="006D1A2F" w:rsidP="00397AA5">
      <w:pPr>
        <w:pStyle w:val="ListParagraph"/>
        <w:numPr>
          <w:ilvl w:val="0"/>
          <w:numId w:val="19"/>
        </w:numPr>
        <w:spacing w:line="360" w:lineRule="auto"/>
        <w:ind w:left="1135" w:right="57" w:hanging="284"/>
        <w:jc w:val="both"/>
        <w:rPr>
          <w:rFonts w:asciiTheme="majorBidi" w:hAnsiTheme="majorBidi" w:cstheme="majorBidi"/>
          <w:bCs/>
        </w:rPr>
      </w:pPr>
      <w:r w:rsidRPr="006D1A2F">
        <w:rPr>
          <w:rFonts w:asciiTheme="majorBidi" w:hAnsiTheme="majorBidi" w:cstheme="majorBidi"/>
          <w:bCs/>
        </w:rPr>
        <w:lastRenderedPageBreak/>
        <w:t>Memberikan pengetahuan baru dan dapat menarik peneliti lainnya untuk meneliti terkait wasiat wajibah bagi non muslim lebih mendalam.</w:t>
      </w:r>
    </w:p>
    <w:p w14:paraId="4E94EAC4" w14:textId="7735F254" w:rsidR="0020025A" w:rsidRPr="00817794" w:rsidRDefault="0020025A"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rPr>
      </w:pPr>
      <w:bookmarkStart w:id="25" w:name="_Toc73272886"/>
      <w:bookmarkStart w:id="26" w:name="_Toc99985933"/>
      <w:r w:rsidRPr="00817794">
        <w:rPr>
          <w:rFonts w:ascii="Times New Roman" w:hAnsi="Times New Roman" w:cs="Times New Roman"/>
          <w:b/>
          <w:bCs/>
          <w:color w:val="auto"/>
          <w:sz w:val="22"/>
          <w:szCs w:val="22"/>
        </w:rPr>
        <w:t>Kajian Pustaka</w:t>
      </w:r>
      <w:bookmarkEnd w:id="25"/>
      <w:bookmarkEnd w:id="26"/>
    </w:p>
    <w:p w14:paraId="1C32EA7D" w14:textId="77777777" w:rsidR="00FE5D85" w:rsidRPr="00817794" w:rsidRDefault="00FE5D85" w:rsidP="00FE5D85">
      <w:pPr>
        <w:spacing w:after="0" w:line="360" w:lineRule="auto"/>
        <w:ind w:left="284" w:firstLine="850"/>
        <w:jc w:val="both"/>
        <w:rPr>
          <w:rFonts w:ascii="Times New Roman" w:hAnsi="Times New Roman" w:cs="Times New Roman"/>
        </w:rPr>
      </w:pPr>
      <w:r w:rsidRPr="00817794">
        <w:rPr>
          <w:rFonts w:ascii="Times New Roman" w:hAnsi="Times New Roman" w:cs="Times New Roman"/>
        </w:rPr>
        <w:t>Berkaitan dengan penelitian ini, penulis melakukan pencarian pada beberapa penelitian yang telah dijalankan oleh peneliti sebelumnya dan memiliki hubungan pembahasan dengan penelitian yang penulis laksanakan. Ada beberapa penelitian yang terkait yaitu sebagai berikut.</w:t>
      </w:r>
    </w:p>
    <w:p w14:paraId="0FFD0ACD" w14:textId="4141681E" w:rsidR="003F03B8" w:rsidRPr="00FE5D85" w:rsidRDefault="003F03B8" w:rsidP="007C49B0">
      <w:pPr>
        <w:spacing w:after="0" w:line="360" w:lineRule="auto"/>
        <w:ind w:left="284" w:right="55" w:firstLine="850"/>
        <w:jc w:val="both"/>
        <w:rPr>
          <w:rFonts w:asciiTheme="majorBidi" w:hAnsiTheme="majorBidi" w:cstheme="majorBidi"/>
          <w:b/>
        </w:rPr>
      </w:pPr>
      <w:r w:rsidRPr="00FE5D85">
        <w:rPr>
          <w:rFonts w:asciiTheme="majorBidi" w:hAnsiTheme="majorBidi" w:cstheme="majorBidi"/>
          <w:bCs/>
        </w:rPr>
        <w:t>Tesis karya Yasin Yusuf Abdillah</w:t>
      </w:r>
      <w:r w:rsidRPr="003F03B8">
        <w:rPr>
          <w:rStyle w:val="FootnoteReference"/>
          <w:rFonts w:asciiTheme="majorBidi" w:hAnsiTheme="majorBidi" w:cstheme="majorBidi"/>
          <w:bCs/>
        </w:rPr>
        <w:footnoteReference w:id="9"/>
      </w:r>
      <w:r w:rsidRPr="00FE5D85">
        <w:rPr>
          <w:rFonts w:asciiTheme="majorBidi" w:hAnsiTheme="majorBidi" w:cstheme="majorBidi"/>
          <w:bCs/>
        </w:rPr>
        <w:t xml:space="preserve"> dengan judul “Putusan Pengadilan Agama Kabanjahe Tentang Pemberian Wasiat Wajibah Ahli Waris Beda Agama”. Hasil dari peneliti menyimpulkan bahwa pengadilan agama Kabanjahe memberikan jalan keluar bagi ahli waris non muslim dengan cara wasiat wajibah agar tetap mendapatkan harta warisan pewaris, sebagaimana telah diterapkan mahkamah agung putusan perkara nomor: 51K/AG/1999. Dalam hukum kewarisan Islam, ahli waris mendapatkan bagian masing-masing sesuai ketentuan yang telah ditetapkan bagiannya selama ahli waris tersebut tidak terdapat salah satu sebab terhalangnya dalam menerima harta warisan. Mengingat salah seorang ahli waris yaitu Jayanta Ginting merupakan ahli waris non muslim, dalam kasus ini hakim  berusaha mencari kekosongan hukum dan tetap </w:t>
      </w:r>
      <w:r w:rsidRPr="00FE5D85">
        <w:rPr>
          <w:rFonts w:asciiTheme="majorBidi" w:hAnsiTheme="majorBidi" w:cstheme="majorBidi"/>
          <w:bCs/>
        </w:rPr>
        <w:lastRenderedPageBreak/>
        <w:t>mengedepankan keadilan. Demi terwujudnya maslahat bagi ahli waris non muslim, dalam kasus ini hakim menentukan bagiannya berupa wasiat wajibah agar tetap menerima harta dari si pewaris.</w:t>
      </w:r>
    </w:p>
    <w:p w14:paraId="799404F4" w14:textId="6E53BD4D" w:rsidR="003F03B8" w:rsidRPr="005F4A5C" w:rsidRDefault="0097371E" w:rsidP="00FE5D85">
      <w:pPr>
        <w:spacing w:after="0" w:line="360" w:lineRule="auto"/>
        <w:ind w:left="284" w:right="55" w:firstLine="850"/>
        <w:jc w:val="both"/>
        <w:rPr>
          <w:rFonts w:asciiTheme="majorBidi" w:hAnsiTheme="majorBidi" w:cstheme="majorBidi"/>
          <w:b/>
          <w:lang w:val="en-US"/>
        </w:rPr>
      </w:pPr>
      <w:r w:rsidRPr="0097371E">
        <w:rPr>
          <w:rFonts w:asciiTheme="majorBidi" w:hAnsiTheme="majorBidi" w:cstheme="majorBidi"/>
          <w:bCs/>
          <w:color w:val="FFFFFF" w:themeColor="background1"/>
        </w:rPr>
        <w:t>“</w:t>
      </w:r>
      <w:r w:rsidR="003F03B8" w:rsidRPr="00FE5D85">
        <w:rPr>
          <w:rFonts w:asciiTheme="majorBidi" w:hAnsiTheme="majorBidi" w:cstheme="majorBidi"/>
          <w:bCs/>
        </w:rPr>
        <w:t>Penelitian tesis yang dilakukan oleh Maya Sari Abdullah menjelaskan bahwa ahli waris beda agama jika penyelesaiannya di luar pengadilan maka tanpa menggunakan dari salah satu tiga hukum yang berlaku di Indonesia.</w:t>
      </w:r>
      <w:r w:rsidRPr="0097371E">
        <w:rPr>
          <w:rFonts w:asciiTheme="majorBidi" w:hAnsiTheme="majorBidi" w:cstheme="majorBidi"/>
          <w:bCs/>
          <w:color w:val="FFFFFF" w:themeColor="background1"/>
        </w:rPr>
        <w:t>”</w:t>
      </w:r>
      <w:r w:rsidR="003F03B8" w:rsidRPr="00FE5D85">
        <w:rPr>
          <w:rFonts w:asciiTheme="majorBidi" w:hAnsiTheme="majorBidi" w:cstheme="majorBidi"/>
          <w:bCs/>
        </w:rPr>
        <w:t xml:space="preserve"> </w:t>
      </w:r>
      <w:r w:rsidRPr="0097371E">
        <w:rPr>
          <w:rFonts w:asciiTheme="majorBidi" w:hAnsiTheme="majorBidi" w:cstheme="majorBidi"/>
          <w:bCs/>
          <w:color w:val="FFFFFF" w:themeColor="background1"/>
          <w:lang w:val="en-US"/>
        </w:rPr>
        <w:t>“</w:t>
      </w:r>
      <w:r w:rsidR="003F03B8" w:rsidRPr="00FE5D85">
        <w:rPr>
          <w:rFonts w:asciiTheme="majorBidi" w:hAnsiTheme="majorBidi" w:cstheme="majorBidi"/>
          <w:bCs/>
        </w:rPr>
        <w:t>Namun jika diselesaikan di pengadilan maka ahli waris beda agama tidak mendapatkan warisan tetapi mendapatkan wasiat wajibah. Dalam penelitian ini dengan yang dilakukan oleh Mayasari Abdullah dapat diambil benang merah, yakni mengenai ahli waris beda agama, namun hal yang membedakan adalah pada objek dan kajiannya yaitu bagian waris untuk ahli waris beda agama dengan pendekatan</w:t>
      </w:r>
      <w:r w:rsidR="00EC4721" w:rsidRPr="00EC4721">
        <w:rPr>
          <w:rFonts w:asciiTheme="majorBidi" w:hAnsiTheme="majorBidi" w:cstheme="majorBidi"/>
          <w:bCs/>
          <w:color w:val="FFFFFF" w:themeColor="background1"/>
        </w:rPr>
        <w:t>”</w:t>
      </w:r>
      <w:r w:rsidR="003F03B8" w:rsidRPr="00FE5D85">
        <w:rPr>
          <w:rFonts w:asciiTheme="majorBidi" w:hAnsiTheme="majorBidi" w:cstheme="majorBidi"/>
          <w:bCs/>
        </w:rPr>
        <w:t xml:space="preserve"> tiga hukum.</w:t>
      </w:r>
      <w:r w:rsidR="003F03B8" w:rsidRPr="003F03B8">
        <w:rPr>
          <w:rStyle w:val="FootnoteReference"/>
          <w:rFonts w:asciiTheme="majorBidi" w:hAnsiTheme="majorBidi" w:cstheme="majorBidi"/>
          <w:bCs/>
        </w:rPr>
        <w:footnoteReference w:id="10"/>
      </w:r>
      <w:r w:rsidRPr="0097371E">
        <w:rPr>
          <w:rFonts w:asciiTheme="majorBidi" w:hAnsiTheme="majorBidi" w:cstheme="majorBidi"/>
          <w:bCs/>
        </w:rPr>
        <w:t xml:space="preserve"> </w:t>
      </w:r>
    </w:p>
    <w:p w14:paraId="3E8F0478" w14:textId="4AF39A7C" w:rsidR="003F03B8" w:rsidRPr="00EC4721" w:rsidRDefault="00EC4721" w:rsidP="00FE5D85">
      <w:pPr>
        <w:spacing w:after="0" w:line="360" w:lineRule="auto"/>
        <w:ind w:left="284" w:right="55" w:firstLine="850"/>
        <w:jc w:val="both"/>
        <w:rPr>
          <w:rFonts w:asciiTheme="majorBidi" w:hAnsiTheme="majorBidi" w:cstheme="majorBidi"/>
          <w:b/>
          <w:lang w:val="en-US"/>
        </w:rPr>
      </w:pPr>
      <w:r w:rsidRPr="00EC4721">
        <w:rPr>
          <w:rFonts w:asciiTheme="majorBidi" w:hAnsiTheme="majorBidi" w:cstheme="majorBidi"/>
          <w:bCs/>
          <w:color w:val="FFFFFF" w:themeColor="background1"/>
          <w:lang w:val="en-US"/>
        </w:rPr>
        <w:t>“</w:t>
      </w:r>
      <w:r w:rsidR="003F03B8" w:rsidRPr="00FE5D85">
        <w:rPr>
          <w:rFonts w:asciiTheme="majorBidi" w:hAnsiTheme="majorBidi" w:cstheme="majorBidi"/>
          <w:bCs/>
        </w:rPr>
        <w:t>Tesis yang ditulis oleh Purwanto menjelaskan pandangan hukum waris Islam atas anak yang lahir dari pernikahan beda agama yang tidak mendapatkan warisan—jika pewaris dalam beragama Islam, namun jika pewarisnya non muslim sedang ahli warisnya muslim maka berhak mendapatkan warisan. Diikat adanya suatu hubungan darah sebagaimana ketentuan pasal 832 KUHP perdata dan penafsiran KHI pasal 171 huruf</w:t>
      </w:r>
      <w:r w:rsidRPr="00EC4721">
        <w:rPr>
          <w:rFonts w:asciiTheme="majorBidi" w:hAnsiTheme="majorBidi" w:cstheme="majorBidi"/>
          <w:bCs/>
          <w:color w:val="FFFFFF" w:themeColor="background1"/>
          <w:lang w:val="en-US"/>
        </w:rPr>
        <w:t>”</w:t>
      </w:r>
      <w:r w:rsidR="003F03B8" w:rsidRPr="00FE5D85">
        <w:rPr>
          <w:rFonts w:asciiTheme="majorBidi" w:hAnsiTheme="majorBidi" w:cstheme="majorBidi"/>
          <w:bCs/>
        </w:rPr>
        <w:t xml:space="preserve"> C.</w:t>
      </w:r>
      <w:r w:rsidR="003F03B8" w:rsidRPr="003F03B8">
        <w:rPr>
          <w:rStyle w:val="FootnoteReference"/>
          <w:rFonts w:asciiTheme="majorBidi" w:hAnsiTheme="majorBidi" w:cstheme="majorBidi"/>
          <w:bCs/>
        </w:rPr>
        <w:footnoteReference w:id="11"/>
      </w:r>
      <w:r w:rsidR="003F03B8" w:rsidRPr="00FE5D85">
        <w:rPr>
          <w:rFonts w:asciiTheme="majorBidi" w:hAnsiTheme="majorBidi" w:cstheme="majorBidi"/>
          <w:bCs/>
        </w:rPr>
        <w:t xml:space="preserve"> Titik </w:t>
      </w:r>
      <w:r w:rsidRPr="00EC4721">
        <w:rPr>
          <w:rFonts w:asciiTheme="majorBidi" w:hAnsiTheme="majorBidi" w:cstheme="majorBidi"/>
          <w:bCs/>
          <w:color w:val="FFFFFF" w:themeColor="background1"/>
          <w:lang w:val="en-US"/>
        </w:rPr>
        <w:t>“</w:t>
      </w:r>
      <w:r w:rsidR="003F03B8" w:rsidRPr="00FE5D85">
        <w:rPr>
          <w:rFonts w:asciiTheme="majorBidi" w:hAnsiTheme="majorBidi" w:cstheme="majorBidi"/>
          <w:bCs/>
        </w:rPr>
        <w:t>temu dengan penelitian ini adalah membahas ahli waris beda agama namun yang membedakan adalah objek dan fokus kajiannya.</w:t>
      </w:r>
      <w:r w:rsidRPr="00EC4721">
        <w:rPr>
          <w:rFonts w:asciiTheme="majorBidi" w:hAnsiTheme="majorBidi" w:cstheme="majorBidi"/>
          <w:bCs/>
          <w:color w:val="FFFFFF" w:themeColor="background1"/>
          <w:lang w:val="en-US"/>
        </w:rPr>
        <w:t>”</w:t>
      </w:r>
    </w:p>
    <w:p w14:paraId="0FAB44CA" w14:textId="0E3237AE" w:rsidR="003F03B8" w:rsidRPr="00EC4721" w:rsidRDefault="003F03B8" w:rsidP="00FE5D85">
      <w:pPr>
        <w:spacing w:after="0" w:line="360" w:lineRule="auto"/>
        <w:ind w:left="284" w:right="55" w:firstLine="850"/>
        <w:jc w:val="both"/>
        <w:rPr>
          <w:rFonts w:asciiTheme="majorBidi" w:hAnsiTheme="majorBidi" w:cstheme="majorBidi"/>
          <w:b/>
          <w:lang w:val="en-US"/>
        </w:rPr>
      </w:pPr>
      <w:r w:rsidRPr="00FE5D85">
        <w:rPr>
          <w:rFonts w:asciiTheme="majorBidi" w:hAnsiTheme="majorBidi" w:cstheme="majorBidi"/>
          <w:bCs/>
        </w:rPr>
        <w:lastRenderedPageBreak/>
        <w:t xml:space="preserve">Penelitian </w:t>
      </w:r>
      <w:r w:rsidR="00EC4721" w:rsidRPr="00EC4721">
        <w:rPr>
          <w:rFonts w:asciiTheme="majorBidi" w:hAnsiTheme="majorBidi" w:cstheme="majorBidi"/>
          <w:bCs/>
          <w:color w:val="FFFFFF" w:themeColor="background1"/>
          <w:lang w:val="en-US"/>
        </w:rPr>
        <w:t>“</w:t>
      </w:r>
      <w:r w:rsidRPr="00FE5D85">
        <w:rPr>
          <w:rFonts w:asciiTheme="majorBidi" w:hAnsiTheme="majorBidi" w:cstheme="majorBidi"/>
          <w:bCs/>
        </w:rPr>
        <w:t>yang d</w:t>
      </w:r>
      <w:r w:rsidR="00EC4721">
        <w:rPr>
          <w:rFonts w:asciiTheme="majorBidi" w:hAnsiTheme="majorBidi" w:cstheme="majorBidi"/>
          <w:bCs/>
        </w:rPr>
        <w:t>ilakukan oleh Muhammad Baihaqi</w:t>
      </w:r>
      <w:r w:rsidR="00EC4721">
        <w:rPr>
          <w:rFonts w:asciiTheme="majorBidi" w:hAnsiTheme="majorBidi" w:cstheme="majorBidi"/>
          <w:bCs/>
          <w:lang w:val="en-US"/>
        </w:rPr>
        <w:t xml:space="preserve">, </w:t>
      </w:r>
      <w:r w:rsidRPr="00FE5D85">
        <w:rPr>
          <w:rFonts w:asciiTheme="majorBidi" w:hAnsiTheme="majorBidi" w:cstheme="majorBidi"/>
          <w:bCs/>
        </w:rPr>
        <w:t>penelitian ini membahas bahwa ahli waris dan berbeda agama dengan pewaris tidak mendapatkan warisan hanya saja berhak mendapatkan wasiat</w:t>
      </w:r>
      <w:r w:rsidR="00EC4721" w:rsidRPr="00EC4721">
        <w:rPr>
          <w:rFonts w:asciiTheme="majorBidi" w:hAnsiTheme="majorBidi" w:cstheme="majorBidi"/>
          <w:bCs/>
          <w:color w:val="FFFFFF" w:themeColor="background1"/>
          <w:lang w:val="en-US"/>
        </w:rPr>
        <w:t>”</w:t>
      </w:r>
      <w:r w:rsidRPr="00FE5D85">
        <w:rPr>
          <w:rFonts w:asciiTheme="majorBidi" w:hAnsiTheme="majorBidi" w:cstheme="majorBidi"/>
          <w:bCs/>
        </w:rPr>
        <w:t xml:space="preserve"> wajibah.</w:t>
      </w:r>
      <w:r w:rsidRPr="003F03B8">
        <w:rPr>
          <w:rStyle w:val="FootnoteReference"/>
          <w:rFonts w:asciiTheme="majorBidi" w:hAnsiTheme="majorBidi" w:cstheme="majorBidi"/>
          <w:bCs/>
        </w:rPr>
        <w:footnoteReference w:id="12"/>
      </w:r>
      <w:r w:rsidRPr="00FE5D85">
        <w:rPr>
          <w:rFonts w:asciiTheme="majorBidi" w:hAnsiTheme="majorBidi" w:cstheme="majorBidi"/>
          <w:bCs/>
        </w:rPr>
        <w:t xml:space="preserve"> Titik temu </w:t>
      </w:r>
      <w:r w:rsidR="00EC4721" w:rsidRPr="00EC4721">
        <w:rPr>
          <w:rFonts w:asciiTheme="majorBidi" w:hAnsiTheme="majorBidi" w:cstheme="majorBidi"/>
          <w:bCs/>
          <w:color w:val="FFFFFF" w:themeColor="background1"/>
          <w:lang w:val="en-US"/>
        </w:rPr>
        <w:t>“</w:t>
      </w:r>
      <w:r w:rsidRPr="00FE5D85">
        <w:rPr>
          <w:rFonts w:asciiTheme="majorBidi" w:hAnsiTheme="majorBidi" w:cstheme="majorBidi"/>
          <w:bCs/>
        </w:rPr>
        <w:t>dengan penelitian ini adalah membahas kewarisan beda agama namun yang membedakan adalah objek dan fokus kajiannya.</w:t>
      </w:r>
      <w:r w:rsidR="00EC4721" w:rsidRPr="00EC4721">
        <w:rPr>
          <w:rFonts w:asciiTheme="majorBidi" w:hAnsiTheme="majorBidi" w:cstheme="majorBidi"/>
          <w:bCs/>
          <w:color w:val="FFFFFF" w:themeColor="background1"/>
          <w:lang w:val="en-US"/>
        </w:rPr>
        <w:t>”</w:t>
      </w:r>
    </w:p>
    <w:p w14:paraId="387AC104" w14:textId="28115507" w:rsidR="003F03B8" w:rsidRPr="00FE5D85" w:rsidRDefault="003F03B8" w:rsidP="00FE5D85">
      <w:pPr>
        <w:spacing w:after="0" w:line="360" w:lineRule="auto"/>
        <w:ind w:left="284" w:right="55" w:firstLine="850"/>
        <w:jc w:val="both"/>
        <w:rPr>
          <w:rFonts w:asciiTheme="majorBidi" w:hAnsiTheme="majorBidi" w:cstheme="majorBidi"/>
          <w:bCs/>
        </w:rPr>
      </w:pPr>
      <w:r w:rsidRPr="00FE5D85">
        <w:rPr>
          <w:rFonts w:asciiTheme="majorBidi" w:hAnsiTheme="majorBidi" w:cstheme="majorBidi"/>
          <w:bCs/>
        </w:rPr>
        <w:t>Tesi</w:t>
      </w:r>
      <w:r w:rsidR="007C49B0">
        <w:rPr>
          <w:rFonts w:asciiTheme="majorBidi" w:hAnsiTheme="majorBidi" w:cstheme="majorBidi"/>
          <w:bCs/>
        </w:rPr>
        <w:t>s karya Fitriani Aprianggun</w:t>
      </w:r>
      <w:r w:rsidRPr="00FE5D85">
        <w:rPr>
          <w:rFonts w:asciiTheme="majorBidi" w:hAnsiTheme="majorBidi" w:cstheme="majorBidi"/>
          <w:bCs/>
        </w:rPr>
        <w:t xml:space="preserve"> menyimpulkan bahwa wasiat wajibah merupakan suatu solusi yang adil bagi para pihak antara pihak muslim dan non muslim dengan syarat ia tidak memusuhi Islam. Putusan Mahkamah Agung terkait wasiat wajibah bersifat kasuistik sehingga hukumnya tidak mengikat kepada seluruh rakyat Indonesia. Terkait ahli waris non muslim, peneliti menyarankan agar dibentuk peraturan perundang-undangan tentang kewarisan nasional. Sehingga dapat mengikat seluruh rakyat Indonesia.</w:t>
      </w:r>
      <w:r w:rsidRPr="003F03B8">
        <w:rPr>
          <w:rStyle w:val="FootnoteReference"/>
          <w:rFonts w:asciiTheme="majorBidi" w:hAnsiTheme="majorBidi" w:cstheme="majorBidi"/>
          <w:bCs/>
        </w:rPr>
        <w:footnoteReference w:id="13"/>
      </w:r>
      <w:r w:rsidRPr="00FE5D85">
        <w:rPr>
          <w:rFonts w:asciiTheme="majorBidi" w:hAnsiTheme="majorBidi" w:cstheme="majorBidi"/>
          <w:bCs/>
        </w:rPr>
        <w:t xml:space="preserve">  </w:t>
      </w:r>
    </w:p>
    <w:p w14:paraId="584B82CE" w14:textId="26696EB2" w:rsidR="003F03B8" w:rsidRPr="009A3766" w:rsidRDefault="007C49B0" w:rsidP="00EC4721">
      <w:pPr>
        <w:spacing w:after="0" w:line="360" w:lineRule="auto"/>
        <w:ind w:left="284" w:firstLine="850"/>
        <w:jc w:val="both"/>
        <w:rPr>
          <w:rFonts w:asciiTheme="majorBidi" w:hAnsiTheme="majorBidi" w:cstheme="majorBidi"/>
          <w:bCs/>
        </w:rPr>
      </w:pPr>
      <w:r>
        <w:rPr>
          <w:rFonts w:asciiTheme="majorBidi" w:hAnsiTheme="majorBidi" w:cstheme="majorBidi"/>
          <w:bCs/>
        </w:rPr>
        <w:t>Tesis yang ditulis Faizah</w:t>
      </w:r>
      <w:r>
        <w:rPr>
          <w:rFonts w:asciiTheme="majorBidi" w:hAnsiTheme="majorBidi" w:cstheme="majorBidi"/>
          <w:bCs/>
          <w:lang w:val="en-US"/>
        </w:rPr>
        <w:t>.</w:t>
      </w:r>
      <w:r w:rsidR="003F03B8" w:rsidRPr="009A3766">
        <w:rPr>
          <w:rFonts w:asciiTheme="majorBidi" w:hAnsiTheme="majorBidi" w:cstheme="majorBidi"/>
          <w:bCs/>
        </w:rPr>
        <w:t xml:space="preserve"> Peneliti </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berkesimpulan bahwa Pengaturan mengenai hak waris anak yang berbeda agama menurut hukum Islam diatur dalam hadits yang mana anak yang non muslim tidak berhak atas harta</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 warisan. Namun </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pada prakteknya, dalam putusan pengadilan hakim tetap memberikan bagian harta warisan terhadap anak yang beda agama berdasarkan</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 wasiat wajibah. Upaya penyelesaian </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mengenai pembagian hak waris anak yang berbeda </w:t>
      </w:r>
      <w:r w:rsidR="003F03B8" w:rsidRPr="009A3766">
        <w:rPr>
          <w:rFonts w:asciiTheme="majorBidi" w:hAnsiTheme="majorBidi" w:cstheme="majorBidi"/>
          <w:bCs/>
        </w:rPr>
        <w:lastRenderedPageBreak/>
        <w:t>agama menurut hukum Islam adalah dengan cara hibah dan wasiat.</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 Hal ini sesuai </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dengan ketentuan Al Qur’an, hadits maupun KHI yang mana dalam hal hibah dibolehkan baik terhadap muslim maupun non</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 muslim. Sedangkan </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wasiat digunakan oleh hakim dalam putusan pengadilan terkait pembagian harta</w:t>
      </w:r>
      <w:r w:rsidR="00EC4721" w:rsidRPr="00EC4721">
        <w:rPr>
          <w:rFonts w:asciiTheme="majorBidi" w:hAnsiTheme="majorBidi" w:cstheme="majorBidi"/>
          <w:bCs/>
          <w:color w:val="FFFFFF" w:themeColor="background1"/>
          <w:lang w:val="en-US"/>
        </w:rPr>
        <w:t>”</w:t>
      </w:r>
      <w:r w:rsidR="003F03B8" w:rsidRPr="009A3766">
        <w:rPr>
          <w:rFonts w:asciiTheme="majorBidi" w:hAnsiTheme="majorBidi" w:cstheme="majorBidi"/>
          <w:bCs/>
        </w:rPr>
        <w:t xml:space="preserve"> waris.</w:t>
      </w:r>
      <w:r w:rsidR="003F03B8" w:rsidRPr="003F03B8">
        <w:rPr>
          <w:rStyle w:val="FootnoteReference"/>
          <w:rFonts w:asciiTheme="majorBidi" w:hAnsiTheme="majorBidi" w:cstheme="majorBidi"/>
          <w:bCs/>
        </w:rPr>
        <w:footnoteReference w:id="14"/>
      </w:r>
    </w:p>
    <w:p w14:paraId="2E926C54" w14:textId="77777777" w:rsidR="009A3766" w:rsidRDefault="009A3766" w:rsidP="009A3766">
      <w:pPr>
        <w:spacing w:after="0" w:line="360" w:lineRule="auto"/>
        <w:ind w:left="284" w:firstLine="851"/>
        <w:jc w:val="both"/>
        <w:rPr>
          <w:rFonts w:asciiTheme="majorBidi" w:hAnsiTheme="majorBidi" w:cstheme="majorBidi"/>
          <w:lang w:val="en-US"/>
        </w:rPr>
      </w:pPr>
      <w:r w:rsidRPr="00F37740">
        <w:rPr>
          <w:rFonts w:asciiTheme="majorBidi" w:hAnsiTheme="majorBidi" w:cstheme="majorBidi"/>
          <w:bCs/>
        </w:rPr>
        <w:t xml:space="preserve">Melihat hasil penelitian terdahulu tujuan pemberian wasiat wajibah kepada ahli waris non muslim adalah untuk menjaga hak para ahli waris. Maka Putusan MA Nomor </w:t>
      </w:r>
      <w:r w:rsidRPr="00F37740">
        <w:rPr>
          <w:rFonts w:asciiTheme="majorBidi" w:hAnsiTheme="majorBidi" w:cstheme="majorBidi"/>
        </w:rPr>
        <w:t>721K/Ag/2015 tentang Sengketa Waris perlu dikaji kembali mengingat kriteria penerima wasiat wajibah belum diketahui secara jelas. Apakah yang penting memiliki hubungan dekat denga Pewaris atau mempunyai kepribadian yang baik. Selain itu, pertimbangan hukum Hakim apakah sudah mencerminkan keadilan bagi para pihak atau belum dan sudahkah putusan tersebut sesuai dengan hukum formil dan materiil atau belum. Oleh karena itu, Putusan Hakim MA ini perlu dikaji kembali karena suatu putusan harus mencerminkan keadilan</w:t>
      </w:r>
      <w:r>
        <w:rPr>
          <w:rFonts w:asciiTheme="majorBidi" w:hAnsiTheme="majorBidi" w:cstheme="majorBidi"/>
          <w:lang w:val="en-US"/>
        </w:rPr>
        <w:t>.</w:t>
      </w:r>
    </w:p>
    <w:p w14:paraId="31960DA4" w14:textId="77777777" w:rsidR="009A3766" w:rsidRDefault="009A3766" w:rsidP="007C49B0">
      <w:pPr>
        <w:spacing w:after="0" w:line="360" w:lineRule="auto"/>
        <w:jc w:val="both"/>
        <w:rPr>
          <w:rFonts w:asciiTheme="majorBidi" w:hAnsiTheme="majorBidi" w:cstheme="majorBidi"/>
          <w:lang w:val="en-US"/>
        </w:rPr>
      </w:pPr>
    </w:p>
    <w:p w14:paraId="472BE64E" w14:textId="77777777" w:rsidR="00D27026" w:rsidRDefault="00D27026" w:rsidP="007C49B0">
      <w:pPr>
        <w:spacing w:after="0" w:line="360" w:lineRule="auto"/>
        <w:jc w:val="both"/>
        <w:rPr>
          <w:rFonts w:asciiTheme="majorBidi" w:hAnsiTheme="majorBidi" w:cstheme="majorBidi"/>
          <w:lang w:val="en-US"/>
        </w:rPr>
      </w:pPr>
    </w:p>
    <w:p w14:paraId="7A2F0D02" w14:textId="77777777" w:rsidR="00D27026" w:rsidRDefault="00D27026" w:rsidP="007C49B0">
      <w:pPr>
        <w:spacing w:after="0" w:line="360" w:lineRule="auto"/>
        <w:jc w:val="both"/>
        <w:rPr>
          <w:rFonts w:asciiTheme="majorBidi" w:hAnsiTheme="majorBidi" w:cstheme="majorBidi"/>
          <w:lang w:val="en-US"/>
        </w:rPr>
      </w:pPr>
    </w:p>
    <w:p w14:paraId="143AE37A" w14:textId="77777777" w:rsidR="009A3766" w:rsidRPr="006C0CD1" w:rsidRDefault="009A3766" w:rsidP="009A3766">
      <w:pPr>
        <w:spacing w:after="0" w:line="360" w:lineRule="auto"/>
        <w:ind w:right="193"/>
        <w:jc w:val="both"/>
        <w:rPr>
          <w:rFonts w:asciiTheme="majorBidi" w:hAnsiTheme="majorBidi" w:cstheme="majorBidi"/>
          <w:b/>
        </w:rPr>
      </w:pPr>
      <w:r w:rsidRPr="006C0CD1">
        <w:rPr>
          <w:rFonts w:asciiTheme="majorBidi" w:hAnsiTheme="majorBidi" w:cstheme="majorBidi"/>
          <w:b/>
        </w:rPr>
        <w:t>Tabel I. Kajian Pustaka</w:t>
      </w:r>
    </w:p>
    <w:tbl>
      <w:tblPr>
        <w:tblStyle w:val="TableGrid"/>
        <w:tblW w:w="0" w:type="auto"/>
        <w:tblLook w:val="04A0" w:firstRow="1" w:lastRow="0" w:firstColumn="1" w:lastColumn="0" w:noHBand="0" w:noVBand="1"/>
      </w:tblPr>
      <w:tblGrid>
        <w:gridCol w:w="551"/>
        <w:gridCol w:w="1553"/>
        <w:gridCol w:w="1284"/>
        <w:gridCol w:w="1606"/>
        <w:gridCol w:w="1656"/>
      </w:tblGrid>
      <w:tr w:rsidR="009A3766" w14:paraId="321B0B66" w14:textId="77777777" w:rsidTr="007C49B0">
        <w:tc>
          <w:tcPr>
            <w:tcW w:w="551" w:type="dxa"/>
          </w:tcPr>
          <w:p w14:paraId="32357FFC" w14:textId="77777777" w:rsidR="009A3766" w:rsidRPr="009B040A" w:rsidRDefault="009A3766" w:rsidP="00573F20">
            <w:pPr>
              <w:spacing w:after="200" w:line="276" w:lineRule="auto"/>
              <w:jc w:val="center"/>
              <w:rPr>
                <w:rFonts w:asciiTheme="majorBidi" w:hAnsiTheme="majorBidi" w:cstheme="majorBidi"/>
                <w:b/>
              </w:rPr>
            </w:pPr>
            <w:r w:rsidRPr="00F61ABF">
              <w:rPr>
                <w:rFonts w:asciiTheme="majorBidi" w:hAnsiTheme="majorBidi" w:cstheme="majorBidi"/>
                <w:bCs/>
              </w:rPr>
              <w:br w:type="page"/>
            </w:r>
            <w:r w:rsidRPr="009B040A">
              <w:rPr>
                <w:rFonts w:asciiTheme="majorBidi" w:hAnsiTheme="majorBidi" w:cstheme="majorBidi"/>
                <w:b/>
              </w:rPr>
              <w:t>NO</w:t>
            </w:r>
          </w:p>
        </w:tc>
        <w:tc>
          <w:tcPr>
            <w:tcW w:w="1553" w:type="dxa"/>
          </w:tcPr>
          <w:p w14:paraId="497BB705" w14:textId="77777777" w:rsidR="009A3766" w:rsidRPr="009B040A" w:rsidRDefault="009A3766" w:rsidP="00573F20">
            <w:pPr>
              <w:spacing w:after="200" w:line="276" w:lineRule="auto"/>
              <w:jc w:val="center"/>
              <w:rPr>
                <w:rFonts w:asciiTheme="majorBidi" w:hAnsiTheme="majorBidi" w:cstheme="majorBidi"/>
                <w:b/>
              </w:rPr>
            </w:pPr>
            <w:r w:rsidRPr="009B040A">
              <w:rPr>
                <w:rFonts w:asciiTheme="majorBidi" w:hAnsiTheme="majorBidi" w:cstheme="majorBidi"/>
                <w:b/>
              </w:rPr>
              <w:t>Nama Peneliti</w:t>
            </w:r>
          </w:p>
        </w:tc>
        <w:tc>
          <w:tcPr>
            <w:tcW w:w="1284" w:type="dxa"/>
          </w:tcPr>
          <w:p w14:paraId="2A2917CE" w14:textId="77777777" w:rsidR="009A3766" w:rsidRPr="009B040A" w:rsidRDefault="009A3766" w:rsidP="00573F20">
            <w:pPr>
              <w:spacing w:after="200" w:line="276" w:lineRule="auto"/>
              <w:jc w:val="center"/>
              <w:rPr>
                <w:rFonts w:asciiTheme="majorBidi" w:hAnsiTheme="majorBidi" w:cstheme="majorBidi"/>
                <w:b/>
              </w:rPr>
            </w:pPr>
            <w:r w:rsidRPr="009B040A">
              <w:rPr>
                <w:rFonts w:asciiTheme="majorBidi" w:hAnsiTheme="majorBidi" w:cstheme="majorBidi"/>
                <w:b/>
              </w:rPr>
              <w:t>Persamaan</w:t>
            </w:r>
          </w:p>
        </w:tc>
        <w:tc>
          <w:tcPr>
            <w:tcW w:w="1606" w:type="dxa"/>
          </w:tcPr>
          <w:p w14:paraId="0582FD46" w14:textId="77777777" w:rsidR="009A3766" w:rsidRPr="009B040A" w:rsidRDefault="009A3766" w:rsidP="00573F20">
            <w:pPr>
              <w:spacing w:after="200" w:line="276" w:lineRule="auto"/>
              <w:jc w:val="center"/>
              <w:rPr>
                <w:rFonts w:asciiTheme="majorBidi" w:hAnsiTheme="majorBidi" w:cstheme="majorBidi"/>
                <w:b/>
              </w:rPr>
            </w:pPr>
            <w:r w:rsidRPr="009B040A">
              <w:rPr>
                <w:rFonts w:asciiTheme="majorBidi" w:hAnsiTheme="majorBidi" w:cstheme="majorBidi"/>
                <w:b/>
              </w:rPr>
              <w:t>Perbedaan</w:t>
            </w:r>
          </w:p>
        </w:tc>
        <w:tc>
          <w:tcPr>
            <w:tcW w:w="1656" w:type="dxa"/>
          </w:tcPr>
          <w:p w14:paraId="0D3B2C31" w14:textId="77777777" w:rsidR="009A3766" w:rsidRPr="009B040A" w:rsidRDefault="009A3766" w:rsidP="00573F20">
            <w:pPr>
              <w:spacing w:after="200" w:line="276" w:lineRule="auto"/>
              <w:jc w:val="center"/>
              <w:rPr>
                <w:rFonts w:asciiTheme="majorBidi" w:hAnsiTheme="majorBidi" w:cstheme="majorBidi"/>
                <w:b/>
              </w:rPr>
            </w:pPr>
            <w:r w:rsidRPr="009B040A">
              <w:rPr>
                <w:rFonts w:asciiTheme="majorBidi" w:hAnsiTheme="majorBidi" w:cstheme="majorBidi"/>
                <w:b/>
              </w:rPr>
              <w:t>Novelty</w:t>
            </w:r>
          </w:p>
        </w:tc>
      </w:tr>
      <w:tr w:rsidR="009A3766" w14:paraId="53B8B6AC" w14:textId="77777777" w:rsidTr="007C49B0">
        <w:tc>
          <w:tcPr>
            <w:tcW w:w="551" w:type="dxa"/>
          </w:tcPr>
          <w:p w14:paraId="5291195A" w14:textId="77777777" w:rsidR="009A3766" w:rsidRPr="00641558" w:rsidRDefault="009A3766" w:rsidP="00573F20">
            <w:pPr>
              <w:spacing w:after="200" w:line="276" w:lineRule="auto"/>
              <w:jc w:val="both"/>
              <w:rPr>
                <w:rFonts w:asciiTheme="majorBidi" w:hAnsiTheme="majorBidi" w:cstheme="majorBidi"/>
                <w:bCs/>
              </w:rPr>
            </w:pPr>
            <w:r w:rsidRPr="00641558">
              <w:rPr>
                <w:rFonts w:asciiTheme="majorBidi" w:hAnsiTheme="majorBidi" w:cstheme="majorBidi"/>
                <w:bCs/>
              </w:rPr>
              <w:t>1</w:t>
            </w:r>
          </w:p>
        </w:tc>
        <w:tc>
          <w:tcPr>
            <w:tcW w:w="1553" w:type="dxa"/>
          </w:tcPr>
          <w:p w14:paraId="23866E9C" w14:textId="77777777" w:rsidR="009A3766" w:rsidRPr="00641558" w:rsidRDefault="009A3766" w:rsidP="00573F20">
            <w:pPr>
              <w:spacing w:after="200" w:line="276" w:lineRule="auto"/>
              <w:jc w:val="both"/>
              <w:rPr>
                <w:rFonts w:asciiTheme="majorBidi" w:hAnsiTheme="majorBidi" w:cstheme="majorBidi"/>
                <w:bCs/>
              </w:rPr>
            </w:pPr>
            <w:r w:rsidRPr="00641558">
              <w:rPr>
                <w:rFonts w:asciiTheme="majorBidi" w:hAnsiTheme="majorBidi" w:cstheme="majorBidi"/>
                <w:bCs/>
              </w:rPr>
              <w:t xml:space="preserve">Yasin Yusuf Abdillah, </w:t>
            </w:r>
            <w:r w:rsidRPr="00641558">
              <w:rPr>
                <w:rFonts w:asciiTheme="majorBidi" w:hAnsiTheme="majorBidi" w:cstheme="majorBidi"/>
                <w:bCs/>
              </w:rPr>
              <w:lastRenderedPageBreak/>
              <w:t>putusan Pengadilan Agama Kabanjahe Tentang Pemberian Wasiat Wajibah Ahlli Waris Beda Agama, 2017</w:t>
            </w:r>
          </w:p>
        </w:tc>
        <w:tc>
          <w:tcPr>
            <w:tcW w:w="1284" w:type="dxa"/>
          </w:tcPr>
          <w:p w14:paraId="774E1323" w14:textId="77777777" w:rsidR="009A3766" w:rsidRPr="00641558" w:rsidRDefault="009A3766" w:rsidP="00573F20">
            <w:pPr>
              <w:spacing w:after="200" w:line="276" w:lineRule="auto"/>
              <w:jc w:val="both"/>
              <w:rPr>
                <w:rFonts w:asciiTheme="majorBidi" w:hAnsiTheme="majorBidi" w:cstheme="majorBidi"/>
                <w:bCs/>
              </w:rPr>
            </w:pPr>
            <w:r w:rsidRPr="00641558">
              <w:rPr>
                <w:rFonts w:asciiTheme="majorBidi" w:hAnsiTheme="majorBidi" w:cstheme="majorBidi"/>
                <w:bCs/>
              </w:rPr>
              <w:lastRenderedPageBreak/>
              <w:t>Wasiat beda agama</w:t>
            </w:r>
          </w:p>
        </w:tc>
        <w:tc>
          <w:tcPr>
            <w:tcW w:w="1606" w:type="dxa"/>
          </w:tcPr>
          <w:p w14:paraId="094115F6" w14:textId="77777777" w:rsidR="009A3766" w:rsidRPr="00641558" w:rsidRDefault="009A3766" w:rsidP="00573F20">
            <w:pPr>
              <w:spacing w:after="200" w:line="276" w:lineRule="auto"/>
              <w:jc w:val="both"/>
              <w:rPr>
                <w:rFonts w:asciiTheme="majorBidi" w:hAnsiTheme="majorBidi" w:cstheme="majorBidi"/>
                <w:bCs/>
              </w:rPr>
            </w:pPr>
            <w:r w:rsidRPr="00641558">
              <w:rPr>
                <w:rFonts w:asciiTheme="majorBidi" w:hAnsiTheme="majorBidi" w:cstheme="majorBidi"/>
                <w:bCs/>
              </w:rPr>
              <w:t xml:space="preserve">Objek dan fokus </w:t>
            </w:r>
            <w:r w:rsidRPr="00641558">
              <w:rPr>
                <w:rFonts w:asciiTheme="majorBidi" w:hAnsiTheme="majorBidi" w:cstheme="majorBidi"/>
                <w:bCs/>
              </w:rPr>
              <w:lastRenderedPageBreak/>
              <w:t>penelitian</w:t>
            </w:r>
          </w:p>
        </w:tc>
        <w:tc>
          <w:tcPr>
            <w:tcW w:w="1656" w:type="dxa"/>
          </w:tcPr>
          <w:p w14:paraId="20F43597" w14:textId="77777777" w:rsidR="009A3766" w:rsidRPr="00641558" w:rsidRDefault="009A3766" w:rsidP="00573F20">
            <w:pPr>
              <w:spacing w:after="200" w:line="276" w:lineRule="auto"/>
              <w:jc w:val="both"/>
              <w:rPr>
                <w:rFonts w:asciiTheme="majorBidi" w:hAnsiTheme="majorBidi" w:cstheme="majorBidi"/>
                <w:bCs/>
              </w:rPr>
            </w:pPr>
            <w:r w:rsidRPr="00641558">
              <w:rPr>
                <w:rFonts w:asciiTheme="majorBidi" w:hAnsiTheme="majorBidi" w:cstheme="majorBidi"/>
                <w:bCs/>
              </w:rPr>
              <w:lastRenderedPageBreak/>
              <w:t xml:space="preserve">Pembagian waris beda </w:t>
            </w:r>
            <w:r w:rsidRPr="00641558">
              <w:rPr>
                <w:rFonts w:asciiTheme="majorBidi" w:hAnsiTheme="majorBidi" w:cstheme="majorBidi"/>
                <w:bCs/>
              </w:rPr>
              <w:lastRenderedPageBreak/>
              <w:t>agama yang berdasarkan putusan pengadilan jelas</w:t>
            </w:r>
          </w:p>
        </w:tc>
      </w:tr>
      <w:tr w:rsidR="009A3766" w14:paraId="1669B248" w14:textId="77777777" w:rsidTr="007C49B0">
        <w:tc>
          <w:tcPr>
            <w:tcW w:w="551" w:type="dxa"/>
          </w:tcPr>
          <w:p w14:paraId="7044D600" w14:textId="77777777" w:rsidR="009A3766" w:rsidRDefault="009A3766" w:rsidP="00573F20">
            <w:pPr>
              <w:spacing w:after="200" w:line="276" w:lineRule="auto"/>
              <w:rPr>
                <w:rFonts w:asciiTheme="majorBidi" w:hAnsiTheme="majorBidi" w:cstheme="majorBidi"/>
                <w:bCs/>
              </w:rPr>
            </w:pPr>
            <w:r>
              <w:rPr>
                <w:rFonts w:asciiTheme="majorBidi" w:hAnsiTheme="majorBidi" w:cstheme="majorBidi"/>
                <w:bCs/>
              </w:rPr>
              <w:lastRenderedPageBreak/>
              <w:t>2</w:t>
            </w:r>
          </w:p>
        </w:tc>
        <w:tc>
          <w:tcPr>
            <w:tcW w:w="1553" w:type="dxa"/>
          </w:tcPr>
          <w:p w14:paraId="1BD29EF6"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Maya Sari Abdullah, Bagian Warisan untuk Ahli Waris Beda Agama Menurut Tiga Sistem Hukum Waris di Indonesia, 2013</w:t>
            </w:r>
          </w:p>
        </w:tc>
        <w:tc>
          <w:tcPr>
            <w:tcW w:w="1284" w:type="dxa"/>
          </w:tcPr>
          <w:p w14:paraId="7A28F87D"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Ahli waris beda agama</w:t>
            </w:r>
          </w:p>
        </w:tc>
        <w:tc>
          <w:tcPr>
            <w:tcW w:w="1606" w:type="dxa"/>
          </w:tcPr>
          <w:p w14:paraId="10D1CB4C"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Objek dan fokus penelitiannya. Normatif-Empiris </w:t>
            </w:r>
          </w:p>
        </w:tc>
        <w:tc>
          <w:tcPr>
            <w:tcW w:w="1656" w:type="dxa"/>
          </w:tcPr>
          <w:p w14:paraId="5B70EE10"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Pelaksanaan ahli waris beda agama ditinjau dari tiga sistem hukum waris di Indonesia, Hukum perdata, Hukum adat, dan hukum Islam</w:t>
            </w:r>
          </w:p>
        </w:tc>
      </w:tr>
      <w:tr w:rsidR="009A3766" w14:paraId="10DAAEAF" w14:textId="77777777" w:rsidTr="007C49B0">
        <w:tc>
          <w:tcPr>
            <w:tcW w:w="551" w:type="dxa"/>
          </w:tcPr>
          <w:p w14:paraId="6FE93F28" w14:textId="77777777" w:rsidR="009A3766" w:rsidRDefault="009A3766" w:rsidP="00573F20">
            <w:pPr>
              <w:spacing w:after="200" w:line="276" w:lineRule="auto"/>
              <w:rPr>
                <w:rFonts w:asciiTheme="majorBidi" w:hAnsiTheme="majorBidi" w:cstheme="majorBidi"/>
                <w:bCs/>
              </w:rPr>
            </w:pPr>
            <w:r>
              <w:rPr>
                <w:rFonts w:asciiTheme="majorBidi" w:hAnsiTheme="majorBidi" w:cstheme="majorBidi"/>
                <w:bCs/>
              </w:rPr>
              <w:t>3</w:t>
            </w:r>
          </w:p>
        </w:tc>
        <w:tc>
          <w:tcPr>
            <w:tcW w:w="1553" w:type="dxa"/>
          </w:tcPr>
          <w:p w14:paraId="6228DAEA"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Purwanto, Hak Mewaris Anak yang Lahir dari Perkawinan Beda Agama, 2008</w:t>
            </w:r>
          </w:p>
        </w:tc>
        <w:tc>
          <w:tcPr>
            <w:tcW w:w="1284" w:type="dxa"/>
          </w:tcPr>
          <w:p w14:paraId="546326BD"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Ahli waris beda agama</w:t>
            </w:r>
          </w:p>
        </w:tc>
        <w:tc>
          <w:tcPr>
            <w:tcW w:w="1606" w:type="dxa"/>
          </w:tcPr>
          <w:p w14:paraId="7AD1F16E"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Objek dan fokus peenelitiannya. Yuridis-Filofosis </w:t>
            </w:r>
          </w:p>
        </w:tc>
        <w:tc>
          <w:tcPr>
            <w:tcW w:w="1656" w:type="dxa"/>
          </w:tcPr>
          <w:p w14:paraId="632801D2"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Perkawinan beda agama dapat berdampak pada pembagian warisan anak, bagaimana pelaksanaan pembagian harta waris dari anak yang lahir </w:t>
            </w:r>
            <w:r>
              <w:rPr>
                <w:rFonts w:asciiTheme="majorBidi" w:hAnsiTheme="majorBidi" w:cstheme="majorBidi"/>
                <w:bCs/>
              </w:rPr>
              <w:lastRenderedPageBreak/>
              <w:t>dari perkainan beda agama.</w:t>
            </w:r>
          </w:p>
        </w:tc>
      </w:tr>
      <w:tr w:rsidR="009A3766" w14:paraId="6521718A" w14:textId="77777777" w:rsidTr="007C49B0">
        <w:tc>
          <w:tcPr>
            <w:tcW w:w="551" w:type="dxa"/>
          </w:tcPr>
          <w:p w14:paraId="306C1770" w14:textId="77777777" w:rsidR="009A3766" w:rsidRDefault="009A3766" w:rsidP="00573F20">
            <w:pPr>
              <w:spacing w:after="200" w:line="276" w:lineRule="auto"/>
              <w:rPr>
                <w:rFonts w:asciiTheme="majorBidi" w:hAnsiTheme="majorBidi" w:cstheme="majorBidi"/>
                <w:bCs/>
              </w:rPr>
            </w:pPr>
            <w:r>
              <w:rPr>
                <w:rFonts w:asciiTheme="majorBidi" w:hAnsiTheme="majorBidi" w:cstheme="majorBidi"/>
                <w:bCs/>
              </w:rPr>
              <w:lastRenderedPageBreak/>
              <w:t>4</w:t>
            </w:r>
          </w:p>
        </w:tc>
        <w:tc>
          <w:tcPr>
            <w:tcW w:w="1553" w:type="dxa"/>
          </w:tcPr>
          <w:p w14:paraId="3DCBEF71"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Muhammad Baihaqi, Wasiat Wajibah pada Kasus Kewarisan Beda Agama: Studi Putusan MA No. 16 K/AG/2010 perspektif maqhasid Syariah, 2017 </w:t>
            </w:r>
          </w:p>
        </w:tc>
        <w:tc>
          <w:tcPr>
            <w:tcW w:w="1284" w:type="dxa"/>
          </w:tcPr>
          <w:p w14:paraId="53AD8E07"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Warisan Beda Agama</w:t>
            </w:r>
          </w:p>
        </w:tc>
        <w:tc>
          <w:tcPr>
            <w:tcW w:w="1606" w:type="dxa"/>
          </w:tcPr>
          <w:p w14:paraId="442E836D"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Waris beda agama mendapatkan wasiat wajibah, namun peneltiian ini tetap mendapatkan warisan.</w:t>
            </w:r>
          </w:p>
        </w:tc>
        <w:tc>
          <w:tcPr>
            <w:tcW w:w="1656" w:type="dxa"/>
          </w:tcPr>
          <w:p w14:paraId="4774C11E"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Dalam pembagian waris beda agama maka doperuntukkan menjalankan wasiat wajibah yang mana dianalisis menggunakan konsep maqhasid syariah</w:t>
            </w:r>
          </w:p>
        </w:tc>
      </w:tr>
      <w:tr w:rsidR="009A3766" w14:paraId="16680F0F" w14:textId="77777777" w:rsidTr="007C49B0">
        <w:tc>
          <w:tcPr>
            <w:tcW w:w="551" w:type="dxa"/>
          </w:tcPr>
          <w:p w14:paraId="4F0DAC93" w14:textId="77777777" w:rsidR="009A3766" w:rsidRDefault="009A3766" w:rsidP="00573F20">
            <w:pPr>
              <w:spacing w:after="200" w:line="276" w:lineRule="auto"/>
              <w:rPr>
                <w:rFonts w:asciiTheme="majorBidi" w:hAnsiTheme="majorBidi" w:cstheme="majorBidi"/>
                <w:bCs/>
              </w:rPr>
            </w:pPr>
            <w:r>
              <w:rPr>
                <w:rFonts w:asciiTheme="majorBidi" w:hAnsiTheme="majorBidi" w:cstheme="majorBidi"/>
                <w:bCs/>
              </w:rPr>
              <w:t>5</w:t>
            </w:r>
          </w:p>
        </w:tc>
        <w:tc>
          <w:tcPr>
            <w:tcW w:w="1553" w:type="dxa"/>
          </w:tcPr>
          <w:p w14:paraId="5AA25D64"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Fitriana Aprianggun, Wasiat Wajibah Terhadap Ahli Waris Non-Muslim dalam Perspektif KHI, 2016</w:t>
            </w:r>
          </w:p>
        </w:tc>
        <w:tc>
          <w:tcPr>
            <w:tcW w:w="1284" w:type="dxa"/>
          </w:tcPr>
          <w:p w14:paraId="21E5A4F0"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Ahli waris non-Muslim</w:t>
            </w:r>
          </w:p>
        </w:tc>
        <w:tc>
          <w:tcPr>
            <w:tcW w:w="1606" w:type="dxa"/>
          </w:tcPr>
          <w:p w14:paraId="01F55C57"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Ahli waris non-muslim mendapatkan wasiat wajibah, sedang dalam penelitian ini ahli waris mendapatkan warisan</w:t>
            </w:r>
          </w:p>
        </w:tc>
        <w:tc>
          <w:tcPr>
            <w:tcW w:w="1656" w:type="dxa"/>
          </w:tcPr>
          <w:p w14:paraId="3CE41E38"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Dalam KHI wasiat wajibah hanya dieperuntukkan bagi orang tua angkat, tidak untuk ahli waris beda agama.</w:t>
            </w:r>
          </w:p>
        </w:tc>
      </w:tr>
      <w:tr w:rsidR="009A3766" w14:paraId="779651A1" w14:textId="77777777" w:rsidTr="007C49B0">
        <w:tc>
          <w:tcPr>
            <w:tcW w:w="551" w:type="dxa"/>
          </w:tcPr>
          <w:p w14:paraId="31166C38" w14:textId="77777777" w:rsidR="009A3766" w:rsidRDefault="009A3766" w:rsidP="00573F20">
            <w:pPr>
              <w:spacing w:after="200" w:line="276" w:lineRule="auto"/>
              <w:rPr>
                <w:rFonts w:asciiTheme="majorBidi" w:hAnsiTheme="majorBidi" w:cstheme="majorBidi"/>
                <w:bCs/>
              </w:rPr>
            </w:pPr>
            <w:r>
              <w:rPr>
                <w:rFonts w:asciiTheme="majorBidi" w:hAnsiTheme="majorBidi" w:cstheme="majorBidi"/>
                <w:bCs/>
              </w:rPr>
              <w:t>6</w:t>
            </w:r>
          </w:p>
        </w:tc>
        <w:tc>
          <w:tcPr>
            <w:tcW w:w="1553" w:type="dxa"/>
          </w:tcPr>
          <w:p w14:paraId="44427BE8"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Faizah, Tinjauan Yurisdis Terhadap Putusan MA No. 368 K/AG/1995 </w:t>
            </w:r>
            <w:r>
              <w:rPr>
                <w:rFonts w:asciiTheme="majorBidi" w:hAnsiTheme="majorBidi" w:cstheme="majorBidi"/>
                <w:bCs/>
              </w:rPr>
              <w:lastRenderedPageBreak/>
              <w:t>Tentang Berbeda Agama Sebagai Penghalang Waris, 2008</w:t>
            </w:r>
          </w:p>
        </w:tc>
        <w:tc>
          <w:tcPr>
            <w:tcW w:w="1284" w:type="dxa"/>
          </w:tcPr>
          <w:p w14:paraId="45984BC6"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lastRenderedPageBreak/>
              <w:t>Ahli waris beda agama</w:t>
            </w:r>
          </w:p>
        </w:tc>
        <w:tc>
          <w:tcPr>
            <w:tcW w:w="1606" w:type="dxa"/>
          </w:tcPr>
          <w:p w14:paraId="7E9FB242"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Normatif </w:t>
            </w:r>
          </w:p>
        </w:tc>
        <w:tc>
          <w:tcPr>
            <w:tcW w:w="1656" w:type="dxa"/>
          </w:tcPr>
          <w:p w14:paraId="4F868B2E" w14:textId="77777777" w:rsidR="009A3766" w:rsidRDefault="009A3766" w:rsidP="00573F20">
            <w:pPr>
              <w:spacing w:after="200" w:line="276" w:lineRule="auto"/>
              <w:jc w:val="both"/>
              <w:rPr>
                <w:rFonts w:asciiTheme="majorBidi" w:hAnsiTheme="majorBidi" w:cstheme="majorBidi"/>
                <w:bCs/>
              </w:rPr>
            </w:pPr>
            <w:r>
              <w:rPr>
                <w:rFonts w:asciiTheme="majorBidi" w:hAnsiTheme="majorBidi" w:cstheme="majorBidi"/>
                <w:bCs/>
              </w:rPr>
              <w:t xml:space="preserve">Perbedaan agama menjadikan penghalang untuk membagikan harta waris </w:t>
            </w:r>
            <w:r>
              <w:rPr>
                <w:rFonts w:asciiTheme="majorBidi" w:hAnsiTheme="majorBidi" w:cstheme="majorBidi"/>
                <w:bCs/>
              </w:rPr>
              <w:lastRenderedPageBreak/>
              <w:t>berdasarkan putusan MA No. 368 K/AG/1995</w:t>
            </w:r>
          </w:p>
        </w:tc>
      </w:tr>
    </w:tbl>
    <w:p w14:paraId="36D6E541" w14:textId="77777777" w:rsidR="007C49B0" w:rsidRPr="007C49B0" w:rsidRDefault="007C49B0" w:rsidP="007C49B0">
      <w:pPr>
        <w:pStyle w:val="Heading1"/>
        <w:spacing w:before="0" w:line="360" w:lineRule="auto"/>
        <w:ind w:left="284"/>
        <w:jc w:val="both"/>
        <w:rPr>
          <w:rFonts w:ascii="Times New Roman" w:hAnsi="Times New Roman" w:cs="Times New Roman"/>
          <w:b/>
          <w:bCs/>
          <w:color w:val="auto"/>
          <w:sz w:val="22"/>
          <w:szCs w:val="22"/>
        </w:rPr>
      </w:pPr>
      <w:bookmarkStart w:id="27" w:name="_Hlk72915616"/>
      <w:bookmarkStart w:id="28" w:name="_Toc73272888"/>
      <w:bookmarkStart w:id="29" w:name="_Toc99985934"/>
    </w:p>
    <w:p w14:paraId="7799B1EF" w14:textId="10097E87" w:rsidR="00035FE8" w:rsidRDefault="00035FE8"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lang w:val="en-US"/>
        </w:rPr>
      </w:pPr>
      <w:proofErr w:type="spellStart"/>
      <w:r>
        <w:rPr>
          <w:rFonts w:ascii="Times New Roman" w:hAnsi="Times New Roman" w:cs="Times New Roman"/>
          <w:b/>
          <w:bCs/>
          <w:color w:val="auto"/>
          <w:sz w:val="22"/>
          <w:szCs w:val="22"/>
          <w:lang w:val="en-US"/>
        </w:rPr>
        <w:t>Kerangka</w:t>
      </w:r>
      <w:proofErr w:type="spellEnd"/>
      <w:r>
        <w:rPr>
          <w:rFonts w:ascii="Times New Roman" w:hAnsi="Times New Roman" w:cs="Times New Roman"/>
          <w:b/>
          <w:bCs/>
          <w:color w:val="auto"/>
          <w:sz w:val="22"/>
          <w:szCs w:val="22"/>
          <w:lang w:val="en-US"/>
        </w:rPr>
        <w:t xml:space="preserve"> Teori</w:t>
      </w:r>
    </w:p>
    <w:p w14:paraId="73EECD12" w14:textId="77777777" w:rsidR="00BB2132" w:rsidRPr="00817794" w:rsidRDefault="00BB2132" w:rsidP="00BB2132">
      <w:pPr>
        <w:pStyle w:val="Heading1"/>
        <w:numPr>
          <w:ilvl w:val="0"/>
          <w:numId w:val="4"/>
        </w:numPr>
        <w:spacing w:before="0" w:line="360" w:lineRule="auto"/>
        <w:ind w:left="540" w:hanging="283"/>
        <w:jc w:val="both"/>
        <w:rPr>
          <w:rFonts w:ascii="Times New Roman" w:hAnsi="Times New Roman" w:cs="Times New Roman"/>
          <w:b/>
          <w:bCs/>
          <w:color w:val="auto"/>
          <w:sz w:val="22"/>
          <w:szCs w:val="22"/>
        </w:rPr>
      </w:pPr>
      <w:proofErr w:type="spellStart"/>
      <w:r>
        <w:rPr>
          <w:rFonts w:ascii="Times New Roman" w:hAnsi="Times New Roman" w:cs="Times New Roman"/>
          <w:b/>
          <w:bCs/>
          <w:color w:val="auto"/>
          <w:sz w:val="22"/>
          <w:szCs w:val="22"/>
          <w:lang w:val="en-US"/>
        </w:rPr>
        <w:t>Konsep</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i/>
          <w:iCs/>
          <w:color w:val="auto"/>
          <w:sz w:val="22"/>
          <w:szCs w:val="22"/>
          <w:lang w:val="en-US"/>
        </w:rPr>
        <w:t>Naskh</w:t>
      </w:r>
      <w:proofErr w:type="spellEnd"/>
      <w:r>
        <w:rPr>
          <w:rFonts w:ascii="Times New Roman" w:hAnsi="Times New Roman" w:cs="Times New Roman"/>
          <w:b/>
          <w:bCs/>
          <w:i/>
          <w:iCs/>
          <w:color w:val="auto"/>
          <w:sz w:val="22"/>
          <w:szCs w:val="22"/>
          <w:lang w:val="en-US"/>
        </w:rPr>
        <w:t xml:space="preserve"> </w:t>
      </w:r>
      <w:r>
        <w:rPr>
          <w:rFonts w:ascii="Times New Roman" w:hAnsi="Times New Roman" w:cs="Times New Roman"/>
          <w:b/>
          <w:bCs/>
          <w:color w:val="auto"/>
          <w:sz w:val="22"/>
          <w:szCs w:val="22"/>
          <w:lang w:val="en-US"/>
        </w:rPr>
        <w:t xml:space="preserve">Abdullah Ahmad An-Na’im </w:t>
      </w:r>
      <w:proofErr w:type="spellStart"/>
      <w:r>
        <w:rPr>
          <w:rFonts w:ascii="Times New Roman" w:hAnsi="Times New Roman" w:cs="Times New Roman"/>
          <w:b/>
          <w:bCs/>
          <w:color w:val="auto"/>
          <w:sz w:val="22"/>
          <w:szCs w:val="22"/>
          <w:lang w:val="en-US"/>
        </w:rPr>
        <w:t>sebagai</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color w:val="auto"/>
          <w:sz w:val="22"/>
          <w:szCs w:val="22"/>
          <w:lang w:val="en-US"/>
        </w:rPr>
        <w:t>Analisis</w:t>
      </w:r>
      <w:proofErr w:type="spellEnd"/>
      <w:r>
        <w:rPr>
          <w:rFonts w:ascii="Times New Roman" w:hAnsi="Times New Roman" w:cs="Times New Roman"/>
          <w:b/>
          <w:bCs/>
          <w:color w:val="auto"/>
          <w:sz w:val="22"/>
          <w:szCs w:val="22"/>
          <w:lang w:val="en-US"/>
        </w:rPr>
        <w:t xml:space="preserve"> Studi Hukum Islam</w:t>
      </w:r>
    </w:p>
    <w:p w14:paraId="2B3E2EAA" w14:textId="77777777" w:rsidR="00BB2132" w:rsidRPr="00DD25B0" w:rsidRDefault="00BB2132" w:rsidP="00BB2132">
      <w:pPr>
        <w:spacing w:after="0" w:line="360" w:lineRule="auto"/>
        <w:ind w:left="540" w:firstLine="850"/>
        <w:jc w:val="both"/>
        <w:rPr>
          <w:rFonts w:asciiTheme="majorBidi" w:hAnsiTheme="majorBidi" w:cstheme="majorBidi"/>
          <w:w w:val="105"/>
        </w:rPr>
      </w:pPr>
      <w:r w:rsidRPr="0016350B">
        <w:rPr>
          <w:rFonts w:asciiTheme="majorBidi" w:hAnsiTheme="majorBidi" w:cstheme="majorBidi"/>
          <w:w w:val="105"/>
        </w:rPr>
        <w:t>Terdapat</w:t>
      </w:r>
      <w:r w:rsidRPr="0016350B">
        <w:rPr>
          <w:rFonts w:asciiTheme="majorBidi" w:hAnsiTheme="majorBidi" w:cstheme="majorBidi"/>
          <w:spacing w:val="-6"/>
          <w:w w:val="105"/>
        </w:rPr>
        <w:t xml:space="preserve"> </w:t>
      </w:r>
      <w:r w:rsidRPr="00DD25B0">
        <w:rPr>
          <w:rFonts w:asciiTheme="majorBidi" w:hAnsiTheme="majorBidi" w:cstheme="majorBidi"/>
          <w:color w:val="FFFFFF" w:themeColor="background1"/>
          <w:spacing w:val="-6"/>
          <w:w w:val="105"/>
          <w:lang w:val="en-US"/>
        </w:rPr>
        <w:t>“</w:t>
      </w:r>
      <w:r w:rsidRPr="0016350B">
        <w:rPr>
          <w:rFonts w:asciiTheme="majorBidi" w:hAnsiTheme="majorBidi" w:cstheme="majorBidi"/>
          <w:w w:val="105"/>
        </w:rPr>
        <w:t>beberapa</w:t>
      </w:r>
      <w:r w:rsidRPr="0016350B">
        <w:rPr>
          <w:rFonts w:asciiTheme="majorBidi" w:hAnsiTheme="majorBidi" w:cstheme="majorBidi"/>
          <w:spacing w:val="-2"/>
          <w:w w:val="105"/>
        </w:rPr>
        <w:t xml:space="preserve"> </w:t>
      </w:r>
      <w:r w:rsidRPr="0016350B">
        <w:rPr>
          <w:rFonts w:asciiTheme="majorBidi" w:hAnsiTheme="majorBidi" w:cstheme="majorBidi"/>
          <w:w w:val="105"/>
        </w:rPr>
        <w:t>perbedaan</w:t>
      </w:r>
      <w:r w:rsidRPr="0016350B">
        <w:rPr>
          <w:rFonts w:asciiTheme="majorBidi" w:hAnsiTheme="majorBidi" w:cstheme="majorBidi"/>
          <w:spacing w:val="-5"/>
          <w:w w:val="105"/>
        </w:rPr>
        <w:t xml:space="preserve"> </w:t>
      </w:r>
      <w:r w:rsidRPr="0016350B">
        <w:rPr>
          <w:rFonts w:asciiTheme="majorBidi" w:hAnsiTheme="majorBidi" w:cstheme="majorBidi"/>
          <w:w w:val="105"/>
        </w:rPr>
        <w:t>di</w:t>
      </w:r>
      <w:r w:rsidRPr="0016350B">
        <w:rPr>
          <w:rFonts w:asciiTheme="majorBidi" w:hAnsiTheme="majorBidi" w:cstheme="majorBidi"/>
          <w:spacing w:val="-5"/>
          <w:w w:val="105"/>
        </w:rPr>
        <w:t xml:space="preserve"> </w:t>
      </w:r>
      <w:r w:rsidRPr="0016350B">
        <w:rPr>
          <w:rFonts w:asciiTheme="majorBidi" w:hAnsiTheme="majorBidi" w:cstheme="majorBidi"/>
          <w:w w:val="105"/>
        </w:rPr>
        <w:t>kalangan</w:t>
      </w:r>
      <w:r w:rsidRPr="0016350B">
        <w:rPr>
          <w:rFonts w:asciiTheme="majorBidi" w:hAnsiTheme="majorBidi" w:cstheme="majorBidi"/>
          <w:spacing w:val="-3"/>
          <w:w w:val="105"/>
        </w:rPr>
        <w:t xml:space="preserve"> </w:t>
      </w:r>
      <w:r w:rsidRPr="0016350B">
        <w:rPr>
          <w:rFonts w:asciiTheme="majorBidi" w:hAnsiTheme="majorBidi" w:cstheme="majorBidi"/>
          <w:w w:val="105"/>
        </w:rPr>
        <w:t>para</w:t>
      </w:r>
      <w:r w:rsidRPr="0016350B">
        <w:rPr>
          <w:rFonts w:asciiTheme="majorBidi" w:hAnsiTheme="majorBidi" w:cstheme="majorBidi"/>
          <w:spacing w:val="-4"/>
          <w:w w:val="105"/>
        </w:rPr>
        <w:t xml:space="preserve"> </w:t>
      </w:r>
      <w:r w:rsidRPr="0016350B">
        <w:rPr>
          <w:rFonts w:asciiTheme="majorBidi" w:hAnsiTheme="majorBidi" w:cstheme="majorBidi"/>
          <w:w w:val="105"/>
        </w:rPr>
        <w:t>ulama</w:t>
      </w:r>
      <w:r w:rsidRPr="0016350B">
        <w:rPr>
          <w:rFonts w:asciiTheme="majorBidi" w:hAnsiTheme="majorBidi" w:cstheme="majorBidi"/>
          <w:spacing w:val="-4"/>
          <w:w w:val="105"/>
        </w:rPr>
        <w:t xml:space="preserve"> </w:t>
      </w:r>
      <w:r w:rsidRPr="0016350B">
        <w:rPr>
          <w:rFonts w:asciiTheme="majorBidi" w:hAnsiTheme="majorBidi" w:cstheme="majorBidi"/>
          <w:w w:val="105"/>
        </w:rPr>
        <w:t>tentang</w:t>
      </w:r>
      <w:r w:rsidRPr="0016350B">
        <w:rPr>
          <w:rFonts w:asciiTheme="majorBidi" w:hAnsiTheme="majorBidi" w:cstheme="majorBidi"/>
          <w:spacing w:val="-5"/>
          <w:w w:val="105"/>
        </w:rPr>
        <w:t xml:space="preserve"> </w:t>
      </w:r>
      <w:r w:rsidRPr="0016350B">
        <w:rPr>
          <w:rFonts w:asciiTheme="majorBidi" w:hAnsiTheme="majorBidi" w:cstheme="majorBidi"/>
          <w:i/>
          <w:iCs/>
          <w:w w:val="105"/>
        </w:rPr>
        <w:t>naskh</w:t>
      </w:r>
      <w:r w:rsidRPr="0016350B">
        <w:rPr>
          <w:rFonts w:asciiTheme="majorBidi" w:hAnsiTheme="majorBidi" w:cstheme="majorBidi"/>
          <w:spacing w:val="-6"/>
          <w:w w:val="105"/>
        </w:rPr>
        <w:t xml:space="preserve"> </w:t>
      </w:r>
      <w:r w:rsidRPr="0016350B">
        <w:rPr>
          <w:rFonts w:asciiTheme="majorBidi" w:hAnsiTheme="majorBidi" w:cstheme="majorBidi"/>
          <w:w w:val="105"/>
        </w:rPr>
        <w:t>baik</w:t>
      </w:r>
      <w:r w:rsidRPr="0016350B">
        <w:rPr>
          <w:rFonts w:asciiTheme="majorBidi" w:hAnsiTheme="majorBidi" w:cstheme="majorBidi"/>
          <w:spacing w:val="-7"/>
          <w:w w:val="105"/>
        </w:rPr>
        <w:t xml:space="preserve"> </w:t>
      </w:r>
      <w:r w:rsidRPr="0016350B">
        <w:rPr>
          <w:rFonts w:asciiTheme="majorBidi" w:hAnsiTheme="majorBidi" w:cstheme="majorBidi"/>
          <w:w w:val="105"/>
        </w:rPr>
        <w:t>secara</w:t>
      </w:r>
      <w:r w:rsidRPr="0016350B">
        <w:rPr>
          <w:rFonts w:asciiTheme="majorBidi" w:hAnsiTheme="majorBidi" w:cstheme="majorBidi"/>
          <w:spacing w:val="-55"/>
          <w:w w:val="105"/>
        </w:rPr>
        <w:t xml:space="preserve"> </w:t>
      </w:r>
      <w:r w:rsidRPr="0016350B">
        <w:rPr>
          <w:rFonts w:asciiTheme="majorBidi" w:hAnsiTheme="majorBidi" w:cstheme="majorBidi"/>
          <w:w w:val="105"/>
        </w:rPr>
        <w:t>etimologis maupun terminologis, hal ini disebabkan adanya perbedaan dalam</w:t>
      </w:r>
      <w:r w:rsidRPr="0016350B">
        <w:rPr>
          <w:rFonts w:asciiTheme="majorBidi" w:hAnsiTheme="majorBidi" w:cstheme="majorBidi"/>
          <w:spacing w:val="1"/>
          <w:w w:val="105"/>
        </w:rPr>
        <w:t xml:space="preserve"> </w:t>
      </w:r>
      <w:r w:rsidRPr="0016350B">
        <w:rPr>
          <w:rFonts w:asciiTheme="majorBidi" w:hAnsiTheme="majorBidi" w:cstheme="majorBidi"/>
          <w:w w:val="105"/>
        </w:rPr>
        <w:t>memahami</w:t>
      </w:r>
      <w:r w:rsidRPr="0016350B">
        <w:rPr>
          <w:rFonts w:asciiTheme="majorBidi" w:hAnsiTheme="majorBidi" w:cstheme="majorBidi"/>
          <w:spacing w:val="-3"/>
          <w:w w:val="105"/>
        </w:rPr>
        <w:t xml:space="preserve"> </w:t>
      </w:r>
      <w:r w:rsidRPr="0016350B">
        <w:rPr>
          <w:rFonts w:asciiTheme="majorBidi" w:hAnsiTheme="majorBidi" w:cstheme="majorBidi"/>
          <w:w w:val="105"/>
        </w:rPr>
        <w:t>teks</w:t>
      </w:r>
      <w:r w:rsidRPr="0016350B">
        <w:rPr>
          <w:rFonts w:asciiTheme="majorBidi" w:hAnsiTheme="majorBidi" w:cstheme="majorBidi"/>
          <w:spacing w:val="-1"/>
          <w:w w:val="105"/>
        </w:rPr>
        <w:t xml:space="preserve"> </w:t>
      </w:r>
      <w:r w:rsidRPr="0016350B">
        <w:rPr>
          <w:rFonts w:asciiTheme="majorBidi" w:hAnsiTheme="majorBidi" w:cstheme="majorBidi"/>
          <w:w w:val="105"/>
        </w:rPr>
        <w:t>dalam</w:t>
      </w:r>
      <w:r w:rsidRPr="0016350B">
        <w:rPr>
          <w:rFonts w:asciiTheme="majorBidi" w:hAnsiTheme="majorBidi" w:cstheme="majorBidi"/>
          <w:spacing w:val="-2"/>
          <w:w w:val="105"/>
        </w:rPr>
        <w:t xml:space="preserve"> </w:t>
      </w:r>
      <w:r w:rsidRPr="0016350B">
        <w:rPr>
          <w:rFonts w:asciiTheme="majorBidi" w:hAnsiTheme="majorBidi" w:cstheme="majorBidi"/>
          <w:w w:val="105"/>
        </w:rPr>
        <w:t>Al-Qur’an</w:t>
      </w:r>
      <w:r w:rsidRPr="0016350B">
        <w:rPr>
          <w:rFonts w:asciiTheme="majorBidi" w:hAnsiTheme="majorBidi" w:cstheme="majorBidi"/>
          <w:spacing w:val="-5"/>
          <w:w w:val="105"/>
        </w:rPr>
        <w:t xml:space="preserve"> </w:t>
      </w:r>
      <w:r w:rsidRPr="0016350B">
        <w:rPr>
          <w:rFonts w:asciiTheme="majorBidi" w:hAnsiTheme="majorBidi" w:cstheme="majorBidi"/>
          <w:w w:val="105"/>
        </w:rPr>
        <w:t>itu</w:t>
      </w:r>
      <w:r w:rsidRPr="0016350B">
        <w:rPr>
          <w:rFonts w:asciiTheme="majorBidi" w:hAnsiTheme="majorBidi" w:cstheme="majorBidi"/>
          <w:spacing w:val="-2"/>
          <w:w w:val="105"/>
        </w:rPr>
        <w:t xml:space="preserve"> </w:t>
      </w:r>
      <w:r w:rsidRPr="0016350B">
        <w:rPr>
          <w:rFonts w:asciiTheme="majorBidi" w:hAnsiTheme="majorBidi" w:cstheme="majorBidi"/>
          <w:w w:val="105"/>
        </w:rPr>
        <w:t>sendiri.</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 Interpretasi yang </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bermacam-macam terhadap konsep </w:t>
      </w:r>
      <w:r w:rsidRPr="0016350B">
        <w:rPr>
          <w:rFonts w:asciiTheme="majorBidi" w:hAnsiTheme="majorBidi" w:cstheme="majorBidi"/>
          <w:i/>
          <w:iCs/>
          <w:w w:val="105"/>
        </w:rPr>
        <w:t>naskh</w:t>
      </w:r>
      <w:r w:rsidRPr="0016350B">
        <w:rPr>
          <w:rFonts w:asciiTheme="majorBidi" w:hAnsiTheme="majorBidi" w:cstheme="majorBidi"/>
          <w:w w:val="105"/>
        </w:rPr>
        <w:t xml:space="preserve"> menjadikan perdebatan para ulama’</w:t>
      </w:r>
      <w:r>
        <w:rPr>
          <w:rFonts w:asciiTheme="majorBidi" w:hAnsiTheme="majorBidi" w:cstheme="majorBidi"/>
          <w:w w:val="105"/>
          <w:lang w:val="en-US"/>
        </w:rPr>
        <w:t>.</w:t>
      </w:r>
      <w:r w:rsidRPr="00DD25B0">
        <w:rPr>
          <w:rFonts w:asciiTheme="majorBidi" w:hAnsiTheme="majorBidi" w:cstheme="majorBidi"/>
          <w:color w:val="FFFFFF" w:themeColor="background1"/>
          <w:w w:val="105"/>
          <w:lang w:val="en-US"/>
        </w:rPr>
        <w:t>”</w:t>
      </w:r>
      <w:r>
        <w:rPr>
          <w:rFonts w:asciiTheme="majorBidi" w:hAnsiTheme="majorBidi" w:cstheme="majorBidi"/>
          <w:w w:val="105"/>
          <w:lang w:val="en-US"/>
        </w:rPr>
        <w:t xml:space="preserve"> </w:t>
      </w:r>
      <w:r w:rsidRPr="0016350B">
        <w:rPr>
          <w:rFonts w:asciiTheme="majorBidi" w:hAnsiTheme="majorBidi" w:cstheme="majorBidi"/>
          <w:w w:val="105"/>
        </w:rPr>
        <w:t xml:space="preserve">Perbedaan yang </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cuk</w:t>
      </w:r>
      <w:r>
        <w:rPr>
          <w:rFonts w:asciiTheme="majorBidi" w:hAnsiTheme="majorBidi" w:cstheme="majorBidi"/>
          <w:w w:val="105"/>
        </w:rPr>
        <w:t>up mendasar menurut A</w:t>
      </w:r>
      <w:r>
        <w:rPr>
          <w:rFonts w:asciiTheme="majorBidi" w:hAnsiTheme="majorBidi" w:cstheme="majorBidi"/>
          <w:w w:val="105"/>
          <w:lang w:val="en-US"/>
        </w:rPr>
        <w:t>n</w:t>
      </w:r>
      <w:r w:rsidRPr="0016350B">
        <w:rPr>
          <w:rFonts w:asciiTheme="majorBidi" w:hAnsiTheme="majorBidi" w:cstheme="majorBidi"/>
          <w:w w:val="105"/>
        </w:rPr>
        <w:t xml:space="preserve">-Na’im juga berangkat dari ayat yang selama ini dianggap ayat legalitas bagi berlakunya teori </w:t>
      </w:r>
      <w:r w:rsidRPr="007D693D">
        <w:rPr>
          <w:rFonts w:asciiTheme="majorBidi" w:hAnsiTheme="majorBidi" w:cstheme="majorBidi"/>
          <w:i/>
          <w:iCs/>
          <w:w w:val="105"/>
        </w:rPr>
        <w:t>naskh</w:t>
      </w:r>
      <w:r w:rsidRPr="0016350B">
        <w:rPr>
          <w:rFonts w:asciiTheme="majorBidi" w:hAnsiTheme="majorBidi" w:cstheme="majorBidi"/>
          <w:w w:val="105"/>
        </w:rPr>
        <w:t>, yaitu surat al-Baqarah (2): 106.</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 Dalam </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mengartikan </w:t>
      </w:r>
      <w:r w:rsidRPr="007D693D">
        <w:rPr>
          <w:rFonts w:asciiTheme="majorBidi" w:hAnsiTheme="majorBidi" w:cstheme="majorBidi"/>
          <w:i/>
          <w:iCs/>
          <w:w w:val="105"/>
        </w:rPr>
        <w:t>naskh</w:t>
      </w:r>
      <w:r>
        <w:rPr>
          <w:rFonts w:asciiTheme="majorBidi" w:hAnsiTheme="majorBidi" w:cstheme="majorBidi"/>
          <w:w w:val="105"/>
        </w:rPr>
        <w:t>, A</w:t>
      </w:r>
      <w:r>
        <w:rPr>
          <w:rFonts w:asciiTheme="majorBidi" w:hAnsiTheme="majorBidi" w:cstheme="majorBidi"/>
          <w:w w:val="105"/>
          <w:lang w:val="en-US"/>
        </w:rPr>
        <w:t>n</w:t>
      </w:r>
      <w:r w:rsidRPr="0016350B">
        <w:rPr>
          <w:rFonts w:asciiTheme="majorBidi" w:hAnsiTheme="majorBidi" w:cstheme="majorBidi"/>
          <w:w w:val="105"/>
        </w:rPr>
        <w:t xml:space="preserve">-Na’im mengikuti gurunya </w:t>
      </w:r>
      <w:r w:rsidRPr="00543271">
        <w:rPr>
          <w:rFonts w:asciiTheme="majorBidi" w:hAnsiTheme="majorBidi" w:cstheme="majorBidi"/>
          <w:w w:val="105"/>
        </w:rPr>
        <w:t>Mahmoud Taha</w:t>
      </w:r>
      <w:r w:rsidRPr="0016350B">
        <w:rPr>
          <w:rFonts w:asciiTheme="majorBidi" w:hAnsiTheme="majorBidi" w:cstheme="majorBidi"/>
          <w:w w:val="105"/>
        </w:rPr>
        <w:t xml:space="preserve"> dimana </w:t>
      </w:r>
      <w:r>
        <w:rPr>
          <w:rFonts w:asciiTheme="majorBidi" w:hAnsiTheme="majorBidi" w:cstheme="majorBidi"/>
          <w:w w:val="105"/>
        </w:rPr>
        <w:t>“</w:t>
      </w:r>
      <w:r w:rsidRPr="007D693D">
        <w:rPr>
          <w:rFonts w:asciiTheme="majorBidi" w:hAnsiTheme="majorBidi" w:cstheme="majorBidi"/>
          <w:i/>
          <w:iCs/>
          <w:w w:val="105"/>
        </w:rPr>
        <w:t>ma nansakh</w:t>
      </w:r>
      <w:r>
        <w:rPr>
          <w:rFonts w:asciiTheme="majorBidi" w:hAnsiTheme="majorBidi" w:cstheme="majorBidi"/>
          <w:i/>
          <w:iCs/>
          <w:w w:val="105"/>
        </w:rPr>
        <w:t>”</w:t>
      </w:r>
      <w:r w:rsidRPr="0016350B">
        <w:rPr>
          <w:rFonts w:asciiTheme="majorBidi" w:hAnsiTheme="majorBidi" w:cstheme="majorBidi"/>
          <w:w w:val="105"/>
        </w:rPr>
        <w:t xml:space="preserve"> diartikan dengan telah dihapuskan beberapa teks pra-Islam. Sedang nunsiha diartikan sebagai menunda pelaksanaannya atau penerapannya.</w:t>
      </w:r>
      <w:r w:rsidRPr="0016350B">
        <w:rPr>
          <w:rStyle w:val="FootnoteReference"/>
          <w:rFonts w:asciiTheme="majorBidi" w:hAnsiTheme="majorBidi" w:cstheme="majorBidi"/>
          <w:w w:val="105"/>
        </w:rPr>
        <w:footnoteReference w:id="15"/>
      </w:r>
      <w:r w:rsidRPr="00DD25B0">
        <w:rPr>
          <w:rFonts w:asciiTheme="majorBidi" w:hAnsiTheme="majorBidi" w:cstheme="majorBidi"/>
          <w:color w:val="FFFFFF" w:themeColor="background1"/>
          <w:w w:val="105"/>
        </w:rPr>
        <w:t>”</w:t>
      </w:r>
    </w:p>
    <w:p w14:paraId="0B9104A8" w14:textId="77777777" w:rsidR="00BB2132" w:rsidRPr="0016350B" w:rsidRDefault="00BB2132" w:rsidP="00BB2132">
      <w:pPr>
        <w:spacing w:after="0" w:line="360" w:lineRule="auto"/>
        <w:ind w:left="540" w:firstLine="850"/>
        <w:jc w:val="both"/>
        <w:rPr>
          <w:rFonts w:asciiTheme="majorBidi" w:hAnsiTheme="majorBidi" w:cstheme="majorBidi"/>
          <w:w w:val="105"/>
        </w:rPr>
      </w:pPr>
      <w:r w:rsidRPr="0016350B">
        <w:rPr>
          <w:rFonts w:asciiTheme="majorBidi" w:hAnsiTheme="majorBidi" w:cstheme="majorBidi"/>
          <w:w w:val="105"/>
        </w:rPr>
        <w:lastRenderedPageBreak/>
        <w:t xml:space="preserve">Pengertian </w:t>
      </w:r>
      <w:r w:rsidRPr="00DD25B0">
        <w:rPr>
          <w:rFonts w:asciiTheme="majorBidi" w:hAnsiTheme="majorBidi" w:cstheme="majorBidi"/>
          <w:color w:val="FFFFFF" w:themeColor="background1"/>
          <w:w w:val="105"/>
        </w:rPr>
        <w:t>“</w:t>
      </w:r>
      <w:r w:rsidRPr="007D693D">
        <w:rPr>
          <w:rFonts w:asciiTheme="majorBidi" w:hAnsiTheme="majorBidi" w:cstheme="majorBidi"/>
          <w:i/>
          <w:iCs/>
          <w:w w:val="105"/>
        </w:rPr>
        <w:t>naskh</w:t>
      </w:r>
      <w:r w:rsidRPr="0016350B">
        <w:rPr>
          <w:rFonts w:asciiTheme="majorBidi" w:hAnsiTheme="majorBidi" w:cstheme="majorBidi"/>
          <w:w w:val="105"/>
        </w:rPr>
        <w:t xml:space="preserve"> yang umum dikenal kaum muslimin terutama para ulama adalah proses penghapu</w:t>
      </w:r>
      <w:r>
        <w:rPr>
          <w:rFonts w:asciiTheme="majorBidi" w:hAnsiTheme="majorBidi" w:cstheme="majorBidi"/>
          <w:w w:val="105"/>
        </w:rPr>
        <w:t>san atau pembatalan hukum syar’i</w:t>
      </w:r>
      <w:r w:rsidRPr="0016350B">
        <w:rPr>
          <w:rFonts w:asciiTheme="majorBidi" w:hAnsiTheme="majorBidi" w:cstheme="majorBidi"/>
          <w:w w:val="105"/>
        </w:rPr>
        <w:t xml:space="preserve"> yang telah ada (lama atau terdahulu) untuk kemudia</w:t>
      </w:r>
      <w:r>
        <w:rPr>
          <w:rFonts w:asciiTheme="majorBidi" w:hAnsiTheme="majorBidi" w:cstheme="majorBidi"/>
          <w:w w:val="105"/>
        </w:rPr>
        <w:t>n digantikan dengan hukum syar’i</w:t>
      </w:r>
      <w:r w:rsidRPr="0016350B">
        <w:rPr>
          <w:rFonts w:asciiTheme="majorBidi" w:hAnsiTheme="majorBidi" w:cstheme="majorBidi"/>
          <w:w w:val="105"/>
        </w:rPr>
        <w:t xml:space="preserve"> yang lain</w:t>
      </w:r>
      <w:r>
        <w:rPr>
          <w:rFonts w:asciiTheme="majorBidi" w:hAnsiTheme="majorBidi" w:cstheme="majorBidi"/>
          <w:w w:val="105"/>
        </w:rPr>
        <w:t xml:space="preserve"> (baru) berdasarkan dalil syar’i yang datang kemudian.</w:t>
      </w:r>
      <w:r w:rsidRPr="00DD25B0">
        <w:rPr>
          <w:rFonts w:asciiTheme="majorBidi" w:hAnsiTheme="majorBidi" w:cstheme="majorBidi"/>
          <w:color w:val="FFFFFF" w:themeColor="background1"/>
          <w:w w:val="105"/>
        </w:rPr>
        <w:t>”</w:t>
      </w:r>
      <w:r>
        <w:rPr>
          <w:rFonts w:asciiTheme="majorBidi" w:hAnsiTheme="majorBidi" w:cstheme="majorBidi"/>
          <w:w w:val="105"/>
        </w:rPr>
        <w:t xml:space="preserve"> A</w:t>
      </w:r>
      <w:r>
        <w:rPr>
          <w:rFonts w:asciiTheme="majorBidi" w:hAnsiTheme="majorBidi" w:cstheme="majorBidi"/>
          <w:w w:val="105"/>
          <w:lang w:val="en-US"/>
        </w:rPr>
        <w:t>n</w:t>
      </w:r>
      <w:r w:rsidRPr="0016350B">
        <w:rPr>
          <w:rFonts w:asciiTheme="majorBidi" w:hAnsiTheme="majorBidi" w:cstheme="majorBidi"/>
          <w:w w:val="105"/>
        </w:rPr>
        <w:t xml:space="preserve">-Na’im berpendapat </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bahwa perlu adanya pembatasan persoalan </w:t>
      </w:r>
      <w:r w:rsidRPr="007D693D">
        <w:rPr>
          <w:rFonts w:asciiTheme="majorBidi" w:hAnsiTheme="majorBidi" w:cstheme="majorBidi"/>
          <w:i/>
          <w:iCs/>
          <w:w w:val="105"/>
        </w:rPr>
        <w:t>naskh</w:t>
      </w:r>
      <w:r w:rsidRPr="0016350B">
        <w:rPr>
          <w:rFonts w:asciiTheme="majorBidi" w:hAnsiTheme="majorBidi" w:cstheme="majorBidi"/>
          <w:w w:val="105"/>
        </w:rPr>
        <w:t xml:space="preserve"> yang selama ini menjadi perbincangan di kalangan ulama dalam berbagai buku tafsir maupun ushul fiqih.</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 </w:t>
      </w:r>
      <w:r w:rsidRPr="007D693D">
        <w:rPr>
          <w:rFonts w:asciiTheme="majorBidi" w:hAnsiTheme="majorBidi" w:cstheme="majorBidi"/>
          <w:i/>
          <w:iCs/>
          <w:w w:val="105"/>
        </w:rPr>
        <w:t>Naskh</w:t>
      </w:r>
      <w:r w:rsidRPr="0016350B">
        <w:rPr>
          <w:rFonts w:asciiTheme="majorBidi" w:hAnsiTheme="majorBidi" w:cstheme="majorBidi"/>
          <w:w w:val="105"/>
        </w:rPr>
        <w:t xml:space="preserve"> </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yang menjadi kosentrasi pembahasan </w:t>
      </w:r>
      <w:r>
        <w:rPr>
          <w:rFonts w:asciiTheme="majorBidi" w:hAnsiTheme="majorBidi" w:cstheme="majorBidi"/>
          <w:w w:val="105"/>
        </w:rPr>
        <w:t>A</w:t>
      </w:r>
      <w:r>
        <w:rPr>
          <w:rFonts w:asciiTheme="majorBidi" w:hAnsiTheme="majorBidi" w:cstheme="majorBidi"/>
          <w:w w:val="105"/>
          <w:lang w:val="en-US"/>
        </w:rPr>
        <w:t>n</w:t>
      </w:r>
      <w:r w:rsidRPr="0016350B">
        <w:rPr>
          <w:rFonts w:asciiTheme="majorBidi" w:hAnsiTheme="majorBidi" w:cstheme="majorBidi"/>
          <w:w w:val="105"/>
        </w:rPr>
        <w:t xml:space="preserve">-Na’im adalah  masuk  dalam  kategori  </w:t>
      </w:r>
      <w:r w:rsidRPr="007D693D">
        <w:rPr>
          <w:rFonts w:asciiTheme="majorBidi" w:hAnsiTheme="majorBidi" w:cstheme="majorBidi"/>
          <w:i/>
          <w:iCs/>
          <w:w w:val="105"/>
        </w:rPr>
        <w:t>naskh  al-hukm  duna  al-tilawah</w:t>
      </w:r>
      <w:r w:rsidRPr="0016350B">
        <w:rPr>
          <w:rFonts w:asciiTheme="majorBidi" w:hAnsiTheme="majorBidi" w:cstheme="majorBidi"/>
          <w:w w:val="105"/>
        </w:rPr>
        <w:t>.</w:t>
      </w:r>
      <w:r w:rsidRPr="0016350B">
        <w:rPr>
          <w:rStyle w:val="FootnoteReference"/>
          <w:rFonts w:asciiTheme="majorBidi" w:hAnsiTheme="majorBidi" w:cstheme="majorBidi"/>
          <w:w w:val="105"/>
        </w:rPr>
        <w:footnoteReference w:id="16"/>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 Sebagaimana </w:t>
      </w:r>
      <w:r w:rsidRPr="00DD25B0">
        <w:rPr>
          <w:rFonts w:asciiTheme="majorBidi" w:hAnsiTheme="majorBidi" w:cstheme="majorBidi"/>
          <w:color w:val="FFFFFF" w:themeColor="background1"/>
          <w:w w:val="105"/>
        </w:rPr>
        <w:t>“</w:t>
      </w:r>
      <w:r w:rsidRPr="0016350B">
        <w:rPr>
          <w:rFonts w:asciiTheme="majorBidi" w:hAnsiTheme="majorBidi" w:cstheme="majorBidi"/>
          <w:w w:val="105"/>
        </w:rPr>
        <w:t>yang ditulis oleh kebayakan ulama nasakh terbagi dalam tiga kategori. Pertama, dihapus teksnya akan tetapi hukumnya tetap.</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 Kedua, dihapus </w:t>
      </w:r>
      <w:r w:rsidRPr="00DD25B0">
        <w:rPr>
          <w:rFonts w:asciiTheme="majorBidi" w:hAnsiTheme="majorBidi" w:cstheme="majorBidi"/>
          <w:color w:val="FFFFFF" w:themeColor="background1"/>
          <w:w w:val="105"/>
        </w:rPr>
        <w:t>“</w:t>
      </w:r>
      <w:r w:rsidRPr="0016350B">
        <w:rPr>
          <w:rFonts w:asciiTheme="majorBidi" w:hAnsiTheme="majorBidi" w:cstheme="majorBidi"/>
          <w:w w:val="105"/>
        </w:rPr>
        <w:t>kedua-duanya dan ketiga, dihapus hukumnya akan tetapi teksnya tetap.</w:t>
      </w:r>
      <w:r w:rsidRPr="00DD25B0">
        <w:rPr>
          <w:rFonts w:asciiTheme="majorBidi" w:hAnsiTheme="majorBidi" w:cstheme="majorBidi"/>
          <w:color w:val="FFFFFF" w:themeColor="background1"/>
          <w:w w:val="105"/>
        </w:rPr>
        <w:t>”</w:t>
      </w:r>
    </w:p>
    <w:p w14:paraId="556C4CCA" w14:textId="77777777" w:rsidR="00BB2132" w:rsidRPr="0016350B" w:rsidRDefault="00BB2132" w:rsidP="00BB2132">
      <w:pPr>
        <w:spacing w:after="0" w:line="360" w:lineRule="auto"/>
        <w:ind w:left="540" w:firstLine="850"/>
        <w:jc w:val="both"/>
        <w:rPr>
          <w:rFonts w:asciiTheme="majorBidi" w:hAnsiTheme="majorBidi" w:cstheme="majorBidi"/>
          <w:w w:val="105"/>
        </w:rPr>
      </w:pPr>
      <w:r>
        <w:rPr>
          <w:rFonts w:asciiTheme="majorBidi" w:hAnsiTheme="majorBidi" w:cstheme="majorBidi"/>
          <w:w w:val="105"/>
        </w:rPr>
        <w:t xml:space="preserve">Dalam hal ini, </w:t>
      </w:r>
      <w:r w:rsidRPr="00DD25B0">
        <w:rPr>
          <w:rFonts w:asciiTheme="majorBidi" w:hAnsiTheme="majorBidi" w:cstheme="majorBidi"/>
          <w:color w:val="FFFFFF" w:themeColor="background1"/>
          <w:w w:val="105"/>
        </w:rPr>
        <w:t>“</w:t>
      </w:r>
      <w:r>
        <w:rPr>
          <w:rFonts w:asciiTheme="majorBidi" w:hAnsiTheme="majorBidi" w:cstheme="majorBidi"/>
          <w:w w:val="105"/>
        </w:rPr>
        <w:t>A</w:t>
      </w:r>
      <w:r w:rsidRPr="00543271">
        <w:rPr>
          <w:rFonts w:asciiTheme="majorBidi" w:hAnsiTheme="majorBidi" w:cstheme="majorBidi"/>
          <w:w w:val="105"/>
        </w:rPr>
        <w:t>n</w:t>
      </w:r>
      <w:r w:rsidRPr="0016350B">
        <w:rPr>
          <w:rFonts w:asciiTheme="majorBidi" w:hAnsiTheme="majorBidi" w:cstheme="majorBidi"/>
          <w:w w:val="105"/>
        </w:rPr>
        <w:t>-Na’im tidak sepakat bila naskh yang ada selama ini dimaknai dengan penghapusan sesuai dengan pendapat beberapa ulama’, akan tetapi penghapusan ini tidak dihilangkan secara final atau konklusif akan melainkan semata-mata penundaan hingga waktunya tepat.</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 Argumentasi tersebut didasarkan kepada dua hal: Pertama, jika penghapusan diartikan secara permanen maka teks-teks yang telah diturunkan menjadi sia-sia.</w:t>
      </w:r>
      <w:r w:rsidRPr="00DD25B0">
        <w:rPr>
          <w:rFonts w:asciiTheme="majorBidi" w:hAnsiTheme="majorBidi" w:cstheme="majorBidi"/>
          <w:color w:val="FFFFFF" w:themeColor="background1"/>
          <w:w w:val="105"/>
        </w:rPr>
        <w:t>”</w:t>
      </w:r>
      <w:r>
        <w:rPr>
          <w:rFonts w:asciiTheme="majorBidi" w:hAnsiTheme="majorBidi" w:cstheme="majorBidi"/>
          <w:w w:val="105"/>
        </w:rPr>
        <w:t xml:space="preserve"> </w:t>
      </w:r>
      <w:r w:rsidRPr="0016350B">
        <w:rPr>
          <w:rFonts w:asciiTheme="majorBidi" w:hAnsiTheme="majorBidi" w:cstheme="majorBidi"/>
          <w:w w:val="105"/>
        </w:rPr>
        <w:t xml:space="preserve">Kedua, </w:t>
      </w:r>
      <w:r w:rsidRPr="00DD25B0">
        <w:rPr>
          <w:rFonts w:asciiTheme="majorBidi" w:hAnsiTheme="majorBidi" w:cstheme="majorBidi"/>
          <w:color w:val="FFFFFF" w:themeColor="background1"/>
          <w:w w:val="105"/>
        </w:rPr>
        <w:t>“</w:t>
      </w:r>
      <w:r w:rsidRPr="0016350B">
        <w:rPr>
          <w:rFonts w:asciiTheme="majorBidi" w:hAnsiTheme="majorBidi" w:cstheme="majorBidi"/>
          <w:w w:val="105"/>
        </w:rPr>
        <w:t xml:space="preserve">mengartikan nasakh </w:t>
      </w:r>
      <w:r w:rsidRPr="0016350B">
        <w:rPr>
          <w:rFonts w:asciiTheme="majorBidi" w:hAnsiTheme="majorBidi" w:cstheme="majorBidi"/>
          <w:w w:val="105"/>
        </w:rPr>
        <w:lastRenderedPageBreak/>
        <w:t>secara permanen berarti membiarkan umat Islam menolak bagian dari ajaran agamanya yang terbaik.</w:t>
      </w:r>
      <w:r w:rsidRPr="0016350B">
        <w:rPr>
          <w:rStyle w:val="FootnoteReference"/>
          <w:rFonts w:asciiTheme="majorBidi" w:hAnsiTheme="majorBidi" w:cstheme="majorBidi"/>
          <w:w w:val="105"/>
        </w:rPr>
        <w:footnoteReference w:id="17"/>
      </w:r>
      <w:r w:rsidRPr="00DD25B0">
        <w:rPr>
          <w:rFonts w:asciiTheme="majorBidi" w:hAnsiTheme="majorBidi" w:cstheme="majorBidi"/>
          <w:color w:val="FFFFFF" w:themeColor="background1"/>
          <w:w w:val="105"/>
        </w:rPr>
        <w:t>”</w:t>
      </w:r>
    </w:p>
    <w:p w14:paraId="36CABE38" w14:textId="77777777" w:rsidR="00BB2132" w:rsidRPr="00DD25B0" w:rsidRDefault="00BB2132" w:rsidP="00BB2132">
      <w:pPr>
        <w:spacing w:after="0" w:line="360" w:lineRule="auto"/>
        <w:ind w:left="540" w:firstLine="850"/>
        <w:jc w:val="both"/>
        <w:rPr>
          <w:rFonts w:asciiTheme="majorBidi" w:hAnsiTheme="majorBidi" w:cstheme="majorBidi"/>
          <w:w w:val="105"/>
          <w:lang w:val="en-US"/>
        </w:rPr>
      </w:pPr>
      <w:r w:rsidRPr="0016350B">
        <w:rPr>
          <w:rFonts w:asciiTheme="majorBidi" w:hAnsiTheme="majorBidi" w:cstheme="majorBidi"/>
          <w:w w:val="105"/>
        </w:rPr>
        <w:t xml:space="preserve">Ada dua </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hal yang mendasar dari konsep naskh yang dibangun dan</w:t>
      </w:r>
      <w:r w:rsidRPr="0016350B">
        <w:rPr>
          <w:rFonts w:asciiTheme="majorBidi" w:hAnsiTheme="majorBidi" w:cstheme="majorBidi"/>
          <w:spacing w:val="1"/>
          <w:w w:val="105"/>
        </w:rPr>
        <w:t xml:space="preserve"> </w:t>
      </w:r>
      <w:r>
        <w:rPr>
          <w:rFonts w:asciiTheme="majorBidi" w:hAnsiTheme="majorBidi" w:cstheme="majorBidi"/>
          <w:w w:val="105"/>
        </w:rPr>
        <w:t>dikembangkan oleh A</w:t>
      </w:r>
      <w:r>
        <w:rPr>
          <w:rFonts w:asciiTheme="majorBidi" w:hAnsiTheme="majorBidi" w:cstheme="majorBidi"/>
          <w:w w:val="105"/>
          <w:lang w:val="en-US"/>
        </w:rPr>
        <w:t>n</w:t>
      </w:r>
      <w:r w:rsidRPr="0016350B">
        <w:rPr>
          <w:rFonts w:asciiTheme="majorBidi" w:hAnsiTheme="majorBidi" w:cstheme="majorBidi"/>
          <w:w w:val="105"/>
        </w:rPr>
        <w:t>-Na’im.</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 </w:t>
      </w:r>
      <w:r w:rsidRPr="00DD25B0">
        <w:rPr>
          <w:rFonts w:asciiTheme="majorBidi" w:hAnsiTheme="majorBidi" w:cstheme="majorBidi"/>
          <w:color w:val="FFFFFF" w:themeColor="background1"/>
          <w:w w:val="105"/>
        </w:rPr>
        <w:t>“</w:t>
      </w:r>
      <w:r w:rsidRPr="0016350B">
        <w:rPr>
          <w:rFonts w:asciiTheme="majorBidi" w:hAnsiTheme="majorBidi" w:cstheme="majorBidi"/>
          <w:i/>
          <w:w w:val="105"/>
        </w:rPr>
        <w:t xml:space="preserve">Pertama, </w:t>
      </w:r>
      <w:r w:rsidRPr="0016350B">
        <w:rPr>
          <w:rFonts w:asciiTheme="majorBidi" w:hAnsiTheme="majorBidi" w:cstheme="majorBidi"/>
          <w:w w:val="105"/>
        </w:rPr>
        <w:t>al-Qur’an merupakan wahyu yang</w:t>
      </w:r>
      <w:r w:rsidRPr="0016350B">
        <w:rPr>
          <w:rFonts w:asciiTheme="majorBidi" w:hAnsiTheme="majorBidi" w:cstheme="majorBidi"/>
          <w:spacing w:val="1"/>
          <w:w w:val="105"/>
        </w:rPr>
        <w:t xml:space="preserve"> </w:t>
      </w:r>
      <w:r w:rsidRPr="0016350B">
        <w:rPr>
          <w:rFonts w:asciiTheme="majorBidi" w:hAnsiTheme="majorBidi" w:cstheme="majorBidi"/>
          <w:w w:val="105"/>
        </w:rPr>
        <w:t>terakhir</w:t>
      </w:r>
      <w:r w:rsidRPr="0016350B">
        <w:rPr>
          <w:rFonts w:asciiTheme="majorBidi" w:hAnsiTheme="majorBidi" w:cstheme="majorBidi"/>
          <w:spacing w:val="1"/>
          <w:w w:val="105"/>
        </w:rPr>
        <w:t xml:space="preserve"> </w:t>
      </w:r>
      <w:r w:rsidRPr="0016350B">
        <w:rPr>
          <w:rFonts w:asciiTheme="majorBidi" w:hAnsiTheme="majorBidi" w:cstheme="majorBidi"/>
          <w:w w:val="105"/>
        </w:rPr>
        <w:t>dan</w:t>
      </w:r>
      <w:r w:rsidRPr="0016350B">
        <w:rPr>
          <w:rFonts w:asciiTheme="majorBidi" w:hAnsiTheme="majorBidi" w:cstheme="majorBidi"/>
          <w:spacing w:val="1"/>
          <w:w w:val="105"/>
        </w:rPr>
        <w:t xml:space="preserve"> </w:t>
      </w:r>
      <w:r w:rsidRPr="0016350B">
        <w:rPr>
          <w:rFonts w:asciiTheme="majorBidi" w:hAnsiTheme="majorBidi" w:cstheme="majorBidi"/>
          <w:w w:val="105"/>
        </w:rPr>
        <w:t>Nabi</w:t>
      </w:r>
      <w:r w:rsidRPr="0016350B">
        <w:rPr>
          <w:rFonts w:asciiTheme="majorBidi" w:hAnsiTheme="majorBidi" w:cstheme="majorBidi"/>
          <w:spacing w:val="1"/>
          <w:w w:val="105"/>
        </w:rPr>
        <w:t xml:space="preserve"> </w:t>
      </w:r>
      <w:r w:rsidRPr="0016350B">
        <w:rPr>
          <w:rFonts w:asciiTheme="majorBidi" w:hAnsiTheme="majorBidi" w:cstheme="majorBidi"/>
          <w:w w:val="105"/>
        </w:rPr>
        <w:t>Muhammad</w:t>
      </w:r>
      <w:r w:rsidRPr="0016350B">
        <w:rPr>
          <w:rFonts w:asciiTheme="majorBidi" w:hAnsiTheme="majorBidi" w:cstheme="majorBidi"/>
          <w:spacing w:val="1"/>
          <w:w w:val="105"/>
        </w:rPr>
        <w:t xml:space="preserve"> </w:t>
      </w:r>
      <w:r w:rsidRPr="00DD25B0">
        <w:rPr>
          <w:rFonts w:asciiTheme="majorBidi" w:hAnsiTheme="majorBidi" w:cstheme="majorBidi"/>
          <w:w w:val="105"/>
        </w:rPr>
        <w:t>Saw</w:t>
      </w:r>
      <w:r w:rsidRPr="0016350B">
        <w:rPr>
          <w:rFonts w:asciiTheme="majorBidi" w:hAnsiTheme="majorBidi" w:cstheme="majorBidi"/>
          <w:spacing w:val="1"/>
          <w:w w:val="105"/>
        </w:rPr>
        <w:t xml:space="preserve"> </w:t>
      </w:r>
      <w:r w:rsidRPr="0016350B">
        <w:rPr>
          <w:rFonts w:asciiTheme="majorBidi" w:hAnsiTheme="majorBidi" w:cstheme="majorBidi"/>
          <w:w w:val="105"/>
        </w:rPr>
        <w:t>Konsekwensinya,</w:t>
      </w:r>
      <w:r w:rsidRPr="0016350B">
        <w:rPr>
          <w:rFonts w:asciiTheme="majorBidi" w:hAnsiTheme="majorBidi" w:cstheme="majorBidi"/>
          <w:spacing w:val="1"/>
          <w:w w:val="105"/>
        </w:rPr>
        <w:t xml:space="preserve"> </w:t>
      </w:r>
      <w:r w:rsidRPr="0016350B">
        <w:rPr>
          <w:rFonts w:asciiTheme="majorBidi" w:hAnsiTheme="majorBidi" w:cstheme="majorBidi"/>
          <w:w w:val="105"/>
        </w:rPr>
        <w:t>Nabi</w:t>
      </w:r>
      <w:r w:rsidRPr="0016350B">
        <w:rPr>
          <w:rFonts w:asciiTheme="majorBidi" w:hAnsiTheme="majorBidi" w:cstheme="majorBidi"/>
          <w:spacing w:val="1"/>
          <w:w w:val="105"/>
        </w:rPr>
        <w:t xml:space="preserve"> </w:t>
      </w:r>
      <w:r w:rsidRPr="0016350B">
        <w:rPr>
          <w:rFonts w:asciiTheme="majorBidi" w:hAnsiTheme="majorBidi" w:cstheme="majorBidi"/>
          <w:w w:val="105"/>
        </w:rPr>
        <w:t>harus</w:t>
      </w:r>
      <w:r w:rsidRPr="0016350B">
        <w:rPr>
          <w:rFonts w:asciiTheme="majorBidi" w:hAnsiTheme="majorBidi" w:cstheme="majorBidi"/>
          <w:spacing w:val="1"/>
          <w:w w:val="105"/>
        </w:rPr>
        <w:t xml:space="preserve"> </w:t>
      </w:r>
      <w:r w:rsidRPr="0016350B">
        <w:rPr>
          <w:rFonts w:asciiTheme="majorBidi" w:hAnsiTheme="majorBidi" w:cstheme="majorBidi"/>
          <w:w w:val="105"/>
        </w:rPr>
        <w:t>mendakwahkan semua yang dikehendaki oleh Allah untuk diajarkan, baik</w:t>
      </w:r>
      <w:r w:rsidRPr="0016350B">
        <w:rPr>
          <w:rFonts w:asciiTheme="majorBidi" w:hAnsiTheme="majorBidi" w:cstheme="majorBidi"/>
          <w:spacing w:val="1"/>
          <w:w w:val="105"/>
        </w:rPr>
        <w:t xml:space="preserve"> </w:t>
      </w:r>
      <w:r w:rsidRPr="0016350B">
        <w:rPr>
          <w:rFonts w:asciiTheme="majorBidi" w:hAnsiTheme="majorBidi" w:cstheme="majorBidi"/>
          <w:w w:val="105"/>
        </w:rPr>
        <w:t>ajaran untuk diterapkan atau diterapkan untuk situasi yang tepat di masa</w:t>
      </w:r>
      <w:r w:rsidRPr="0016350B">
        <w:rPr>
          <w:rFonts w:asciiTheme="majorBidi" w:hAnsiTheme="majorBidi" w:cstheme="majorBidi"/>
          <w:spacing w:val="1"/>
          <w:w w:val="105"/>
        </w:rPr>
        <w:t xml:space="preserve"> </w:t>
      </w:r>
      <w:r w:rsidRPr="0016350B">
        <w:rPr>
          <w:rFonts w:asciiTheme="majorBidi" w:hAnsiTheme="majorBidi" w:cstheme="majorBidi"/>
          <w:w w:val="105"/>
        </w:rPr>
        <w:t>depan.</w:t>
      </w:r>
      <w:r w:rsidRPr="00DD25B0">
        <w:rPr>
          <w:rFonts w:asciiTheme="majorBidi" w:hAnsiTheme="majorBidi" w:cstheme="majorBidi"/>
          <w:color w:val="FFFFFF" w:themeColor="background1"/>
          <w:w w:val="105"/>
        </w:rPr>
        <w:t>”</w:t>
      </w:r>
      <w:r w:rsidRPr="0016350B">
        <w:rPr>
          <w:rFonts w:asciiTheme="majorBidi" w:hAnsiTheme="majorBidi" w:cstheme="majorBidi"/>
          <w:spacing w:val="19"/>
          <w:w w:val="105"/>
        </w:rPr>
        <w:t xml:space="preserve"> </w:t>
      </w:r>
      <w:r w:rsidRPr="0016350B">
        <w:rPr>
          <w:rFonts w:asciiTheme="majorBidi" w:hAnsiTheme="majorBidi" w:cstheme="majorBidi"/>
          <w:i/>
          <w:w w:val="105"/>
        </w:rPr>
        <w:t>Kedua,</w:t>
      </w:r>
      <w:r w:rsidRPr="0016350B">
        <w:rPr>
          <w:rFonts w:asciiTheme="majorBidi" w:hAnsiTheme="majorBidi" w:cstheme="majorBidi"/>
          <w:i/>
          <w:spacing w:val="19"/>
          <w:w w:val="105"/>
        </w:rPr>
        <w:t xml:space="preserve"> </w:t>
      </w:r>
      <w:r w:rsidRPr="00DD25B0">
        <w:rPr>
          <w:rFonts w:asciiTheme="majorBidi" w:hAnsiTheme="majorBidi" w:cstheme="majorBidi"/>
          <w:i/>
          <w:color w:val="FFFFFF" w:themeColor="background1"/>
          <w:spacing w:val="19"/>
          <w:w w:val="105"/>
          <w:lang w:val="en-US"/>
        </w:rPr>
        <w:t>“</w:t>
      </w:r>
      <w:r w:rsidRPr="0016350B">
        <w:rPr>
          <w:rFonts w:asciiTheme="majorBidi" w:hAnsiTheme="majorBidi" w:cstheme="majorBidi"/>
          <w:w w:val="105"/>
        </w:rPr>
        <w:t>demi</w:t>
      </w:r>
      <w:r w:rsidRPr="0016350B">
        <w:rPr>
          <w:rFonts w:asciiTheme="majorBidi" w:hAnsiTheme="majorBidi" w:cstheme="majorBidi"/>
          <w:spacing w:val="19"/>
          <w:w w:val="105"/>
        </w:rPr>
        <w:t xml:space="preserve"> </w:t>
      </w:r>
      <w:r w:rsidRPr="0016350B">
        <w:rPr>
          <w:rFonts w:asciiTheme="majorBidi" w:hAnsiTheme="majorBidi" w:cstheme="majorBidi"/>
          <w:w w:val="105"/>
        </w:rPr>
        <w:t>martabat</w:t>
      </w:r>
      <w:r w:rsidRPr="0016350B">
        <w:rPr>
          <w:rFonts w:asciiTheme="majorBidi" w:hAnsiTheme="majorBidi" w:cstheme="majorBidi"/>
          <w:spacing w:val="20"/>
          <w:w w:val="105"/>
        </w:rPr>
        <w:t xml:space="preserve"> </w:t>
      </w:r>
      <w:r w:rsidRPr="0016350B">
        <w:rPr>
          <w:rFonts w:asciiTheme="majorBidi" w:hAnsiTheme="majorBidi" w:cstheme="majorBidi"/>
          <w:w w:val="105"/>
        </w:rPr>
        <w:t>dan</w:t>
      </w:r>
      <w:r w:rsidRPr="0016350B">
        <w:rPr>
          <w:rFonts w:asciiTheme="majorBidi" w:hAnsiTheme="majorBidi" w:cstheme="majorBidi"/>
          <w:spacing w:val="21"/>
          <w:w w:val="105"/>
        </w:rPr>
        <w:t xml:space="preserve"> </w:t>
      </w:r>
      <w:r w:rsidRPr="0016350B">
        <w:rPr>
          <w:rFonts w:asciiTheme="majorBidi" w:hAnsiTheme="majorBidi" w:cstheme="majorBidi"/>
          <w:w w:val="105"/>
        </w:rPr>
        <w:t>kebebasan</w:t>
      </w:r>
      <w:r w:rsidRPr="0016350B">
        <w:rPr>
          <w:rFonts w:asciiTheme="majorBidi" w:hAnsiTheme="majorBidi" w:cstheme="majorBidi"/>
          <w:spacing w:val="21"/>
          <w:w w:val="105"/>
        </w:rPr>
        <w:t xml:space="preserve"> </w:t>
      </w:r>
      <w:r w:rsidRPr="0016350B">
        <w:rPr>
          <w:rFonts w:asciiTheme="majorBidi" w:hAnsiTheme="majorBidi" w:cstheme="majorBidi"/>
          <w:w w:val="105"/>
        </w:rPr>
        <w:t>yang</w:t>
      </w:r>
      <w:r w:rsidRPr="0016350B">
        <w:rPr>
          <w:rFonts w:asciiTheme="majorBidi" w:hAnsiTheme="majorBidi" w:cstheme="majorBidi"/>
          <w:spacing w:val="18"/>
          <w:w w:val="105"/>
        </w:rPr>
        <w:t xml:space="preserve"> </w:t>
      </w:r>
      <w:r w:rsidRPr="0016350B">
        <w:rPr>
          <w:rFonts w:asciiTheme="majorBidi" w:hAnsiTheme="majorBidi" w:cstheme="majorBidi"/>
          <w:w w:val="105"/>
        </w:rPr>
        <w:t>dilimpahkan</w:t>
      </w:r>
      <w:r w:rsidRPr="0016350B">
        <w:rPr>
          <w:rFonts w:asciiTheme="majorBidi" w:hAnsiTheme="majorBidi" w:cstheme="majorBidi"/>
          <w:spacing w:val="19"/>
          <w:w w:val="105"/>
        </w:rPr>
        <w:t xml:space="preserve"> </w:t>
      </w:r>
      <w:r w:rsidRPr="0016350B">
        <w:rPr>
          <w:rFonts w:asciiTheme="majorBidi" w:hAnsiTheme="majorBidi" w:cstheme="majorBidi"/>
          <w:w w:val="105"/>
        </w:rPr>
        <w:t>oleh</w:t>
      </w:r>
      <w:r w:rsidRPr="0016350B">
        <w:rPr>
          <w:rFonts w:asciiTheme="majorBidi" w:hAnsiTheme="majorBidi" w:cstheme="majorBidi"/>
          <w:spacing w:val="21"/>
          <w:w w:val="105"/>
        </w:rPr>
        <w:t xml:space="preserve"> </w:t>
      </w:r>
      <w:r w:rsidRPr="0016350B">
        <w:rPr>
          <w:rFonts w:asciiTheme="majorBidi" w:hAnsiTheme="majorBidi" w:cstheme="majorBidi"/>
          <w:w w:val="105"/>
        </w:rPr>
        <w:t>Allah dan seluruh umat manusia, maka Allah menghendaki umat manusia belajar melalui pengalaman praktis.</w:t>
      </w:r>
      <w:r w:rsidRPr="0016350B">
        <w:rPr>
          <w:rStyle w:val="FootnoteReference"/>
          <w:rFonts w:asciiTheme="majorBidi" w:hAnsiTheme="majorBidi" w:cstheme="majorBidi"/>
          <w:w w:val="105"/>
        </w:rPr>
        <w:footnoteReference w:id="18"/>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 Karena </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tidak bisa diterapkannya pesan Mekkah, maka kemudian ditunda dan diganti dengan pesan Madinah yang lebih praktis.</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 xml:space="preserve"> Dengan </w:t>
      </w:r>
      <w:r w:rsidRPr="00DD25B0">
        <w:rPr>
          <w:rFonts w:asciiTheme="majorBidi" w:hAnsiTheme="majorBidi" w:cstheme="majorBidi"/>
          <w:color w:val="FFFFFF" w:themeColor="background1"/>
          <w:w w:val="105"/>
          <w:lang w:val="en-US"/>
        </w:rPr>
        <w:t>“</w:t>
      </w:r>
      <w:r w:rsidRPr="0016350B">
        <w:rPr>
          <w:rFonts w:asciiTheme="majorBidi" w:hAnsiTheme="majorBidi" w:cstheme="majorBidi"/>
          <w:w w:val="105"/>
        </w:rPr>
        <w:t>cara yang seperti ini kemungkinan masyarakat akan memiliki keyakinan bahwa ayat-ayat Makkah dapat diterapkan kembali.</w:t>
      </w:r>
      <w:r w:rsidRPr="00DD25B0">
        <w:rPr>
          <w:rFonts w:asciiTheme="majorBidi" w:hAnsiTheme="majorBidi" w:cstheme="majorBidi"/>
          <w:color w:val="FFFFFF" w:themeColor="background1"/>
          <w:w w:val="105"/>
          <w:lang w:val="en-US"/>
        </w:rPr>
        <w:t>”</w:t>
      </w:r>
    </w:p>
    <w:p w14:paraId="1AF04635" w14:textId="77777777" w:rsidR="00BB2132" w:rsidRDefault="00BB2132" w:rsidP="00BB2132">
      <w:pPr>
        <w:spacing w:after="0" w:line="360" w:lineRule="auto"/>
        <w:ind w:left="540" w:firstLine="850"/>
        <w:jc w:val="both"/>
        <w:rPr>
          <w:rFonts w:asciiTheme="majorBidi" w:hAnsiTheme="majorBidi" w:cstheme="majorBidi"/>
          <w:w w:val="105"/>
        </w:rPr>
      </w:pPr>
      <w:r>
        <w:rPr>
          <w:rFonts w:asciiTheme="majorBidi" w:hAnsiTheme="majorBidi" w:cstheme="majorBidi"/>
          <w:w w:val="105"/>
        </w:rPr>
        <w:t>D</w:t>
      </w:r>
      <w:r w:rsidRPr="007D693D">
        <w:rPr>
          <w:rFonts w:asciiTheme="majorBidi" w:hAnsiTheme="majorBidi" w:cstheme="majorBidi"/>
          <w:w w:val="105"/>
        </w:rPr>
        <w:t xml:space="preserve">alam merumuskan pemikiran </w:t>
      </w:r>
      <w:r w:rsidRPr="007D693D">
        <w:rPr>
          <w:rFonts w:asciiTheme="majorBidi" w:hAnsiTheme="majorBidi" w:cstheme="majorBidi"/>
          <w:i/>
          <w:iCs/>
          <w:w w:val="105"/>
        </w:rPr>
        <w:t>naskhnya</w:t>
      </w:r>
      <w:r>
        <w:rPr>
          <w:rFonts w:asciiTheme="majorBidi" w:hAnsiTheme="majorBidi" w:cstheme="majorBidi"/>
          <w:w w:val="105"/>
        </w:rPr>
        <w:t>, Al-Na’im</w:t>
      </w:r>
      <w:r w:rsidRPr="007D693D">
        <w:rPr>
          <w:rFonts w:asciiTheme="majorBidi" w:hAnsiTheme="majorBidi" w:cstheme="majorBidi"/>
          <w:w w:val="105"/>
        </w:rPr>
        <w:t xml:space="preserve"> menggunakan konsep </w:t>
      </w:r>
      <w:r>
        <w:rPr>
          <w:rFonts w:asciiTheme="majorBidi" w:hAnsiTheme="majorBidi" w:cstheme="majorBidi"/>
          <w:i/>
          <w:iCs/>
          <w:w w:val="105"/>
        </w:rPr>
        <w:t>Makkiyyah-</w:t>
      </w:r>
      <w:r w:rsidRPr="007D693D">
        <w:rPr>
          <w:rFonts w:asciiTheme="majorBidi" w:hAnsiTheme="majorBidi" w:cstheme="majorBidi"/>
          <w:i/>
          <w:iCs/>
          <w:w w:val="105"/>
        </w:rPr>
        <w:t>Madaniyyah</w:t>
      </w:r>
      <w:r>
        <w:rPr>
          <w:rFonts w:asciiTheme="majorBidi" w:hAnsiTheme="majorBidi" w:cstheme="majorBidi"/>
          <w:w w:val="105"/>
        </w:rPr>
        <w:t xml:space="preserve">. </w:t>
      </w:r>
      <w:r w:rsidRPr="0052337C">
        <w:rPr>
          <w:rFonts w:asciiTheme="majorBidi" w:hAnsiTheme="majorBidi" w:cstheme="majorBidi"/>
          <w:color w:val="FFFFFF" w:themeColor="background1"/>
          <w:w w:val="105"/>
        </w:rPr>
        <w:t>“</w:t>
      </w:r>
      <w:r>
        <w:rPr>
          <w:rFonts w:asciiTheme="majorBidi" w:hAnsiTheme="majorBidi" w:cstheme="majorBidi"/>
          <w:w w:val="105"/>
        </w:rPr>
        <w:t xml:space="preserve">Dalam memahami konsep </w:t>
      </w:r>
      <w:r w:rsidRPr="007D693D">
        <w:rPr>
          <w:rFonts w:asciiTheme="majorBidi" w:hAnsiTheme="majorBidi" w:cstheme="majorBidi"/>
          <w:i/>
          <w:iCs/>
          <w:w w:val="105"/>
        </w:rPr>
        <w:t>Makkiyyah-Madaniyyah</w:t>
      </w:r>
      <w:r w:rsidRPr="007D693D">
        <w:rPr>
          <w:rFonts w:asciiTheme="majorBidi" w:hAnsiTheme="majorBidi" w:cstheme="majorBidi"/>
          <w:w w:val="105"/>
        </w:rPr>
        <w:t xml:space="preserve"> berbeda dengan pendapat jumhur ulama.</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 Menurutnya, </w:t>
      </w:r>
      <w:r w:rsidRPr="0052337C">
        <w:rPr>
          <w:rFonts w:asciiTheme="majorBidi" w:hAnsiTheme="majorBidi" w:cstheme="majorBidi"/>
          <w:color w:val="FFFFFF" w:themeColor="background1"/>
          <w:w w:val="105"/>
        </w:rPr>
        <w:t>“</w:t>
      </w:r>
      <w:r w:rsidRPr="007D693D">
        <w:rPr>
          <w:rFonts w:asciiTheme="majorBidi" w:hAnsiTheme="majorBidi" w:cstheme="majorBidi"/>
          <w:w w:val="105"/>
        </w:rPr>
        <w:t>ayat-ayat Makkiyyah dan ayat-ayat Madaniyyah merupakan dua konteks yang berbeda, yang satu dengan yang lain tidak saling terkait.</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 </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Perbedaan itu disampaikan tidak saja dalam masa turunnya </w:t>
      </w:r>
      <w:r w:rsidRPr="007D693D">
        <w:rPr>
          <w:rFonts w:asciiTheme="majorBidi" w:hAnsiTheme="majorBidi" w:cstheme="majorBidi"/>
          <w:w w:val="105"/>
        </w:rPr>
        <w:lastRenderedPageBreak/>
        <w:t>ayat akan tetapi juga terkait dengan perbedaan tema dan misi yang dibawa, sasaran (khitab) nya, dan watak universalnya.</w:t>
      </w:r>
      <w:r w:rsidRPr="0052337C">
        <w:rPr>
          <w:rFonts w:asciiTheme="majorBidi" w:hAnsiTheme="majorBidi" w:cstheme="majorBidi"/>
          <w:color w:val="FFFFFF" w:themeColor="background1"/>
          <w:w w:val="105"/>
        </w:rPr>
        <w:t>”</w:t>
      </w:r>
    </w:p>
    <w:p w14:paraId="0EC22D42" w14:textId="77777777" w:rsidR="00BB2132" w:rsidRDefault="00BB2132" w:rsidP="00BB2132">
      <w:pPr>
        <w:spacing w:after="0" w:line="360" w:lineRule="auto"/>
        <w:ind w:left="540" w:firstLine="850"/>
        <w:jc w:val="both"/>
        <w:rPr>
          <w:rFonts w:asciiTheme="majorBidi" w:hAnsiTheme="majorBidi" w:cstheme="majorBidi"/>
          <w:w w:val="105"/>
        </w:rPr>
      </w:pPr>
      <w:r w:rsidRPr="007D693D">
        <w:rPr>
          <w:rFonts w:asciiTheme="majorBidi" w:hAnsiTheme="majorBidi" w:cstheme="majorBidi"/>
          <w:w w:val="105"/>
        </w:rPr>
        <w:t xml:space="preserve">Di dalam </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apa yang telah </w:t>
      </w:r>
      <w:r>
        <w:rPr>
          <w:rFonts w:asciiTheme="majorBidi" w:hAnsiTheme="majorBidi" w:cstheme="majorBidi"/>
          <w:w w:val="105"/>
        </w:rPr>
        <w:t>disampaikan melalui karyanya, Al</w:t>
      </w:r>
      <w:r w:rsidRPr="007D693D">
        <w:rPr>
          <w:rFonts w:asciiTheme="majorBidi" w:hAnsiTheme="majorBidi" w:cstheme="majorBidi"/>
          <w:w w:val="105"/>
        </w:rPr>
        <w:t>-Na’im menyimpulkan bahwa ayat-ayat Makkiyyah membawa tema dan misi yang fundamental dan abadi.</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 Beliau </w:t>
      </w:r>
      <w:r w:rsidRPr="0052337C">
        <w:rPr>
          <w:rFonts w:asciiTheme="majorBidi" w:hAnsiTheme="majorBidi" w:cstheme="majorBidi"/>
          <w:color w:val="FFFFFF" w:themeColor="background1"/>
          <w:w w:val="105"/>
        </w:rPr>
        <w:t>“</w:t>
      </w:r>
      <w:r w:rsidRPr="007D693D">
        <w:rPr>
          <w:rFonts w:asciiTheme="majorBidi" w:hAnsiTheme="majorBidi" w:cstheme="majorBidi"/>
          <w:w w:val="105"/>
        </w:rPr>
        <w:t>dapat memakanai manusia satu dengan yang</w:t>
      </w:r>
      <w:r>
        <w:rPr>
          <w:rFonts w:asciiTheme="majorBidi" w:hAnsiTheme="majorBidi" w:cstheme="majorBidi"/>
          <w:w w:val="105"/>
        </w:rPr>
        <w:t xml:space="preserve"> </w:t>
      </w:r>
      <w:r w:rsidRPr="007D693D">
        <w:rPr>
          <w:rFonts w:asciiTheme="majorBidi" w:hAnsiTheme="majorBidi" w:cstheme="majorBidi"/>
          <w:w w:val="105"/>
        </w:rPr>
        <w:t>lainnya tidak ada diskriminasi dalam hal perbedaan agama, kodrat,</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 hak asasi.</w:t>
      </w:r>
      <w:r>
        <w:rPr>
          <w:rFonts w:asciiTheme="majorBidi" w:hAnsiTheme="majorBidi" w:cstheme="majorBidi"/>
          <w:color w:val="FFFFFF" w:themeColor="background1"/>
          <w:w w:val="105"/>
        </w:rPr>
        <w:t xml:space="preserve"> </w:t>
      </w:r>
      <w:r w:rsidRPr="007D693D">
        <w:rPr>
          <w:rFonts w:asciiTheme="majorBidi" w:hAnsiTheme="majorBidi" w:cstheme="majorBidi"/>
          <w:w w:val="105"/>
        </w:rPr>
        <w:t xml:space="preserve">Sedangkan </w:t>
      </w:r>
      <w:r w:rsidRPr="0052337C">
        <w:rPr>
          <w:rFonts w:asciiTheme="majorBidi" w:hAnsiTheme="majorBidi" w:cstheme="majorBidi"/>
          <w:color w:val="FFFFFF" w:themeColor="background1"/>
          <w:w w:val="105"/>
        </w:rPr>
        <w:t>“</w:t>
      </w:r>
      <w:r w:rsidRPr="007D693D">
        <w:rPr>
          <w:rFonts w:asciiTheme="majorBidi" w:hAnsiTheme="majorBidi" w:cstheme="majorBidi"/>
          <w:w w:val="105"/>
        </w:rPr>
        <w:t xml:space="preserve">ayat-ayat Madaniyyah membawa misi sementara dan tidak permanen, dan ayat tersebut diturunkan untuk masyarakat tertentu sesuai dengan kondisi abad VII sehingga tidak bisa </w:t>
      </w:r>
      <w:r>
        <w:rPr>
          <w:rFonts w:asciiTheme="majorBidi" w:hAnsiTheme="majorBidi" w:cstheme="majorBidi"/>
          <w:w w:val="105"/>
        </w:rPr>
        <w:t>difungsikan lagi pada saat ini.</w:t>
      </w:r>
      <w:r w:rsidRPr="0052337C">
        <w:rPr>
          <w:rFonts w:asciiTheme="majorBidi" w:hAnsiTheme="majorBidi" w:cstheme="majorBidi"/>
          <w:color w:val="FFFFFF" w:themeColor="background1"/>
          <w:w w:val="105"/>
        </w:rPr>
        <w:t>”</w:t>
      </w:r>
    </w:p>
    <w:p w14:paraId="4A4EF3D3" w14:textId="77777777" w:rsidR="00BB2132" w:rsidRDefault="00BB2132" w:rsidP="00BB2132">
      <w:pPr>
        <w:spacing w:after="0" w:line="360" w:lineRule="auto"/>
        <w:ind w:left="540" w:firstLine="850"/>
        <w:jc w:val="both"/>
        <w:rPr>
          <w:rFonts w:asciiTheme="majorBidi" w:hAnsiTheme="majorBidi" w:cstheme="majorBidi"/>
          <w:w w:val="105"/>
        </w:rPr>
      </w:pPr>
      <w:r w:rsidRPr="007D693D">
        <w:rPr>
          <w:rFonts w:asciiTheme="majorBidi" w:hAnsiTheme="majorBidi" w:cstheme="majorBidi"/>
          <w:w w:val="105"/>
        </w:rPr>
        <w:t xml:space="preserve">Berangkat </w:t>
      </w:r>
      <w:r w:rsidRPr="0052337C">
        <w:rPr>
          <w:rFonts w:asciiTheme="majorBidi" w:hAnsiTheme="majorBidi" w:cstheme="majorBidi"/>
          <w:color w:val="FFFFFF" w:themeColor="background1"/>
          <w:w w:val="105"/>
        </w:rPr>
        <w:t>“</w:t>
      </w:r>
      <w:r w:rsidRPr="007D693D">
        <w:rPr>
          <w:rFonts w:asciiTheme="majorBidi" w:hAnsiTheme="majorBidi" w:cstheme="majorBidi"/>
          <w:w w:val="105"/>
        </w:rPr>
        <w:t>dari pernyataan seperti inilah kemudia</w:t>
      </w:r>
      <w:r>
        <w:rPr>
          <w:rFonts w:asciiTheme="majorBidi" w:hAnsiTheme="majorBidi" w:cstheme="majorBidi"/>
          <w:w w:val="105"/>
        </w:rPr>
        <w:t>n A</w:t>
      </w:r>
      <w:r w:rsidRPr="006F495B">
        <w:rPr>
          <w:rFonts w:asciiTheme="majorBidi" w:hAnsiTheme="majorBidi" w:cstheme="majorBidi"/>
          <w:w w:val="105"/>
        </w:rPr>
        <w:t>n</w:t>
      </w:r>
      <w:r w:rsidRPr="007D693D">
        <w:rPr>
          <w:rFonts w:asciiTheme="majorBidi" w:hAnsiTheme="majorBidi" w:cstheme="majorBidi"/>
          <w:w w:val="105"/>
        </w:rPr>
        <w:t xml:space="preserve">-Na’im menggunakan konsep </w:t>
      </w:r>
      <w:r w:rsidRPr="004065BD">
        <w:rPr>
          <w:rFonts w:asciiTheme="majorBidi" w:hAnsiTheme="majorBidi" w:cstheme="majorBidi"/>
          <w:i/>
          <w:iCs/>
          <w:w w:val="105"/>
        </w:rPr>
        <w:t>naskh</w:t>
      </w:r>
      <w:r w:rsidRPr="007D693D">
        <w:rPr>
          <w:rFonts w:asciiTheme="majorBidi" w:hAnsiTheme="majorBidi" w:cstheme="majorBidi"/>
          <w:w w:val="105"/>
        </w:rPr>
        <w:t xml:space="preserve"> dengan mengatakan bahwa Ayat-ayat Makkiyyah menasakh ayat-ayat Madaniyyah.</w:t>
      </w:r>
      <w:r w:rsidRPr="00651974">
        <w:rPr>
          <w:rFonts w:asciiTheme="majorBidi" w:hAnsiTheme="majorBidi" w:cstheme="majorBidi"/>
          <w:color w:val="FFFFFF" w:themeColor="background1"/>
          <w:w w:val="105"/>
        </w:rPr>
        <w:t>”</w:t>
      </w:r>
      <w:r w:rsidRPr="007D693D">
        <w:rPr>
          <w:rFonts w:asciiTheme="majorBidi" w:hAnsiTheme="majorBidi" w:cstheme="majorBidi"/>
          <w:w w:val="105"/>
        </w:rPr>
        <w:t xml:space="preserve"> S</w:t>
      </w:r>
      <w:r>
        <w:rPr>
          <w:rFonts w:asciiTheme="majorBidi" w:hAnsiTheme="majorBidi" w:cstheme="majorBidi"/>
          <w:w w:val="105"/>
        </w:rPr>
        <w:t xml:space="preserve">esuai dengan </w:t>
      </w:r>
      <w:r w:rsidRPr="00651974">
        <w:rPr>
          <w:rFonts w:asciiTheme="majorBidi" w:hAnsiTheme="majorBidi" w:cstheme="majorBidi"/>
          <w:color w:val="FFFFFF" w:themeColor="background1"/>
          <w:w w:val="105"/>
        </w:rPr>
        <w:t>“</w:t>
      </w:r>
      <w:r>
        <w:rPr>
          <w:rFonts w:asciiTheme="majorBidi" w:hAnsiTheme="majorBidi" w:cstheme="majorBidi"/>
          <w:w w:val="105"/>
        </w:rPr>
        <w:t>yang disampaikan A</w:t>
      </w:r>
      <w:r>
        <w:rPr>
          <w:rFonts w:asciiTheme="majorBidi" w:hAnsiTheme="majorBidi" w:cstheme="majorBidi"/>
          <w:w w:val="105"/>
          <w:lang w:val="en-US"/>
        </w:rPr>
        <w:t>n</w:t>
      </w:r>
      <w:r w:rsidRPr="007D693D">
        <w:rPr>
          <w:rFonts w:asciiTheme="majorBidi" w:hAnsiTheme="majorBidi" w:cstheme="majorBidi"/>
          <w:w w:val="105"/>
        </w:rPr>
        <w:t xml:space="preserve">-Na’im </w:t>
      </w:r>
      <w:r>
        <w:rPr>
          <w:rFonts w:asciiTheme="majorBidi" w:hAnsiTheme="majorBidi" w:cstheme="majorBidi"/>
          <w:w w:val="105"/>
        </w:rPr>
        <w:t xml:space="preserve">bahwa menurutnya </w:t>
      </w:r>
      <w:r w:rsidRPr="004065BD">
        <w:rPr>
          <w:rFonts w:asciiTheme="majorBidi" w:hAnsiTheme="majorBidi" w:cstheme="majorBidi"/>
          <w:w w:val="105"/>
        </w:rPr>
        <w:t>pesan Makkah merupakan pesan Islam yang fundamental, yang menekankan martabat yang inheren pada seluruh manusia, tanpa membedakan jenis kelamin (gender), keyakina</w:t>
      </w:r>
      <w:r>
        <w:rPr>
          <w:rFonts w:asciiTheme="majorBidi" w:hAnsiTheme="majorBidi" w:cstheme="majorBidi"/>
          <w:w w:val="105"/>
        </w:rPr>
        <w:t>n keagamaan, ras dan lain-lain.</w:t>
      </w:r>
      <w:r>
        <w:rPr>
          <w:rStyle w:val="FootnoteReference"/>
          <w:rFonts w:asciiTheme="majorBidi" w:hAnsiTheme="majorBidi" w:cstheme="majorBidi"/>
          <w:w w:val="105"/>
        </w:rPr>
        <w:footnoteReference w:id="19"/>
      </w:r>
      <w:r w:rsidRPr="00651974">
        <w:rPr>
          <w:rFonts w:asciiTheme="majorBidi" w:hAnsiTheme="majorBidi" w:cstheme="majorBidi"/>
          <w:color w:val="FFFFFF" w:themeColor="background1"/>
          <w:w w:val="105"/>
        </w:rPr>
        <w:t>”</w:t>
      </w:r>
    </w:p>
    <w:p w14:paraId="2DBEE950" w14:textId="3909FF9C" w:rsidR="00035FE8" w:rsidRPr="00A510E3" w:rsidRDefault="00BB2132" w:rsidP="00BB2132">
      <w:pPr>
        <w:spacing w:after="240" w:line="360" w:lineRule="auto"/>
        <w:ind w:left="540" w:firstLine="851"/>
        <w:jc w:val="both"/>
        <w:rPr>
          <w:rFonts w:asciiTheme="majorBidi" w:hAnsiTheme="majorBidi" w:cstheme="majorBidi"/>
          <w:color w:val="FFFFFF" w:themeColor="background1"/>
          <w:w w:val="105"/>
        </w:rPr>
      </w:pPr>
      <w:r>
        <w:rPr>
          <w:rFonts w:asciiTheme="majorBidi" w:hAnsiTheme="majorBidi" w:cstheme="majorBidi"/>
          <w:w w:val="105"/>
        </w:rPr>
        <w:t>A</w:t>
      </w:r>
      <w:r w:rsidRPr="006F495B">
        <w:rPr>
          <w:rFonts w:asciiTheme="majorBidi" w:hAnsiTheme="majorBidi" w:cstheme="majorBidi"/>
          <w:w w:val="105"/>
        </w:rPr>
        <w:t>n</w:t>
      </w:r>
      <w:r w:rsidRPr="004065BD">
        <w:rPr>
          <w:rFonts w:asciiTheme="majorBidi" w:hAnsiTheme="majorBidi" w:cstheme="majorBidi"/>
          <w:w w:val="105"/>
        </w:rPr>
        <w:t xml:space="preserve">-Na’im </w:t>
      </w:r>
      <w:r w:rsidRPr="00651974">
        <w:rPr>
          <w:rFonts w:asciiTheme="majorBidi" w:hAnsiTheme="majorBidi" w:cstheme="majorBidi"/>
          <w:color w:val="FFFFFF" w:themeColor="background1"/>
          <w:w w:val="105"/>
        </w:rPr>
        <w:t>“</w:t>
      </w:r>
      <w:r w:rsidRPr="004065BD">
        <w:rPr>
          <w:rFonts w:asciiTheme="majorBidi" w:hAnsiTheme="majorBidi" w:cstheme="majorBidi"/>
          <w:w w:val="105"/>
        </w:rPr>
        <w:t>lebih menekankan pada hakikat dan kondisi</w:t>
      </w:r>
      <w:r>
        <w:rPr>
          <w:rFonts w:asciiTheme="majorBidi" w:hAnsiTheme="majorBidi" w:cstheme="majorBidi"/>
          <w:w w:val="105"/>
        </w:rPr>
        <w:t xml:space="preserve"> pewahyuan, </w:t>
      </w:r>
      <w:r w:rsidRPr="004065BD">
        <w:rPr>
          <w:rFonts w:asciiTheme="majorBidi" w:hAnsiTheme="majorBidi" w:cstheme="majorBidi"/>
          <w:w w:val="105"/>
        </w:rPr>
        <w:t>sehingga pemberlakuan ayat-ayat sangat kondisional dan</w:t>
      </w:r>
      <w:r>
        <w:rPr>
          <w:rFonts w:asciiTheme="majorBidi" w:hAnsiTheme="majorBidi" w:cstheme="majorBidi"/>
          <w:w w:val="105"/>
        </w:rPr>
        <w:t xml:space="preserve"> </w:t>
      </w:r>
      <w:r w:rsidRPr="004065BD">
        <w:rPr>
          <w:rFonts w:asciiTheme="majorBidi" w:hAnsiTheme="majorBidi" w:cstheme="majorBidi"/>
          <w:w w:val="105"/>
        </w:rPr>
        <w:t>kontekstual.</w:t>
      </w:r>
      <w:r w:rsidRPr="00651974">
        <w:rPr>
          <w:rFonts w:asciiTheme="majorBidi" w:hAnsiTheme="majorBidi" w:cstheme="majorBidi"/>
          <w:color w:val="FFFFFF" w:themeColor="background1"/>
          <w:w w:val="105"/>
        </w:rPr>
        <w:t>”</w:t>
      </w:r>
      <w:r w:rsidRPr="004065BD">
        <w:rPr>
          <w:rFonts w:asciiTheme="majorBidi" w:hAnsiTheme="majorBidi" w:cstheme="majorBidi"/>
          <w:w w:val="105"/>
        </w:rPr>
        <w:t xml:space="preserve"> Karenanya, </w:t>
      </w:r>
      <w:r w:rsidRPr="00651974">
        <w:rPr>
          <w:rFonts w:asciiTheme="majorBidi" w:hAnsiTheme="majorBidi" w:cstheme="majorBidi"/>
          <w:color w:val="FFFFFF" w:themeColor="background1"/>
          <w:w w:val="105"/>
        </w:rPr>
        <w:t>“</w:t>
      </w:r>
      <w:r w:rsidRPr="004065BD">
        <w:rPr>
          <w:rFonts w:asciiTheme="majorBidi" w:hAnsiTheme="majorBidi" w:cstheme="majorBidi"/>
          <w:w w:val="105"/>
        </w:rPr>
        <w:t>ayat yang sudah mansukh pada waktu tertentu dapat</w:t>
      </w:r>
      <w:r>
        <w:rPr>
          <w:rFonts w:asciiTheme="majorBidi" w:hAnsiTheme="majorBidi" w:cstheme="majorBidi"/>
          <w:w w:val="105"/>
        </w:rPr>
        <w:t xml:space="preserve"> </w:t>
      </w:r>
      <w:r w:rsidRPr="004065BD">
        <w:rPr>
          <w:rFonts w:asciiTheme="majorBidi" w:hAnsiTheme="majorBidi" w:cstheme="majorBidi"/>
          <w:w w:val="105"/>
        </w:rPr>
        <w:t xml:space="preserve">dipergunakan kembali bila kondisinya menghendaki, naskh secara esensial merupakan </w:t>
      </w:r>
      <w:r w:rsidRPr="004065BD">
        <w:rPr>
          <w:rFonts w:asciiTheme="majorBidi" w:hAnsiTheme="majorBidi" w:cstheme="majorBidi"/>
          <w:w w:val="105"/>
        </w:rPr>
        <w:lastRenderedPageBreak/>
        <w:t>proses logis dan dibutuhkan bagi penerapan teks-teks yang tepat dan menunda penerapan teks lain sampai datangnya masa yang tepat untuk diterapakan</w:t>
      </w:r>
      <w:r>
        <w:rPr>
          <w:rFonts w:asciiTheme="majorBidi" w:hAnsiTheme="majorBidi" w:cstheme="majorBidi"/>
          <w:w w:val="105"/>
        </w:rPr>
        <w:t xml:space="preserve"> </w:t>
      </w:r>
      <w:r w:rsidRPr="004065BD">
        <w:rPr>
          <w:rFonts w:asciiTheme="majorBidi" w:hAnsiTheme="majorBidi" w:cstheme="majorBidi"/>
          <w:w w:val="105"/>
        </w:rPr>
        <w:t>kembali.</w:t>
      </w:r>
      <w:r w:rsidRPr="00651974">
        <w:rPr>
          <w:rFonts w:asciiTheme="majorBidi" w:hAnsiTheme="majorBidi" w:cstheme="majorBidi"/>
          <w:color w:val="FFFFFF" w:themeColor="background1"/>
          <w:w w:val="105"/>
        </w:rPr>
        <w:t>”</w:t>
      </w:r>
    </w:p>
    <w:p w14:paraId="3B42DBC9" w14:textId="5AB1F061" w:rsidR="00BB2132" w:rsidRDefault="005475CB" w:rsidP="005475CB">
      <w:pPr>
        <w:pStyle w:val="ListParagraph"/>
        <w:numPr>
          <w:ilvl w:val="0"/>
          <w:numId w:val="4"/>
        </w:numPr>
        <w:spacing w:line="360" w:lineRule="auto"/>
        <w:ind w:left="540" w:hanging="270"/>
        <w:jc w:val="both"/>
        <w:rPr>
          <w:rFonts w:asciiTheme="majorBidi" w:hAnsiTheme="majorBidi" w:cstheme="majorBidi"/>
          <w:b/>
          <w:bCs/>
          <w:w w:val="105"/>
          <w:lang w:val="en-US"/>
        </w:rPr>
      </w:pPr>
      <w:proofErr w:type="spellStart"/>
      <w:r>
        <w:rPr>
          <w:rFonts w:asciiTheme="majorBidi" w:hAnsiTheme="majorBidi" w:cstheme="majorBidi"/>
          <w:b/>
          <w:bCs/>
          <w:w w:val="105"/>
          <w:lang w:val="en-US"/>
        </w:rPr>
        <w:t>Konsep</w:t>
      </w:r>
      <w:proofErr w:type="spellEnd"/>
      <w:r>
        <w:rPr>
          <w:rFonts w:asciiTheme="majorBidi" w:hAnsiTheme="majorBidi" w:cstheme="majorBidi"/>
          <w:b/>
          <w:bCs/>
          <w:w w:val="105"/>
          <w:lang w:val="en-US"/>
        </w:rPr>
        <w:t xml:space="preserve"> </w:t>
      </w:r>
      <w:proofErr w:type="spellStart"/>
      <w:r w:rsidR="00BB2132" w:rsidRPr="00BB2132">
        <w:rPr>
          <w:rFonts w:asciiTheme="majorBidi" w:hAnsiTheme="majorBidi" w:cstheme="majorBidi"/>
          <w:b/>
          <w:bCs/>
          <w:i/>
          <w:iCs/>
          <w:w w:val="105"/>
          <w:lang w:val="en-US"/>
        </w:rPr>
        <w:t>Istihsan</w:t>
      </w:r>
      <w:proofErr w:type="spellEnd"/>
      <w:r w:rsidR="00BB2132" w:rsidRPr="00BB2132">
        <w:rPr>
          <w:rFonts w:asciiTheme="majorBidi" w:hAnsiTheme="majorBidi" w:cstheme="majorBidi"/>
          <w:b/>
          <w:bCs/>
          <w:w w:val="105"/>
          <w:lang w:val="en-US"/>
        </w:rPr>
        <w:t xml:space="preserve"> </w:t>
      </w:r>
      <w:proofErr w:type="spellStart"/>
      <w:r>
        <w:rPr>
          <w:rFonts w:asciiTheme="majorBidi" w:hAnsiTheme="majorBidi" w:cstheme="majorBidi"/>
          <w:b/>
          <w:bCs/>
          <w:w w:val="105"/>
          <w:lang w:val="en-US"/>
        </w:rPr>
        <w:t>Sebagai</w:t>
      </w:r>
      <w:proofErr w:type="spellEnd"/>
      <w:r>
        <w:rPr>
          <w:rFonts w:asciiTheme="majorBidi" w:hAnsiTheme="majorBidi" w:cstheme="majorBidi"/>
          <w:b/>
          <w:bCs/>
          <w:w w:val="105"/>
          <w:lang w:val="en-US"/>
        </w:rPr>
        <w:t xml:space="preserve"> </w:t>
      </w:r>
      <w:proofErr w:type="spellStart"/>
      <w:r>
        <w:rPr>
          <w:rFonts w:asciiTheme="majorBidi" w:hAnsiTheme="majorBidi" w:cstheme="majorBidi"/>
          <w:b/>
          <w:bCs/>
          <w:w w:val="105"/>
          <w:lang w:val="en-US"/>
        </w:rPr>
        <w:t>Analisis</w:t>
      </w:r>
      <w:proofErr w:type="spellEnd"/>
      <w:r>
        <w:rPr>
          <w:rFonts w:asciiTheme="majorBidi" w:hAnsiTheme="majorBidi" w:cstheme="majorBidi"/>
          <w:b/>
          <w:bCs/>
          <w:w w:val="105"/>
          <w:lang w:val="en-US"/>
        </w:rPr>
        <w:t xml:space="preserve"> Dalam Hukum Islam</w:t>
      </w:r>
    </w:p>
    <w:p w14:paraId="641CB8B8" w14:textId="77777777" w:rsidR="004674D5" w:rsidRPr="004674D5" w:rsidRDefault="004674D5" w:rsidP="00397AA5">
      <w:pPr>
        <w:pStyle w:val="ListParagraph"/>
        <w:numPr>
          <w:ilvl w:val="0"/>
          <w:numId w:val="39"/>
        </w:numPr>
        <w:spacing w:line="360" w:lineRule="auto"/>
        <w:ind w:left="810" w:hanging="270"/>
        <w:rPr>
          <w:rFonts w:asciiTheme="majorBidi" w:hAnsiTheme="majorBidi" w:cstheme="majorBidi"/>
          <w:w w:val="105"/>
          <w:lang w:val="en-US"/>
        </w:rPr>
      </w:pPr>
      <w:proofErr w:type="spellStart"/>
      <w:r w:rsidRPr="004674D5">
        <w:rPr>
          <w:rFonts w:asciiTheme="majorBidi" w:hAnsiTheme="majorBidi" w:cstheme="majorBidi"/>
          <w:w w:val="105"/>
          <w:lang w:val="en-US"/>
        </w:rPr>
        <w:t>Pegertian</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i/>
          <w:iCs/>
          <w:w w:val="105"/>
          <w:lang w:val="en-US"/>
        </w:rPr>
        <w:t>Istihsan</w:t>
      </w:r>
      <w:proofErr w:type="spellEnd"/>
    </w:p>
    <w:p w14:paraId="03F06C7F" w14:textId="74178DC1" w:rsidR="004674D5" w:rsidRDefault="004674D5" w:rsidP="00D95367">
      <w:pPr>
        <w:pStyle w:val="ListParagraph"/>
        <w:spacing w:line="360" w:lineRule="auto"/>
        <w:ind w:left="810" w:firstLine="810"/>
        <w:jc w:val="both"/>
        <w:rPr>
          <w:rFonts w:asciiTheme="majorBidi" w:hAnsiTheme="majorBidi" w:cstheme="majorBidi"/>
          <w:w w:val="105"/>
          <w:lang w:val="en-US"/>
        </w:rPr>
      </w:pPr>
      <w:proofErr w:type="spellStart"/>
      <w:r w:rsidRPr="004674D5">
        <w:rPr>
          <w:rFonts w:asciiTheme="majorBidi" w:hAnsiTheme="majorBidi" w:cstheme="majorBidi"/>
          <w:w w:val="105"/>
          <w:lang w:val="en-US"/>
        </w:rPr>
        <w:t>Secara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etimologi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i/>
          <w:iCs/>
          <w:w w:val="105"/>
          <w:lang w:val="en-US"/>
        </w:rPr>
        <w:t>istihsan</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adalah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bentuk</w:t>
      </w:r>
      <w:proofErr w:type="spellEnd"/>
      <w:r w:rsidRPr="004674D5">
        <w:rPr>
          <w:rFonts w:asciiTheme="majorBidi" w:hAnsiTheme="majorBidi" w:cstheme="majorBidi"/>
          <w:w w:val="105"/>
          <w:lang w:val="en-US"/>
        </w:rPr>
        <w:t xml:space="preserve"> Masdar </w:t>
      </w:r>
      <w:proofErr w:type="spellStart"/>
      <w:r w:rsidRPr="004674D5">
        <w:rPr>
          <w:rFonts w:asciiTheme="majorBidi" w:hAnsiTheme="majorBidi" w:cstheme="majorBidi"/>
          <w:w w:val="105"/>
          <w:lang w:val="en-US"/>
        </w:rPr>
        <w:t>dari</w:t>
      </w:r>
      <w:proofErr w:type="spellEnd"/>
      <w:r w:rsidRPr="004674D5">
        <w:rPr>
          <w:rFonts w:asciiTheme="majorBidi" w:hAnsiTheme="majorBidi" w:cstheme="majorBidi"/>
          <w:w w:val="105"/>
          <w:lang w:val="en-US"/>
        </w:rPr>
        <w:t xml:space="preserve"> kata </w:t>
      </w:r>
      <w:proofErr w:type="spellStart"/>
      <w:r w:rsidRPr="004674D5">
        <w:rPr>
          <w:rFonts w:asciiTheme="majorBidi" w:hAnsiTheme="majorBidi" w:cstheme="majorBidi"/>
          <w:w w:val="105"/>
          <w:lang w:val="en-US"/>
        </w:rPr>
        <w:t>kerja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i/>
          <w:iCs/>
          <w:w w:val="105"/>
          <w:lang w:val="en-US"/>
        </w:rPr>
        <w:t>istahsana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menganggap</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baik</w:t>
      </w:r>
      <w:proofErr w:type="spellEnd"/>
      <w:r w:rsidRPr="004674D5">
        <w:rPr>
          <w:rFonts w:asciiTheme="majorBidi" w:hAnsiTheme="majorBidi" w:cstheme="majorBidi"/>
          <w:w w:val="105"/>
          <w:lang w:val="en-US"/>
        </w:rPr>
        <w:t>”</w:t>
      </w:r>
      <w:r>
        <w:rPr>
          <w:rFonts w:asciiTheme="majorBidi" w:hAnsiTheme="majorBidi" w:cstheme="majorBidi"/>
          <w:w w:val="105"/>
          <w:lang w:val="en-US"/>
        </w:rPr>
        <w:t>.</w:t>
      </w:r>
      <w:r>
        <w:rPr>
          <w:rStyle w:val="FootnoteReference"/>
          <w:rFonts w:asciiTheme="majorBidi" w:hAnsiTheme="majorBidi" w:cstheme="majorBidi"/>
          <w:w w:val="105"/>
          <w:lang w:val="en-US"/>
        </w:rPr>
        <w:footnoteReference w:id="20"/>
      </w:r>
      <w:r>
        <w:rPr>
          <w:rFonts w:asciiTheme="majorBidi" w:hAnsiTheme="majorBidi" w:cstheme="majorBidi" w:hint="cs"/>
          <w:w w:val="105"/>
          <w:rtl/>
          <w:lang w:val="en-US"/>
        </w:rPr>
        <w:t xml:space="preserve"> </w:t>
      </w:r>
      <w:proofErr w:type="spellStart"/>
      <w:r w:rsidRPr="004674D5">
        <w:rPr>
          <w:rFonts w:asciiTheme="majorBidi" w:hAnsiTheme="majorBidi" w:cstheme="majorBidi"/>
          <w:w w:val="105"/>
          <w:lang w:val="en-US"/>
        </w:rPr>
        <w:t>Makna</w:t>
      </w:r>
      <w:proofErr w:type="spellEnd"/>
      <w:r w:rsidRPr="004674D5">
        <w:rPr>
          <w:rFonts w:asciiTheme="majorBidi" w:hAnsiTheme="majorBidi" w:cstheme="majorBidi"/>
          <w:w w:val="105"/>
          <w:lang w:val="en-US"/>
        </w:rPr>
        <w:t xml:space="preserve"> lain </w:t>
      </w:r>
      <w:proofErr w:type="spellStart"/>
      <w:r w:rsidRPr="00D95367">
        <w:rPr>
          <w:rFonts w:asciiTheme="majorBidi" w:hAnsiTheme="majorBidi" w:cstheme="majorBidi"/>
          <w:i/>
          <w:iCs/>
          <w:w w:val="105"/>
          <w:lang w:val="en-US"/>
        </w:rPr>
        <w:t>istihsan</w:t>
      </w:r>
      <w:proofErr w:type="spellEnd"/>
      <w:r w:rsidRPr="004674D5">
        <w:rPr>
          <w:rFonts w:asciiTheme="majorBidi" w:hAnsiTheme="majorBidi" w:cstheme="majorBidi"/>
          <w:w w:val="105"/>
          <w:lang w:val="en-US"/>
        </w:rPr>
        <w:t xml:space="preserve"> yang </w:t>
      </w:r>
      <w:proofErr w:type="spellStart"/>
      <w:r w:rsidRPr="004674D5">
        <w:rPr>
          <w:rFonts w:asciiTheme="majorBidi" w:hAnsiTheme="majorBidi" w:cstheme="majorBidi"/>
          <w:w w:val="105"/>
          <w:lang w:val="en-US"/>
        </w:rPr>
        <w:t>tidak</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jauh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berbeda</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dengan</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makna</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sebelumnya</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yaitu</w:t>
      </w:r>
      <w:proofErr w:type="spellEnd"/>
      <w:r w:rsidR="00D95367">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mengikuti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atau</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menelusuri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hal</w:t>
      </w:r>
      <w:proofErr w:type="spellEnd"/>
      <w:r w:rsidRPr="004674D5">
        <w:rPr>
          <w:rFonts w:asciiTheme="majorBidi" w:hAnsiTheme="majorBidi" w:cstheme="majorBidi"/>
          <w:w w:val="105"/>
          <w:lang w:val="en-US"/>
        </w:rPr>
        <w:t xml:space="preserve"> yang </w:t>
      </w:r>
      <w:proofErr w:type="spellStart"/>
      <w:r w:rsidRPr="004674D5">
        <w:rPr>
          <w:rFonts w:asciiTheme="majorBidi" w:hAnsiTheme="majorBidi" w:cstheme="majorBidi"/>
          <w:w w:val="105"/>
          <w:lang w:val="en-US"/>
        </w:rPr>
        <w:t>lebih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baik</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dengan</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maksud</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untuk</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di</w:t>
      </w:r>
      <w:r w:rsidR="00D95367">
        <w:rPr>
          <w:rFonts w:asciiTheme="majorBidi" w:hAnsiTheme="majorBidi" w:cstheme="majorBidi"/>
          <w:w w:val="105"/>
          <w:lang w:val="en-US"/>
        </w:rPr>
        <w:t>ikuti</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sebab</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diperintah</w:t>
      </w:r>
      <w:proofErr w:type="spellEnd"/>
      <w:r w:rsidR="00D95367">
        <w:rPr>
          <w:rFonts w:asciiTheme="majorBidi" w:hAnsiTheme="majorBidi" w:cstheme="majorBidi"/>
          <w:w w:val="105"/>
          <w:lang w:val="en-US"/>
        </w:rPr>
        <w:t xml:space="preserve"> </w:t>
      </w:r>
      <w:proofErr w:type="spellStart"/>
      <w:r w:rsidR="00D95367">
        <w:rPr>
          <w:rFonts w:asciiTheme="majorBidi" w:hAnsiTheme="majorBidi" w:cstheme="majorBidi"/>
          <w:w w:val="105"/>
          <w:lang w:val="en-US"/>
        </w:rPr>
        <w:t>demikian</w:t>
      </w:r>
      <w:proofErr w:type="spellEnd"/>
      <w:r w:rsidR="00D95367">
        <w:rPr>
          <w:rFonts w:asciiTheme="majorBidi" w:hAnsiTheme="majorBidi" w:cstheme="majorBidi"/>
          <w:w w:val="105"/>
          <w:lang w:val="en-US"/>
        </w:rPr>
        <w:t>.</w:t>
      </w:r>
      <w:r w:rsidR="00D95367">
        <w:rPr>
          <w:rStyle w:val="FootnoteReference"/>
          <w:rFonts w:asciiTheme="majorBidi" w:hAnsiTheme="majorBidi" w:cstheme="majorBidi"/>
          <w:w w:val="105"/>
          <w:lang w:val="en-US"/>
        </w:rPr>
        <w:footnoteReference w:id="21"/>
      </w:r>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Sementara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definisi</w:t>
      </w:r>
      <w:proofErr w:type="spellEnd"/>
      <w:r w:rsidRPr="004674D5">
        <w:rPr>
          <w:rFonts w:asciiTheme="majorBidi" w:hAnsiTheme="majorBidi" w:cstheme="majorBidi"/>
          <w:w w:val="105"/>
          <w:lang w:val="en-US"/>
        </w:rPr>
        <w:t xml:space="preserve"> </w:t>
      </w:r>
      <w:proofErr w:type="spellStart"/>
      <w:r w:rsidRPr="00D95367">
        <w:rPr>
          <w:rFonts w:asciiTheme="majorBidi" w:hAnsiTheme="majorBidi" w:cstheme="majorBidi"/>
          <w:i/>
          <w:iCs/>
          <w:w w:val="105"/>
          <w:lang w:val="en-US"/>
        </w:rPr>
        <w:t>istihsan</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menurut</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terminologi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usul</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fikih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telah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banyak</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ditawarkan</w:t>
      </w:r>
      <w:proofErr w:type="spellEnd"/>
      <w:r w:rsidRPr="004674D5">
        <w:rPr>
          <w:rFonts w:asciiTheme="majorBidi" w:hAnsiTheme="majorBidi" w:cstheme="majorBidi"/>
          <w:w w:val="105"/>
          <w:lang w:val="en-US"/>
        </w:rPr>
        <w:t xml:space="preserve"> oleh para </w:t>
      </w:r>
      <w:proofErr w:type="spellStart"/>
      <w:r w:rsidRPr="004674D5">
        <w:rPr>
          <w:rFonts w:asciiTheme="majorBidi" w:hAnsiTheme="majorBidi" w:cstheme="majorBidi"/>
          <w:w w:val="105"/>
          <w:lang w:val="en-US"/>
        </w:rPr>
        <w:t>pakar</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hukum</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dari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beberapa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mazhab</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baik</w:t>
      </w:r>
      <w:proofErr w:type="spellEnd"/>
      <w:r w:rsidRPr="004674D5">
        <w:rPr>
          <w:rFonts w:asciiTheme="majorBidi" w:hAnsiTheme="majorBidi" w:cstheme="majorBidi"/>
          <w:w w:val="105"/>
          <w:lang w:val="en-US"/>
        </w:rPr>
        <w:t xml:space="preserve"> yang </w:t>
      </w:r>
      <w:proofErr w:type="spellStart"/>
      <w:r w:rsidRPr="004674D5">
        <w:rPr>
          <w:rFonts w:asciiTheme="majorBidi" w:hAnsiTheme="majorBidi" w:cstheme="majorBidi"/>
          <w:w w:val="105"/>
          <w:lang w:val="en-US"/>
        </w:rPr>
        <w:t>menerimanya</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sebagai</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hujjah</w:t>
      </w:r>
      <w:proofErr w:type="spellEnd"/>
      <w:r w:rsidRPr="004674D5">
        <w:rPr>
          <w:rFonts w:asciiTheme="majorBidi" w:hAnsiTheme="majorBidi" w:cstheme="majorBidi"/>
          <w:w w:val="105"/>
          <w:lang w:val="en-US"/>
        </w:rPr>
        <w:t xml:space="preserve"> </w:t>
      </w:r>
      <w:proofErr w:type="spellStart"/>
      <w:r w:rsidRPr="004674D5">
        <w:rPr>
          <w:rFonts w:asciiTheme="majorBidi" w:hAnsiTheme="majorBidi" w:cstheme="majorBidi"/>
          <w:w w:val="105"/>
          <w:lang w:val="en-US"/>
        </w:rPr>
        <w:t>maupun</w:t>
      </w:r>
      <w:proofErr w:type="spellEnd"/>
      <w:r w:rsidRPr="004674D5">
        <w:rPr>
          <w:rFonts w:asciiTheme="majorBidi" w:hAnsiTheme="majorBidi" w:cstheme="majorBidi"/>
          <w:w w:val="105"/>
          <w:lang w:val="en-US"/>
        </w:rPr>
        <w:t xml:space="preserve"> yang </w:t>
      </w:r>
      <w:proofErr w:type="spellStart"/>
      <w:r w:rsidRPr="004674D5">
        <w:rPr>
          <w:rFonts w:asciiTheme="majorBidi" w:hAnsiTheme="majorBidi" w:cstheme="majorBidi"/>
          <w:w w:val="105"/>
          <w:lang w:val="en-US"/>
        </w:rPr>
        <w:t>menolaknya</w:t>
      </w:r>
      <w:proofErr w:type="spellEnd"/>
      <w:r w:rsidRPr="004674D5">
        <w:rPr>
          <w:rFonts w:asciiTheme="majorBidi" w:hAnsiTheme="majorBidi" w:cstheme="majorBidi"/>
          <w:w w:val="105"/>
          <w:lang w:val="en-US"/>
        </w:rPr>
        <w:t>.</w:t>
      </w:r>
    </w:p>
    <w:p w14:paraId="7C212CA6" w14:textId="1D577206" w:rsidR="00D95367" w:rsidRPr="00D95367" w:rsidRDefault="00D95367" w:rsidP="00D95367">
      <w:pPr>
        <w:pStyle w:val="ListParagraph"/>
        <w:spacing w:line="360" w:lineRule="auto"/>
        <w:ind w:left="810" w:firstLine="810"/>
        <w:jc w:val="both"/>
        <w:rPr>
          <w:rFonts w:asciiTheme="majorBidi" w:hAnsiTheme="majorBidi" w:cstheme="majorBidi"/>
          <w:w w:val="105"/>
          <w:lang w:val="en-US"/>
        </w:rPr>
      </w:pPr>
      <w:r w:rsidRPr="00D95367">
        <w:rPr>
          <w:rFonts w:asciiTheme="majorBidi" w:hAnsiTheme="majorBidi" w:cstheme="majorBidi"/>
          <w:w w:val="105"/>
        </w:rPr>
        <w:t xml:space="preserve">Beberapa pendapat tentang pengertian yang ditawarkan para pakar tersebut </w:t>
      </w:r>
      <w:r>
        <w:rPr>
          <w:rFonts w:asciiTheme="majorBidi" w:hAnsiTheme="majorBidi" w:cstheme="majorBidi"/>
          <w:w w:val="105"/>
        </w:rPr>
        <w:t>dapat diuraikan sebagai berikut</w:t>
      </w:r>
      <w:r>
        <w:rPr>
          <w:rFonts w:asciiTheme="majorBidi" w:hAnsiTheme="majorBidi" w:cstheme="majorBidi"/>
          <w:w w:val="105"/>
          <w:lang w:val="en-US"/>
        </w:rPr>
        <w:t>:</w:t>
      </w:r>
    </w:p>
    <w:p w14:paraId="2D16AE26" w14:textId="783115D7" w:rsidR="00D95367" w:rsidRPr="00D95367" w:rsidRDefault="00D95367" w:rsidP="00397AA5">
      <w:pPr>
        <w:pStyle w:val="ListParagraph"/>
        <w:numPr>
          <w:ilvl w:val="0"/>
          <w:numId w:val="40"/>
        </w:numPr>
        <w:spacing w:line="360" w:lineRule="auto"/>
        <w:ind w:left="1080" w:hanging="270"/>
        <w:jc w:val="both"/>
        <w:rPr>
          <w:rFonts w:asciiTheme="majorBidi" w:hAnsiTheme="majorBidi" w:cstheme="majorBidi"/>
          <w:w w:val="105"/>
        </w:rPr>
      </w:pPr>
      <w:r w:rsidRPr="00D95367">
        <w:rPr>
          <w:rFonts w:asciiTheme="majorBidi" w:hAnsiTheme="majorBidi" w:cstheme="majorBidi"/>
          <w:i/>
          <w:iCs/>
          <w:w w:val="105"/>
        </w:rPr>
        <w:t>Istihsan</w:t>
      </w:r>
      <w:r w:rsidRPr="00D95367">
        <w:rPr>
          <w:rFonts w:asciiTheme="majorBidi" w:hAnsiTheme="majorBidi" w:cstheme="majorBidi"/>
          <w:w w:val="105"/>
        </w:rPr>
        <w:t xml:space="preserve"> ialah suatu langkah yang mujtahid untuk berpaling dari satu ketentuan hukum terhadap masalah tertentu yang sepadan terhadap ketentuan hukum lainnya disebabkan satu pertimbangan yang dinilai lebih utama </w:t>
      </w:r>
      <w:r w:rsidRPr="00D95367">
        <w:rPr>
          <w:rFonts w:asciiTheme="majorBidi" w:hAnsiTheme="majorBidi" w:cstheme="majorBidi"/>
          <w:w w:val="105"/>
        </w:rPr>
        <w:lastRenderedPageBreak/>
        <w:t>untuk berpaling. Pengertian ini diajukan oleh ulama Hanafiyah.</w:t>
      </w:r>
      <w:r>
        <w:rPr>
          <w:rStyle w:val="FootnoteReference"/>
          <w:rFonts w:asciiTheme="majorBidi" w:hAnsiTheme="majorBidi" w:cstheme="majorBidi"/>
          <w:w w:val="105"/>
        </w:rPr>
        <w:footnoteReference w:id="22"/>
      </w:r>
    </w:p>
    <w:p w14:paraId="5EBE57FE" w14:textId="3ACEF3AD" w:rsidR="00D95367" w:rsidRPr="00F278C5" w:rsidRDefault="00D95367" w:rsidP="00397AA5">
      <w:pPr>
        <w:pStyle w:val="ListParagraph"/>
        <w:numPr>
          <w:ilvl w:val="0"/>
          <w:numId w:val="40"/>
        </w:numPr>
        <w:spacing w:line="360" w:lineRule="auto"/>
        <w:ind w:left="1080" w:hanging="270"/>
        <w:jc w:val="both"/>
        <w:rPr>
          <w:rFonts w:asciiTheme="majorBidi" w:hAnsiTheme="majorBidi" w:cstheme="majorBidi"/>
          <w:w w:val="105"/>
        </w:rPr>
      </w:pPr>
      <w:r w:rsidRPr="00D95367">
        <w:rPr>
          <w:rFonts w:asciiTheme="majorBidi" w:hAnsiTheme="majorBidi" w:cstheme="majorBidi"/>
          <w:i/>
          <w:iCs/>
          <w:w w:val="105"/>
        </w:rPr>
        <w:t>Istihsan</w:t>
      </w:r>
      <w:r w:rsidRPr="00D95367">
        <w:rPr>
          <w:rFonts w:asciiTheme="majorBidi" w:hAnsiTheme="majorBidi" w:cstheme="majorBidi"/>
          <w:w w:val="105"/>
        </w:rPr>
        <w:t xml:space="preserve"> menurut pengertian yang ditawarkan oleh mazhab Malikiyah adalah bersandar kepada maslahat khusus dalam berhadap-hadapan dengan dalil umum pada suatu masalah</w:t>
      </w:r>
      <w:r>
        <w:rPr>
          <w:rFonts w:asciiTheme="majorBidi" w:hAnsiTheme="majorBidi" w:cstheme="majorBidi"/>
          <w:w w:val="105"/>
          <w:lang w:val="en-US"/>
        </w:rPr>
        <w:t>.</w:t>
      </w:r>
      <w:r w:rsidR="00F278C5">
        <w:rPr>
          <w:rStyle w:val="FootnoteReference"/>
          <w:rFonts w:asciiTheme="majorBidi" w:hAnsiTheme="majorBidi" w:cstheme="majorBidi"/>
          <w:w w:val="105"/>
          <w:lang w:val="en-US"/>
        </w:rPr>
        <w:footnoteReference w:id="23"/>
      </w:r>
      <w:r w:rsidRPr="00D95367">
        <w:rPr>
          <w:rFonts w:asciiTheme="majorBidi" w:hAnsiTheme="majorBidi" w:cstheme="majorBidi"/>
          <w:w w:val="105"/>
        </w:rPr>
        <w:t xml:space="preserve"> </w:t>
      </w:r>
    </w:p>
    <w:p w14:paraId="30671029" w14:textId="5B1F2387" w:rsidR="00F278C5" w:rsidRPr="00F278C5" w:rsidRDefault="00F278C5" w:rsidP="00397AA5">
      <w:pPr>
        <w:pStyle w:val="ListParagraph"/>
        <w:numPr>
          <w:ilvl w:val="0"/>
          <w:numId w:val="40"/>
        </w:numPr>
        <w:spacing w:line="360" w:lineRule="auto"/>
        <w:ind w:left="1080" w:hanging="270"/>
        <w:jc w:val="both"/>
        <w:rPr>
          <w:rFonts w:asciiTheme="majorBidi" w:hAnsiTheme="majorBidi" w:cstheme="majorBidi"/>
          <w:w w:val="105"/>
        </w:rPr>
      </w:pPr>
      <w:r w:rsidRPr="00F278C5">
        <w:rPr>
          <w:rFonts w:asciiTheme="majorBidi" w:hAnsiTheme="majorBidi" w:cstheme="majorBidi"/>
          <w:i/>
          <w:iCs/>
          <w:w w:val="105"/>
        </w:rPr>
        <w:t>Istihsan</w:t>
      </w:r>
      <w:r w:rsidRPr="00D95367">
        <w:rPr>
          <w:rFonts w:asciiTheme="majorBidi" w:hAnsiTheme="majorBidi" w:cstheme="majorBidi"/>
          <w:w w:val="105"/>
        </w:rPr>
        <w:t xml:space="preserve"> dalam pengertian yang ditawarkan oleh mazhab Hanabilah adalah penyimpangan dari ketentuan pada satu persoalan yang sifatnya khusus</w:t>
      </w:r>
      <w:r>
        <w:rPr>
          <w:rFonts w:asciiTheme="majorBidi" w:hAnsiTheme="majorBidi" w:cstheme="majorBidi"/>
          <w:w w:val="105"/>
          <w:lang w:val="en-US"/>
        </w:rPr>
        <w:t>.</w:t>
      </w:r>
      <w:r>
        <w:rPr>
          <w:rStyle w:val="FootnoteReference"/>
          <w:rFonts w:asciiTheme="majorBidi" w:hAnsiTheme="majorBidi" w:cstheme="majorBidi"/>
          <w:w w:val="105"/>
          <w:lang w:val="en-US"/>
        </w:rPr>
        <w:footnoteReference w:id="24"/>
      </w:r>
    </w:p>
    <w:p w14:paraId="61FB980E" w14:textId="16CA0356" w:rsidR="00F278C5" w:rsidRPr="00F278C5" w:rsidRDefault="00F278C5" w:rsidP="00397AA5">
      <w:pPr>
        <w:pStyle w:val="ListParagraph"/>
        <w:numPr>
          <w:ilvl w:val="0"/>
          <w:numId w:val="40"/>
        </w:numPr>
        <w:spacing w:after="0" w:line="360" w:lineRule="auto"/>
        <w:ind w:left="1080" w:hanging="270"/>
        <w:jc w:val="both"/>
        <w:rPr>
          <w:rFonts w:asciiTheme="majorBidi" w:hAnsiTheme="majorBidi" w:cstheme="majorBidi"/>
          <w:w w:val="105"/>
        </w:rPr>
      </w:pPr>
      <w:r w:rsidRPr="00F278C5">
        <w:rPr>
          <w:rFonts w:asciiTheme="majorBidi" w:hAnsiTheme="majorBidi" w:cstheme="majorBidi"/>
          <w:i/>
          <w:iCs/>
          <w:w w:val="105"/>
        </w:rPr>
        <w:t>Istihsan</w:t>
      </w:r>
      <w:r w:rsidRPr="00D95367">
        <w:rPr>
          <w:rFonts w:asciiTheme="majorBidi" w:hAnsiTheme="majorBidi" w:cstheme="majorBidi"/>
          <w:w w:val="105"/>
        </w:rPr>
        <w:t xml:space="preserve"> dalam penilaian dan pengertian mazhab Syafi’iyah merupa</w:t>
      </w:r>
      <w:r>
        <w:rPr>
          <w:rFonts w:asciiTheme="majorBidi" w:hAnsiTheme="majorBidi" w:cstheme="majorBidi"/>
          <w:w w:val="105"/>
        </w:rPr>
        <w:t>kan metode penetapan atau</w:t>
      </w:r>
      <w:r w:rsidRPr="00F278C5">
        <w:rPr>
          <w:rFonts w:asciiTheme="majorBidi" w:hAnsiTheme="majorBidi" w:cstheme="majorBidi"/>
          <w:w w:val="105"/>
        </w:rPr>
        <w:t xml:space="preserve"> </w:t>
      </w:r>
      <w:r w:rsidRPr="00D95367">
        <w:rPr>
          <w:rFonts w:asciiTheme="majorBidi" w:hAnsiTheme="majorBidi" w:cstheme="majorBidi"/>
          <w:w w:val="105"/>
        </w:rPr>
        <w:t>istinbat hukum yang dilakukan</w:t>
      </w:r>
      <w:r w:rsidRPr="00F278C5">
        <w:rPr>
          <w:rFonts w:asciiTheme="majorBidi" w:hAnsiTheme="majorBidi" w:cstheme="majorBidi"/>
          <w:w w:val="105"/>
        </w:rPr>
        <w:t xml:space="preserve"> melalui hawa nafsu dan cenderung hanya mencari-cari enak dan mudahnya.</w:t>
      </w:r>
      <w:r>
        <w:rPr>
          <w:rStyle w:val="FootnoteReference"/>
          <w:rFonts w:asciiTheme="majorBidi" w:hAnsiTheme="majorBidi" w:cstheme="majorBidi"/>
          <w:w w:val="105"/>
        </w:rPr>
        <w:footnoteReference w:id="25"/>
      </w:r>
    </w:p>
    <w:p w14:paraId="4E2382A4" w14:textId="31747C7B" w:rsidR="00F278C5" w:rsidRPr="00F278C5" w:rsidRDefault="00F278C5" w:rsidP="005475CB">
      <w:pPr>
        <w:spacing w:after="0" w:line="360" w:lineRule="auto"/>
        <w:ind w:left="806" w:firstLine="810"/>
        <w:jc w:val="both"/>
        <w:rPr>
          <w:rFonts w:asciiTheme="majorBidi" w:hAnsiTheme="majorBidi" w:cstheme="majorBidi"/>
          <w:w w:val="105"/>
          <w:lang w:val="en-US"/>
        </w:rPr>
      </w:pPr>
      <w:r w:rsidRPr="00F278C5">
        <w:rPr>
          <w:rFonts w:asciiTheme="majorBidi" w:hAnsiTheme="majorBidi" w:cstheme="majorBidi"/>
          <w:w w:val="105"/>
          <w:lang w:val="en-US"/>
        </w:rPr>
        <w:t xml:space="preserve">Wahbah </w:t>
      </w:r>
      <w:proofErr w:type="spellStart"/>
      <w:r w:rsidRPr="00F278C5">
        <w:rPr>
          <w:rFonts w:asciiTheme="majorBidi" w:hAnsiTheme="majorBidi" w:cstheme="majorBidi"/>
          <w:w w:val="105"/>
          <w:lang w:val="en-US"/>
        </w:rPr>
        <w:t>Zuhaily</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mengurai</w:t>
      </w:r>
      <w:proofErr w:type="spellEnd"/>
      <w:r w:rsidRPr="00F278C5">
        <w:rPr>
          <w:rFonts w:asciiTheme="majorBidi" w:hAnsiTheme="majorBidi" w:cstheme="majorBidi"/>
          <w:w w:val="105"/>
          <w:lang w:val="en-US"/>
        </w:rPr>
        <w:t xml:space="preserve"> </w:t>
      </w:r>
      <w:r w:rsidR="002F7457">
        <w:rPr>
          <w:rFonts w:asciiTheme="majorBidi" w:hAnsiTheme="majorBidi" w:cstheme="majorBidi"/>
          <w:w w:val="105"/>
          <w:lang w:val="en-US"/>
        </w:rPr>
        <w:t xml:space="preserve">dan </w:t>
      </w:r>
      <w:proofErr w:type="spellStart"/>
      <w:r w:rsidR="002F7457">
        <w:rPr>
          <w:rFonts w:asciiTheme="majorBidi" w:hAnsiTheme="majorBidi" w:cstheme="majorBidi"/>
          <w:w w:val="105"/>
          <w:lang w:val="en-US"/>
        </w:rPr>
        <w:t>menyederhanakan</w:t>
      </w:r>
      <w:proofErr w:type="spellEnd"/>
      <w:r w:rsidR="002F7457">
        <w:rPr>
          <w:rFonts w:asciiTheme="majorBidi" w:hAnsiTheme="majorBidi" w:cstheme="majorBidi"/>
          <w:w w:val="105"/>
          <w:lang w:val="en-US"/>
        </w:rPr>
        <w:t xml:space="preserve"> </w:t>
      </w:r>
      <w:proofErr w:type="spellStart"/>
      <w:r w:rsidR="002F7457">
        <w:rPr>
          <w:rFonts w:asciiTheme="majorBidi" w:hAnsiTheme="majorBidi" w:cstheme="majorBidi"/>
          <w:w w:val="105"/>
          <w:lang w:val="en-US"/>
        </w:rPr>
        <w:t>aspek-aspek</w:t>
      </w:r>
      <w:proofErr w:type="spellEnd"/>
      <w:r w:rsidR="002F7457">
        <w:rPr>
          <w:rFonts w:asciiTheme="majorBidi" w:hAnsiTheme="majorBidi" w:cstheme="majorBidi"/>
          <w:w w:val="105"/>
          <w:lang w:val="en-US"/>
        </w:rPr>
        <w:t xml:space="preserve"> </w:t>
      </w:r>
      <w:proofErr w:type="spellStart"/>
      <w:r w:rsidRPr="002F7457">
        <w:rPr>
          <w:rFonts w:asciiTheme="majorBidi" w:hAnsiTheme="majorBidi" w:cstheme="majorBidi"/>
          <w:i/>
          <w:iCs/>
          <w:w w:val="105"/>
          <w:lang w:val="en-US"/>
        </w:rPr>
        <w:t>istihsan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dari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berbagai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pengertian</w:t>
      </w:r>
      <w:proofErr w:type="spellEnd"/>
      <w:r w:rsidRPr="00F278C5">
        <w:rPr>
          <w:rFonts w:asciiTheme="majorBidi" w:hAnsiTheme="majorBidi" w:cstheme="majorBidi"/>
          <w:w w:val="105"/>
          <w:lang w:val="en-US"/>
        </w:rPr>
        <w:t xml:space="preserve"> yang </w:t>
      </w:r>
      <w:proofErr w:type="spellStart"/>
      <w:r w:rsidRPr="00F278C5">
        <w:rPr>
          <w:rFonts w:asciiTheme="majorBidi" w:hAnsiTheme="majorBidi" w:cstheme="majorBidi"/>
          <w:w w:val="105"/>
          <w:lang w:val="en-US"/>
        </w:rPr>
        <w:t>ditawarkan</w:t>
      </w:r>
      <w:proofErr w:type="spellEnd"/>
      <w:r w:rsidRPr="00F278C5">
        <w:rPr>
          <w:rFonts w:asciiTheme="majorBidi" w:hAnsiTheme="majorBidi" w:cstheme="majorBidi"/>
          <w:w w:val="105"/>
          <w:lang w:val="en-US"/>
        </w:rPr>
        <w:t xml:space="preserve"> oleh para ulama </w:t>
      </w:r>
      <w:proofErr w:type="spellStart"/>
      <w:r w:rsidRPr="00F278C5">
        <w:rPr>
          <w:rFonts w:asciiTheme="majorBidi" w:hAnsiTheme="majorBidi" w:cstheme="majorBidi"/>
          <w:w w:val="105"/>
          <w:lang w:val="en-US"/>
        </w:rPr>
        <w:t>klasik</w:t>
      </w:r>
      <w:proofErr w:type="spellEnd"/>
      <w:r w:rsidRPr="00F278C5">
        <w:rPr>
          <w:rFonts w:asciiTheme="majorBidi" w:hAnsiTheme="majorBidi" w:cstheme="majorBidi"/>
          <w:w w:val="105"/>
          <w:lang w:val="en-US"/>
        </w:rPr>
        <w:t xml:space="preserve">. Wahbah </w:t>
      </w:r>
      <w:proofErr w:type="spellStart"/>
      <w:r w:rsidRPr="00F278C5">
        <w:rPr>
          <w:rFonts w:asciiTheme="majorBidi" w:hAnsiTheme="majorBidi" w:cstheme="majorBidi"/>
          <w:w w:val="105"/>
          <w:lang w:val="en-US"/>
        </w:rPr>
        <w:t>Zuhaily</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menyimpulkan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bahwa</w:t>
      </w:r>
      <w:proofErr w:type="spellEnd"/>
      <w:r w:rsidRPr="00F278C5">
        <w:rPr>
          <w:rFonts w:asciiTheme="majorBidi" w:hAnsiTheme="majorBidi" w:cstheme="majorBidi"/>
          <w:w w:val="105"/>
          <w:lang w:val="en-US"/>
        </w:rPr>
        <w:t xml:space="preserve"> </w:t>
      </w:r>
      <w:proofErr w:type="spellStart"/>
      <w:r w:rsidRPr="002F7457">
        <w:rPr>
          <w:rFonts w:asciiTheme="majorBidi" w:hAnsiTheme="majorBidi" w:cstheme="majorBidi"/>
          <w:i/>
          <w:iCs/>
          <w:w w:val="105"/>
          <w:lang w:val="en-US"/>
        </w:rPr>
        <w:t>istihsan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dapat</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diungkapkan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dengan</w:t>
      </w:r>
      <w:proofErr w:type="spellEnd"/>
      <w:r w:rsidRPr="00F278C5">
        <w:rPr>
          <w:rFonts w:asciiTheme="majorBidi" w:hAnsiTheme="majorBidi" w:cstheme="majorBidi"/>
          <w:w w:val="105"/>
          <w:lang w:val="en-US"/>
        </w:rPr>
        <w:t xml:space="preserve"> dua statemen, </w:t>
      </w:r>
      <w:proofErr w:type="spellStart"/>
      <w:r w:rsidRPr="00F278C5">
        <w:rPr>
          <w:rFonts w:asciiTheme="majorBidi" w:hAnsiTheme="majorBidi" w:cstheme="majorBidi"/>
          <w:w w:val="105"/>
          <w:lang w:val="en-US"/>
        </w:rPr>
        <w:t>sebagai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berikut</w:t>
      </w:r>
      <w:proofErr w:type="spellEnd"/>
      <w:r w:rsidRPr="00F278C5">
        <w:rPr>
          <w:rFonts w:asciiTheme="majorBidi" w:hAnsiTheme="majorBidi" w:cstheme="majorBidi"/>
          <w:w w:val="105"/>
          <w:lang w:val="en-US"/>
        </w:rPr>
        <w:t>:</w:t>
      </w:r>
    </w:p>
    <w:p w14:paraId="43579FC6" w14:textId="77777777" w:rsidR="00F278C5" w:rsidRPr="00F278C5" w:rsidRDefault="00F278C5" w:rsidP="002F7457">
      <w:pPr>
        <w:spacing w:after="0" w:line="360" w:lineRule="auto"/>
        <w:ind w:left="806"/>
        <w:jc w:val="both"/>
        <w:rPr>
          <w:rFonts w:asciiTheme="majorBidi" w:hAnsiTheme="majorBidi" w:cstheme="majorBidi"/>
          <w:w w:val="105"/>
          <w:lang w:val="en-US"/>
        </w:rPr>
      </w:pPr>
      <w:proofErr w:type="spellStart"/>
      <w:r w:rsidRPr="002F7457">
        <w:rPr>
          <w:rFonts w:asciiTheme="majorBidi" w:hAnsiTheme="majorBidi" w:cstheme="majorBidi"/>
          <w:i/>
          <w:iCs/>
          <w:w w:val="105"/>
          <w:lang w:val="en-US"/>
        </w:rPr>
        <w:t>Pertama</w:t>
      </w:r>
      <w:proofErr w:type="spellEnd"/>
      <w:r w:rsidRPr="002F7457">
        <w:rPr>
          <w:rFonts w:asciiTheme="majorBidi" w:hAnsiTheme="majorBidi" w:cstheme="majorBidi"/>
          <w:i/>
          <w:iCs/>
          <w:w w:val="105"/>
          <w:lang w:val="en-US"/>
        </w:rPr>
        <w:t>,</w:t>
      </w:r>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Mengunggulkan</w:t>
      </w:r>
      <w:proofErr w:type="spellEnd"/>
      <w:r w:rsidRPr="00F278C5">
        <w:rPr>
          <w:rFonts w:asciiTheme="majorBidi" w:hAnsiTheme="majorBidi" w:cstheme="majorBidi"/>
          <w:w w:val="105"/>
          <w:lang w:val="en-US"/>
        </w:rPr>
        <w:t xml:space="preserve"> </w:t>
      </w:r>
      <w:r w:rsidRPr="002F7457">
        <w:rPr>
          <w:rFonts w:asciiTheme="majorBidi" w:hAnsiTheme="majorBidi" w:cstheme="majorBidi"/>
          <w:i/>
          <w:iCs/>
          <w:w w:val="105"/>
          <w:lang w:val="en-US"/>
        </w:rPr>
        <w:t xml:space="preserve">qiyas </w:t>
      </w:r>
      <w:proofErr w:type="spellStart"/>
      <w:r w:rsidRPr="002F7457">
        <w:rPr>
          <w:rFonts w:asciiTheme="majorBidi" w:hAnsiTheme="majorBidi" w:cstheme="majorBidi"/>
          <w:i/>
          <w:iCs/>
          <w:w w:val="105"/>
          <w:lang w:val="en-US"/>
        </w:rPr>
        <w:t>khafi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atas</w:t>
      </w:r>
      <w:proofErr w:type="spellEnd"/>
      <w:r w:rsidRPr="00F278C5">
        <w:rPr>
          <w:rFonts w:asciiTheme="majorBidi" w:hAnsiTheme="majorBidi" w:cstheme="majorBidi"/>
          <w:w w:val="105"/>
          <w:lang w:val="en-US"/>
        </w:rPr>
        <w:t xml:space="preserve"> </w:t>
      </w:r>
      <w:r w:rsidRPr="002F7457">
        <w:rPr>
          <w:rFonts w:asciiTheme="majorBidi" w:hAnsiTheme="majorBidi" w:cstheme="majorBidi"/>
          <w:i/>
          <w:iCs/>
          <w:w w:val="105"/>
          <w:lang w:val="en-US"/>
        </w:rPr>
        <w:t xml:space="preserve">qiyas </w:t>
      </w:r>
      <w:proofErr w:type="spellStart"/>
      <w:r w:rsidRPr="002F7457">
        <w:rPr>
          <w:rFonts w:asciiTheme="majorBidi" w:hAnsiTheme="majorBidi" w:cstheme="majorBidi"/>
          <w:i/>
          <w:iCs/>
          <w:w w:val="105"/>
          <w:lang w:val="en-US"/>
        </w:rPr>
        <w:t>jali</w:t>
      </w:r>
      <w:proofErr w:type="spellEnd"/>
      <w:r w:rsidRPr="00F278C5">
        <w:rPr>
          <w:rFonts w:asciiTheme="majorBidi" w:hAnsiTheme="majorBidi" w:cstheme="majorBidi"/>
          <w:w w:val="105"/>
          <w:lang w:val="en-US"/>
        </w:rPr>
        <w:t xml:space="preserve"> yang </w:t>
      </w:r>
      <w:proofErr w:type="spellStart"/>
      <w:r w:rsidRPr="00F278C5">
        <w:rPr>
          <w:rFonts w:asciiTheme="majorBidi" w:hAnsiTheme="majorBidi" w:cstheme="majorBidi"/>
          <w:w w:val="105"/>
          <w:lang w:val="en-US"/>
        </w:rPr>
        <w:t>didasarkan</w:t>
      </w:r>
      <w:proofErr w:type="spellEnd"/>
      <w:r w:rsidRPr="00F278C5">
        <w:rPr>
          <w:rFonts w:asciiTheme="majorBidi" w:hAnsiTheme="majorBidi" w:cstheme="majorBidi"/>
          <w:w w:val="105"/>
          <w:lang w:val="en-US"/>
        </w:rPr>
        <w:t xml:space="preserve"> pada </w:t>
      </w:r>
      <w:proofErr w:type="spellStart"/>
      <w:r w:rsidRPr="00F278C5">
        <w:rPr>
          <w:rFonts w:asciiTheme="majorBidi" w:hAnsiTheme="majorBidi" w:cstheme="majorBidi"/>
          <w:w w:val="105"/>
          <w:lang w:val="en-US"/>
        </w:rPr>
        <w:t>suatu</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dalil</w:t>
      </w:r>
      <w:proofErr w:type="spellEnd"/>
      <w:r w:rsidRPr="00F278C5">
        <w:rPr>
          <w:rFonts w:asciiTheme="majorBidi" w:hAnsiTheme="majorBidi" w:cstheme="majorBidi"/>
          <w:w w:val="105"/>
          <w:lang w:val="en-US"/>
        </w:rPr>
        <w:t>.</w:t>
      </w:r>
    </w:p>
    <w:p w14:paraId="139952BD" w14:textId="3643FE71" w:rsidR="00F278C5" w:rsidRPr="00F278C5" w:rsidRDefault="00F278C5" w:rsidP="002F7457">
      <w:pPr>
        <w:spacing w:after="0" w:line="360" w:lineRule="auto"/>
        <w:ind w:left="806"/>
        <w:jc w:val="both"/>
        <w:rPr>
          <w:rFonts w:asciiTheme="majorBidi" w:hAnsiTheme="majorBidi" w:cstheme="majorBidi"/>
          <w:w w:val="105"/>
          <w:lang w:val="en-US"/>
        </w:rPr>
      </w:pPr>
      <w:proofErr w:type="spellStart"/>
      <w:r w:rsidRPr="002F7457">
        <w:rPr>
          <w:rFonts w:asciiTheme="majorBidi" w:hAnsiTheme="majorBidi" w:cstheme="majorBidi"/>
          <w:i/>
          <w:iCs/>
          <w:w w:val="105"/>
          <w:lang w:val="en-US"/>
        </w:rPr>
        <w:lastRenderedPageBreak/>
        <w:t>Kedua</w:t>
      </w:r>
      <w:proofErr w:type="spellEnd"/>
      <w:r w:rsidRPr="002F7457">
        <w:rPr>
          <w:rFonts w:asciiTheme="majorBidi" w:hAnsiTheme="majorBidi" w:cstheme="majorBidi"/>
          <w:i/>
          <w:iCs/>
          <w:w w:val="105"/>
          <w:lang w:val="en-US"/>
        </w:rPr>
        <w:t>,</w:t>
      </w:r>
      <w:r w:rsidR="002F7457">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Mengecualikan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suatu</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persoalan</w:t>
      </w:r>
      <w:proofErr w:type="spellEnd"/>
      <w:r w:rsidRPr="00F278C5">
        <w:rPr>
          <w:rFonts w:asciiTheme="majorBidi" w:hAnsiTheme="majorBidi" w:cstheme="majorBidi"/>
          <w:w w:val="105"/>
          <w:lang w:val="en-US"/>
        </w:rPr>
        <w:t xml:space="preserve"> </w:t>
      </w:r>
      <w:proofErr w:type="spellStart"/>
      <w:r w:rsidRPr="002F7457">
        <w:rPr>
          <w:rFonts w:asciiTheme="majorBidi" w:hAnsiTheme="majorBidi" w:cstheme="majorBidi"/>
          <w:i/>
          <w:iCs/>
          <w:w w:val="105"/>
          <w:lang w:val="en-US"/>
        </w:rPr>
        <w:t>juz’i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dari</w:t>
      </w:r>
      <w:proofErr w:type="spellEnd"/>
      <w:r w:rsidRPr="00F278C5">
        <w:rPr>
          <w:rFonts w:asciiTheme="majorBidi" w:hAnsiTheme="majorBidi" w:cstheme="majorBidi"/>
          <w:w w:val="105"/>
          <w:lang w:val="en-US"/>
        </w:rPr>
        <w:t xml:space="preserve"> </w:t>
      </w:r>
      <w:proofErr w:type="spellStart"/>
      <w:r w:rsidRPr="002F7457">
        <w:rPr>
          <w:rFonts w:asciiTheme="majorBidi" w:hAnsiTheme="majorBidi" w:cstheme="majorBidi"/>
          <w:i/>
          <w:iCs/>
          <w:w w:val="105"/>
          <w:lang w:val="en-US"/>
        </w:rPr>
        <w:t>asal</w:t>
      </w:r>
      <w:proofErr w:type="spellEnd"/>
      <w:r w:rsidRPr="002F7457">
        <w:rPr>
          <w:rFonts w:asciiTheme="majorBidi" w:hAnsiTheme="majorBidi" w:cstheme="majorBidi"/>
          <w:i/>
          <w:iCs/>
          <w:w w:val="105"/>
          <w:lang w:val="en-US"/>
        </w:rPr>
        <w:t xml:space="preserve"> </w:t>
      </w:r>
      <w:proofErr w:type="spellStart"/>
      <w:r w:rsidRPr="002F7457">
        <w:rPr>
          <w:rFonts w:asciiTheme="majorBidi" w:hAnsiTheme="majorBidi" w:cstheme="majorBidi"/>
          <w:i/>
          <w:iCs/>
          <w:w w:val="105"/>
          <w:lang w:val="en-US"/>
        </w:rPr>
        <w:t>kulli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atau</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kaidah</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umum</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karena</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adanya</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dalil</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khusus</w:t>
      </w:r>
      <w:proofErr w:type="spellEnd"/>
      <w:r w:rsidRPr="00F278C5">
        <w:rPr>
          <w:rFonts w:asciiTheme="majorBidi" w:hAnsiTheme="majorBidi" w:cstheme="majorBidi"/>
          <w:w w:val="105"/>
          <w:lang w:val="en-US"/>
        </w:rPr>
        <w:t xml:space="preserve"> yang </w:t>
      </w:r>
      <w:proofErr w:type="spellStart"/>
      <w:r w:rsidRPr="00F278C5">
        <w:rPr>
          <w:rFonts w:asciiTheme="majorBidi" w:hAnsiTheme="majorBidi" w:cstheme="majorBidi"/>
          <w:w w:val="105"/>
          <w:lang w:val="en-US"/>
        </w:rPr>
        <w:t>menuntut</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pengecualian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tersebut</w:t>
      </w:r>
      <w:proofErr w:type="spellEnd"/>
      <w:r w:rsidR="002F7457">
        <w:rPr>
          <w:rFonts w:asciiTheme="majorBidi" w:hAnsiTheme="majorBidi" w:cstheme="majorBidi"/>
          <w:w w:val="105"/>
          <w:lang w:val="en-US"/>
        </w:rPr>
        <w:t>.</w:t>
      </w:r>
      <w:r w:rsidR="002F7457">
        <w:rPr>
          <w:rStyle w:val="FootnoteReference"/>
          <w:rFonts w:asciiTheme="majorBidi" w:hAnsiTheme="majorBidi" w:cstheme="majorBidi"/>
          <w:w w:val="105"/>
          <w:lang w:val="en-US"/>
        </w:rPr>
        <w:footnoteReference w:id="26"/>
      </w:r>
      <w:r w:rsidRPr="00F278C5">
        <w:rPr>
          <w:rFonts w:asciiTheme="majorBidi" w:hAnsiTheme="majorBidi" w:cstheme="majorBidi"/>
          <w:w w:val="105"/>
          <w:lang w:val="en-US"/>
        </w:rPr>
        <w:t xml:space="preserve"> </w:t>
      </w:r>
    </w:p>
    <w:p w14:paraId="2611C6E4" w14:textId="30AAF62D" w:rsidR="002F7457" w:rsidRDefault="00F278C5" w:rsidP="002F7457">
      <w:pPr>
        <w:spacing w:after="0" w:line="360" w:lineRule="auto"/>
        <w:ind w:left="806" w:firstLine="814"/>
        <w:jc w:val="both"/>
        <w:rPr>
          <w:rFonts w:asciiTheme="majorBidi" w:hAnsiTheme="majorBidi" w:cstheme="majorBidi"/>
          <w:w w:val="105"/>
          <w:lang w:val="en-US"/>
        </w:rPr>
      </w:pPr>
      <w:proofErr w:type="spellStart"/>
      <w:r w:rsidRPr="002F7457">
        <w:rPr>
          <w:rFonts w:asciiTheme="majorBidi" w:hAnsiTheme="majorBidi" w:cstheme="majorBidi"/>
          <w:i/>
          <w:iCs/>
          <w:w w:val="105"/>
          <w:lang w:val="en-US"/>
        </w:rPr>
        <w:t>Istihsan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jika</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ditinjau</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dari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cara</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penetapan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atau</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konstruksi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hukumnya</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dasar</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penetapan</w:t>
      </w:r>
      <w:proofErr w:type="spellEnd"/>
      <w:r w:rsidRPr="00F278C5">
        <w:rPr>
          <w:rFonts w:asciiTheme="majorBidi" w:hAnsiTheme="majorBidi" w:cstheme="majorBidi"/>
          <w:w w:val="105"/>
          <w:lang w:val="en-US"/>
        </w:rPr>
        <w:t xml:space="preserve"> dan </w:t>
      </w:r>
      <w:proofErr w:type="spellStart"/>
      <w:r w:rsidRPr="00F278C5">
        <w:rPr>
          <w:rFonts w:asciiTheme="majorBidi" w:hAnsiTheme="majorBidi" w:cstheme="majorBidi"/>
          <w:w w:val="105"/>
          <w:lang w:val="en-US"/>
        </w:rPr>
        <w:t>konstruksi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hukum</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tersebut</w:t>
      </w:r>
      <w:proofErr w:type="spellEnd"/>
      <w:r w:rsidRPr="00F278C5">
        <w:rPr>
          <w:rFonts w:asciiTheme="majorBidi" w:hAnsiTheme="majorBidi" w:cstheme="majorBidi"/>
          <w:w w:val="105"/>
          <w:lang w:val="en-US"/>
        </w:rPr>
        <w:t xml:space="preserve"> yang </w:t>
      </w:r>
      <w:proofErr w:type="spellStart"/>
      <w:r w:rsidRPr="00F278C5">
        <w:rPr>
          <w:rFonts w:asciiTheme="majorBidi" w:hAnsiTheme="majorBidi" w:cstheme="majorBidi"/>
          <w:w w:val="105"/>
          <w:lang w:val="en-US"/>
        </w:rPr>
        <w:t>dinamankan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dengan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dalil</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khusus</w:t>
      </w:r>
      <w:proofErr w:type="spellEnd"/>
      <w:r w:rsidRPr="00F278C5">
        <w:rPr>
          <w:rFonts w:asciiTheme="majorBidi" w:hAnsiTheme="majorBidi" w:cstheme="majorBidi"/>
          <w:w w:val="105"/>
          <w:lang w:val="en-US"/>
        </w:rPr>
        <w:t xml:space="preserve"> yang </w:t>
      </w:r>
      <w:proofErr w:type="spellStart"/>
      <w:r w:rsidRPr="00F278C5">
        <w:rPr>
          <w:rFonts w:asciiTheme="majorBidi" w:hAnsiTheme="majorBidi" w:cstheme="majorBidi"/>
          <w:w w:val="105"/>
          <w:lang w:val="en-US"/>
        </w:rPr>
        <w:t>menuntut</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pengecualian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Berdasarkan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hal</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tersebut</w:t>
      </w:r>
      <w:proofErr w:type="spellEnd"/>
      <w:r w:rsidRPr="00F278C5">
        <w:rPr>
          <w:rFonts w:asciiTheme="majorBidi" w:hAnsiTheme="majorBidi" w:cstheme="majorBidi"/>
          <w:w w:val="105"/>
          <w:lang w:val="en-US"/>
        </w:rPr>
        <w:t xml:space="preserve"> </w:t>
      </w:r>
      <w:proofErr w:type="spellStart"/>
      <w:r w:rsidRPr="002F7457">
        <w:rPr>
          <w:rFonts w:asciiTheme="majorBidi" w:hAnsiTheme="majorBidi" w:cstheme="majorBidi"/>
          <w:i/>
          <w:iCs/>
          <w:w w:val="105"/>
          <w:lang w:val="en-US"/>
        </w:rPr>
        <w:t>istihsan</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terbagi</w:t>
      </w:r>
      <w:proofErr w:type="spellEnd"/>
      <w:r w:rsidRPr="00F278C5">
        <w:rPr>
          <w:rFonts w:asciiTheme="majorBidi" w:hAnsiTheme="majorBidi" w:cstheme="majorBidi"/>
          <w:w w:val="105"/>
          <w:lang w:val="en-US"/>
        </w:rPr>
        <w:t xml:space="preserve"> </w:t>
      </w:r>
      <w:proofErr w:type="spellStart"/>
      <w:r w:rsidRPr="00F278C5">
        <w:rPr>
          <w:rFonts w:asciiTheme="majorBidi" w:hAnsiTheme="majorBidi" w:cstheme="majorBidi"/>
          <w:w w:val="105"/>
          <w:lang w:val="en-US"/>
        </w:rPr>
        <w:t>menjadi</w:t>
      </w:r>
      <w:proofErr w:type="spellEnd"/>
      <w:r w:rsidRPr="00F278C5">
        <w:rPr>
          <w:rFonts w:asciiTheme="majorBidi" w:hAnsiTheme="majorBidi" w:cstheme="majorBidi"/>
          <w:w w:val="105"/>
          <w:lang w:val="en-US"/>
        </w:rPr>
        <w:t xml:space="preserve"> 6; (1)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al- Nash</w:t>
      </w:r>
      <w:r w:rsidRPr="00F278C5">
        <w:rPr>
          <w:rFonts w:asciiTheme="majorBidi" w:hAnsiTheme="majorBidi" w:cstheme="majorBidi"/>
          <w:w w:val="105"/>
          <w:lang w:val="en-US"/>
        </w:rPr>
        <w:t xml:space="preserve">; (2)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al-Ijma’</w:t>
      </w:r>
      <w:r w:rsidRPr="00F278C5">
        <w:rPr>
          <w:rFonts w:asciiTheme="majorBidi" w:hAnsiTheme="majorBidi" w:cstheme="majorBidi"/>
          <w:w w:val="105"/>
          <w:lang w:val="en-US"/>
        </w:rPr>
        <w:t xml:space="preserve">; (3)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al-</w:t>
      </w:r>
      <w:proofErr w:type="spellStart"/>
      <w:r w:rsidRPr="002F7457">
        <w:rPr>
          <w:rFonts w:asciiTheme="majorBidi" w:hAnsiTheme="majorBidi" w:cstheme="majorBidi"/>
          <w:i/>
          <w:iCs/>
          <w:w w:val="105"/>
          <w:lang w:val="en-US"/>
        </w:rPr>
        <w:t>Darurah</w:t>
      </w:r>
      <w:proofErr w:type="spellEnd"/>
      <w:r w:rsidRPr="002F7457">
        <w:rPr>
          <w:rFonts w:asciiTheme="majorBidi" w:hAnsiTheme="majorBidi" w:cstheme="majorBidi"/>
          <w:i/>
          <w:iCs/>
          <w:w w:val="105"/>
          <w:lang w:val="en-US"/>
        </w:rPr>
        <w:t>;</w:t>
      </w:r>
      <w:r w:rsidRPr="00F278C5">
        <w:rPr>
          <w:rFonts w:asciiTheme="majorBidi" w:hAnsiTheme="majorBidi" w:cstheme="majorBidi"/>
          <w:w w:val="105"/>
          <w:lang w:val="en-US"/>
        </w:rPr>
        <w:t xml:space="preserve"> (4)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Qiyas </w:t>
      </w:r>
      <w:proofErr w:type="spellStart"/>
      <w:r w:rsidRPr="002F7457">
        <w:rPr>
          <w:rFonts w:asciiTheme="majorBidi" w:hAnsiTheme="majorBidi" w:cstheme="majorBidi"/>
          <w:i/>
          <w:iCs/>
          <w:w w:val="105"/>
          <w:lang w:val="en-US"/>
        </w:rPr>
        <w:t>Khafi</w:t>
      </w:r>
      <w:proofErr w:type="spellEnd"/>
      <w:r w:rsidRPr="00F278C5">
        <w:rPr>
          <w:rFonts w:asciiTheme="majorBidi" w:hAnsiTheme="majorBidi" w:cstheme="majorBidi"/>
          <w:w w:val="105"/>
          <w:lang w:val="en-US"/>
        </w:rPr>
        <w:t xml:space="preserve">; (5)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al-</w:t>
      </w:r>
      <w:proofErr w:type="spellStart"/>
      <w:r w:rsidRPr="002F7457">
        <w:rPr>
          <w:rFonts w:asciiTheme="majorBidi" w:hAnsiTheme="majorBidi" w:cstheme="majorBidi"/>
          <w:i/>
          <w:iCs/>
          <w:w w:val="105"/>
          <w:lang w:val="en-US"/>
        </w:rPr>
        <w:t>Urf</w:t>
      </w:r>
      <w:proofErr w:type="spellEnd"/>
      <w:r w:rsidRPr="00F278C5">
        <w:rPr>
          <w:rFonts w:asciiTheme="majorBidi" w:hAnsiTheme="majorBidi" w:cstheme="majorBidi"/>
          <w:w w:val="105"/>
          <w:lang w:val="en-US"/>
        </w:rPr>
        <w:t xml:space="preserve">; (6) </w:t>
      </w:r>
      <w:proofErr w:type="spellStart"/>
      <w:r w:rsidRPr="002F7457">
        <w:rPr>
          <w:rFonts w:asciiTheme="majorBidi" w:hAnsiTheme="majorBidi" w:cstheme="majorBidi"/>
          <w:i/>
          <w:iCs/>
          <w:w w:val="105"/>
          <w:lang w:val="en-US"/>
        </w:rPr>
        <w:t>Istihsan</w:t>
      </w:r>
      <w:proofErr w:type="spellEnd"/>
      <w:r w:rsidRPr="002F7457">
        <w:rPr>
          <w:rFonts w:asciiTheme="majorBidi" w:hAnsiTheme="majorBidi" w:cstheme="majorBidi"/>
          <w:i/>
          <w:iCs/>
          <w:w w:val="105"/>
          <w:lang w:val="en-US"/>
        </w:rPr>
        <w:t xml:space="preserve"> bi al-</w:t>
      </w:r>
      <w:proofErr w:type="spellStart"/>
      <w:r w:rsidRPr="002F7457">
        <w:rPr>
          <w:rFonts w:asciiTheme="majorBidi" w:hAnsiTheme="majorBidi" w:cstheme="majorBidi"/>
          <w:i/>
          <w:iCs/>
          <w:w w:val="105"/>
          <w:lang w:val="en-US"/>
        </w:rPr>
        <w:t>Maslahah</w:t>
      </w:r>
      <w:proofErr w:type="spellEnd"/>
      <w:r w:rsidRPr="002F7457">
        <w:rPr>
          <w:rFonts w:asciiTheme="majorBidi" w:hAnsiTheme="majorBidi" w:cstheme="majorBidi"/>
          <w:i/>
          <w:iCs/>
          <w:w w:val="105"/>
          <w:lang w:val="en-US"/>
        </w:rPr>
        <w:t xml:space="preserve"> al-</w:t>
      </w:r>
      <w:proofErr w:type="spellStart"/>
      <w:r w:rsidRPr="002F7457">
        <w:rPr>
          <w:rFonts w:asciiTheme="majorBidi" w:hAnsiTheme="majorBidi" w:cstheme="majorBidi"/>
          <w:i/>
          <w:iCs/>
          <w:w w:val="105"/>
          <w:lang w:val="en-US"/>
        </w:rPr>
        <w:t>Mursalah</w:t>
      </w:r>
      <w:proofErr w:type="spellEnd"/>
      <w:r w:rsidR="002F7457">
        <w:rPr>
          <w:rFonts w:asciiTheme="majorBidi" w:hAnsiTheme="majorBidi" w:cstheme="majorBidi"/>
          <w:w w:val="105"/>
          <w:lang w:val="en-US"/>
        </w:rPr>
        <w:t>.</w:t>
      </w:r>
      <w:r w:rsidR="002F7457">
        <w:rPr>
          <w:rStyle w:val="FootnoteReference"/>
          <w:rFonts w:asciiTheme="majorBidi" w:hAnsiTheme="majorBidi" w:cstheme="majorBidi"/>
          <w:w w:val="105"/>
          <w:lang w:val="en-US"/>
        </w:rPr>
        <w:footnoteReference w:id="27"/>
      </w:r>
      <w:r w:rsidR="002F7457">
        <w:rPr>
          <w:rFonts w:asciiTheme="majorBidi" w:hAnsiTheme="majorBidi" w:cstheme="majorBidi"/>
          <w:w w:val="105"/>
          <w:lang w:val="en-US"/>
        </w:rPr>
        <w:t xml:space="preserve"> </w:t>
      </w:r>
    </w:p>
    <w:p w14:paraId="7DE907D8" w14:textId="77777777" w:rsidR="00104751" w:rsidRPr="00104751" w:rsidRDefault="00104751" w:rsidP="00397AA5">
      <w:pPr>
        <w:pStyle w:val="ListParagraph"/>
        <w:numPr>
          <w:ilvl w:val="0"/>
          <w:numId w:val="39"/>
        </w:numPr>
        <w:spacing w:line="360" w:lineRule="auto"/>
        <w:ind w:left="810" w:hanging="270"/>
        <w:jc w:val="both"/>
        <w:rPr>
          <w:rFonts w:asciiTheme="majorBidi" w:hAnsiTheme="majorBidi" w:cstheme="majorBidi"/>
          <w:w w:val="105"/>
        </w:rPr>
      </w:pPr>
      <w:r w:rsidRPr="00104751">
        <w:rPr>
          <w:rFonts w:asciiTheme="majorBidi" w:hAnsiTheme="majorBidi" w:cstheme="majorBidi"/>
          <w:i/>
          <w:iCs/>
        </w:rPr>
        <w:t>Istihsan</w:t>
      </w:r>
      <w:r w:rsidRPr="00104751">
        <w:rPr>
          <w:rFonts w:asciiTheme="majorBidi" w:hAnsiTheme="majorBidi" w:cstheme="majorBidi"/>
          <w:spacing w:val="-6"/>
        </w:rPr>
        <w:t xml:space="preserve"> </w:t>
      </w:r>
      <w:r w:rsidRPr="00104751">
        <w:rPr>
          <w:rFonts w:asciiTheme="majorBidi" w:hAnsiTheme="majorBidi" w:cstheme="majorBidi"/>
        </w:rPr>
        <w:t>Antara</w:t>
      </w:r>
      <w:r w:rsidRPr="00104751">
        <w:rPr>
          <w:rFonts w:asciiTheme="majorBidi" w:hAnsiTheme="majorBidi" w:cstheme="majorBidi"/>
          <w:spacing w:val="-7"/>
        </w:rPr>
        <w:t xml:space="preserve"> </w:t>
      </w:r>
      <w:r w:rsidRPr="00104751">
        <w:rPr>
          <w:rFonts w:asciiTheme="majorBidi" w:hAnsiTheme="majorBidi" w:cstheme="majorBidi"/>
          <w:i/>
          <w:iCs/>
        </w:rPr>
        <w:t>Ta’lili</w:t>
      </w:r>
      <w:r w:rsidRPr="00104751">
        <w:rPr>
          <w:rFonts w:asciiTheme="majorBidi" w:hAnsiTheme="majorBidi" w:cstheme="majorBidi"/>
          <w:spacing w:val="-3"/>
        </w:rPr>
        <w:t xml:space="preserve"> </w:t>
      </w:r>
      <w:r w:rsidRPr="00104751">
        <w:rPr>
          <w:rFonts w:asciiTheme="majorBidi" w:hAnsiTheme="majorBidi" w:cstheme="majorBidi"/>
        </w:rPr>
        <w:t>dan</w:t>
      </w:r>
      <w:r w:rsidRPr="00104751">
        <w:rPr>
          <w:rFonts w:asciiTheme="majorBidi" w:hAnsiTheme="majorBidi" w:cstheme="majorBidi"/>
          <w:spacing w:val="-2"/>
        </w:rPr>
        <w:t xml:space="preserve"> </w:t>
      </w:r>
      <w:r w:rsidRPr="00104751">
        <w:rPr>
          <w:rFonts w:asciiTheme="majorBidi" w:hAnsiTheme="majorBidi" w:cstheme="majorBidi"/>
          <w:i/>
          <w:iCs/>
        </w:rPr>
        <w:t>Istislahi</w:t>
      </w:r>
      <w:r w:rsidRPr="00104751">
        <w:rPr>
          <w:rFonts w:asciiTheme="majorBidi" w:hAnsiTheme="majorBidi" w:cstheme="majorBidi"/>
          <w:w w:val="105"/>
        </w:rPr>
        <w:tab/>
      </w:r>
    </w:p>
    <w:p w14:paraId="658A7BEC" w14:textId="7C0B8CB4" w:rsidR="00104751" w:rsidRDefault="00104751" w:rsidP="00104751">
      <w:pPr>
        <w:pStyle w:val="ListParagraph"/>
        <w:spacing w:after="0" w:line="360" w:lineRule="auto"/>
        <w:ind w:left="810" w:firstLine="810"/>
        <w:jc w:val="both"/>
        <w:rPr>
          <w:rFonts w:asciiTheme="majorBidi" w:hAnsiTheme="majorBidi" w:cstheme="majorBidi"/>
          <w:w w:val="105"/>
          <w:lang w:val="en-US"/>
        </w:rPr>
      </w:pPr>
      <w:proofErr w:type="spellStart"/>
      <w:r w:rsidRPr="00104751">
        <w:rPr>
          <w:rFonts w:asciiTheme="majorBidi" w:hAnsiTheme="majorBidi" w:cstheme="majorBidi"/>
          <w:w w:val="105"/>
          <w:lang w:val="en-US"/>
        </w:rPr>
        <w:t>Penerapan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i/>
          <w:iCs/>
          <w:w w:val="105"/>
          <w:lang w:val="en-US"/>
        </w:rPr>
        <w:t>istihsan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sebagai</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sebuah</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metode</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pendekatan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dalam</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penetapan</w:t>
      </w:r>
      <w:proofErr w:type="spellEnd"/>
      <w:r w:rsidRPr="00104751">
        <w:rPr>
          <w:rFonts w:asciiTheme="majorBidi" w:hAnsiTheme="majorBidi" w:cstheme="majorBidi"/>
          <w:w w:val="105"/>
          <w:lang w:val="en-US"/>
        </w:rPr>
        <w:t xml:space="preserve"> dan </w:t>
      </w:r>
      <w:proofErr w:type="spellStart"/>
      <w:r w:rsidRPr="00104751">
        <w:rPr>
          <w:rFonts w:asciiTheme="majorBidi" w:hAnsiTheme="majorBidi" w:cstheme="majorBidi"/>
          <w:w w:val="105"/>
          <w:lang w:val="en-US"/>
        </w:rPr>
        <w:t>penggalian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hukum</w:t>
      </w:r>
      <w:proofErr w:type="spellEnd"/>
      <w:r w:rsidRPr="00104751">
        <w:rPr>
          <w:rFonts w:asciiTheme="majorBidi" w:hAnsiTheme="majorBidi" w:cstheme="majorBidi"/>
          <w:w w:val="105"/>
          <w:lang w:val="en-US"/>
        </w:rPr>
        <w:t xml:space="preserve"> Islam </w:t>
      </w:r>
      <w:proofErr w:type="spellStart"/>
      <w:r w:rsidRPr="00104751">
        <w:rPr>
          <w:rFonts w:asciiTheme="majorBidi" w:hAnsiTheme="majorBidi" w:cstheme="majorBidi"/>
          <w:w w:val="105"/>
          <w:lang w:val="en-US"/>
        </w:rPr>
        <w:t>secara</w:t>
      </w:r>
      <w:proofErr w:type="spellEnd"/>
      <w:r w:rsidRPr="00104751">
        <w:rPr>
          <w:rFonts w:asciiTheme="majorBidi" w:hAnsiTheme="majorBidi" w:cstheme="majorBidi"/>
          <w:w w:val="105"/>
          <w:lang w:val="en-US"/>
        </w:rPr>
        <w:t xml:space="preserve"> garis </w:t>
      </w:r>
      <w:proofErr w:type="spellStart"/>
      <w:r w:rsidRPr="00104751">
        <w:rPr>
          <w:rFonts w:asciiTheme="majorBidi" w:hAnsiTheme="majorBidi" w:cstheme="majorBidi"/>
          <w:w w:val="105"/>
          <w:lang w:val="en-US"/>
        </w:rPr>
        <w:t>besar</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mekanisme</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metodisnya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terbagi</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ke</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dalam</w:t>
      </w:r>
      <w:proofErr w:type="spellEnd"/>
      <w:r w:rsidRPr="00104751">
        <w:rPr>
          <w:rFonts w:asciiTheme="majorBidi" w:hAnsiTheme="majorBidi" w:cstheme="majorBidi"/>
          <w:w w:val="105"/>
          <w:lang w:val="en-US"/>
        </w:rPr>
        <w:t xml:space="preserve"> dua </w:t>
      </w:r>
      <w:proofErr w:type="spellStart"/>
      <w:r w:rsidRPr="00104751">
        <w:rPr>
          <w:rFonts w:asciiTheme="majorBidi" w:hAnsiTheme="majorBidi" w:cstheme="majorBidi"/>
          <w:w w:val="105"/>
          <w:lang w:val="en-US"/>
        </w:rPr>
        <w:t>tipologi</w:t>
      </w:r>
      <w:proofErr w:type="spellEnd"/>
      <w:r w:rsidRPr="00104751">
        <w:rPr>
          <w:rFonts w:asciiTheme="majorBidi" w:hAnsiTheme="majorBidi" w:cstheme="majorBidi"/>
          <w:w w:val="105"/>
          <w:lang w:val="en-US"/>
        </w:rPr>
        <w:t>.</w:t>
      </w:r>
    </w:p>
    <w:p w14:paraId="4892E861" w14:textId="6A7D98DA" w:rsidR="00104751" w:rsidRDefault="005475CB" w:rsidP="00104751">
      <w:pPr>
        <w:pStyle w:val="ListParagraph"/>
        <w:spacing w:after="0" w:line="360" w:lineRule="auto"/>
        <w:ind w:left="810" w:firstLine="810"/>
        <w:jc w:val="both"/>
        <w:rPr>
          <w:rFonts w:asciiTheme="majorBidi" w:hAnsiTheme="majorBidi" w:cstheme="majorBidi"/>
          <w:w w:val="105"/>
          <w:lang w:val="en-US"/>
        </w:rPr>
      </w:pPr>
      <w:proofErr w:type="spellStart"/>
      <w:r>
        <w:rPr>
          <w:rFonts w:asciiTheme="majorBidi" w:hAnsiTheme="majorBidi" w:cstheme="majorBidi"/>
          <w:w w:val="105"/>
          <w:lang w:val="en-US"/>
        </w:rPr>
        <w:t>Penerapan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atau</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mekanisme</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metode</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pertama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i/>
          <w:iCs/>
          <w:w w:val="105"/>
          <w:lang w:val="en-US"/>
        </w:rPr>
        <w:t>istihsan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digolongkan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sebagai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tipologi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i/>
          <w:iCs/>
          <w:w w:val="105"/>
          <w:lang w:val="en-US"/>
        </w:rPr>
        <w:t>ta’lili</w:t>
      </w:r>
      <w:proofErr w:type="spellEnd"/>
      <w:r w:rsidR="00104751" w:rsidRPr="00104751">
        <w:rPr>
          <w:rFonts w:asciiTheme="majorBidi" w:hAnsiTheme="majorBidi" w:cstheme="majorBidi"/>
          <w:w w:val="105"/>
          <w:lang w:val="en-US"/>
        </w:rPr>
        <w:t xml:space="preserve">. Istilah </w:t>
      </w:r>
      <w:proofErr w:type="spellStart"/>
      <w:r w:rsidR="00104751" w:rsidRPr="00104751">
        <w:rPr>
          <w:rFonts w:asciiTheme="majorBidi" w:hAnsiTheme="majorBidi" w:cstheme="majorBidi"/>
          <w:i/>
          <w:iCs/>
          <w:w w:val="105"/>
          <w:lang w:val="en-US"/>
        </w:rPr>
        <w:t>ta’lili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tentu</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saja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identik</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dengan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metode</w:t>
      </w:r>
      <w:proofErr w:type="spellEnd"/>
      <w:r w:rsidR="00104751" w:rsidRPr="00104751">
        <w:rPr>
          <w:rFonts w:asciiTheme="majorBidi" w:hAnsiTheme="majorBidi" w:cstheme="majorBidi"/>
          <w:w w:val="105"/>
          <w:lang w:val="en-US"/>
        </w:rPr>
        <w:t xml:space="preserve"> qiyas. Hal </w:t>
      </w:r>
      <w:proofErr w:type="spellStart"/>
      <w:r w:rsidR="00104751" w:rsidRPr="00104751">
        <w:rPr>
          <w:rFonts w:asciiTheme="majorBidi" w:hAnsiTheme="majorBidi" w:cstheme="majorBidi"/>
          <w:w w:val="105"/>
          <w:lang w:val="en-US"/>
        </w:rPr>
        <w:t>tersebut</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karena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i/>
          <w:iCs/>
          <w:w w:val="105"/>
          <w:lang w:val="en-US"/>
        </w:rPr>
        <w:t>ta’lili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sendiri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terinspirasi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dari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konsep</w:t>
      </w:r>
      <w:proofErr w:type="spellEnd"/>
      <w:r w:rsidR="00104751" w:rsidRPr="00104751">
        <w:rPr>
          <w:rFonts w:asciiTheme="majorBidi" w:hAnsiTheme="majorBidi" w:cstheme="majorBidi"/>
          <w:w w:val="105"/>
          <w:lang w:val="en-US"/>
        </w:rPr>
        <w:t xml:space="preserve"> qiyas. </w:t>
      </w:r>
      <w:proofErr w:type="spellStart"/>
      <w:r w:rsidR="00104751" w:rsidRPr="00104751">
        <w:rPr>
          <w:rFonts w:asciiTheme="majorBidi" w:hAnsiTheme="majorBidi" w:cstheme="majorBidi"/>
          <w:w w:val="105"/>
          <w:lang w:val="en-US"/>
        </w:rPr>
        <w:t>Tentang</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definisi</w:t>
      </w:r>
      <w:proofErr w:type="spellEnd"/>
      <w:r w:rsidR="00104751" w:rsidRPr="00104751">
        <w:rPr>
          <w:rFonts w:asciiTheme="majorBidi" w:hAnsiTheme="majorBidi" w:cstheme="majorBidi"/>
          <w:w w:val="105"/>
          <w:lang w:val="en-US"/>
        </w:rPr>
        <w:t xml:space="preserve"> qiyas </w:t>
      </w:r>
      <w:proofErr w:type="spellStart"/>
      <w:r w:rsidR="00104751" w:rsidRPr="00104751">
        <w:rPr>
          <w:rFonts w:asciiTheme="majorBidi" w:hAnsiTheme="majorBidi" w:cstheme="majorBidi"/>
          <w:w w:val="105"/>
          <w:lang w:val="en-US"/>
        </w:rPr>
        <w:t>banyak</w:t>
      </w:r>
      <w:proofErr w:type="spellEnd"/>
      <w:r w:rsidR="00104751" w:rsidRPr="00104751">
        <w:rPr>
          <w:rFonts w:asciiTheme="majorBidi" w:hAnsiTheme="majorBidi" w:cstheme="majorBidi"/>
          <w:w w:val="105"/>
          <w:lang w:val="en-US"/>
        </w:rPr>
        <w:t xml:space="preserve"> para </w:t>
      </w:r>
      <w:proofErr w:type="spellStart"/>
      <w:r w:rsidR="00104751" w:rsidRPr="00104751">
        <w:rPr>
          <w:rFonts w:asciiTheme="majorBidi" w:hAnsiTheme="majorBidi" w:cstheme="majorBidi"/>
          <w:w w:val="105"/>
          <w:lang w:val="en-US"/>
        </w:rPr>
        <w:t>pakar</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hukum</w:t>
      </w:r>
      <w:proofErr w:type="spellEnd"/>
      <w:r w:rsidR="00104751" w:rsidRPr="00104751">
        <w:rPr>
          <w:rFonts w:asciiTheme="majorBidi" w:hAnsiTheme="majorBidi" w:cstheme="majorBidi"/>
          <w:w w:val="105"/>
          <w:lang w:val="en-US"/>
        </w:rPr>
        <w:t xml:space="preserve"> Islam yang </w:t>
      </w:r>
      <w:proofErr w:type="spellStart"/>
      <w:r w:rsidR="00104751" w:rsidRPr="00104751">
        <w:rPr>
          <w:rFonts w:asciiTheme="majorBidi" w:hAnsiTheme="majorBidi" w:cstheme="majorBidi"/>
          <w:w w:val="105"/>
          <w:lang w:val="en-US"/>
        </w:rPr>
        <w:t>mengulasnya</w:t>
      </w:r>
      <w:proofErr w:type="spellEnd"/>
      <w:r w:rsidR="00104751" w:rsidRPr="00104751">
        <w:rPr>
          <w:rFonts w:asciiTheme="majorBidi" w:hAnsiTheme="majorBidi" w:cstheme="majorBidi"/>
          <w:w w:val="105"/>
          <w:lang w:val="en-US"/>
        </w:rPr>
        <w:t xml:space="preserve">. Pada </w:t>
      </w:r>
      <w:proofErr w:type="spellStart"/>
      <w:r w:rsidR="00104751" w:rsidRPr="00104751">
        <w:rPr>
          <w:rFonts w:asciiTheme="majorBidi" w:hAnsiTheme="majorBidi" w:cstheme="majorBidi"/>
          <w:w w:val="105"/>
          <w:lang w:val="en-US"/>
        </w:rPr>
        <w:t>prinsipnya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definisi-definisi</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tersebut</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dapat</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dikatakan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lastRenderedPageBreak/>
        <w:t>secara</w:t>
      </w:r>
      <w:proofErr w:type="spellEnd"/>
      <w:r w:rsidR="00104751" w:rsidRPr="00104751">
        <w:rPr>
          <w:rFonts w:asciiTheme="majorBidi" w:hAnsiTheme="majorBidi" w:cstheme="majorBidi"/>
          <w:w w:val="105"/>
          <w:lang w:val="en-US"/>
        </w:rPr>
        <w:t xml:space="preserve"> garis</w:t>
      </w:r>
      <w:r w:rsid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tidak</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berbeda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secara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signifikan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antara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satu</w:t>
      </w:r>
      <w:proofErr w:type="spellEnd"/>
      <w:r w:rsidR="00104751" w:rsidRPr="00104751">
        <w:rPr>
          <w:rFonts w:asciiTheme="majorBidi" w:hAnsiTheme="majorBidi" w:cstheme="majorBidi"/>
          <w:w w:val="105"/>
          <w:lang w:val="en-US"/>
        </w:rPr>
        <w:t xml:space="preserve"> dan yang </w:t>
      </w:r>
      <w:proofErr w:type="spellStart"/>
      <w:r w:rsidR="00104751" w:rsidRPr="00104751">
        <w:rPr>
          <w:rFonts w:asciiTheme="majorBidi" w:hAnsiTheme="majorBidi" w:cstheme="majorBidi"/>
          <w:w w:val="105"/>
          <w:lang w:val="en-US"/>
        </w:rPr>
        <w:t>lainnya</w:t>
      </w:r>
      <w:proofErr w:type="spellEnd"/>
      <w:r w:rsidR="00104751" w:rsidRPr="00104751">
        <w:rPr>
          <w:rFonts w:asciiTheme="majorBidi" w:hAnsiTheme="majorBidi" w:cstheme="majorBidi"/>
          <w:w w:val="105"/>
          <w:lang w:val="en-US"/>
        </w:rPr>
        <w:t xml:space="preserve">. Inti </w:t>
      </w:r>
      <w:proofErr w:type="spellStart"/>
      <w:r w:rsidR="00104751" w:rsidRPr="00104751">
        <w:rPr>
          <w:rFonts w:asciiTheme="majorBidi" w:hAnsiTheme="majorBidi" w:cstheme="majorBidi"/>
          <w:w w:val="105"/>
          <w:lang w:val="en-US"/>
        </w:rPr>
        <w:t>dari</w:t>
      </w:r>
      <w:proofErr w:type="spellEnd"/>
      <w:r w:rsidR="00104751" w:rsidRPr="00104751">
        <w:rPr>
          <w:rFonts w:asciiTheme="majorBidi" w:hAnsiTheme="majorBidi" w:cstheme="majorBidi"/>
          <w:w w:val="105"/>
          <w:lang w:val="en-US"/>
        </w:rPr>
        <w:t xml:space="preserve"> qiyas </w:t>
      </w:r>
      <w:proofErr w:type="spellStart"/>
      <w:r w:rsidR="00104751" w:rsidRPr="00104751">
        <w:rPr>
          <w:rFonts w:asciiTheme="majorBidi" w:hAnsiTheme="majorBidi" w:cstheme="majorBidi"/>
          <w:w w:val="105"/>
          <w:lang w:val="en-US"/>
        </w:rPr>
        <w:t>yaitu</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memberlakukan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hukum</w:t>
      </w:r>
      <w:proofErr w:type="spellEnd"/>
      <w:r w:rsidR="00104751" w:rsidRPr="00104751">
        <w:rPr>
          <w:rFonts w:asciiTheme="majorBidi" w:hAnsiTheme="majorBidi" w:cstheme="majorBidi"/>
          <w:w w:val="105"/>
          <w:lang w:val="en-US"/>
        </w:rPr>
        <w:t xml:space="preserve"> yang </w:t>
      </w:r>
      <w:proofErr w:type="spellStart"/>
      <w:r w:rsidR="00104751" w:rsidRPr="00104751">
        <w:rPr>
          <w:rFonts w:asciiTheme="majorBidi" w:hAnsiTheme="majorBidi" w:cstheme="majorBidi"/>
          <w:w w:val="105"/>
          <w:lang w:val="en-US"/>
        </w:rPr>
        <w:t>telah</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ditemukan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dalam</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nash</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kepada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persitiwa</w:t>
      </w:r>
      <w:proofErr w:type="spellEnd"/>
      <w:r w:rsidR="00104751" w:rsidRPr="00104751">
        <w:rPr>
          <w:rFonts w:asciiTheme="majorBidi" w:hAnsiTheme="majorBidi" w:cstheme="majorBidi"/>
          <w:w w:val="105"/>
          <w:lang w:val="en-US"/>
        </w:rPr>
        <w:t xml:space="preserve"> yang </w:t>
      </w:r>
      <w:proofErr w:type="spellStart"/>
      <w:r w:rsidR="00104751" w:rsidRPr="00104751">
        <w:rPr>
          <w:rFonts w:asciiTheme="majorBidi" w:hAnsiTheme="majorBidi" w:cstheme="majorBidi"/>
          <w:w w:val="105"/>
          <w:lang w:val="en-US"/>
        </w:rPr>
        <w:t>tidak</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tercakup</w:t>
      </w:r>
      <w:proofErr w:type="spellEnd"/>
      <w:r w:rsidR="00104751" w:rsidRPr="00104751">
        <w:rPr>
          <w:rFonts w:asciiTheme="majorBidi" w:hAnsiTheme="majorBidi" w:cstheme="majorBidi"/>
          <w:w w:val="105"/>
          <w:lang w:val="en-US"/>
        </w:rPr>
        <w:t xml:space="preserve"> oleh </w:t>
      </w:r>
      <w:proofErr w:type="spellStart"/>
      <w:r w:rsidR="00104751" w:rsidRPr="00104751">
        <w:rPr>
          <w:rFonts w:asciiTheme="majorBidi" w:hAnsiTheme="majorBidi" w:cstheme="majorBidi"/>
          <w:w w:val="105"/>
          <w:lang w:val="en-US"/>
        </w:rPr>
        <w:t>nash</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secara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tekstual</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karena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adanya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kesamaan</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illat</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atau</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rasio</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legis</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antara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kedua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peristiwa</w:t>
      </w:r>
      <w:proofErr w:type="spellEnd"/>
      <w:r w:rsidR="00104751" w:rsidRPr="00104751">
        <w:rPr>
          <w:rFonts w:asciiTheme="majorBidi" w:hAnsiTheme="majorBidi" w:cstheme="majorBidi"/>
          <w:w w:val="105"/>
          <w:lang w:val="en-US"/>
        </w:rPr>
        <w:t xml:space="preserve"> </w:t>
      </w:r>
      <w:proofErr w:type="spellStart"/>
      <w:r w:rsidR="00104751" w:rsidRPr="00104751">
        <w:rPr>
          <w:rFonts w:asciiTheme="majorBidi" w:hAnsiTheme="majorBidi" w:cstheme="majorBidi"/>
          <w:w w:val="105"/>
          <w:lang w:val="en-US"/>
        </w:rPr>
        <w:t>terkait</w:t>
      </w:r>
      <w:proofErr w:type="spellEnd"/>
      <w:r w:rsidR="00104751" w:rsidRPr="00104751">
        <w:rPr>
          <w:rFonts w:asciiTheme="majorBidi" w:hAnsiTheme="majorBidi" w:cstheme="majorBidi"/>
          <w:w w:val="105"/>
          <w:lang w:val="en-US"/>
        </w:rPr>
        <w:t>.</w:t>
      </w:r>
    </w:p>
    <w:p w14:paraId="21AC1897" w14:textId="1C259B2B" w:rsidR="00104751" w:rsidRDefault="00104751" w:rsidP="00104751">
      <w:pPr>
        <w:pStyle w:val="ListParagraph"/>
        <w:spacing w:after="0" w:line="360" w:lineRule="auto"/>
        <w:ind w:left="810" w:firstLine="810"/>
        <w:jc w:val="both"/>
        <w:rPr>
          <w:rFonts w:asciiTheme="majorBidi" w:hAnsiTheme="majorBidi" w:cstheme="majorBidi"/>
          <w:w w:val="105"/>
          <w:lang w:val="en-US"/>
        </w:rPr>
      </w:pPr>
      <w:r w:rsidRPr="00104751">
        <w:rPr>
          <w:rFonts w:asciiTheme="majorBidi" w:hAnsiTheme="majorBidi" w:cstheme="majorBidi"/>
          <w:w w:val="105"/>
          <w:lang w:val="en-US"/>
        </w:rPr>
        <w:t xml:space="preserve">Banyak </w:t>
      </w:r>
      <w:proofErr w:type="spellStart"/>
      <w:r w:rsidRPr="00104751">
        <w:rPr>
          <w:rFonts w:asciiTheme="majorBidi" w:hAnsiTheme="majorBidi" w:cstheme="majorBidi"/>
          <w:w w:val="105"/>
          <w:lang w:val="en-US"/>
        </w:rPr>
        <w:t>hukum</w:t>
      </w:r>
      <w:proofErr w:type="spellEnd"/>
      <w:r w:rsidRPr="00104751">
        <w:rPr>
          <w:rFonts w:asciiTheme="majorBidi" w:hAnsiTheme="majorBidi" w:cstheme="majorBidi"/>
          <w:w w:val="105"/>
          <w:lang w:val="en-US"/>
        </w:rPr>
        <w:t xml:space="preserve"> yang </w:t>
      </w:r>
      <w:proofErr w:type="spellStart"/>
      <w:r w:rsidRPr="00104751">
        <w:rPr>
          <w:rFonts w:asciiTheme="majorBidi" w:hAnsiTheme="majorBidi" w:cstheme="majorBidi"/>
          <w:w w:val="105"/>
          <w:lang w:val="en-US"/>
        </w:rPr>
        <w:t>ditemukan</w:t>
      </w:r>
      <w:proofErr w:type="spellEnd"/>
      <w:r w:rsidRPr="00104751">
        <w:rPr>
          <w:rFonts w:asciiTheme="majorBidi" w:hAnsiTheme="majorBidi" w:cstheme="majorBidi"/>
          <w:w w:val="105"/>
          <w:lang w:val="en-US"/>
        </w:rPr>
        <w:t xml:space="preserve"> dan </w:t>
      </w:r>
      <w:proofErr w:type="spellStart"/>
      <w:r w:rsidRPr="00104751">
        <w:rPr>
          <w:rFonts w:asciiTheme="majorBidi" w:hAnsiTheme="majorBidi" w:cstheme="majorBidi"/>
          <w:w w:val="105"/>
          <w:lang w:val="en-US"/>
        </w:rPr>
        <w:t>dikonstruksi</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menggunakan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metode</w:t>
      </w:r>
      <w:proofErr w:type="spellEnd"/>
      <w:r w:rsidRPr="00104751">
        <w:rPr>
          <w:rFonts w:asciiTheme="majorBidi" w:hAnsiTheme="majorBidi" w:cstheme="majorBidi"/>
          <w:w w:val="105"/>
          <w:lang w:val="en-US"/>
        </w:rPr>
        <w:t xml:space="preserve"> qiyas. </w:t>
      </w:r>
      <w:proofErr w:type="spellStart"/>
      <w:r w:rsidRPr="00104751">
        <w:rPr>
          <w:rFonts w:asciiTheme="majorBidi" w:hAnsiTheme="majorBidi" w:cstheme="majorBidi"/>
          <w:w w:val="105"/>
          <w:lang w:val="en-US"/>
        </w:rPr>
        <w:t>Diantaranya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adalah</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penemuan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hukum</w:t>
      </w:r>
      <w:proofErr w:type="spellEnd"/>
      <w:r w:rsidRPr="00104751">
        <w:rPr>
          <w:rFonts w:asciiTheme="majorBidi" w:hAnsiTheme="majorBidi" w:cstheme="majorBidi"/>
          <w:w w:val="105"/>
          <w:lang w:val="en-US"/>
        </w:rPr>
        <w:t xml:space="preserve"> haram </w:t>
      </w:r>
      <w:proofErr w:type="spellStart"/>
      <w:r w:rsidRPr="00104751">
        <w:rPr>
          <w:rFonts w:asciiTheme="majorBidi" w:hAnsiTheme="majorBidi" w:cstheme="majorBidi"/>
          <w:w w:val="105"/>
          <w:lang w:val="en-US"/>
        </w:rPr>
        <w:t>atas</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nabiz</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dengan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mengalogikannya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terhadap</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khamr</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karena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persamaan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illat</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antara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keduanya</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yaitu</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sifat</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memabukkan</w:t>
      </w:r>
      <w:proofErr w:type="spellEnd"/>
      <w:r w:rsidRPr="00104751">
        <w:rPr>
          <w:rFonts w:asciiTheme="majorBidi" w:hAnsiTheme="majorBidi" w:cstheme="majorBidi"/>
          <w:w w:val="105"/>
          <w:lang w:val="en-US"/>
        </w:rPr>
        <w:t xml:space="preserve">. Hukum </w:t>
      </w:r>
      <w:proofErr w:type="spellStart"/>
      <w:r w:rsidRPr="00104751">
        <w:rPr>
          <w:rFonts w:asciiTheme="majorBidi" w:hAnsiTheme="majorBidi" w:cstheme="majorBidi"/>
          <w:w w:val="105"/>
          <w:lang w:val="en-US"/>
        </w:rPr>
        <w:t>keharaman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khamr</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sudah</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dapat</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ditemukan</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dalam</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nash</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yaitu</w:t>
      </w:r>
      <w:proofErr w:type="spellEnd"/>
      <w:r w:rsidRPr="00104751">
        <w:rPr>
          <w:rFonts w:asciiTheme="majorBidi" w:hAnsiTheme="majorBidi" w:cstheme="majorBidi"/>
          <w:w w:val="105"/>
          <w:lang w:val="en-US"/>
        </w:rPr>
        <w:t xml:space="preserve"> </w:t>
      </w:r>
      <w:proofErr w:type="spellStart"/>
      <w:r w:rsidRPr="00104751">
        <w:rPr>
          <w:rFonts w:asciiTheme="majorBidi" w:hAnsiTheme="majorBidi" w:cstheme="majorBidi"/>
          <w:w w:val="105"/>
          <w:lang w:val="en-US"/>
        </w:rPr>
        <w:t>dalam</w:t>
      </w:r>
      <w:proofErr w:type="spellEnd"/>
      <w:r w:rsidRPr="00104751">
        <w:rPr>
          <w:rFonts w:asciiTheme="majorBidi" w:hAnsiTheme="majorBidi" w:cstheme="majorBidi"/>
          <w:w w:val="105"/>
          <w:lang w:val="en-US"/>
        </w:rPr>
        <w:t xml:space="preserve"> al-Qur’an al-Maidah </w:t>
      </w:r>
      <w:proofErr w:type="spellStart"/>
      <w:r w:rsidRPr="00104751">
        <w:rPr>
          <w:rFonts w:asciiTheme="majorBidi" w:hAnsiTheme="majorBidi" w:cstheme="majorBidi"/>
          <w:w w:val="105"/>
          <w:lang w:val="en-US"/>
        </w:rPr>
        <w:t>ayat</w:t>
      </w:r>
      <w:proofErr w:type="spellEnd"/>
      <w:r w:rsidRPr="00104751">
        <w:rPr>
          <w:rFonts w:asciiTheme="majorBidi" w:hAnsiTheme="majorBidi" w:cstheme="majorBidi"/>
          <w:w w:val="105"/>
          <w:lang w:val="en-US"/>
        </w:rPr>
        <w:t xml:space="preserve"> 90.</w:t>
      </w:r>
      <w:r>
        <w:rPr>
          <w:rStyle w:val="FootnoteReference"/>
          <w:rFonts w:asciiTheme="majorBidi" w:hAnsiTheme="majorBidi" w:cstheme="majorBidi"/>
          <w:w w:val="105"/>
          <w:lang w:val="en-US"/>
        </w:rPr>
        <w:footnoteReference w:id="28"/>
      </w:r>
    </w:p>
    <w:p w14:paraId="35A76818" w14:textId="60DFA8EF" w:rsidR="005475CB" w:rsidRDefault="005475CB" w:rsidP="00104751">
      <w:pPr>
        <w:pStyle w:val="ListParagraph"/>
        <w:spacing w:after="0" w:line="360" w:lineRule="auto"/>
        <w:ind w:left="810" w:firstLine="810"/>
        <w:jc w:val="both"/>
        <w:rPr>
          <w:rFonts w:asciiTheme="majorBidi" w:hAnsiTheme="majorBidi" w:cstheme="majorBidi"/>
          <w:w w:val="105"/>
          <w:lang w:val="en-US"/>
        </w:rPr>
      </w:pPr>
      <w:r>
        <w:rPr>
          <w:rFonts w:asciiTheme="majorBidi" w:hAnsiTheme="majorBidi" w:cstheme="majorBidi"/>
          <w:w w:val="105"/>
          <w:lang w:val="en-US"/>
        </w:rPr>
        <w:t xml:space="preserve">Pada </w:t>
      </w:r>
      <w:proofErr w:type="spellStart"/>
      <w:r>
        <w:rPr>
          <w:rFonts w:asciiTheme="majorBidi" w:hAnsiTheme="majorBidi" w:cstheme="majorBidi"/>
          <w:w w:val="105"/>
          <w:lang w:val="en-US"/>
        </w:rPr>
        <w:t>ayat</w:t>
      </w:r>
      <w:proofErr w:type="spellEnd"/>
      <w:r>
        <w:rPr>
          <w:rFonts w:asciiTheme="majorBidi" w:hAnsiTheme="majorBidi" w:cstheme="majorBidi"/>
          <w:w w:val="105"/>
          <w:lang w:val="en-US"/>
        </w:rPr>
        <w:t xml:space="preserve"> 90 </w:t>
      </w:r>
      <w:proofErr w:type="spellStart"/>
      <w:r>
        <w:rPr>
          <w:rFonts w:asciiTheme="majorBidi" w:hAnsiTheme="majorBidi" w:cstheme="majorBidi"/>
          <w:w w:val="105"/>
          <w:lang w:val="en-US"/>
        </w:rPr>
        <w:t>surat</w:t>
      </w:r>
      <w:proofErr w:type="spellEnd"/>
      <w:r>
        <w:rPr>
          <w:rFonts w:asciiTheme="majorBidi" w:hAnsiTheme="majorBidi" w:cstheme="majorBidi"/>
          <w:w w:val="105"/>
          <w:lang w:val="en-US"/>
        </w:rPr>
        <w:t xml:space="preserve"> al-Maidah </w:t>
      </w:r>
      <w:proofErr w:type="spellStart"/>
      <w:r>
        <w:rPr>
          <w:rFonts w:asciiTheme="majorBidi" w:hAnsiTheme="majorBidi" w:cstheme="majorBidi"/>
          <w:w w:val="105"/>
          <w:lang w:val="en-US"/>
        </w:rPr>
        <w:t>tersebut</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jika</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kandungan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hukum</w:t>
      </w:r>
      <w:proofErr w:type="spellEnd"/>
      <w:r>
        <w:rPr>
          <w:rFonts w:asciiTheme="majorBidi" w:hAnsiTheme="majorBidi" w:cstheme="majorBidi"/>
          <w:w w:val="105"/>
          <w:lang w:val="en-US"/>
        </w:rPr>
        <w:t xml:space="preserve"> yang </w:t>
      </w:r>
      <w:proofErr w:type="spellStart"/>
      <w:r>
        <w:rPr>
          <w:rFonts w:asciiTheme="majorBidi" w:hAnsiTheme="majorBidi" w:cstheme="majorBidi"/>
          <w:w w:val="105"/>
          <w:lang w:val="en-US"/>
        </w:rPr>
        <w:t>ada</w:t>
      </w:r>
      <w:proofErr w:type="spellEnd"/>
      <w:r>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dalam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ayat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tersebut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direntangkan</w:t>
      </w:r>
      <w:proofErr w:type="spellEnd"/>
      <w:r w:rsidRPr="005475CB">
        <w:rPr>
          <w:rFonts w:asciiTheme="majorBidi" w:hAnsiTheme="majorBidi" w:cstheme="majorBidi"/>
          <w:w w:val="105"/>
          <w:lang w:val="en-US"/>
        </w:rPr>
        <w:t xml:space="preserve"> pada </w:t>
      </w:r>
      <w:proofErr w:type="spellStart"/>
      <w:r w:rsidRPr="005475CB">
        <w:rPr>
          <w:rFonts w:asciiTheme="majorBidi" w:hAnsiTheme="majorBidi" w:cstheme="majorBidi"/>
          <w:w w:val="105"/>
          <w:lang w:val="en-US"/>
        </w:rPr>
        <w:t>obyek</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nabiz</w:t>
      </w:r>
      <w:proofErr w:type="spellEnd"/>
      <w:r w:rsidRPr="005475CB">
        <w:rPr>
          <w:rFonts w:asciiTheme="majorBidi" w:hAnsiTheme="majorBidi" w:cstheme="majorBidi"/>
          <w:w w:val="105"/>
          <w:lang w:val="en-US"/>
        </w:rPr>
        <w:t xml:space="preserve"> yang </w:t>
      </w:r>
      <w:proofErr w:type="spellStart"/>
      <w:r w:rsidRPr="005475CB">
        <w:rPr>
          <w:rFonts w:asciiTheme="majorBidi" w:hAnsiTheme="majorBidi" w:cstheme="majorBidi"/>
          <w:w w:val="105"/>
          <w:lang w:val="en-US"/>
        </w:rPr>
        <w:t>sama-sama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memabukkan</w:t>
      </w:r>
      <w:proofErr w:type="spellEnd"/>
      <w:r w:rsidRPr="005475CB">
        <w:rPr>
          <w:rFonts w:asciiTheme="majorBidi" w:hAnsiTheme="majorBidi" w:cstheme="majorBidi"/>
          <w:w w:val="105"/>
          <w:lang w:val="en-US"/>
        </w:rPr>
        <w:t xml:space="preserve">. Pada dunia modern </w:t>
      </w:r>
      <w:proofErr w:type="spellStart"/>
      <w:r w:rsidRPr="005475CB">
        <w:rPr>
          <w:rFonts w:asciiTheme="majorBidi" w:hAnsiTheme="majorBidi" w:cstheme="majorBidi"/>
          <w:w w:val="105"/>
          <w:lang w:val="en-US"/>
        </w:rPr>
        <w:t>penemuan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hukum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dengan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metode</w:t>
      </w:r>
      <w:proofErr w:type="spellEnd"/>
      <w:r w:rsidRPr="005475CB">
        <w:rPr>
          <w:rFonts w:asciiTheme="majorBidi" w:hAnsiTheme="majorBidi" w:cstheme="majorBidi"/>
          <w:w w:val="105"/>
          <w:lang w:val="en-US"/>
        </w:rPr>
        <w:t xml:space="preserve"> qiyas </w:t>
      </w:r>
      <w:proofErr w:type="spellStart"/>
      <w:r w:rsidRPr="005475CB">
        <w:rPr>
          <w:rFonts w:asciiTheme="majorBidi" w:hAnsiTheme="majorBidi" w:cstheme="majorBidi"/>
          <w:w w:val="105"/>
          <w:lang w:val="en-US"/>
        </w:rPr>
        <w:t>dapat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dijumpai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dalam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penetapan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hukum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ke</w:t>
      </w:r>
      <w:r>
        <w:rPr>
          <w:rFonts w:asciiTheme="majorBidi" w:hAnsiTheme="majorBidi" w:cstheme="majorBidi"/>
          <w:w w:val="105"/>
          <w:lang w:val="en-US"/>
        </w:rPr>
        <w:t>haraman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narkotika</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seperti</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sabu-</w:t>
      </w:r>
      <w:r w:rsidRPr="005475CB">
        <w:rPr>
          <w:rFonts w:asciiTheme="majorBidi" w:hAnsiTheme="majorBidi" w:cstheme="majorBidi"/>
          <w:w w:val="105"/>
          <w:lang w:val="en-US"/>
        </w:rPr>
        <w:t>sabu</w:t>
      </w:r>
      <w:proofErr w:type="spellEnd"/>
      <w:r w:rsidRPr="005475CB">
        <w:rPr>
          <w:rFonts w:asciiTheme="majorBidi" w:hAnsiTheme="majorBidi" w:cstheme="majorBidi"/>
          <w:w w:val="105"/>
          <w:lang w:val="en-US"/>
        </w:rPr>
        <w:t xml:space="preserve">, ganja, heroin dan </w:t>
      </w:r>
      <w:proofErr w:type="spellStart"/>
      <w:r w:rsidRPr="005475CB">
        <w:rPr>
          <w:rFonts w:asciiTheme="majorBidi" w:hAnsiTheme="majorBidi" w:cstheme="majorBidi"/>
          <w:w w:val="105"/>
          <w:lang w:val="en-US"/>
        </w:rPr>
        <w:t>sejenisnya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dengan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cara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analogi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terhadap</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khamr</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karena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kesamaan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illat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dalam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hal</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ini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memabukkan</w:t>
      </w:r>
      <w:proofErr w:type="spellEnd"/>
      <w:r w:rsidRPr="005475CB">
        <w:rPr>
          <w:rFonts w:asciiTheme="majorBidi" w:hAnsiTheme="majorBidi" w:cstheme="majorBidi"/>
          <w:w w:val="105"/>
          <w:lang w:val="en-US"/>
        </w:rPr>
        <w:t>.</w:t>
      </w:r>
    </w:p>
    <w:p w14:paraId="3F19EE3F" w14:textId="33F91F9C" w:rsidR="005475CB" w:rsidRDefault="005475CB" w:rsidP="00104751">
      <w:pPr>
        <w:pStyle w:val="ListParagraph"/>
        <w:spacing w:after="0" w:line="360" w:lineRule="auto"/>
        <w:ind w:left="810" w:firstLine="810"/>
        <w:jc w:val="both"/>
        <w:rPr>
          <w:rFonts w:asciiTheme="majorBidi" w:hAnsiTheme="majorBidi" w:cstheme="majorBidi"/>
          <w:i/>
          <w:iCs/>
          <w:w w:val="105"/>
          <w:lang w:val="en-US"/>
        </w:rPr>
      </w:pPr>
      <w:proofErr w:type="spellStart"/>
      <w:r>
        <w:rPr>
          <w:rFonts w:asciiTheme="majorBidi" w:hAnsiTheme="majorBidi" w:cstheme="majorBidi"/>
          <w:w w:val="105"/>
          <w:lang w:val="en-US"/>
        </w:rPr>
        <w:lastRenderedPageBreak/>
        <w:t>Sementara</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mekanisme</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metode</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istihsan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dalam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pengertian</w:t>
      </w:r>
      <w:proofErr w:type="spellEnd"/>
      <w:r w:rsidRPr="005475CB">
        <w:rPr>
          <w:rFonts w:asciiTheme="majorBidi" w:hAnsiTheme="majorBidi" w:cstheme="majorBidi"/>
          <w:w w:val="105"/>
          <w:lang w:val="en-US"/>
        </w:rPr>
        <w:t xml:space="preserve"> yang </w:t>
      </w:r>
      <w:proofErr w:type="spellStart"/>
      <w:r w:rsidRPr="005475CB">
        <w:rPr>
          <w:rFonts w:asciiTheme="majorBidi" w:hAnsiTheme="majorBidi" w:cstheme="majorBidi"/>
          <w:w w:val="105"/>
          <w:lang w:val="en-US"/>
        </w:rPr>
        <w:t>kedua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menurut</w:t>
      </w:r>
      <w:proofErr w:type="spellEnd"/>
      <w:r w:rsidRPr="005475CB">
        <w:rPr>
          <w:rFonts w:asciiTheme="majorBidi" w:hAnsiTheme="majorBidi" w:cstheme="majorBidi"/>
          <w:w w:val="105"/>
          <w:lang w:val="en-US"/>
        </w:rPr>
        <w:t xml:space="preserve"> Wahbah </w:t>
      </w:r>
      <w:proofErr w:type="spellStart"/>
      <w:r w:rsidRPr="005475CB">
        <w:rPr>
          <w:rFonts w:asciiTheme="majorBidi" w:hAnsiTheme="majorBidi" w:cstheme="majorBidi"/>
          <w:w w:val="105"/>
          <w:lang w:val="en-US"/>
        </w:rPr>
        <w:t>Zuhaily</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yakni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mengecualikan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suatu</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persoalan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juz’i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dari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asal</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kulli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atau</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kaidah</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umum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karena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adanya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dalil</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khusus</w:t>
      </w:r>
      <w:proofErr w:type="spellEnd"/>
      <w:r w:rsidRPr="005475CB">
        <w:rPr>
          <w:rFonts w:asciiTheme="majorBidi" w:hAnsiTheme="majorBidi" w:cstheme="majorBidi"/>
          <w:w w:val="105"/>
          <w:lang w:val="en-US"/>
        </w:rPr>
        <w:t xml:space="preserve"> yang </w:t>
      </w:r>
      <w:proofErr w:type="spellStart"/>
      <w:r w:rsidRPr="005475CB">
        <w:rPr>
          <w:rFonts w:asciiTheme="majorBidi" w:hAnsiTheme="majorBidi" w:cstheme="majorBidi"/>
          <w:w w:val="105"/>
          <w:lang w:val="en-US"/>
        </w:rPr>
        <w:t>menuntut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pengecualian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tersebut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adalah</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termasuk</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dalam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kategori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tipologi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i/>
          <w:iCs/>
          <w:w w:val="105"/>
          <w:lang w:val="en-US"/>
        </w:rPr>
        <w:t>istislahi</w:t>
      </w:r>
      <w:proofErr w:type="spellEnd"/>
      <w:r w:rsidRPr="005475CB">
        <w:rPr>
          <w:rFonts w:asciiTheme="majorBidi" w:hAnsiTheme="majorBidi" w:cstheme="majorBidi"/>
          <w:i/>
          <w:iCs/>
          <w:w w:val="105"/>
          <w:lang w:val="en-US"/>
        </w:rPr>
        <w:t>.</w:t>
      </w:r>
    </w:p>
    <w:p w14:paraId="318A7179" w14:textId="083C41A5" w:rsidR="005475CB" w:rsidRDefault="005475CB" w:rsidP="00D76210">
      <w:pPr>
        <w:pStyle w:val="ListParagraph"/>
        <w:spacing w:after="0" w:line="360" w:lineRule="auto"/>
        <w:ind w:left="810" w:firstLine="810"/>
        <w:jc w:val="both"/>
        <w:rPr>
          <w:rFonts w:asciiTheme="majorBidi" w:hAnsiTheme="majorBidi" w:cstheme="majorBidi"/>
          <w:w w:val="105"/>
          <w:lang w:val="en-US"/>
        </w:rPr>
      </w:pPr>
      <w:r w:rsidRPr="005475CB">
        <w:rPr>
          <w:rFonts w:asciiTheme="majorBidi" w:hAnsiTheme="majorBidi" w:cstheme="majorBidi"/>
          <w:w w:val="105"/>
          <w:lang w:val="en-US"/>
        </w:rPr>
        <w:t xml:space="preserve">Kata </w:t>
      </w:r>
      <w:proofErr w:type="spellStart"/>
      <w:r w:rsidRPr="005475CB">
        <w:rPr>
          <w:rFonts w:asciiTheme="majorBidi" w:hAnsiTheme="majorBidi" w:cstheme="majorBidi"/>
          <w:w w:val="105"/>
          <w:lang w:val="en-US"/>
        </w:rPr>
        <w:t>Istislahi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mempunyai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akar</w:t>
      </w:r>
      <w:proofErr w:type="spellEnd"/>
      <w:r w:rsidRPr="005475CB">
        <w:rPr>
          <w:rFonts w:asciiTheme="majorBidi" w:hAnsiTheme="majorBidi" w:cstheme="majorBidi"/>
          <w:w w:val="105"/>
          <w:lang w:val="en-US"/>
        </w:rPr>
        <w:t xml:space="preserve"> kata </w:t>
      </w:r>
      <w:r>
        <w:rPr>
          <w:rFonts w:asciiTheme="majorBidi" w:hAnsiTheme="majorBidi" w:cstheme="majorBidi"/>
          <w:w w:val="105"/>
          <w:lang w:val="en-US"/>
        </w:rPr>
        <w:t>“</w:t>
      </w:r>
      <w:proofErr w:type="spellStart"/>
      <w:r>
        <w:rPr>
          <w:rFonts w:asciiTheme="majorBidi" w:hAnsiTheme="majorBidi" w:cs="Times New Roman"/>
          <w:i/>
          <w:iCs/>
          <w:w w:val="105"/>
          <w:lang w:val="en-US"/>
        </w:rPr>
        <w:t>shaluha-yashluhu-shulhan</w:t>
      </w:r>
      <w:proofErr w:type="spellEnd"/>
      <w:r>
        <w:rPr>
          <w:rFonts w:asciiTheme="majorBidi" w:hAnsiTheme="majorBidi" w:cs="Times New Roman"/>
          <w:i/>
          <w:iCs/>
          <w:w w:val="105"/>
          <w:lang w:val="en-US"/>
        </w:rPr>
        <w:t xml:space="preserve">” </w:t>
      </w:r>
      <w:proofErr w:type="spellStart"/>
      <w:r w:rsidRPr="005475CB">
        <w:rPr>
          <w:rFonts w:asciiTheme="majorBidi" w:hAnsiTheme="majorBidi" w:cstheme="majorBidi"/>
          <w:w w:val="105"/>
          <w:lang w:val="en-US"/>
        </w:rPr>
        <w:t>kemudian</w:t>
      </w:r>
      <w:proofErr w:type="spellEnd"/>
      <w:r w:rsidRPr="005475CB">
        <w:rPr>
          <w:rFonts w:asciiTheme="majorBidi" w:hAnsiTheme="majorBidi" w:cstheme="majorBidi"/>
          <w:w w:val="105"/>
          <w:lang w:val="en-US"/>
        </w:rPr>
        <w:t xml:space="preserve"> kata </w:t>
      </w:r>
      <w:proofErr w:type="spellStart"/>
      <w:r w:rsidRPr="005475CB">
        <w:rPr>
          <w:rFonts w:asciiTheme="majorBidi" w:hAnsiTheme="majorBidi" w:cstheme="majorBidi"/>
          <w:w w:val="105"/>
          <w:lang w:val="en-US"/>
        </w:rPr>
        <w:t>tersebut</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dibuat</w:t>
      </w:r>
      <w:proofErr w:type="spellEnd"/>
      <w:r w:rsidRPr="005475CB">
        <w:rPr>
          <w:rFonts w:asciiTheme="majorBidi" w:hAnsiTheme="majorBidi" w:cstheme="majorBidi"/>
          <w:w w:val="105"/>
          <w:lang w:val="en-US"/>
        </w:rPr>
        <w:t xml:space="preserve"> </w:t>
      </w:r>
      <w:proofErr w:type="spellStart"/>
      <w:r>
        <w:rPr>
          <w:rFonts w:asciiTheme="majorBidi" w:hAnsiTheme="majorBidi" w:cstheme="majorBidi"/>
          <w:i/>
          <w:iCs/>
          <w:w w:val="105"/>
          <w:lang w:val="en-US"/>
        </w:rPr>
        <w:t>sudasi</w:t>
      </w:r>
      <w:proofErr w:type="spellEnd"/>
      <w:r>
        <w:rPr>
          <w:rFonts w:asciiTheme="majorBidi" w:hAnsiTheme="majorBidi" w:cstheme="majorBidi"/>
          <w:i/>
          <w:iCs/>
          <w:w w:val="105"/>
          <w:lang w:val="en-US"/>
        </w:rPr>
        <w:t xml:space="preserve"> </w:t>
      </w:r>
      <w:proofErr w:type="spellStart"/>
      <w:r>
        <w:rPr>
          <w:rFonts w:asciiTheme="majorBidi" w:hAnsiTheme="majorBidi" w:cstheme="majorBidi"/>
          <w:i/>
          <w:iCs/>
          <w:w w:val="105"/>
          <w:lang w:val="en-US"/>
        </w:rPr>
        <w:t>mazid</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menjadi</w:t>
      </w:r>
      <w:proofErr w:type="spellEnd"/>
      <w:r w:rsidRPr="005475CB">
        <w:rPr>
          <w:rFonts w:asciiTheme="majorBidi" w:hAnsiTheme="majorBidi" w:cstheme="majorBidi"/>
          <w:w w:val="105"/>
          <w:lang w:val="en-US"/>
        </w:rPr>
        <w:t xml:space="preserve"> </w:t>
      </w:r>
      <w:proofErr w:type="spellStart"/>
      <w:r>
        <w:rPr>
          <w:rFonts w:asciiTheme="majorBidi" w:hAnsiTheme="majorBidi" w:cstheme="majorBidi"/>
          <w:i/>
          <w:iCs/>
          <w:w w:val="105"/>
          <w:lang w:val="en-US"/>
        </w:rPr>
        <w:t>istashlaha-yastashlihu-istishlahan</w:t>
      </w:r>
      <w:proofErr w:type="spellEnd"/>
      <w:r>
        <w:rPr>
          <w:rFonts w:asciiTheme="majorBidi" w:hAnsiTheme="majorBidi" w:cs="Times New Roman"/>
          <w:w w:val="105"/>
          <w:lang w:val="en-US"/>
        </w:rPr>
        <w:t xml:space="preserve">. </w:t>
      </w:r>
      <w:proofErr w:type="spellStart"/>
      <w:r w:rsidRPr="005475CB">
        <w:rPr>
          <w:rFonts w:asciiTheme="majorBidi" w:hAnsiTheme="majorBidi" w:cstheme="majorBidi"/>
          <w:w w:val="105"/>
          <w:lang w:val="en-US"/>
        </w:rPr>
        <w:t>Secara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istilah</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corak</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i/>
          <w:iCs/>
          <w:w w:val="105"/>
          <w:lang w:val="en-US"/>
        </w:rPr>
        <w:t>istis</w:t>
      </w:r>
      <w:r>
        <w:rPr>
          <w:rFonts w:asciiTheme="majorBidi" w:hAnsiTheme="majorBidi" w:cstheme="majorBidi"/>
          <w:i/>
          <w:iCs/>
          <w:w w:val="105"/>
          <w:lang w:val="en-US"/>
        </w:rPr>
        <w:t>h</w:t>
      </w:r>
      <w:r w:rsidRPr="005475CB">
        <w:rPr>
          <w:rFonts w:asciiTheme="majorBidi" w:hAnsiTheme="majorBidi" w:cstheme="majorBidi"/>
          <w:i/>
          <w:iCs/>
          <w:w w:val="105"/>
          <w:lang w:val="en-US"/>
        </w:rPr>
        <w:t>lahi</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menunjuk</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kepada</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corak</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penemuan</w:t>
      </w:r>
      <w:proofErr w:type="spellEnd"/>
      <w:r w:rsidRPr="005475CB">
        <w:rPr>
          <w:rFonts w:asciiTheme="majorBidi" w:hAnsiTheme="majorBidi" w:cstheme="majorBidi"/>
          <w:w w:val="105"/>
          <w:lang w:val="en-US"/>
        </w:rPr>
        <w:t xml:space="preserve"> dan </w:t>
      </w:r>
      <w:proofErr w:type="spellStart"/>
      <w:r w:rsidRPr="005475CB">
        <w:rPr>
          <w:rFonts w:asciiTheme="majorBidi" w:hAnsiTheme="majorBidi" w:cstheme="majorBidi"/>
          <w:w w:val="105"/>
          <w:lang w:val="en-US"/>
        </w:rPr>
        <w:t>penetapan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hukum</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dengan</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bertumpu</w:t>
      </w:r>
      <w:proofErr w:type="spellEnd"/>
      <w:r w:rsidRPr="005475CB">
        <w:rPr>
          <w:rFonts w:asciiTheme="majorBidi" w:hAnsiTheme="majorBidi" w:cstheme="majorBidi"/>
          <w:w w:val="105"/>
          <w:lang w:val="en-US"/>
        </w:rPr>
        <w:t xml:space="preserve"> pada </w:t>
      </w:r>
      <w:proofErr w:type="spellStart"/>
      <w:r w:rsidRPr="005475CB">
        <w:rPr>
          <w:rFonts w:asciiTheme="majorBidi" w:hAnsiTheme="majorBidi" w:cstheme="majorBidi"/>
          <w:w w:val="105"/>
          <w:lang w:val="en-US"/>
        </w:rPr>
        <w:t>prinsip-prinsip</w:t>
      </w:r>
      <w:proofErr w:type="spellEnd"/>
      <w:r w:rsidRPr="005475CB">
        <w:rPr>
          <w:rFonts w:asciiTheme="majorBidi" w:hAnsiTheme="majorBidi" w:cstheme="majorBidi"/>
          <w:w w:val="105"/>
          <w:lang w:val="en-US"/>
        </w:rPr>
        <w:t xml:space="preserve"> </w:t>
      </w:r>
      <w:proofErr w:type="spellStart"/>
      <w:r w:rsidRPr="005475CB">
        <w:rPr>
          <w:rFonts w:asciiTheme="majorBidi" w:hAnsiTheme="majorBidi" w:cstheme="majorBidi"/>
          <w:w w:val="105"/>
          <w:lang w:val="en-US"/>
        </w:rPr>
        <w:t>kemaslahatan</w:t>
      </w:r>
      <w:proofErr w:type="spellEnd"/>
      <w:r w:rsidRPr="005475CB">
        <w:rPr>
          <w:rFonts w:asciiTheme="majorBidi" w:hAnsiTheme="majorBidi" w:cstheme="majorBidi"/>
          <w:w w:val="105"/>
          <w:lang w:val="en-US"/>
        </w:rPr>
        <w:t xml:space="preserve"> yang </w:t>
      </w:r>
      <w:proofErr w:type="spellStart"/>
      <w:r w:rsidRPr="005475CB">
        <w:rPr>
          <w:rFonts w:asciiTheme="majorBidi" w:hAnsiTheme="majorBidi" w:cstheme="majorBidi"/>
          <w:w w:val="105"/>
          <w:lang w:val="en-US"/>
        </w:rPr>
        <w:t>disimp</w:t>
      </w:r>
      <w:r w:rsidR="00D76210">
        <w:rPr>
          <w:rFonts w:asciiTheme="majorBidi" w:hAnsiTheme="majorBidi" w:cstheme="majorBidi"/>
          <w:w w:val="105"/>
          <w:lang w:val="en-US"/>
        </w:rPr>
        <w:t>ulkan</w:t>
      </w:r>
      <w:proofErr w:type="spellEnd"/>
      <w:r w:rsidR="00D76210">
        <w:rPr>
          <w:rFonts w:asciiTheme="majorBidi" w:hAnsiTheme="majorBidi" w:cstheme="majorBidi"/>
          <w:w w:val="105"/>
          <w:lang w:val="en-US"/>
        </w:rPr>
        <w:t xml:space="preserve"> </w:t>
      </w:r>
      <w:proofErr w:type="spellStart"/>
      <w:r w:rsidR="00D76210">
        <w:rPr>
          <w:rFonts w:asciiTheme="majorBidi" w:hAnsiTheme="majorBidi" w:cstheme="majorBidi"/>
          <w:w w:val="105"/>
          <w:lang w:val="en-US"/>
        </w:rPr>
        <w:t>dari</w:t>
      </w:r>
      <w:proofErr w:type="spellEnd"/>
      <w:r w:rsidR="00D76210">
        <w:rPr>
          <w:rFonts w:asciiTheme="majorBidi" w:hAnsiTheme="majorBidi" w:cstheme="majorBidi"/>
          <w:w w:val="105"/>
          <w:lang w:val="en-US"/>
        </w:rPr>
        <w:t xml:space="preserve"> al-Qur’an dan </w:t>
      </w:r>
      <w:proofErr w:type="spellStart"/>
      <w:r w:rsidR="00D76210">
        <w:rPr>
          <w:rFonts w:asciiTheme="majorBidi" w:hAnsiTheme="majorBidi" w:cstheme="majorBidi"/>
          <w:w w:val="105"/>
          <w:lang w:val="en-US"/>
        </w:rPr>
        <w:t>hadits</w:t>
      </w:r>
      <w:proofErr w:type="spellEnd"/>
      <w:r w:rsidR="00D76210">
        <w:rPr>
          <w:rFonts w:asciiTheme="majorBidi" w:hAnsiTheme="majorBidi" w:cstheme="majorBidi"/>
          <w:w w:val="105"/>
          <w:lang w:val="en-US"/>
        </w:rPr>
        <w:t>.</w:t>
      </w:r>
      <w:r w:rsidR="00D76210">
        <w:rPr>
          <w:rStyle w:val="FootnoteReference"/>
          <w:rFonts w:asciiTheme="majorBidi" w:hAnsiTheme="majorBidi" w:cstheme="majorBidi"/>
          <w:w w:val="105"/>
          <w:lang w:val="en-US"/>
        </w:rPr>
        <w:footnoteReference w:id="29"/>
      </w:r>
      <w:r w:rsidR="00D76210">
        <w:rPr>
          <w:rFonts w:asciiTheme="majorBidi" w:hAnsiTheme="majorBidi" w:cstheme="majorBidi"/>
          <w:w w:val="105"/>
          <w:lang w:val="en-US"/>
        </w:rPr>
        <w:t xml:space="preserve"> </w:t>
      </w:r>
    </w:p>
    <w:p w14:paraId="3B04216F" w14:textId="616DC1F6" w:rsidR="00D76210" w:rsidRDefault="00D76210" w:rsidP="00D76210">
      <w:pPr>
        <w:pStyle w:val="ListParagraph"/>
        <w:spacing w:after="0" w:line="360" w:lineRule="auto"/>
        <w:ind w:left="810" w:firstLine="810"/>
        <w:jc w:val="both"/>
        <w:rPr>
          <w:rFonts w:asciiTheme="majorBidi" w:hAnsiTheme="majorBidi" w:cstheme="majorBidi"/>
          <w:w w:val="105"/>
          <w:lang w:val="en-US"/>
        </w:rPr>
      </w:pPr>
      <w:proofErr w:type="spellStart"/>
      <w:r w:rsidRPr="00D76210">
        <w:rPr>
          <w:rFonts w:asciiTheme="majorBidi" w:hAnsiTheme="majorBidi" w:cstheme="majorBidi"/>
          <w:w w:val="105"/>
          <w:lang w:val="en-US"/>
        </w:rPr>
        <w:t>Kemaslahatan</w:t>
      </w:r>
      <w:proofErr w:type="spellEnd"/>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dimaksud</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ialah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kemaslahatan</w:t>
      </w:r>
      <w:proofErr w:type="spellEnd"/>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ditunjuk</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secara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umum</w:t>
      </w:r>
      <w:proofErr w:type="spellEnd"/>
      <w:r w:rsidRPr="00D76210">
        <w:rPr>
          <w:rFonts w:asciiTheme="majorBidi" w:hAnsiTheme="majorBidi" w:cstheme="majorBidi"/>
          <w:w w:val="105"/>
          <w:lang w:val="en-US"/>
        </w:rPr>
        <w:t xml:space="preserve"> oleh al-Qur’an dan </w:t>
      </w:r>
      <w:proofErr w:type="spellStart"/>
      <w:r w:rsidRPr="00D76210">
        <w:rPr>
          <w:rFonts w:asciiTheme="majorBidi" w:hAnsiTheme="majorBidi" w:cstheme="majorBidi"/>
          <w:w w:val="105"/>
          <w:lang w:val="en-US"/>
        </w:rPr>
        <w:t>hadits</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Bukan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kemaslahatan</w:t>
      </w:r>
      <w:proofErr w:type="spellEnd"/>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dapat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dikembalikan</w:t>
      </w:r>
      <w:proofErr w:type="spellEnd"/>
      <w:r w:rsidRPr="00D76210">
        <w:rPr>
          <w:rFonts w:asciiTheme="majorBidi" w:hAnsiTheme="majorBidi" w:cstheme="majorBidi"/>
          <w:w w:val="105"/>
          <w:lang w:val="en-US"/>
        </w:rPr>
        <w:t xml:space="preserve"> dan </w:t>
      </w:r>
      <w:proofErr w:type="spellStart"/>
      <w:r w:rsidRPr="00D76210">
        <w:rPr>
          <w:rFonts w:asciiTheme="majorBidi" w:hAnsiTheme="majorBidi" w:cstheme="majorBidi"/>
          <w:w w:val="105"/>
          <w:lang w:val="en-US"/>
        </w:rPr>
        <w:t>ditemukan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dalam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kedua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atau</w:t>
      </w:r>
      <w:proofErr w:type="spellEnd"/>
      <w:r w:rsidRPr="00D76210">
        <w:rPr>
          <w:rFonts w:asciiTheme="majorBidi" w:hAnsiTheme="majorBidi" w:cstheme="majorBidi"/>
          <w:w w:val="105"/>
          <w:lang w:val="en-US"/>
        </w:rPr>
        <w:t xml:space="preserve"> salah </w:t>
      </w:r>
      <w:proofErr w:type="spellStart"/>
      <w:r w:rsidRPr="00D76210">
        <w:rPr>
          <w:rFonts w:asciiTheme="majorBidi" w:hAnsiTheme="majorBidi" w:cstheme="majorBidi"/>
          <w:w w:val="105"/>
          <w:lang w:val="en-US"/>
        </w:rPr>
        <w:t>satu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sumber</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tersebut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secara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satu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persatu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ayat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atau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matan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hadits</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dengan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jalan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bayani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atau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ta’lili</w:t>
      </w:r>
      <w:proofErr w:type="spellEnd"/>
      <w:r w:rsidRPr="00D76210">
        <w:rPr>
          <w:rFonts w:asciiTheme="majorBidi" w:hAnsiTheme="majorBidi" w:cstheme="majorBidi"/>
          <w:i/>
          <w:iCs/>
          <w:w w:val="105"/>
          <w:lang w:val="en-US"/>
        </w:rPr>
        <w:t>,</w:t>
      </w:r>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melainkan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dirumuskan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dari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prinsip-prinsip</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umum</w:t>
      </w:r>
      <w:proofErr w:type="spellEnd"/>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ditunjuk</w:t>
      </w:r>
      <w:proofErr w:type="spellEnd"/>
      <w:r w:rsidRPr="00D76210">
        <w:rPr>
          <w:rFonts w:asciiTheme="majorBidi" w:hAnsiTheme="majorBidi" w:cstheme="majorBidi"/>
          <w:w w:val="105"/>
          <w:lang w:val="en-US"/>
        </w:rPr>
        <w:t xml:space="preserve"> oleh </w:t>
      </w:r>
      <w:proofErr w:type="spellStart"/>
      <w:r w:rsidRPr="00D76210">
        <w:rPr>
          <w:rFonts w:asciiTheme="majorBidi" w:hAnsiTheme="majorBidi" w:cstheme="majorBidi"/>
          <w:w w:val="105"/>
          <w:lang w:val="en-US"/>
        </w:rPr>
        <w:t>keduanya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dalam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nash</w:t>
      </w:r>
      <w:proofErr w:type="spellEnd"/>
      <w:r w:rsidRPr="00D76210">
        <w:rPr>
          <w:rFonts w:asciiTheme="majorBidi" w:hAnsiTheme="majorBidi" w:cstheme="majorBidi"/>
          <w:w w:val="105"/>
          <w:lang w:val="en-US"/>
        </w:rPr>
        <w:t xml:space="preserve"> masing-masing</w:t>
      </w:r>
      <w:r>
        <w:rPr>
          <w:rFonts w:asciiTheme="majorBidi" w:hAnsiTheme="majorBidi" w:cstheme="majorBidi"/>
          <w:w w:val="105"/>
          <w:lang w:val="en-US"/>
        </w:rPr>
        <w:t>.</w:t>
      </w:r>
      <w:r>
        <w:rPr>
          <w:rStyle w:val="FootnoteReference"/>
          <w:rFonts w:asciiTheme="majorBidi" w:hAnsiTheme="majorBidi" w:cstheme="majorBidi"/>
          <w:w w:val="105"/>
          <w:lang w:val="en-US"/>
        </w:rPr>
        <w:footnoteReference w:id="30"/>
      </w:r>
    </w:p>
    <w:p w14:paraId="3F0EF3AC" w14:textId="413C30BF" w:rsidR="00D76210" w:rsidRDefault="00D76210" w:rsidP="00D76210">
      <w:pPr>
        <w:pStyle w:val="ListParagraph"/>
        <w:spacing w:after="0" w:line="360" w:lineRule="auto"/>
        <w:ind w:left="810" w:firstLine="810"/>
        <w:jc w:val="both"/>
        <w:rPr>
          <w:rFonts w:asciiTheme="majorBidi" w:hAnsiTheme="majorBidi" w:cstheme="majorBidi"/>
          <w:i/>
          <w:iCs/>
          <w:w w:val="105"/>
          <w:lang w:val="en-US"/>
        </w:rPr>
      </w:pPr>
      <w:proofErr w:type="spellStart"/>
      <w:r w:rsidRPr="00D76210">
        <w:rPr>
          <w:rFonts w:asciiTheme="majorBidi" w:hAnsiTheme="majorBidi" w:cstheme="majorBidi"/>
          <w:i/>
          <w:iCs/>
          <w:w w:val="105"/>
          <w:lang w:val="en-US"/>
        </w:rPr>
        <w:t>Istihsan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dengan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pengertian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mengecualikan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suatu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persoalan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juz’i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dari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asal</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kulli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atau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kaidah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umum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karena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lastRenderedPageBreak/>
        <w:t>adanya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dalil</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khusus</w:t>
      </w:r>
      <w:proofErr w:type="spellEnd"/>
      <w:r w:rsidRPr="00D76210">
        <w:rPr>
          <w:rFonts w:asciiTheme="majorBidi" w:hAnsiTheme="majorBidi" w:cstheme="majorBidi"/>
          <w:w w:val="105"/>
          <w:lang w:val="en-US"/>
        </w:rPr>
        <w:t xml:space="preserve"> </w:t>
      </w:r>
      <w:r w:rsidRPr="00D76210">
        <w:rPr>
          <w:rFonts w:asciiTheme="majorBidi" w:hAnsiTheme="majorBidi" w:cstheme="majorBidi"/>
          <w:i/>
          <w:iCs/>
          <w:w w:val="105"/>
          <w:lang w:val="en-US"/>
        </w:rPr>
        <w:t>(</w:t>
      </w:r>
      <w:proofErr w:type="spellStart"/>
      <w:r w:rsidRPr="00D76210">
        <w:rPr>
          <w:rFonts w:asciiTheme="majorBidi" w:hAnsiTheme="majorBidi" w:cstheme="majorBidi"/>
          <w:i/>
          <w:iCs/>
          <w:w w:val="105"/>
          <w:lang w:val="en-US"/>
        </w:rPr>
        <w:t>maslahat</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raf’u</w:t>
      </w:r>
      <w:proofErr w:type="spellEnd"/>
      <w:r w:rsidRPr="00D76210">
        <w:rPr>
          <w:rFonts w:asciiTheme="majorBidi" w:hAnsiTheme="majorBidi" w:cstheme="majorBidi"/>
          <w:i/>
          <w:iCs/>
          <w:w w:val="105"/>
          <w:lang w:val="en-US"/>
        </w:rPr>
        <w:t xml:space="preserve"> al-</w:t>
      </w:r>
      <w:proofErr w:type="spellStart"/>
      <w:r w:rsidRPr="00D76210">
        <w:rPr>
          <w:rFonts w:asciiTheme="majorBidi" w:hAnsiTheme="majorBidi" w:cstheme="majorBidi"/>
          <w:i/>
          <w:iCs/>
          <w:w w:val="105"/>
          <w:lang w:val="en-US"/>
        </w:rPr>
        <w:t>haraj</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wa</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mas</w:t>
      </w:r>
      <w:r>
        <w:rPr>
          <w:rFonts w:asciiTheme="majorBidi" w:hAnsiTheme="majorBidi" w:cstheme="majorBidi"/>
          <w:i/>
          <w:iCs/>
          <w:w w:val="105"/>
          <w:lang w:val="en-US"/>
        </w:rPr>
        <w:t>y</w:t>
      </w:r>
      <w:r w:rsidRPr="00D76210">
        <w:rPr>
          <w:rFonts w:asciiTheme="majorBidi" w:hAnsiTheme="majorBidi" w:cstheme="majorBidi"/>
          <w:i/>
          <w:iCs/>
          <w:w w:val="105"/>
          <w:lang w:val="en-US"/>
        </w:rPr>
        <w:t>aqqah</w:t>
      </w:r>
      <w:proofErr w:type="spellEnd"/>
      <w:r w:rsidRPr="00D76210">
        <w:rPr>
          <w:rFonts w:asciiTheme="majorBidi" w:hAnsiTheme="majorBidi" w:cstheme="majorBidi"/>
          <w:i/>
          <w:iCs/>
          <w:w w:val="105"/>
          <w:lang w:val="en-US"/>
        </w:rPr>
        <w:t>)</w:t>
      </w:r>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menuntut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pengecualian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tersebut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berarti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bahwa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sandarannya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berupa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penalaran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kemaslahatan</w:t>
      </w:r>
      <w:proofErr w:type="spellEnd"/>
      <w:r w:rsidRPr="00D76210">
        <w:rPr>
          <w:rFonts w:asciiTheme="majorBidi" w:hAnsiTheme="majorBidi" w:cstheme="majorBidi"/>
          <w:w w:val="105"/>
          <w:lang w:val="en-US"/>
        </w:rPr>
        <w:t xml:space="preserve">. Wahbah </w:t>
      </w:r>
      <w:proofErr w:type="spellStart"/>
      <w:r w:rsidRPr="00D76210">
        <w:rPr>
          <w:rFonts w:asciiTheme="majorBidi" w:hAnsiTheme="majorBidi" w:cstheme="majorBidi"/>
          <w:w w:val="105"/>
          <w:lang w:val="en-US"/>
        </w:rPr>
        <w:t>Zuhaily</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menjelaskan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bahwa</w:t>
      </w:r>
      <w:proofErr w:type="spellEnd"/>
      <w:r w:rsidRPr="00D76210">
        <w:rPr>
          <w:rFonts w:asciiTheme="majorBidi" w:hAnsiTheme="majorBidi" w:cstheme="majorBidi"/>
          <w:w w:val="105"/>
          <w:lang w:val="en-US"/>
        </w:rPr>
        <w:t xml:space="preserve"> pada </w:t>
      </w:r>
      <w:proofErr w:type="spellStart"/>
      <w:r w:rsidRPr="00D76210">
        <w:rPr>
          <w:rFonts w:asciiTheme="majorBidi" w:hAnsiTheme="majorBidi" w:cstheme="majorBidi"/>
          <w:w w:val="105"/>
          <w:lang w:val="en-US"/>
        </w:rPr>
        <w:t>dasarnya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macam-macam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istihsan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selain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istihsan</w:t>
      </w:r>
      <w:proofErr w:type="spellEnd"/>
      <w:r w:rsidRPr="00D76210">
        <w:rPr>
          <w:rFonts w:asciiTheme="majorBidi" w:hAnsiTheme="majorBidi" w:cstheme="majorBidi"/>
          <w:i/>
          <w:iCs/>
          <w:w w:val="105"/>
          <w:lang w:val="en-US"/>
        </w:rPr>
        <w:t xml:space="preserve"> bi al-</w:t>
      </w:r>
      <w:proofErr w:type="spellStart"/>
      <w:r w:rsidRPr="00D76210">
        <w:rPr>
          <w:rFonts w:asciiTheme="majorBidi" w:hAnsiTheme="majorBidi" w:cstheme="majorBidi"/>
          <w:i/>
          <w:iCs/>
          <w:w w:val="105"/>
          <w:lang w:val="en-US"/>
        </w:rPr>
        <w:t>nash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adalah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istihsan</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bil</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maslahah</w:t>
      </w:r>
      <w:proofErr w:type="spellEnd"/>
      <w:r w:rsidRPr="00D76210">
        <w:rPr>
          <w:rFonts w:asciiTheme="majorBidi" w:hAnsiTheme="majorBidi" w:cstheme="majorBidi"/>
          <w:w w:val="105"/>
          <w:lang w:val="en-US"/>
        </w:rPr>
        <w:t xml:space="preserve"> yang </w:t>
      </w:r>
      <w:proofErr w:type="spellStart"/>
      <w:r w:rsidRPr="00D76210">
        <w:rPr>
          <w:rFonts w:asciiTheme="majorBidi" w:hAnsiTheme="majorBidi" w:cstheme="majorBidi"/>
          <w:w w:val="105"/>
          <w:lang w:val="en-US"/>
        </w:rPr>
        <w:t>ditujukan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untuk</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mendatangkan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kemaslahatan</w:t>
      </w:r>
      <w:proofErr w:type="spellEnd"/>
      <w:r w:rsidRPr="00D76210">
        <w:rPr>
          <w:rFonts w:asciiTheme="majorBidi" w:hAnsiTheme="majorBidi" w:cstheme="majorBidi"/>
          <w:w w:val="105"/>
          <w:lang w:val="en-US"/>
        </w:rPr>
        <w:t xml:space="preserve"> dan </w:t>
      </w:r>
      <w:proofErr w:type="spellStart"/>
      <w:r w:rsidRPr="00D76210">
        <w:rPr>
          <w:rFonts w:asciiTheme="majorBidi" w:hAnsiTheme="majorBidi" w:cstheme="majorBidi"/>
          <w:w w:val="105"/>
          <w:lang w:val="en-US"/>
        </w:rPr>
        <w:t>menolak</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haraj</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serta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mengangkat</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masyaqqah</w:t>
      </w:r>
      <w:proofErr w:type="spellEnd"/>
      <w:r>
        <w:rPr>
          <w:rFonts w:asciiTheme="majorBidi" w:hAnsiTheme="majorBidi" w:cstheme="majorBidi"/>
          <w:i/>
          <w:iCs/>
          <w:w w:val="105"/>
          <w:lang w:val="en-US"/>
        </w:rPr>
        <w:t>.</w:t>
      </w:r>
      <w:r>
        <w:rPr>
          <w:rStyle w:val="FootnoteReference"/>
          <w:rFonts w:asciiTheme="majorBidi" w:hAnsiTheme="majorBidi" w:cstheme="majorBidi"/>
          <w:i/>
          <w:iCs/>
          <w:w w:val="105"/>
          <w:lang w:val="en-US"/>
        </w:rPr>
        <w:footnoteReference w:id="31"/>
      </w:r>
    </w:p>
    <w:p w14:paraId="1F68D605" w14:textId="28E65F75" w:rsidR="00D76210" w:rsidRDefault="00D76210" w:rsidP="00D76210">
      <w:pPr>
        <w:pStyle w:val="ListParagraph"/>
        <w:spacing w:after="0" w:line="360" w:lineRule="auto"/>
        <w:ind w:left="810" w:firstLine="810"/>
        <w:jc w:val="both"/>
        <w:rPr>
          <w:rFonts w:asciiTheme="majorBidi" w:hAnsiTheme="majorBidi" w:cstheme="majorBidi"/>
          <w:i/>
          <w:iCs/>
          <w:w w:val="105"/>
          <w:lang w:val="en-US"/>
        </w:rPr>
      </w:pPr>
      <w:proofErr w:type="spellStart"/>
      <w:r w:rsidRPr="00D76210">
        <w:rPr>
          <w:rFonts w:asciiTheme="majorBidi" w:hAnsiTheme="majorBidi" w:cstheme="majorBidi"/>
          <w:w w:val="105"/>
          <w:lang w:val="en-US"/>
        </w:rPr>
        <w:t>De</w:t>
      </w:r>
      <w:r>
        <w:rPr>
          <w:rFonts w:asciiTheme="majorBidi" w:hAnsiTheme="majorBidi" w:cstheme="majorBidi"/>
          <w:w w:val="105"/>
          <w:lang w:val="en-US"/>
        </w:rPr>
        <w:t>ngan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demikian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mekanisme</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metode</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istihsan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dalam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pengertian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mengecualikan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suatu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persoalan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juz’i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dari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asal</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kulli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atau</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kaidah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umum</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karena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adanya</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dalil</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khusus</w:t>
      </w:r>
      <w:proofErr w:type="spellEnd"/>
      <w:r w:rsidRPr="00D76210">
        <w:rPr>
          <w:rFonts w:asciiTheme="majorBidi" w:hAnsiTheme="majorBidi" w:cstheme="majorBidi"/>
          <w:w w:val="105"/>
          <w:lang w:val="en-US"/>
        </w:rPr>
        <w:t xml:space="preserve"> </w:t>
      </w:r>
      <w:r w:rsidRPr="00D76210">
        <w:rPr>
          <w:rFonts w:asciiTheme="majorBidi" w:hAnsiTheme="majorBidi" w:cstheme="majorBidi"/>
          <w:i/>
          <w:iCs/>
          <w:w w:val="105"/>
          <w:lang w:val="en-US"/>
        </w:rPr>
        <w:t>(</w:t>
      </w:r>
      <w:proofErr w:type="spellStart"/>
      <w:r w:rsidRPr="00D76210">
        <w:rPr>
          <w:rFonts w:asciiTheme="majorBidi" w:hAnsiTheme="majorBidi" w:cstheme="majorBidi"/>
          <w:i/>
          <w:iCs/>
          <w:w w:val="105"/>
          <w:lang w:val="en-US"/>
        </w:rPr>
        <w:t>maslahah</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raf’u</w:t>
      </w:r>
      <w:proofErr w:type="spellEnd"/>
      <w:r w:rsidRPr="00D76210">
        <w:rPr>
          <w:rFonts w:asciiTheme="majorBidi" w:hAnsiTheme="majorBidi" w:cstheme="majorBidi"/>
          <w:i/>
          <w:iCs/>
          <w:w w:val="105"/>
          <w:lang w:val="en-US"/>
        </w:rPr>
        <w:t xml:space="preserve"> al-</w:t>
      </w:r>
      <w:proofErr w:type="spellStart"/>
      <w:r w:rsidRPr="00D76210">
        <w:rPr>
          <w:rFonts w:asciiTheme="majorBidi" w:hAnsiTheme="majorBidi" w:cstheme="majorBidi"/>
          <w:i/>
          <w:iCs/>
          <w:w w:val="105"/>
          <w:lang w:val="en-US"/>
        </w:rPr>
        <w:t>haraj</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wa</w:t>
      </w:r>
      <w:proofErr w:type="spellEnd"/>
      <w:r w:rsidRPr="00D76210">
        <w:rPr>
          <w:rFonts w:asciiTheme="majorBidi" w:hAnsiTheme="majorBidi" w:cstheme="majorBidi"/>
          <w:i/>
          <w:iCs/>
          <w:w w:val="105"/>
          <w:lang w:val="en-US"/>
        </w:rPr>
        <w:t xml:space="preserve"> </w:t>
      </w:r>
      <w:proofErr w:type="spellStart"/>
      <w:r w:rsidRPr="00D76210">
        <w:rPr>
          <w:rFonts w:asciiTheme="majorBidi" w:hAnsiTheme="majorBidi" w:cstheme="majorBidi"/>
          <w:i/>
          <w:iCs/>
          <w:w w:val="105"/>
          <w:lang w:val="en-US"/>
        </w:rPr>
        <w:t>masaqqah</w:t>
      </w:r>
      <w:proofErr w:type="spellEnd"/>
      <w:r w:rsidRPr="00D76210">
        <w:rPr>
          <w:rFonts w:asciiTheme="majorBidi" w:hAnsiTheme="majorBidi" w:cstheme="majorBidi"/>
          <w:i/>
          <w:iCs/>
          <w:w w:val="105"/>
          <w:lang w:val="en-US"/>
        </w:rPr>
        <w:t>),</w:t>
      </w:r>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adalah</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dengan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corak</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tipologi</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w w:val="105"/>
          <w:lang w:val="en-US"/>
        </w:rPr>
        <w:t>pendekatan</w:t>
      </w:r>
      <w:proofErr w:type="spellEnd"/>
      <w:r w:rsidRPr="00D76210">
        <w:rPr>
          <w:rFonts w:asciiTheme="majorBidi" w:hAnsiTheme="majorBidi" w:cstheme="majorBidi"/>
          <w:w w:val="105"/>
          <w:lang w:val="en-US"/>
        </w:rPr>
        <w:t xml:space="preserve"> </w:t>
      </w:r>
      <w:proofErr w:type="spellStart"/>
      <w:r w:rsidRPr="00D76210">
        <w:rPr>
          <w:rFonts w:asciiTheme="majorBidi" w:hAnsiTheme="majorBidi" w:cstheme="majorBidi"/>
          <w:i/>
          <w:iCs/>
          <w:w w:val="105"/>
          <w:lang w:val="en-US"/>
        </w:rPr>
        <w:t>istis</w:t>
      </w:r>
      <w:r>
        <w:rPr>
          <w:rFonts w:asciiTheme="majorBidi" w:hAnsiTheme="majorBidi" w:cstheme="majorBidi"/>
          <w:i/>
          <w:iCs/>
          <w:w w:val="105"/>
          <w:lang w:val="en-US"/>
        </w:rPr>
        <w:t>h</w:t>
      </w:r>
      <w:r w:rsidRPr="00D76210">
        <w:rPr>
          <w:rFonts w:asciiTheme="majorBidi" w:hAnsiTheme="majorBidi" w:cstheme="majorBidi"/>
          <w:i/>
          <w:iCs/>
          <w:w w:val="105"/>
          <w:lang w:val="en-US"/>
        </w:rPr>
        <w:t>lahi</w:t>
      </w:r>
      <w:proofErr w:type="spellEnd"/>
      <w:r>
        <w:rPr>
          <w:rFonts w:asciiTheme="majorBidi" w:hAnsiTheme="majorBidi" w:cstheme="majorBidi"/>
          <w:i/>
          <w:iCs/>
          <w:w w:val="105"/>
          <w:lang w:val="en-US"/>
        </w:rPr>
        <w:t>.</w:t>
      </w:r>
    </w:p>
    <w:p w14:paraId="078A5F77" w14:textId="6F878845" w:rsidR="004F7511" w:rsidRDefault="004F7511" w:rsidP="004F7511">
      <w:pPr>
        <w:pStyle w:val="ListParagraph"/>
        <w:spacing w:after="0" w:line="360" w:lineRule="auto"/>
        <w:ind w:left="810" w:firstLine="810"/>
        <w:jc w:val="both"/>
        <w:rPr>
          <w:rFonts w:asciiTheme="majorBidi" w:hAnsiTheme="majorBidi" w:cstheme="majorBidi"/>
          <w:w w:val="105"/>
          <w:lang w:val="en-US"/>
        </w:rPr>
      </w:pPr>
      <w:proofErr w:type="spellStart"/>
      <w:r w:rsidRPr="004F7511">
        <w:rPr>
          <w:rFonts w:asciiTheme="majorBidi" w:hAnsiTheme="majorBidi" w:cstheme="majorBidi"/>
          <w:w w:val="105"/>
          <w:lang w:val="en-US"/>
        </w:rPr>
        <w:t>Contoh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i/>
          <w:iCs/>
          <w:w w:val="105"/>
          <w:lang w:val="en-US"/>
        </w:rPr>
        <w:t>istihsan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dengan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mekanisme</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metode</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i/>
          <w:iCs/>
          <w:w w:val="105"/>
          <w:lang w:val="en-US"/>
        </w:rPr>
        <w:t>istis</w:t>
      </w:r>
      <w:r>
        <w:rPr>
          <w:rFonts w:asciiTheme="majorBidi" w:hAnsiTheme="majorBidi" w:cstheme="majorBidi"/>
          <w:i/>
          <w:iCs/>
          <w:w w:val="105"/>
          <w:lang w:val="en-US"/>
        </w:rPr>
        <w:t>h</w:t>
      </w:r>
      <w:r w:rsidRPr="004F7511">
        <w:rPr>
          <w:rFonts w:asciiTheme="majorBidi" w:hAnsiTheme="majorBidi" w:cstheme="majorBidi"/>
          <w:i/>
          <w:iCs/>
          <w:w w:val="105"/>
          <w:lang w:val="en-US"/>
        </w:rPr>
        <w:t>lahi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misalnya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adalah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produk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hukum</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melalui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cara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i/>
          <w:iCs/>
          <w:w w:val="105"/>
          <w:lang w:val="en-US"/>
        </w:rPr>
        <w:t>istihsan</w:t>
      </w:r>
      <w:proofErr w:type="spellEnd"/>
      <w:r w:rsidRPr="004F7511">
        <w:rPr>
          <w:rFonts w:asciiTheme="majorBidi" w:hAnsiTheme="majorBidi" w:cstheme="majorBidi"/>
          <w:i/>
          <w:iCs/>
          <w:w w:val="105"/>
          <w:lang w:val="en-US"/>
        </w:rPr>
        <w:t xml:space="preserve"> bi al-</w:t>
      </w:r>
      <w:proofErr w:type="spellStart"/>
      <w:r w:rsidRPr="004F7511">
        <w:rPr>
          <w:rFonts w:asciiTheme="majorBidi" w:hAnsiTheme="majorBidi" w:cstheme="majorBidi"/>
          <w:i/>
          <w:iCs/>
          <w:w w:val="105"/>
          <w:lang w:val="en-US"/>
        </w:rPr>
        <w:t>adat</w:t>
      </w:r>
      <w:proofErr w:type="spellEnd"/>
      <w:r w:rsidRPr="004F7511">
        <w:rPr>
          <w:rFonts w:asciiTheme="majorBidi" w:hAnsiTheme="majorBidi" w:cstheme="majorBidi"/>
          <w:i/>
          <w:iCs/>
          <w:w w:val="105"/>
          <w:lang w:val="en-US"/>
        </w:rPr>
        <w:t xml:space="preserve"> aw al-</w:t>
      </w:r>
      <w:proofErr w:type="spellStart"/>
      <w:r w:rsidRPr="004F7511">
        <w:rPr>
          <w:rFonts w:asciiTheme="majorBidi" w:hAnsiTheme="majorBidi" w:cstheme="majorBidi"/>
          <w:i/>
          <w:iCs/>
          <w:w w:val="105"/>
          <w:lang w:val="en-US"/>
        </w:rPr>
        <w:t>urf</w:t>
      </w:r>
      <w:proofErr w:type="spellEnd"/>
      <w:r w:rsidRPr="004F7511">
        <w:rPr>
          <w:rFonts w:asciiTheme="majorBidi" w:hAnsiTheme="majorBidi" w:cstheme="majorBidi"/>
          <w:i/>
          <w:iCs/>
          <w:w w:val="105"/>
          <w:lang w:val="en-US"/>
        </w:rPr>
        <w:t>.</w:t>
      </w:r>
      <w:r>
        <w:rPr>
          <w:rFonts w:asciiTheme="majorBidi" w:hAnsiTheme="majorBidi" w:cstheme="majorBidi"/>
          <w:i/>
          <w:iCs/>
          <w:w w:val="105"/>
          <w:lang w:val="en-US"/>
        </w:rPr>
        <w:t xml:space="preserve"> </w:t>
      </w:r>
      <w:proofErr w:type="spellStart"/>
      <w:r w:rsidRPr="004F7511">
        <w:rPr>
          <w:rFonts w:asciiTheme="majorBidi" w:hAnsiTheme="majorBidi" w:cstheme="majorBidi"/>
          <w:w w:val="105"/>
          <w:lang w:val="en-US"/>
        </w:rPr>
        <w:t>Seperti</w:t>
      </w:r>
      <w:proofErr w:type="spellEnd"/>
      <w:r>
        <w:rPr>
          <w:rFonts w:asciiTheme="majorBidi" w:hAnsiTheme="majorBidi" w:cstheme="majorBidi"/>
          <w:i/>
          <w:iCs/>
          <w:w w:val="105"/>
          <w:lang w:val="en-US"/>
        </w:rPr>
        <w:t xml:space="preserve"> </w:t>
      </w:r>
      <w:proofErr w:type="spellStart"/>
      <w:r>
        <w:rPr>
          <w:rFonts w:asciiTheme="majorBidi" w:hAnsiTheme="majorBidi" w:cstheme="majorBidi"/>
          <w:w w:val="105"/>
          <w:lang w:val="en-US"/>
        </w:rPr>
        <w:t>m</w:t>
      </w:r>
      <w:r w:rsidRPr="004F7511">
        <w:rPr>
          <w:rFonts w:asciiTheme="majorBidi" w:hAnsiTheme="majorBidi" w:cstheme="majorBidi"/>
          <w:w w:val="105"/>
          <w:lang w:val="en-US"/>
        </w:rPr>
        <w:t>isalnya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sewa</w:t>
      </w:r>
      <w:proofErr w:type="spellEnd"/>
      <w:r w:rsidRPr="004F7511">
        <w:rPr>
          <w:rFonts w:asciiTheme="majorBidi" w:hAnsiTheme="majorBidi" w:cstheme="majorBidi"/>
          <w:w w:val="105"/>
          <w:lang w:val="en-US"/>
        </w:rPr>
        <w:t xml:space="preserve"> toilet </w:t>
      </w:r>
      <w:proofErr w:type="spellStart"/>
      <w:r w:rsidRPr="004F7511">
        <w:rPr>
          <w:rFonts w:asciiTheme="majorBidi" w:hAnsiTheme="majorBidi" w:cstheme="majorBidi"/>
          <w:w w:val="105"/>
          <w:lang w:val="en-US"/>
        </w:rPr>
        <w:t>dengan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bayaran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tertentu</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tanpa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penentuan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kadar</w:t>
      </w:r>
      <w:proofErr w:type="spellEnd"/>
      <w:r w:rsidRPr="004F7511">
        <w:rPr>
          <w:rFonts w:asciiTheme="majorBidi" w:hAnsiTheme="majorBidi" w:cstheme="majorBidi"/>
          <w:w w:val="105"/>
          <w:lang w:val="en-US"/>
        </w:rPr>
        <w:t xml:space="preserve"> air dan </w:t>
      </w:r>
      <w:proofErr w:type="spellStart"/>
      <w:r w:rsidRPr="004F7511">
        <w:rPr>
          <w:rFonts w:asciiTheme="majorBidi" w:hAnsiTheme="majorBidi" w:cstheme="majorBidi"/>
          <w:w w:val="105"/>
          <w:lang w:val="en-US"/>
        </w:rPr>
        <w:t>waktu</w:t>
      </w:r>
      <w:proofErr w:type="spellEnd"/>
      <w:r w:rsidRPr="004F7511">
        <w:rPr>
          <w:rFonts w:asciiTheme="majorBidi" w:hAnsiTheme="majorBidi" w:cstheme="majorBidi"/>
          <w:w w:val="105"/>
          <w:lang w:val="en-US"/>
        </w:rPr>
        <w:t xml:space="preserve"> yang </w:t>
      </w:r>
      <w:proofErr w:type="spellStart"/>
      <w:r w:rsidRPr="004F7511">
        <w:rPr>
          <w:rFonts w:asciiTheme="majorBidi" w:hAnsiTheme="majorBidi" w:cstheme="majorBidi"/>
          <w:w w:val="105"/>
          <w:lang w:val="en-US"/>
        </w:rPr>
        <w:t>digunakan</w:t>
      </w:r>
      <w:proofErr w:type="spellEnd"/>
      <w:r w:rsidRPr="004F7511">
        <w:rPr>
          <w:rFonts w:asciiTheme="majorBidi" w:hAnsiTheme="majorBidi" w:cstheme="majorBidi"/>
          <w:w w:val="105"/>
          <w:lang w:val="en-US"/>
        </w:rPr>
        <w:t xml:space="preserve">. Dalam </w:t>
      </w:r>
      <w:proofErr w:type="spellStart"/>
      <w:r w:rsidRPr="004F7511">
        <w:rPr>
          <w:rFonts w:asciiTheme="majorBidi" w:hAnsiTheme="majorBidi" w:cstheme="majorBidi"/>
          <w:w w:val="105"/>
          <w:lang w:val="en-US"/>
        </w:rPr>
        <w:t>ketentuan</w:t>
      </w:r>
      <w:proofErr w:type="spellEnd"/>
      <w:r w:rsidRPr="004F7511">
        <w:rPr>
          <w:rFonts w:asciiTheme="majorBidi" w:hAnsiTheme="majorBidi" w:cstheme="majorBidi"/>
          <w:w w:val="105"/>
          <w:lang w:val="en-US"/>
        </w:rPr>
        <w:t xml:space="preserve"> qiya</w:t>
      </w:r>
      <w:r>
        <w:rPr>
          <w:rFonts w:asciiTheme="majorBidi" w:hAnsiTheme="majorBidi" w:cstheme="majorBidi"/>
          <w:w w:val="105"/>
          <w:lang w:val="en-US"/>
        </w:rPr>
        <w:t xml:space="preserve">s dan </w:t>
      </w:r>
      <w:proofErr w:type="spellStart"/>
      <w:r>
        <w:rPr>
          <w:rFonts w:asciiTheme="majorBidi" w:hAnsiTheme="majorBidi" w:cstheme="majorBidi"/>
          <w:w w:val="105"/>
          <w:lang w:val="en-US"/>
        </w:rPr>
        <w:t>ketentuan</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umum</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akad</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sewa-</w:t>
      </w:r>
      <w:r w:rsidRPr="004F7511">
        <w:rPr>
          <w:rFonts w:asciiTheme="majorBidi" w:hAnsiTheme="majorBidi" w:cstheme="majorBidi"/>
          <w:w w:val="105"/>
          <w:lang w:val="en-US"/>
        </w:rPr>
        <w:t>menyewa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harus</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ada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kadar</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obyek</w:t>
      </w:r>
      <w:proofErr w:type="spellEnd"/>
      <w:r w:rsidRPr="004F7511">
        <w:rPr>
          <w:rFonts w:asciiTheme="majorBidi" w:hAnsiTheme="majorBidi" w:cstheme="majorBidi"/>
          <w:w w:val="105"/>
          <w:lang w:val="en-US"/>
        </w:rPr>
        <w:t xml:space="preserve"> yang </w:t>
      </w:r>
      <w:proofErr w:type="spellStart"/>
      <w:r w:rsidRPr="004F7511">
        <w:rPr>
          <w:rFonts w:asciiTheme="majorBidi" w:hAnsiTheme="majorBidi" w:cstheme="majorBidi"/>
          <w:w w:val="105"/>
          <w:lang w:val="en-US"/>
        </w:rPr>
        <w:t>disewa</w:t>
      </w:r>
      <w:proofErr w:type="spellEnd"/>
      <w:r w:rsidRPr="004F7511">
        <w:rPr>
          <w:rFonts w:asciiTheme="majorBidi" w:hAnsiTheme="majorBidi" w:cstheme="majorBidi"/>
          <w:w w:val="105"/>
          <w:lang w:val="en-US"/>
        </w:rPr>
        <w:t xml:space="preserve"> agar </w:t>
      </w:r>
      <w:proofErr w:type="spellStart"/>
      <w:r w:rsidRPr="004F7511">
        <w:rPr>
          <w:rFonts w:asciiTheme="majorBidi" w:hAnsiTheme="majorBidi" w:cstheme="majorBidi"/>
          <w:w w:val="105"/>
          <w:lang w:val="en-US"/>
        </w:rPr>
        <w:t>dapat</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mencegah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perselisihan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sehingga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akad</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dengan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obyek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akad</w:t>
      </w:r>
      <w:proofErr w:type="spellEnd"/>
      <w:r w:rsidRPr="004F7511">
        <w:rPr>
          <w:rFonts w:asciiTheme="majorBidi" w:hAnsiTheme="majorBidi" w:cstheme="majorBidi"/>
          <w:w w:val="105"/>
          <w:lang w:val="en-US"/>
        </w:rPr>
        <w:t xml:space="preserve"> yang </w:t>
      </w:r>
      <w:proofErr w:type="spellStart"/>
      <w:r w:rsidRPr="004F7511">
        <w:rPr>
          <w:rFonts w:asciiTheme="majorBidi" w:hAnsiTheme="majorBidi" w:cstheme="majorBidi"/>
          <w:w w:val="105"/>
          <w:lang w:val="en-US"/>
        </w:rPr>
        <w:t>tidak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diketahui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adalah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tidak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Ketidakjelasan</w:t>
      </w:r>
      <w:proofErr w:type="spellEnd"/>
      <w:r w:rsidRPr="004F7511">
        <w:rPr>
          <w:rFonts w:asciiTheme="majorBidi" w:hAnsiTheme="majorBidi" w:cstheme="majorBidi"/>
          <w:w w:val="105"/>
          <w:lang w:val="en-US"/>
        </w:rPr>
        <w:t xml:space="preserve"> pada </w:t>
      </w:r>
      <w:proofErr w:type="spellStart"/>
      <w:r w:rsidRPr="004F7511">
        <w:rPr>
          <w:rFonts w:asciiTheme="majorBidi" w:hAnsiTheme="majorBidi" w:cstheme="majorBidi"/>
          <w:w w:val="105"/>
          <w:lang w:val="en-US"/>
        </w:rPr>
        <w:t>obyek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akad</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berarti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merusak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akad</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Namun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pendekatan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i/>
          <w:iCs/>
          <w:w w:val="105"/>
          <w:lang w:val="en-US"/>
        </w:rPr>
        <w:t>istihsan</w:t>
      </w:r>
      <w:proofErr w:type="spellEnd"/>
      <w:r w:rsidRPr="004F7511">
        <w:rPr>
          <w:rFonts w:asciiTheme="majorBidi" w:hAnsiTheme="majorBidi" w:cstheme="majorBidi"/>
          <w:i/>
          <w:iCs/>
          <w:w w:val="105"/>
          <w:lang w:val="en-US"/>
        </w:rPr>
        <w:t xml:space="preserve"> bi al-</w:t>
      </w:r>
      <w:proofErr w:type="spellStart"/>
      <w:r w:rsidRPr="004F7511">
        <w:rPr>
          <w:rFonts w:asciiTheme="majorBidi" w:hAnsiTheme="majorBidi" w:cstheme="majorBidi"/>
          <w:i/>
          <w:iCs/>
          <w:w w:val="105"/>
          <w:lang w:val="en-US"/>
        </w:rPr>
        <w:t>adat</w:t>
      </w:r>
      <w:proofErr w:type="spellEnd"/>
      <w:r w:rsidRPr="004F7511">
        <w:rPr>
          <w:rFonts w:asciiTheme="majorBidi" w:hAnsiTheme="majorBidi" w:cstheme="majorBidi"/>
          <w:i/>
          <w:iCs/>
          <w:w w:val="105"/>
          <w:lang w:val="en-US"/>
        </w:rPr>
        <w:t xml:space="preserve"> aw al-</w:t>
      </w:r>
      <w:proofErr w:type="spellStart"/>
      <w:r w:rsidRPr="004F7511">
        <w:rPr>
          <w:rFonts w:asciiTheme="majorBidi" w:hAnsiTheme="majorBidi" w:cstheme="majorBidi"/>
          <w:i/>
          <w:iCs/>
          <w:w w:val="105"/>
          <w:lang w:val="en-US"/>
        </w:rPr>
        <w:t>urf</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atas</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kasus</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seperti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ini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dapat</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menetapkan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hukum</w:t>
      </w:r>
      <w:proofErr w:type="spellEnd"/>
      <w:r w:rsidRPr="004F7511">
        <w:rPr>
          <w:rFonts w:asciiTheme="majorBidi" w:hAnsiTheme="majorBidi" w:cstheme="majorBidi"/>
          <w:w w:val="105"/>
          <w:lang w:val="en-US"/>
        </w:rPr>
        <w:t xml:space="preserve"> yang </w:t>
      </w:r>
      <w:proofErr w:type="spellStart"/>
      <w:r w:rsidRPr="004F7511">
        <w:rPr>
          <w:rFonts w:asciiTheme="majorBidi" w:hAnsiTheme="majorBidi" w:cstheme="majorBidi"/>
          <w:w w:val="105"/>
          <w:lang w:val="en-US"/>
        </w:rPr>
        <w:lastRenderedPageBreak/>
        <w:t>berbeda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Dengan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bersandar</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kepada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tradisi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atau</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i/>
          <w:iCs/>
          <w:w w:val="105"/>
          <w:lang w:val="en-US"/>
        </w:rPr>
        <w:t>urf</w:t>
      </w:r>
      <w:proofErr w:type="spellEnd"/>
      <w:r w:rsidRPr="004F7511">
        <w:rPr>
          <w:rFonts w:asciiTheme="majorBidi" w:hAnsiTheme="majorBidi" w:cstheme="majorBidi"/>
          <w:w w:val="105"/>
          <w:lang w:val="en-US"/>
        </w:rPr>
        <w:t xml:space="preserve"> yang </w:t>
      </w:r>
      <w:proofErr w:type="spellStart"/>
      <w:r w:rsidRPr="004F7511">
        <w:rPr>
          <w:rFonts w:asciiTheme="majorBidi" w:hAnsiTheme="majorBidi" w:cstheme="majorBidi"/>
          <w:w w:val="105"/>
          <w:lang w:val="en-US"/>
        </w:rPr>
        <w:t>berlaku</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dalam</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setiap</w:t>
      </w:r>
      <w:proofErr w:type="spellEnd"/>
      <w:r w:rsidRPr="004F7511">
        <w:rPr>
          <w:rFonts w:asciiTheme="majorBidi" w:hAnsiTheme="majorBidi" w:cstheme="majorBidi"/>
          <w:w w:val="105"/>
          <w:lang w:val="en-US"/>
        </w:rPr>
        <w:t xml:space="preserve"> zaman </w:t>
      </w:r>
      <w:proofErr w:type="spellStart"/>
      <w:r w:rsidRPr="004F7511">
        <w:rPr>
          <w:rFonts w:asciiTheme="majorBidi" w:hAnsiTheme="majorBidi" w:cstheme="majorBidi"/>
          <w:w w:val="105"/>
          <w:lang w:val="en-US"/>
        </w:rPr>
        <w:t>dengan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meninggalkan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penjelasan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manfaat</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karena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mencegah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gangguan</w:t>
      </w:r>
      <w:proofErr w:type="spellEnd"/>
      <w:r w:rsidRPr="004F7511">
        <w:rPr>
          <w:rFonts w:asciiTheme="majorBidi" w:hAnsiTheme="majorBidi" w:cstheme="majorBidi"/>
          <w:w w:val="105"/>
          <w:lang w:val="en-US"/>
        </w:rPr>
        <w:t xml:space="preserve"> dan </w:t>
      </w:r>
      <w:proofErr w:type="spellStart"/>
      <w:r w:rsidRPr="004F7511">
        <w:rPr>
          <w:rFonts w:asciiTheme="majorBidi" w:hAnsiTheme="majorBidi" w:cstheme="majorBidi"/>
          <w:w w:val="105"/>
          <w:lang w:val="en-US"/>
        </w:rPr>
        <w:t>untuk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memelihara</w:t>
      </w:r>
      <w:proofErr w:type="spellEnd"/>
      <w:r w:rsidRPr="004F7511">
        <w:rPr>
          <w:rFonts w:asciiTheme="majorBidi" w:hAnsiTheme="majorBidi" w:cstheme="majorBidi"/>
          <w:w w:val="105"/>
          <w:lang w:val="en-US"/>
        </w:rPr>
        <w:t xml:space="preserve"> dan </w:t>
      </w:r>
      <w:proofErr w:type="spellStart"/>
      <w:r w:rsidRPr="004F7511">
        <w:rPr>
          <w:rFonts w:asciiTheme="majorBidi" w:hAnsiTheme="majorBidi" w:cstheme="majorBidi"/>
          <w:w w:val="105"/>
          <w:lang w:val="en-US"/>
        </w:rPr>
        <w:t>menjaga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kebutuhan</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manusia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maka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paraktek</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sewa-menyewa</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dalam</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kasus</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ini</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adalah</w:t>
      </w:r>
      <w:proofErr w:type="spellEnd"/>
      <w:r w:rsidRPr="004F7511">
        <w:rPr>
          <w:rFonts w:asciiTheme="majorBidi" w:hAnsiTheme="majorBidi" w:cstheme="majorBidi"/>
          <w:w w:val="105"/>
          <w:lang w:val="en-US"/>
        </w:rPr>
        <w:t xml:space="preserve"> </w:t>
      </w:r>
      <w:proofErr w:type="spellStart"/>
      <w:r w:rsidRPr="004F7511">
        <w:rPr>
          <w:rFonts w:asciiTheme="majorBidi" w:hAnsiTheme="majorBidi" w:cstheme="majorBidi"/>
          <w:w w:val="105"/>
          <w:lang w:val="en-US"/>
        </w:rPr>
        <w:t>sah</w:t>
      </w:r>
      <w:proofErr w:type="spellEnd"/>
      <w:r>
        <w:rPr>
          <w:rFonts w:asciiTheme="majorBidi" w:hAnsiTheme="majorBidi" w:cstheme="majorBidi"/>
          <w:w w:val="105"/>
          <w:lang w:val="en-US"/>
        </w:rPr>
        <w:t>.</w:t>
      </w:r>
      <w:r>
        <w:rPr>
          <w:rStyle w:val="FootnoteReference"/>
          <w:rFonts w:asciiTheme="majorBidi" w:hAnsiTheme="majorBidi" w:cstheme="majorBidi"/>
          <w:w w:val="105"/>
          <w:lang w:val="en-US"/>
        </w:rPr>
        <w:footnoteReference w:id="32"/>
      </w:r>
    </w:p>
    <w:p w14:paraId="4DAF18EA" w14:textId="6B8D7807" w:rsidR="008C6D40" w:rsidRPr="008C6D40" w:rsidRDefault="00094EF6" w:rsidP="008C6D40">
      <w:pPr>
        <w:pStyle w:val="ListParagraph"/>
        <w:spacing w:after="0" w:line="360" w:lineRule="auto"/>
        <w:ind w:left="810" w:firstLine="810"/>
        <w:jc w:val="both"/>
        <w:rPr>
          <w:rFonts w:asciiTheme="majorBidi" w:hAnsiTheme="majorBidi" w:cstheme="majorBidi"/>
          <w:w w:val="105"/>
          <w:lang w:val="en-US"/>
        </w:rPr>
      </w:pPr>
      <w:r w:rsidRPr="00094EF6">
        <w:rPr>
          <w:rFonts w:asciiTheme="majorBidi" w:hAnsiTheme="majorBidi" w:cstheme="majorBidi"/>
          <w:w w:val="105"/>
          <w:lang w:val="en-US"/>
        </w:rPr>
        <w:t xml:space="preserve">Pada </w:t>
      </w:r>
      <w:proofErr w:type="spellStart"/>
      <w:r w:rsidRPr="00094EF6">
        <w:rPr>
          <w:rFonts w:asciiTheme="majorBidi" w:hAnsiTheme="majorBidi" w:cstheme="majorBidi"/>
          <w:w w:val="105"/>
          <w:lang w:val="en-US"/>
        </w:rPr>
        <w:t>dasarnya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i/>
          <w:iCs/>
          <w:w w:val="105"/>
          <w:lang w:val="en-US"/>
        </w:rPr>
        <w:t>istihsan</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bukanlah</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metode</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istinbat</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atau</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konstruksi</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hukum</w:t>
      </w:r>
      <w:proofErr w:type="spellEnd"/>
      <w:r w:rsidRPr="00094EF6">
        <w:rPr>
          <w:rFonts w:asciiTheme="majorBidi" w:hAnsiTheme="majorBidi" w:cstheme="majorBidi"/>
          <w:w w:val="105"/>
          <w:lang w:val="en-US"/>
        </w:rPr>
        <w:t xml:space="preserve"> yang </w:t>
      </w:r>
      <w:proofErr w:type="spellStart"/>
      <w:r w:rsidRPr="00094EF6">
        <w:rPr>
          <w:rFonts w:asciiTheme="majorBidi" w:hAnsiTheme="majorBidi" w:cstheme="majorBidi"/>
          <w:w w:val="105"/>
          <w:lang w:val="en-US"/>
        </w:rPr>
        <w:t>berdiri</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sendiri</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Berdasarkan</w:t>
      </w:r>
      <w:proofErr w:type="spellEnd"/>
      <w:r w:rsidRPr="00094EF6">
        <w:rPr>
          <w:rFonts w:asciiTheme="majorBidi" w:hAnsiTheme="majorBidi" w:cstheme="majorBidi"/>
          <w:w w:val="105"/>
          <w:lang w:val="en-US"/>
        </w:rPr>
        <w:t xml:space="preserve"> dua </w:t>
      </w:r>
      <w:proofErr w:type="spellStart"/>
      <w:r w:rsidRPr="00094EF6">
        <w:rPr>
          <w:rFonts w:asciiTheme="majorBidi" w:hAnsiTheme="majorBidi" w:cstheme="majorBidi"/>
          <w:w w:val="105"/>
          <w:lang w:val="en-US"/>
        </w:rPr>
        <w:t>macam</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istihsan</w:t>
      </w:r>
      <w:proofErr w:type="spellEnd"/>
      <w:r w:rsidRPr="00094EF6">
        <w:rPr>
          <w:rFonts w:asciiTheme="majorBidi" w:hAnsiTheme="majorBidi" w:cstheme="majorBidi"/>
          <w:w w:val="105"/>
          <w:lang w:val="en-US"/>
        </w:rPr>
        <w:t xml:space="preserve"> di </w:t>
      </w:r>
      <w:proofErr w:type="spellStart"/>
      <w:r w:rsidRPr="00094EF6">
        <w:rPr>
          <w:rFonts w:asciiTheme="majorBidi" w:hAnsiTheme="majorBidi" w:cstheme="majorBidi"/>
          <w:w w:val="105"/>
          <w:lang w:val="en-US"/>
        </w:rPr>
        <w:t>atas</w:t>
      </w:r>
      <w:proofErr w:type="spellEnd"/>
      <w:r w:rsidRPr="00094EF6">
        <w:rPr>
          <w:rFonts w:asciiTheme="majorBidi" w:hAnsiTheme="majorBidi" w:cstheme="majorBidi"/>
          <w:w w:val="105"/>
          <w:lang w:val="en-US"/>
        </w:rPr>
        <w:t xml:space="preserve"> dan</w:t>
      </w:r>
      <w:r>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berbagai</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cara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serta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dasar</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penerapan</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i/>
          <w:iCs/>
          <w:w w:val="105"/>
          <w:lang w:val="en-US"/>
        </w:rPr>
        <w:t>istihsan</w:t>
      </w:r>
      <w:proofErr w:type="spellEnd"/>
      <w:r w:rsidRPr="00094EF6">
        <w:rPr>
          <w:rFonts w:asciiTheme="majorBidi" w:hAnsiTheme="majorBidi" w:cstheme="majorBidi"/>
          <w:i/>
          <w:iCs/>
          <w:w w:val="105"/>
          <w:lang w:val="en-US"/>
        </w:rPr>
        <w:t>,</w:t>
      </w:r>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terlihat</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bahwa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i/>
          <w:iCs/>
          <w:w w:val="105"/>
          <w:lang w:val="en-US"/>
        </w:rPr>
        <w:t>istihsan</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adalah</w:t>
      </w:r>
      <w:proofErr w:type="spellEnd"/>
      <w:r>
        <w:rPr>
          <w:rFonts w:asciiTheme="majorBidi" w:hAnsiTheme="majorBidi" w:cstheme="majorBidi"/>
          <w:w w:val="105"/>
          <w:lang w:val="en-US"/>
        </w:rPr>
        <w:t xml:space="preserve"> </w:t>
      </w:r>
      <w:proofErr w:type="spellStart"/>
      <w:r>
        <w:rPr>
          <w:rFonts w:asciiTheme="majorBidi" w:hAnsiTheme="majorBidi" w:cstheme="majorBidi"/>
          <w:w w:val="105"/>
          <w:lang w:val="en-US"/>
        </w:rPr>
        <w:t>metode</w:t>
      </w:r>
      <w:proofErr w:type="spellEnd"/>
      <w:r>
        <w:rPr>
          <w:rFonts w:asciiTheme="majorBidi" w:hAnsiTheme="majorBidi" w:cstheme="majorBidi"/>
          <w:w w:val="105"/>
          <w:lang w:val="en-US"/>
        </w:rPr>
        <w:t xml:space="preserve"> yang </w:t>
      </w:r>
      <w:proofErr w:type="spellStart"/>
      <w:r>
        <w:rPr>
          <w:rFonts w:asciiTheme="majorBidi" w:hAnsiTheme="majorBidi" w:cstheme="majorBidi"/>
          <w:w w:val="105"/>
          <w:lang w:val="en-US"/>
        </w:rPr>
        <w:t>tumpa</w:t>
      </w:r>
      <w:r w:rsidRPr="00094EF6">
        <w:rPr>
          <w:rFonts w:asciiTheme="majorBidi" w:hAnsiTheme="majorBidi" w:cstheme="majorBidi"/>
          <w:w w:val="105"/>
          <w:lang w:val="en-US"/>
        </w:rPr>
        <w:t>ng</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tindih</w:t>
      </w:r>
      <w:proofErr w:type="spellEnd"/>
      <w:r w:rsidRPr="00094EF6">
        <w:rPr>
          <w:rFonts w:asciiTheme="majorBidi" w:hAnsiTheme="majorBidi" w:cstheme="majorBidi"/>
          <w:w w:val="105"/>
          <w:lang w:val="en-US"/>
        </w:rPr>
        <w:t xml:space="preserve"> dan </w:t>
      </w:r>
      <w:proofErr w:type="spellStart"/>
      <w:r w:rsidRPr="00094EF6">
        <w:rPr>
          <w:rFonts w:asciiTheme="majorBidi" w:hAnsiTheme="majorBidi" w:cstheme="majorBidi"/>
          <w:w w:val="105"/>
          <w:lang w:val="en-US"/>
        </w:rPr>
        <w:t>masuk</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ke</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dalam</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sumber-sumber</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atau</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metode</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istinbat</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hukum</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lainnya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seperti</w:t>
      </w:r>
      <w:proofErr w:type="spellEnd"/>
      <w:r w:rsidRPr="00094EF6">
        <w:rPr>
          <w:rFonts w:asciiTheme="majorBidi" w:hAnsiTheme="majorBidi" w:cstheme="majorBidi"/>
          <w:w w:val="105"/>
          <w:lang w:val="en-US"/>
        </w:rPr>
        <w:t xml:space="preserve"> al-Qur’an, al-</w:t>
      </w:r>
      <w:proofErr w:type="spellStart"/>
      <w:r w:rsidRPr="00094EF6">
        <w:rPr>
          <w:rFonts w:asciiTheme="majorBidi" w:hAnsiTheme="majorBidi" w:cstheme="majorBidi"/>
          <w:w w:val="105"/>
          <w:lang w:val="en-US"/>
        </w:rPr>
        <w:t>Hadits</w:t>
      </w:r>
      <w:proofErr w:type="spellEnd"/>
      <w:r w:rsidRPr="00094EF6">
        <w:rPr>
          <w:rFonts w:asciiTheme="majorBidi" w:hAnsiTheme="majorBidi" w:cstheme="majorBidi"/>
          <w:w w:val="105"/>
          <w:lang w:val="en-US"/>
        </w:rPr>
        <w:t xml:space="preserve">, qiyas dan </w:t>
      </w:r>
      <w:proofErr w:type="spellStart"/>
      <w:r w:rsidRPr="00094EF6">
        <w:rPr>
          <w:rFonts w:asciiTheme="majorBidi" w:hAnsiTheme="majorBidi" w:cstheme="majorBidi"/>
          <w:w w:val="105"/>
          <w:lang w:val="en-US"/>
        </w:rPr>
        <w:t>maslahan</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mursalah</w:t>
      </w:r>
      <w:proofErr w:type="spellEnd"/>
      <w:r w:rsidRPr="00094EF6">
        <w:rPr>
          <w:rFonts w:asciiTheme="majorBidi" w:hAnsiTheme="majorBidi" w:cstheme="majorBidi"/>
          <w:w w:val="105"/>
          <w:lang w:val="en-US"/>
        </w:rPr>
        <w:t xml:space="preserve"> yang </w:t>
      </w:r>
      <w:proofErr w:type="spellStart"/>
      <w:r w:rsidRPr="00094EF6">
        <w:rPr>
          <w:rFonts w:asciiTheme="majorBidi" w:hAnsiTheme="majorBidi" w:cstheme="majorBidi"/>
          <w:w w:val="105"/>
          <w:lang w:val="en-US"/>
        </w:rPr>
        <w:t>merupakan</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cara</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atau</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dasar</w:t>
      </w:r>
      <w:proofErr w:type="spellEnd"/>
      <w:r w:rsidRPr="00094EF6">
        <w:rPr>
          <w:rFonts w:asciiTheme="majorBidi" w:hAnsiTheme="majorBidi" w:cstheme="majorBidi"/>
          <w:w w:val="105"/>
          <w:lang w:val="en-US"/>
        </w:rPr>
        <w:t xml:space="preserve"> paling </w:t>
      </w:r>
      <w:proofErr w:type="spellStart"/>
      <w:r w:rsidRPr="00094EF6">
        <w:rPr>
          <w:rFonts w:asciiTheme="majorBidi" w:hAnsiTheme="majorBidi" w:cstheme="majorBidi"/>
          <w:w w:val="105"/>
          <w:lang w:val="en-US"/>
        </w:rPr>
        <w:t>sering</w:t>
      </w:r>
      <w:proofErr w:type="spellEnd"/>
      <w:r w:rsidRPr="00094EF6">
        <w:rPr>
          <w:rFonts w:asciiTheme="majorBidi" w:hAnsiTheme="majorBidi" w:cstheme="majorBidi"/>
          <w:w w:val="105"/>
          <w:lang w:val="en-US"/>
        </w:rPr>
        <w:t xml:space="preserve"> </w:t>
      </w:r>
      <w:proofErr w:type="spellStart"/>
      <w:r w:rsidRPr="00094EF6">
        <w:rPr>
          <w:rFonts w:asciiTheme="majorBidi" w:hAnsiTheme="majorBidi" w:cstheme="majorBidi"/>
          <w:w w:val="105"/>
          <w:lang w:val="en-US"/>
        </w:rPr>
        <w:t>gunakan</w:t>
      </w:r>
      <w:proofErr w:type="spellEnd"/>
      <w:r w:rsidRPr="00094EF6">
        <w:rPr>
          <w:rFonts w:asciiTheme="majorBidi" w:hAnsiTheme="majorBidi" w:cstheme="majorBidi"/>
          <w:w w:val="105"/>
          <w:lang w:val="en-US"/>
        </w:rPr>
        <w:t xml:space="preserve"> di banding </w:t>
      </w:r>
      <w:proofErr w:type="spellStart"/>
      <w:r w:rsidRPr="00094EF6">
        <w:rPr>
          <w:rFonts w:asciiTheme="majorBidi" w:hAnsiTheme="majorBidi" w:cstheme="majorBidi"/>
          <w:i/>
          <w:iCs/>
          <w:w w:val="105"/>
          <w:lang w:val="en-US"/>
        </w:rPr>
        <w:t>istihsan</w:t>
      </w:r>
      <w:proofErr w:type="spellEnd"/>
      <w:r>
        <w:rPr>
          <w:rFonts w:asciiTheme="majorBidi" w:hAnsiTheme="majorBidi" w:cstheme="majorBidi"/>
          <w:i/>
          <w:iCs/>
          <w:w w:val="105"/>
          <w:lang w:val="en-US"/>
        </w:rPr>
        <w:t>.</w:t>
      </w:r>
      <w:r>
        <w:rPr>
          <w:rStyle w:val="FootnoteReference"/>
          <w:rFonts w:asciiTheme="majorBidi" w:hAnsiTheme="majorBidi" w:cstheme="majorBidi"/>
          <w:i/>
          <w:iCs/>
          <w:w w:val="105"/>
          <w:lang w:val="en-US"/>
        </w:rPr>
        <w:footnoteReference w:id="33"/>
      </w:r>
      <w:r w:rsidR="008C6D40">
        <w:rPr>
          <w:rFonts w:asciiTheme="majorBidi" w:hAnsiTheme="majorBidi" w:cstheme="majorBidi"/>
          <w:i/>
          <w:iCs/>
          <w:w w:val="105"/>
          <w:lang w:val="en-US"/>
        </w:rPr>
        <w:t xml:space="preserve"> </w:t>
      </w:r>
      <w:r w:rsidR="008C6D40" w:rsidRPr="008C6D40">
        <w:rPr>
          <w:rFonts w:asciiTheme="majorBidi" w:hAnsiTheme="majorBidi" w:cstheme="majorBidi"/>
          <w:w w:val="105"/>
          <w:lang w:val="en-US"/>
        </w:rPr>
        <w:t>Al-</w:t>
      </w:r>
      <w:proofErr w:type="spellStart"/>
      <w:r w:rsidR="008C6D40" w:rsidRPr="008C6D40">
        <w:rPr>
          <w:rFonts w:asciiTheme="majorBidi" w:hAnsiTheme="majorBidi" w:cstheme="majorBidi"/>
          <w:w w:val="105"/>
          <w:lang w:val="en-US"/>
        </w:rPr>
        <w:t>Syatibi</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sebagaimana</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dikutip</w:t>
      </w:r>
      <w:proofErr w:type="spellEnd"/>
      <w:r w:rsidR="008C6D40" w:rsidRPr="008C6D40">
        <w:rPr>
          <w:rFonts w:asciiTheme="majorBidi" w:hAnsiTheme="majorBidi" w:cstheme="majorBidi"/>
          <w:w w:val="105"/>
          <w:lang w:val="en-US"/>
        </w:rPr>
        <w:t xml:space="preserve"> Wahbah </w:t>
      </w:r>
      <w:proofErr w:type="spellStart"/>
      <w:r w:rsidR="008C6D40" w:rsidRPr="008C6D40">
        <w:rPr>
          <w:rFonts w:asciiTheme="majorBidi" w:hAnsiTheme="majorBidi" w:cstheme="majorBidi"/>
          <w:w w:val="105"/>
          <w:lang w:val="en-US"/>
        </w:rPr>
        <w:t>Zuhaily</w:t>
      </w:r>
      <w:proofErr w:type="spellEnd"/>
      <w:r w:rsidR="008C6D40" w:rsidRPr="008C6D40">
        <w:rPr>
          <w:rFonts w:asciiTheme="majorBidi" w:hAnsiTheme="majorBidi" w:cstheme="majorBidi"/>
          <w:w w:val="105"/>
          <w:lang w:val="en-US"/>
        </w:rPr>
        <w:t xml:space="preserve"> juga </w:t>
      </w:r>
      <w:proofErr w:type="spellStart"/>
      <w:r w:rsidR="008C6D40" w:rsidRPr="008C6D40">
        <w:rPr>
          <w:rFonts w:asciiTheme="majorBidi" w:hAnsiTheme="majorBidi" w:cstheme="majorBidi"/>
          <w:w w:val="105"/>
          <w:lang w:val="en-US"/>
        </w:rPr>
        <w:t>mengatakan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bahwa</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i/>
          <w:iCs/>
          <w:w w:val="105"/>
          <w:lang w:val="en-US"/>
        </w:rPr>
        <w:t>istihsan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sebenarnya</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tidak</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keluar</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dari</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dalil</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melainkan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i/>
          <w:iCs/>
          <w:w w:val="105"/>
          <w:lang w:val="en-US"/>
        </w:rPr>
        <w:t>istihsan</w:t>
      </w:r>
      <w:proofErr w:type="spellEnd"/>
      <w:r w:rsidR="008C6D40" w:rsidRPr="008C6D40">
        <w:rPr>
          <w:rFonts w:asciiTheme="majorBidi" w:hAnsiTheme="majorBidi" w:cstheme="majorBidi"/>
          <w:i/>
          <w:iCs/>
          <w:w w:val="105"/>
          <w:lang w:val="en-US"/>
        </w:rPr>
        <w:t xml:space="preserve"> </w:t>
      </w:r>
      <w:proofErr w:type="spellStart"/>
      <w:r w:rsidR="008C6D40" w:rsidRPr="008C6D40">
        <w:rPr>
          <w:rFonts w:asciiTheme="majorBidi" w:hAnsiTheme="majorBidi" w:cstheme="majorBidi"/>
          <w:w w:val="105"/>
          <w:lang w:val="en-US"/>
        </w:rPr>
        <w:t>melihat</w:t>
      </w:r>
      <w:proofErr w:type="spellEnd"/>
      <w:r w:rsidR="008C6D40" w:rsidRPr="008C6D40">
        <w:rPr>
          <w:rFonts w:asciiTheme="majorBidi" w:hAnsiTheme="majorBidi" w:cstheme="majorBidi"/>
          <w:w w:val="105"/>
          <w:lang w:val="en-US"/>
        </w:rPr>
        <w:t xml:space="preserve"> dan </w:t>
      </w:r>
      <w:proofErr w:type="spellStart"/>
      <w:r w:rsidR="008C6D40" w:rsidRPr="008C6D40">
        <w:rPr>
          <w:rFonts w:asciiTheme="majorBidi" w:hAnsiTheme="majorBidi" w:cstheme="majorBidi"/>
          <w:w w:val="105"/>
          <w:lang w:val="en-US"/>
        </w:rPr>
        <w:t>mempertimbangkan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ketersediaan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dalil-dalil</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Dengan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demikian</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i/>
          <w:iCs/>
          <w:w w:val="105"/>
          <w:lang w:val="en-US"/>
        </w:rPr>
        <w:t>istihsan</w:t>
      </w:r>
      <w:proofErr w:type="spellEnd"/>
      <w:r w:rsidR="008C6D40" w:rsidRPr="008C6D40">
        <w:rPr>
          <w:rFonts w:asciiTheme="majorBidi" w:hAnsiTheme="majorBidi" w:cstheme="majorBidi"/>
          <w:i/>
          <w:iCs/>
          <w:w w:val="105"/>
          <w:lang w:val="en-US"/>
        </w:rPr>
        <w:t xml:space="preserve"> </w:t>
      </w:r>
      <w:proofErr w:type="spellStart"/>
      <w:r w:rsidR="008C6D40" w:rsidRPr="008C6D40">
        <w:rPr>
          <w:rFonts w:asciiTheme="majorBidi" w:hAnsiTheme="majorBidi" w:cstheme="majorBidi"/>
          <w:w w:val="105"/>
          <w:lang w:val="en-US"/>
        </w:rPr>
        <w:t>bukanlah</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sumber</w:t>
      </w:r>
      <w:proofErr w:type="spellEnd"/>
      <w:r w:rsidR="008C6D40" w:rsidRPr="008C6D40">
        <w:rPr>
          <w:rFonts w:asciiTheme="majorBidi" w:hAnsiTheme="majorBidi" w:cstheme="majorBidi"/>
          <w:w w:val="105"/>
          <w:lang w:val="en-US"/>
        </w:rPr>
        <w:t xml:space="preserve"> yang </w:t>
      </w:r>
      <w:proofErr w:type="spellStart"/>
      <w:r w:rsidR="008C6D40" w:rsidRPr="008C6D40">
        <w:rPr>
          <w:rFonts w:asciiTheme="majorBidi" w:hAnsiTheme="majorBidi" w:cstheme="majorBidi"/>
          <w:w w:val="105"/>
          <w:lang w:val="en-US"/>
        </w:rPr>
        <w:t>berdiri</w:t>
      </w:r>
      <w:proofErr w:type="spellEnd"/>
      <w:r w:rsidR="008C6D40" w:rsidRPr="008C6D40">
        <w:rPr>
          <w:rFonts w:asciiTheme="majorBidi" w:hAnsiTheme="majorBidi" w:cstheme="majorBidi"/>
          <w:w w:val="105"/>
          <w:lang w:val="en-US"/>
        </w:rPr>
        <w:t xml:space="preserve"> </w:t>
      </w:r>
      <w:proofErr w:type="spellStart"/>
      <w:r w:rsidR="008C6D40" w:rsidRPr="008C6D40">
        <w:rPr>
          <w:rFonts w:asciiTheme="majorBidi" w:hAnsiTheme="majorBidi" w:cstheme="majorBidi"/>
          <w:w w:val="105"/>
          <w:lang w:val="en-US"/>
        </w:rPr>
        <w:t>sendiri</w:t>
      </w:r>
      <w:proofErr w:type="spellEnd"/>
      <w:r w:rsidR="008C6D40" w:rsidRPr="008C6D40">
        <w:rPr>
          <w:rFonts w:asciiTheme="majorBidi" w:hAnsiTheme="majorBidi" w:cstheme="majorBidi"/>
          <w:w w:val="105"/>
          <w:lang w:val="en-US"/>
        </w:rPr>
        <w:t>.</w:t>
      </w:r>
      <w:r w:rsidR="008C6D40">
        <w:rPr>
          <w:rStyle w:val="FootnoteReference"/>
          <w:rFonts w:asciiTheme="majorBidi" w:hAnsiTheme="majorBidi" w:cstheme="majorBidi"/>
          <w:w w:val="105"/>
          <w:lang w:val="en-US"/>
        </w:rPr>
        <w:footnoteReference w:id="34"/>
      </w:r>
      <w:r w:rsidR="008C6D40" w:rsidRPr="008C6D40">
        <w:rPr>
          <w:rFonts w:asciiTheme="majorBidi" w:hAnsiTheme="majorBidi" w:cstheme="majorBidi"/>
          <w:w w:val="105"/>
          <w:lang w:val="en-US"/>
        </w:rPr>
        <w:t xml:space="preserve"> </w:t>
      </w:r>
    </w:p>
    <w:p w14:paraId="326A70A8" w14:textId="1F06E659" w:rsidR="001B2D98" w:rsidRPr="00817794" w:rsidRDefault="007E6359"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rPr>
      </w:pPr>
      <w:r w:rsidRPr="00817794">
        <w:rPr>
          <w:rFonts w:ascii="Times New Roman" w:hAnsi="Times New Roman" w:cs="Times New Roman"/>
          <w:b/>
          <w:bCs/>
          <w:color w:val="auto"/>
          <w:sz w:val="22"/>
          <w:szCs w:val="22"/>
        </w:rPr>
        <w:t>Kerangka Berpikir</w:t>
      </w:r>
      <w:bookmarkEnd w:id="27"/>
      <w:bookmarkEnd w:id="28"/>
      <w:bookmarkEnd w:id="29"/>
    </w:p>
    <w:p w14:paraId="712DEB99" w14:textId="77777777" w:rsidR="009A3766" w:rsidRPr="009A3766" w:rsidRDefault="009A3766" w:rsidP="009A3766">
      <w:pPr>
        <w:spacing w:after="0" w:line="360" w:lineRule="auto"/>
        <w:ind w:left="284" w:right="55" w:firstLine="850"/>
        <w:jc w:val="both"/>
        <w:rPr>
          <w:rFonts w:asciiTheme="majorBidi" w:hAnsiTheme="majorBidi" w:cstheme="majorBidi"/>
        </w:rPr>
      </w:pPr>
      <w:r w:rsidRPr="009A3766">
        <w:rPr>
          <w:rFonts w:ascii="Times New Roman" w:hAnsi="Times New Roman" w:cs="Times New Roman"/>
          <w:bCs/>
        </w:rPr>
        <w:t>Di Negara-negara Muslim, tidak dapat dipungkiri lagi bahwa suatu pembaharuan hukum Islam di bidang hukum keluarga terus d</w:t>
      </w:r>
      <w:proofErr w:type="spellStart"/>
      <w:r w:rsidRPr="009A3766">
        <w:rPr>
          <w:rFonts w:ascii="Times New Roman" w:hAnsi="Times New Roman" w:cs="Times New Roman"/>
          <w:bCs/>
          <w:lang w:val="en-US"/>
        </w:rPr>
        <w:t>ilakukan</w:t>
      </w:r>
      <w:proofErr w:type="spellEnd"/>
      <w:r w:rsidRPr="009A3766">
        <w:rPr>
          <w:rFonts w:ascii="Times New Roman" w:hAnsi="Times New Roman" w:cs="Times New Roman"/>
          <w:bCs/>
        </w:rPr>
        <w:t xml:space="preserve">. </w:t>
      </w:r>
      <w:r w:rsidRPr="009A3766">
        <w:rPr>
          <w:rFonts w:asciiTheme="majorBidi" w:hAnsiTheme="majorBidi" w:cstheme="majorBidi"/>
        </w:rPr>
        <w:t xml:space="preserve">Karena hukum Islam yang berupa fikih merupakan hasil dari </w:t>
      </w:r>
      <w:r w:rsidRPr="009A3766">
        <w:rPr>
          <w:rFonts w:asciiTheme="majorBidi" w:hAnsiTheme="majorBidi" w:cstheme="majorBidi"/>
          <w:i/>
          <w:iCs/>
        </w:rPr>
        <w:t>istinbath</w:t>
      </w:r>
      <w:r w:rsidRPr="009A3766">
        <w:rPr>
          <w:rFonts w:asciiTheme="majorBidi" w:hAnsiTheme="majorBidi" w:cstheme="majorBidi"/>
        </w:rPr>
        <w:t xml:space="preserve">, maka hukum Islam setiap zamannya akan terus </w:t>
      </w:r>
      <w:r w:rsidRPr="009A3766">
        <w:rPr>
          <w:rFonts w:asciiTheme="majorBidi" w:hAnsiTheme="majorBidi" w:cstheme="majorBidi"/>
        </w:rPr>
        <w:lastRenderedPageBreak/>
        <w:t xml:space="preserve">berkembang seiring berkembangnya zaman. Suatu perkara apapun disetiap zamannya, hukum Islam selalu memberikan jawabannya walaupun seringkali terdapat jawaban yang berbeda di saat kondisi tertentu. Begitu juga dalam permasalahan wasiat wajibah, hal ini sudah diatur berdasarkan </w:t>
      </w:r>
      <w:r w:rsidRPr="009A3766">
        <w:rPr>
          <w:rFonts w:asciiTheme="majorBidi" w:hAnsiTheme="majorBidi" w:cstheme="majorBidi"/>
          <w:i/>
          <w:iCs/>
        </w:rPr>
        <w:t xml:space="preserve">nash </w:t>
      </w:r>
      <w:r w:rsidRPr="009A3766">
        <w:rPr>
          <w:rFonts w:asciiTheme="majorBidi" w:hAnsiTheme="majorBidi" w:cstheme="majorBidi"/>
        </w:rPr>
        <w:t>baik al-Qur’an maupun al-sunnah yang digali dan dianalisa oleh para ulama fiqih. Seperti kaidah yang diungkapkan:</w:t>
      </w:r>
    </w:p>
    <w:p w14:paraId="09B43FE6" w14:textId="77777777" w:rsidR="009A3766" w:rsidRPr="003F4BF8" w:rsidRDefault="009A3766" w:rsidP="009A3766">
      <w:pPr>
        <w:spacing w:after="0" w:line="360" w:lineRule="auto"/>
        <w:ind w:left="425" w:right="193"/>
        <w:jc w:val="center"/>
        <w:rPr>
          <w:rFonts w:asciiTheme="majorBidi" w:hAnsiTheme="majorBidi" w:cstheme="majorBidi"/>
          <w:sz w:val="24"/>
          <w:szCs w:val="24"/>
          <w:rtl/>
          <w:lang w:bidi="ar-EG"/>
        </w:rPr>
      </w:pPr>
      <w:r w:rsidRPr="003F4BF8">
        <w:rPr>
          <w:rFonts w:asciiTheme="majorBidi" w:hAnsiTheme="majorBidi" w:cstheme="majorBidi" w:hint="cs"/>
          <w:sz w:val="24"/>
          <w:szCs w:val="24"/>
          <w:rtl/>
          <w:lang w:bidi="ar-EG"/>
        </w:rPr>
        <w:t>لاينكر تغير الأحكام بتغير الأزمان</w:t>
      </w:r>
      <w:r w:rsidRPr="003F4BF8">
        <w:rPr>
          <w:rStyle w:val="FootnoteReference"/>
          <w:rFonts w:asciiTheme="majorBidi" w:hAnsiTheme="majorBidi" w:cstheme="majorBidi"/>
          <w:sz w:val="24"/>
          <w:szCs w:val="24"/>
          <w:rtl/>
          <w:lang w:bidi="ar-EG"/>
        </w:rPr>
        <w:footnoteReference w:id="35"/>
      </w:r>
    </w:p>
    <w:p w14:paraId="63042302" w14:textId="7059852F" w:rsidR="009A3766" w:rsidRPr="009A3766" w:rsidRDefault="009A3766" w:rsidP="001A0ED0">
      <w:pPr>
        <w:spacing w:after="0" w:line="240" w:lineRule="auto"/>
        <w:ind w:left="284" w:right="55"/>
        <w:jc w:val="both"/>
        <w:rPr>
          <w:rFonts w:asciiTheme="majorBidi" w:hAnsiTheme="majorBidi" w:cstheme="majorBidi"/>
        </w:rPr>
      </w:pPr>
      <w:r w:rsidRPr="009A3766">
        <w:rPr>
          <w:rFonts w:asciiTheme="majorBidi" w:hAnsiTheme="majorBidi" w:cstheme="majorBidi"/>
          <w:lang w:bidi="ar-EG"/>
        </w:rPr>
        <w:t>“</w:t>
      </w:r>
      <w:r w:rsidRPr="009A3766">
        <w:rPr>
          <w:rFonts w:asciiTheme="majorBidi" w:hAnsiTheme="majorBidi" w:cstheme="majorBidi"/>
        </w:rPr>
        <w:t>Perubahan hukum Islam tidak dapat dipungkiri disebabkan perubahan zaman/masa”.</w:t>
      </w:r>
    </w:p>
    <w:p w14:paraId="30BFF65E" w14:textId="77777777" w:rsidR="009A3766" w:rsidRPr="000A33C4" w:rsidRDefault="009A3766" w:rsidP="000A33C4">
      <w:pPr>
        <w:spacing w:after="0" w:line="360" w:lineRule="auto"/>
        <w:ind w:left="284" w:right="55" w:firstLine="850"/>
        <w:jc w:val="both"/>
        <w:rPr>
          <w:rFonts w:asciiTheme="majorBidi" w:hAnsiTheme="majorBidi" w:cstheme="majorBidi"/>
        </w:rPr>
      </w:pPr>
      <w:r w:rsidRPr="000A33C4">
        <w:rPr>
          <w:rFonts w:asciiTheme="majorBidi" w:hAnsiTheme="majorBidi" w:cstheme="majorBidi"/>
        </w:rPr>
        <w:t>Dalam prakteknya, yang menjadi sebuah acuan dalam perubahan hukum menurut kaidah ushul fiqih adalah bergantung pada ada atau tidak adanya suatu ‘illat. ‘illat adalah sifat yang terdapat dalam hukum ashal yang digunakan sebagai dasar hukum. Ketika ‘illat itu ada maka disitu terdapat hukum, begitu juga sebaliknya. Sebagaimana dikatakan dalam kaidah ushul fiqh:</w:t>
      </w:r>
    </w:p>
    <w:p w14:paraId="4F5B4A8A" w14:textId="77777777" w:rsidR="009A3766" w:rsidRPr="003F4BF8" w:rsidRDefault="009A3766" w:rsidP="000A33C4">
      <w:pPr>
        <w:spacing w:after="0" w:line="360" w:lineRule="auto"/>
        <w:ind w:left="425" w:right="193"/>
        <w:jc w:val="center"/>
        <w:rPr>
          <w:rFonts w:asciiTheme="majorBidi" w:hAnsiTheme="majorBidi" w:cstheme="majorBidi"/>
          <w:sz w:val="24"/>
          <w:szCs w:val="24"/>
        </w:rPr>
      </w:pPr>
      <w:r w:rsidRPr="003F4BF8">
        <w:rPr>
          <w:rFonts w:asciiTheme="majorBidi" w:hAnsiTheme="majorBidi" w:cs="Times New Roman"/>
          <w:sz w:val="24"/>
          <w:szCs w:val="24"/>
          <w:rtl/>
        </w:rPr>
        <w:t>الحكم يدور مع علته وجودا وعدما</w:t>
      </w:r>
      <w:r w:rsidRPr="003F4BF8">
        <w:rPr>
          <w:rStyle w:val="FootnoteReference"/>
          <w:rFonts w:asciiTheme="majorBidi" w:hAnsiTheme="majorBidi" w:cs="Times New Roman"/>
          <w:sz w:val="24"/>
          <w:szCs w:val="24"/>
          <w:rtl/>
        </w:rPr>
        <w:footnoteReference w:id="36"/>
      </w:r>
    </w:p>
    <w:p w14:paraId="7C477A87" w14:textId="66CF6D89" w:rsidR="009A3766" w:rsidRPr="003F4BF8" w:rsidRDefault="009A3766" w:rsidP="000A33C4">
      <w:pPr>
        <w:spacing w:after="0" w:line="360" w:lineRule="auto"/>
        <w:ind w:left="284" w:right="55"/>
        <w:jc w:val="both"/>
        <w:rPr>
          <w:rFonts w:asciiTheme="majorBidi" w:hAnsiTheme="majorBidi" w:cstheme="majorBidi"/>
          <w:lang w:val="en-US"/>
        </w:rPr>
      </w:pPr>
      <w:r w:rsidRPr="009A3766">
        <w:rPr>
          <w:rFonts w:asciiTheme="majorBidi" w:hAnsiTheme="majorBidi" w:cstheme="majorBidi"/>
        </w:rPr>
        <w:t xml:space="preserve">“adanya </w:t>
      </w:r>
      <w:r w:rsidRPr="003F4BF8">
        <w:rPr>
          <w:rFonts w:asciiTheme="majorBidi" w:hAnsiTheme="majorBidi" w:cstheme="majorBidi"/>
        </w:rPr>
        <w:t>hukum itu bergantung pada ada atau tidaknya suatu ‘illat”.</w:t>
      </w:r>
    </w:p>
    <w:p w14:paraId="5D348A8C" w14:textId="76A3F226" w:rsidR="009A3766" w:rsidRPr="003F4BF8" w:rsidRDefault="009A3766" w:rsidP="000A33C4">
      <w:pPr>
        <w:pStyle w:val="ListParagraph"/>
        <w:spacing w:after="0" w:line="360" w:lineRule="auto"/>
        <w:ind w:left="284" w:right="55" w:firstLine="850"/>
        <w:jc w:val="both"/>
        <w:rPr>
          <w:rFonts w:ascii="Times New Roman" w:hAnsi="Times New Roman" w:cs="Times New Roman"/>
          <w:bCs/>
          <w:lang w:val="en-US"/>
        </w:rPr>
      </w:pPr>
      <w:r w:rsidRPr="003F4BF8">
        <w:rPr>
          <w:rFonts w:ascii="Times New Roman" w:hAnsi="Times New Roman" w:cs="Times New Roman"/>
          <w:bCs/>
        </w:rPr>
        <w:t xml:space="preserve">Hal ini karena hukum Islam selalu memberikan jawaban pada setiap masalah yang dihadapai di setiap zaman, walaupun akan ada perbedaan jawaban di setiap situasi dan kondisi tertentu. Dua sifat yang tidak akan lepas dari </w:t>
      </w:r>
      <w:r w:rsidR="003F4BF8" w:rsidRPr="003F4BF8">
        <w:rPr>
          <w:rFonts w:ascii="Times New Roman" w:hAnsi="Times New Roman" w:cs="Times New Roman"/>
          <w:bCs/>
          <w:color w:val="FFFFFF" w:themeColor="background1"/>
          <w:lang w:val="en-US"/>
        </w:rPr>
        <w:t>“</w:t>
      </w:r>
      <w:r w:rsidRPr="003F4BF8">
        <w:rPr>
          <w:rFonts w:ascii="Times New Roman" w:hAnsi="Times New Roman" w:cs="Times New Roman"/>
          <w:bCs/>
        </w:rPr>
        <w:t>reformasi hukum Islam yang ada di Negara-negara muslim, diantaranya:</w:t>
      </w:r>
      <w:r w:rsidR="003F4BF8" w:rsidRPr="003F4BF8">
        <w:rPr>
          <w:rFonts w:ascii="Times New Roman" w:hAnsi="Times New Roman" w:cs="Times New Roman"/>
          <w:bCs/>
          <w:color w:val="FFFFFF" w:themeColor="background1"/>
          <w:lang w:val="en-US"/>
        </w:rPr>
        <w:t>”</w:t>
      </w:r>
    </w:p>
    <w:p w14:paraId="43B4004A" w14:textId="699CAA47" w:rsidR="009A3766" w:rsidRPr="003F4BF8" w:rsidRDefault="009A3766" w:rsidP="00397AA5">
      <w:pPr>
        <w:pStyle w:val="ListParagraph"/>
        <w:numPr>
          <w:ilvl w:val="0"/>
          <w:numId w:val="20"/>
        </w:numPr>
        <w:spacing w:after="0" w:line="360" w:lineRule="auto"/>
        <w:ind w:left="567" w:right="55" w:hanging="283"/>
        <w:jc w:val="both"/>
        <w:rPr>
          <w:rFonts w:ascii="Times New Roman" w:hAnsi="Times New Roman" w:cs="Times New Roman"/>
          <w:bCs/>
        </w:rPr>
      </w:pPr>
      <w:r w:rsidRPr="003F4BF8">
        <w:rPr>
          <w:rFonts w:ascii="Times New Roman" w:hAnsi="Times New Roman" w:cs="Times New Roman"/>
          <w:bCs/>
          <w:i/>
          <w:iCs/>
        </w:rPr>
        <w:lastRenderedPageBreak/>
        <w:t xml:space="preserve">Intra </w:t>
      </w:r>
      <w:r w:rsidR="003F4BF8" w:rsidRPr="003F4BF8">
        <w:rPr>
          <w:rFonts w:ascii="Times New Roman" w:hAnsi="Times New Roman" w:cs="Times New Roman"/>
          <w:bCs/>
          <w:i/>
          <w:iCs/>
          <w:color w:val="FFFFFF" w:themeColor="background1"/>
          <w:lang w:val="en-US"/>
        </w:rPr>
        <w:t>“</w:t>
      </w:r>
      <w:r w:rsidRPr="003F4BF8">
        <w:rPr>
          <w:rFonts w:ascii="Times New Roman" w:hAnsi="Times New Roman" w:cs="Times New Roman"/>
          <w:bCs/>
          <w:i/>
          <w:iCs/>
        </w:rPr>
        <w:t>doctrinal reform</w:t>
      </w:r>
      <w:r w:rsidRPr="003F4BF8">
        <w:rPr>
          <w:rFonts w:ascii="Times New Roman" w:hAnsi="Times New Roman" w:cs="Times New Roman"/>
          <w:bCs/>
        </w:rPr>
        <w:t>, sifat reformasi ini dilakukan dengan menggabungkan beberapa pendapat madzhab dengan madzhab lain, walaupun ada satu madzhab yang dianut di Negara tersebut.</w:t>
      </w:r>
      <w:r w:rsidR="003F4BF8" w:rsidRPr="003F4BF8">
        <w:rPr>
          <w:rFonts w:ascii="Times New Roman" w:hAnsi="Times New Roman" w:cs="Times New Roman"/>
          <w:bCs/>
          <w:color w:val="FFFFFF" w:themeColor="background1"/>
          <w:lang w:val="en-US"/>
        </w:rPr>
        <w:t>”</w:t>
      </w:r>
    </w:p>
    <w:p w14:paraId="6B7BF225" w14:textId="797919C2" w:rsidR="009A3766" w:rsidRPr="009A3766" w:rsidRDefault="009A3766" w:rsidP="00397AA5">
      <w:pPr>
        <w:pStyle w:val="ListParagraph"/>
        <w:numPr>
          <w:ilvl w:val="0"/>
          <w:numId w:val="20"/>
        </w:numPr>
        <w:spacing w:after="0" w:line="360" w:lineRule="auto"/>
        <w:ind w:left="567" w:right="55" w:hanging="283"/>
        <w:jc w:val="both"/>
        <w:rPr>
          <w:rFonts w:ascii="Times New Roman" w:hAnsi="Times New Roman" w:cs="Times New Roman"/>
          <w:bCs/>
        </w:rPr>
      </w:pPr>
      <w:r w:rsidRPr="003F4BF8">
        <w:rPr>
          <w:rFonts w:ascii="Times New Roman" w:hAnsi="Times New Roman" w:cs="Times New Roman"/>
          <w:bCs/>
          <w:i/>
          <w:iCs/>
        </w:rPr>
        <w:t xml:space="preserve">Ekstra </w:t>
      </w:r>
      <w:r w:rsidR="003F4BF8" w:rsidRPr="003F4BF8">
        <w:rPr>
          <w:rFonts w:ascii="Times New Roman" w:hAnsi="Times New Roman" w:cs="Times New Roman"/>
          <w:bCs/>
          <w:i/>
          <w:iCs/>
          <w:color w:val="FFFFFF" w:themeColor="background1"/>
          <w:lang w:val="en-US"/>
        </w:rPr>
        <w:t>“</w:t>
      </w:r>
      <w:r w:rsidRPr="003F4BF8">
        <w:rPr>
          <w:rFonts w:ascii="Times New Roman" w:hAnsi="Times New Roman" w:cs="Times New Roman"/>
          <w:bCs/>
          <w:i/>
          <w:iCs/>
        </w:rPr>
        <w:t>doctrinal reform</w:t>
      </w:r>
      <w:r w:rsidRPr="003F4BF8">
        <w:rPr>
          <w:rFonts w:ascii="Times New Roman" w:hAnsi="Times New Roman" w:cs="Times New Roman"/>
          <w:bCs/>
        </w:rPr>
        <w:t>, dalam pembaharuan hukum keluarga dengan cara melakukan interpretasi dengan penafsiran baru tarhadap nash-nash yang ada, hal inilah yang disebut juga dengan ijtihad</w:t>
      </w:r>
      <w:r w:rsidRPr="009A3766">
        <w:rPr>
          <w:rFonts w:ascii="Times New Roman" w:hAnsi="Times New Roman" w:cs="Times New Roman"/>
          <w:bCs/>
        </w:rPr>
        <w:t>.</w:t>
      </w:r>
      <w:r w:rsidRPr="009A3766">
        <w:rPr>
          <w:rStyle w:val="FootnoteReference"/>
          <w:rFonts w:ascii="Times New Roman" w:hAnsi="Times New Roman" w:cs="Times New Roman"/>
          <w:bCs/>
        </w:rPr>
        <w:footnoteReference w:id="37"/>
      </w:r>
      <w:r w:rsidR="003F4BF8" w:rsidRPr="003F4BF8">
        <w:rPr>
          <w:rFonts w:ascii="Times New Roman" w:hAnsi="Times New Roman" w:cs="Times New Roman"/>
          <w:bCs/>
          <w:color w:val="FFFFFF" w:themeColor="background1"/>
          <w:lang w:val="en-US"/>
        </w:rPr>
        <w:t>”</w:t>
      </w:r>
    </w:p>
    <w:p w14:paraId="280C0BD0" w14:textId="0FE5754F" w:rsidR="009A3766" w:rsidRPr="009A3766" w:rsidRDefault="009A3766" w:rsidP="001A0ED0">
      <w:pPr>
        <w:spacing w:after="0" w:line="360" w:lineRule="auto"/>
        <w:ind w:left="284" w:firstLine="850"/>
        <w:jc w:val="both"/>
        <w:rPr>
          <w:rFonts w:ascii="Times New Roman" w:hAnsi="Times New Roman" w:cs="Times New Roman"/>
          <w:lang w:val="en-US"/>
        </w:rPr>
      </w:pPr>
      <w:r w:rsidRPr="009A3766">
        <w:rPr>
          <w:rFonts w:ascii="Times New Roman" w:hAnsi="Times New Roman" w:cs="Times New Roman"/>
          <w:bCs/>
        </w:rPr>
        <w:t xml:space="preserve">Berkaitan dengan wasiat wajibah </w:t>
      </w:r>
      <w:r w:rsidRPr="009A3766">
        <w:rPr>
          <w:rFonts w:ascii="Times New Roman" w:hAnsi="Times New Roman" w:cs="Times New Roman"/>
          <w:bCs/>
          <w:lang w:val="en-US"/>
        </w:rPr>
        <w:t>p</w:t>
      </w:r>
      <w:r w:rsidRPr="009A3766">
        <w:rPr>
          <w:rFonts w:ascii="Times New Roman" w:hAnsi="Times New Roman" w:cs="Times New Roman"/>
          <w:bCs/>
        </w:rPr>
        <w:t xml:space="preserve">enting kiranya untuk dikaji kembali terutama putusan tersebut yang sudah menjadi yurisprudensi. Bagi masyarakat muslim tentu akan selalu menjaga segala hal yang masih </w:t>
      </w:r>
      <w:proofErr w:type="spellStart"/>
      <w:r w:rsidRPr="009A3766">
        <w:rPr>
          <w:rFonts w:ascii="Times New Roman" w:hAnsi="Times New Roman" w:cs="Times New Roman"/>
          <w:bCs/>
          <w:lang w:val="en-US"/>
        </w:rPr>
        <w:t>menjadi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perdebatan</w:t>
      </w:r>
      <w:proofErr w:type="spellEnd"/>
      <w:r w:rsidRPr="009A3766">
        <w:rPr>
          <w:rFonts w:ascii="Times New Roman" w:hAnsi="Times New Roman" w:cs="Times New Roman"/>
          <w:bCs/>
        </w:rPr>
        <w:t>. Pertimbangan hakim dalam memutuskan suatu perkara</w:t>
      </w:r>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adalah</w:t>
      </w:r>
      <w:proofErr w:type="spellEnd"/>
      <w:r w:rsidRPr="009A3766">
        <w:rPr>
          <w:rFonts w:ascii="Times New Roman" w:hAnsi="Times New Roman" w:cs="Times New Roman"/>
          <w:bCs/>
          <w:lang w:val="en-US"/>
        </w:rPr>
        <w:t xml:space="preserve"> salah </w:t>
      </w:r>
      <w:proofErr w:type="spellStart"/>
      <w:r w:rsidRPr="009A3766">
        <w:rPr>
          <w:rFonts w:ascii="Times New Roman" w:hAnsi="Times New Roman" w:cs="Times New Roman"/>
          <w:bCs/>
          <w:lang w:val="en-US"/>
        </w:rPr>
        <w:t>satu</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jalan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menuju</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penemuan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r w:rsidRPr="009A3766">
        <w:rPr>
          <w:rFonts w:ascii="Times New Roman" w:hAnsi="Times New Roman" w:cs="Times New Roman"/>
          <w:bCs/>
          <w:i/>
          <w:iCs/>
        </w:rPr>
        <w:t>(retchvinding)</w:t>
      </w:r>
      <w:r w:rsidRPr="009A3766">
        <w:rPr>
          <w:rFonts w:ascii="Times New Roman" w:hAnsi="Times New Roman" w:cs="Times New Roman"/>
          <w:bCs/>
          <w:lang w:val="en-US"/>
        </w:rPr>
        <w:t xml:space="preserve">. Bagi hakim </w:t>
      </w:r>
      <w:proofErr w:type="spellStart"/>
      <w:r w:rsidRPr="009A3766">
        <w:rPr>
          <w:rFonts w:ascii="Times New Roman" w:hAnsi="Times New Roman" w:cs="Times New Roman"/>
          <w:bCs/>
          <w:lang w:val="en-US"/>
        </w:rPr>
        <w:t>penemuan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merupakan</w:t>
      </w:r>
      <w:proofErr w:type="spellEnd"/>
      <w:r w:rsidRPr="009A3766">
        <w:rPr>
          <w:rFonts w:ascii="Times New Roman" w:hAnsi="Times New Roman" w:cs="Times New Roman"/>
          <w:bCs/>
        </w:rPr>
        <w:t xml:space="preserve"> hak </w:t>
      </w:r>
      <w:r w:rsidRPr="009A3766">
        <w:rPr>
          <w:rFonts w:ascii="Times New Roman" w:hAnsi="Times New Roman" w:cs="Times New Roman"/>
          <w:bCs/>
          <w:lang w:val="en-US"/>
        </w:rPr>
        <w:t xml:space="preserve">yang </w:t>
      </w:r>
      <w:proofErr w:type="spellStart"/>
      <w:r w:rsidRPr="009A3766">
        <w:rPr>
          <w:rFonts w:ascii="Times New Roman" w:hAnsi="Times New Roman" w:cs="Times New Roman"/>
          <w:bCs/>
          <w:lang w:val="en-US"/>
        </w:rPr>
        <w:t>harus</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terpenuhi</w:t>
      </w:r>
      <w:proofErr w:type="spellEnd"/>
      <w:r w:rsidRPr="009A3766">
        <w:rPr>
          <w:rFonts w:ascii="Times New Roman" w:hAnsi="Times New Roman" w:cs="Times New Roman"/>
          <w:bCs/>
          <w:i/>
          <w:iCs/>
        </w:rPr>
        <w:t xml:space="preserve">. </w:t>
      </w:r>
      <w:r w:rsidRPr="009A3766">
        <w:rPr>
          <w:rFonts w:ascii="Times New Roman" w:hAnsi="Times New Roman" w:cs="Times New Roman"/>
          <w:bCs/>
          <w:lang w:val="en-US"/>
        </w:rPr>
        <w:t xml:space="preserve">Dalam </w:t>
      </w:r>
      <w:proofErr w:type="spellStart"/>
      <w:r w:rsidRPr="009A3766">
        <w:rPr>
          <w:rFonts w:ascii="Times New Roman" w:hAnsi="Times New Roman" w:cs="Times New Roman"/>
          <w:bCs/>
          <w:lang w:val="en-US"/>
        </w:rPr>
        <w:t>mempertimbangkan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suatu</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tentu</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harus</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dikaji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kembali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apakah</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pertimbangan</w:t>
      </w:r>
      <w:proofErr w:type="spellEnd"/>
      <w:r w:rsidRPr="009A3766">
        <w:rPr>
          <w:rFonts w:ascii="Times New Roman" w:hAnsi="Times New Roman" w:cs="Times New Roman"/>
          <w:bCs/>
          <w:lang w:val="en-US"/>
        </w:rPr>
        <w:t xml:space="preserve"> hakim </w:t>
      </w:r>
      <w:proofErr w:type="spellStart"/>
      <w:r w:rsidRPr="009A3766">
        <w:rPr>
          <w:rFonts w:ascii="Times New Roman" w:hAnsi="Times New Roman" w:cs="Times New Roman"/>
          <w:bCs/>
          <w:lang w:val="en-US"/>
        </w:rPr>
        <w:t>tersebut</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sudah</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sesuai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dengan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materil</w:t>
      </w:r>
      <w:proofErr w:type="spellEnd"/>
      <w:r w:rsidRPr="009A3766">
        <w:rPr>
          <w:rFonts w:ascii="Times New Roman" w:hAnsi="Times New Roman" w:cs="Times New Roman"/>
          <w:bCs/>
          <w:lang w:val="en-US"/>
        </w:rPr>
        <w:t xml:space="preserve"> dan </w:t>
      </w:r>
      <w:proofErr w:type="spellStart"/>
      <w:r w:rsidRPr="009A3766">
        <w:rPr>
          <w:rFonts w:ascii="Times New Roman" w:hAnsi="Times New Roman" w:cs="Times New Roman"/>
          <w:bCs/>
          <w:lang w:val="en-US"/>
        </w:rPr>
        <w:t>formil</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atau</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tidak</w:t>
      </w:r>
      <w:proofErr w:type="spellEnd"/>
      <w:r w:rsidRPr="009A3766">
        <w:rPr>
          <w:rFonts w:ascii="Times New Roman" w:hAnsi="Times New Roman" w:cs="Times New Roman"/>
          <w:bCs/>
          <w:lang w:val="en-US"/>
        </w:rPr>
        <w:t xml:space="preserve">. Dan juga </w:t>
      </w:r>
      <w:proofErr w:type="spellStart"/>
      <w:r w:rsidRPr="009A3766">
        <w:rPr>
          <w:rFonts w:ascii="Times New Roman" w:hAnsi="Times New Roman" w:cs="Times New Roman"/>
          <w:bCs/>
          <w:lang w:val="en-US"/>
        </w:rPr>
        <w:t>pemahaman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tentang</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konsep</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wasiat</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wajibah</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dari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sudut</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pandang</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r w:rsidR="001A0ED0">
        <w:rPr>
          <w:rFonts w:ascii="Times New Roman" w:hAnsi="Times New Roman" w:cs="Times New Roman"/>
          <w:bCs/>
          <w:lang w:val="en-US"/>
        </w:rPr>
        <w:t>Islam</w:t>
      </w:r>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merupakan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jalan</w:t>
      </w:r>
      <w:proofErr w:type="spellEnd"/>
      <w:r w:rsidRPr="009A3766">
        <w:rPr>
          <w:rFonts w:ascii="Times New Roman" w:hAnsi="Times New Roman" w:cs="Times New Roman"/>
          <w:bCs/>
          <w:lang w:val="en-US"/>
        </w:rPr>
        <w:t xml:space="preserve"> agar </w:t>
      </w:r>
      <w:proofErr w:type="spellStart"/>
      <w:r w:rsidRPr="009A3766">
        <w:rPr>
          <w:rFonts w:ascii="Times New Roman" w:hAnsi="Times New Roman" w:cs="Times New Roman"/>
          <w:bCs/>
          <w:lang w:val="en-US"/>
        </w:rPr>
        <w:t>dalam</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mengambil</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langkah</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hukum</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tersebut</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sesuai</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dengan</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norma</w:t>
      </w:r>
      <w:proofErr w:type="spellEnd"/>
      <w:r w:rsidRPr="009A3766">
        <w:rPr>
          <w:rFonts w:ascii="Times New Roman" w:hAnsi="Times New Roman" w:cs="Times New Roman"/>
          <w:bCs/>
          <w:lang w:val="en-US"/>
        </w:rPr>
        <w:t xml:space="preserve"> yang </w:t>
      </w:r>
      <w:proofErr w:type="spellStart"/>
      <w:r w:rsidRPr="009A3766">
        <w:rPr>
          <w:rFonts w:ascii="Times New Roman" w:hAnsi="Times New Roman" w:cs="Times New Roman"/>
          <w:bCs/>
          <w:lang w:val="en-US"/>
        </w:rPr>
        <w:t>telah</w:t>
      </w:r>
      <w:proofErr w:type="spellEnd"/>
      <w:r w:rsidRPr="009A3766">
        <w:rPr>
          <w:rFonts w:ascii="Times New Roman" w:hAnsi="Times New Roman" w:cs="Times New Roman"/>
          <w:bCs/>
          <w:lang w:val="en-US"/>
        </w:rPr>
        <w:t xml:space="preserve"> </w:t>
      </w:r>
      <w:proofErr w:type="spellStart"/>
      <w:r w:rsidRPr="009A3766">
        <w:rPr>
          <w:rFonts w:ascii="Times New Roman" w:hAnsi="Times New Roman" w:cs="Times New Roman"/>
          <w:bCs/>
          <w:lang w:val="en-US"/>
        </w:rPr>
        <w:t>diatur</w:t>
      </w:r>
      <w:proofErr w:type="spellEnd"/>
      <w:r w:rsidRPr="009A3766">
        <w:rPr>
          <w:rFonts w:ascii="Times New Roman" w:hAnsi="Times New Roman" w:cs="Times New Roman"/>
          <w:bCs/>
          <w:lang w:val="en-US"/>
        </w:rPr>
        <w:t>.</w:t>
      </w:r>
    </w:p>
    <w:p w14:paraId="7FE996E6" w14:textId="3B4F643F" w:rsidR="00497C43" w:rsidRPr="00817794" w:rsidRDefault="00C40686" w:rsidP="00DD70C6">
      <w:pPr>
        <w:spacing w:line="360" w:lineRule="auto"/>
        <w:rPr>
          <w:rFonts w:ascii="Times New Roman" w:hAnsi="Times New Roman" w:cs="Times New Roman"/>
        </w:rPr>
      </w:pPr>
      <w:r w:rsidRPr="00817794">
        <w:rPr>
          <w:rFonts w:ascii="Times New Roman" w:hAnsi="Times New Roman" w:cs="Times New Roman"/>
        </w:rPr>
        <w:br w:type="page"/>
      </w:r>
    </w:p>
    <w:p w14:paraId="61CE5B3D" w14:textId="097F5182" w:rsidR="00351429" w:rsidRPr="00EF5C46" w:rsidRDefault="00EF5C46" w:rsidP="00EF5C46">
      <w:pPr>
        <w:spacing w:after="120" w:line="360" w:lineRule="auto"/>
        <w:ind w:left="284"/>
        <w:jc w:val="center"/>
        <w:rPr>
          <w:rFonts w:ascii="Times New Roman" w:hAnsi="Times New Roman" w:cs="Times New Roman"/>
          <w:b/>
          <w:bCs/>
          <w:lang w:val="en-US"/>
        </w:rPr>
      </w:pPr>
      <w:r>
        <w:rPr>
          <w:rFonts w:ascii="Times New Roman" w:hAnsi="Times New Roman" w:cs="Times New Roman"/>
          <w:b/>
          <w:bCs/>
        </w:rPr>
        <w:lastRenderedPageBreak/>
        <w:t>Gambar 1. Kerangka Berpikir</w:t>
      </w:r>
    </w:p>
    <w:p w14:paraId="13999C50" w14:textId="5E04B1F7" w:rsidR="00351429" w:rsidRPr="00817794" w:rsidRDefault="002D40AD" w:rsidP="00DD70C6">
      <w:pPr>
        <w:spacing w:after="0" w:line="360" w:lineRule="auto"/>
        <w:ind w:left="284" w:firstLine="850"/>
        <w:jc w:val="both"/>
        <w:rPr>
          <w:rFonts w:ascii="Times New Roman" w:hAnsi="Times New Roman" w:cs="Times New Roman"/>
        </w:rPr>
      </w:pPr>
      <w:r w:rsidRPr="00817794">
        <w:rPr>
          <w:rFonts w:ascii="Times New Roman" w:hAnsi="Times New Roman" w:cs="Times New Roman"/>
          <w:noProof/>
          <w:lang w:val="en-US"/>
        </w:rPr>
        <mc:AlternateContent>
          <mc:Choice Requires="wpg">
            <w:drawing>
              <wp:anchor distT="0" distB="0" distL="114300" distR="114300" simplePos="0" relativeHeight="251707392" behindDoc="0" locked="0" layoutInCell="1" allowOverlap="1" wp14:anchorId="06E7082B" wp14:editId="65537910">
                <wp:simplePos x="0" y="0"/>
                <wp:positionH relativeFrom="column">
                  <wp:posOffset>203062</wp:posOffset>
                </wp:positionH>
                <wp:positionV relativeFrom="paragraph">
                  <wp:posOffset>53174</wp:posOffset>
                </wp:positionV>
                <wp:extent cx="3629025" cy="4565650"/>
                <wp:effectExtent l="0" t="0" r="28575" b="25400"/>
                <wp:wrapNone/>
                <wp:docPr id="67" name="Group 67"/>
                <wp:cNvGraphicFramePr/>
                <a:graphic xmlns:a="http://schemas.openxmlformats.org/drawingml/2006/main">
                  <a:graphicData uri="http://schemas.microsoft.com/office/word/2010/wordprocessingGroup">
                    <wpg:wgp>
                      <wpg:cNvGrpSpPr/>
                      <wpg:grpSpPr>
                        <a:xfrm>
                          <a:off x="0" y="0"/>
                          <a:ext cx="3629025" cy="4565650"/>
                          <a:chOff x="66675" y="-76200"/>
                          <a:chExt cx="3629025" cy="4565650"/>
                        </a:xfrm>
                      </wpg:grpSpPr>
                      <wps:wsp>
                        <wps:cNvPr id="5" name="Rectangle: Rounded Corners 5"/>
                        <wps:cNvSpPr/>
                        <wps:spPr>
                          <a:xfrm>
                            <a:off x="1381125" y="-76200"/>
                            <a:ext cx="1104900" cy="739775"/>
                          </a:xfrm>
                          <a:prstGeom prst="roundRect">
                            <a:avLst/>
                          </a:prstGeom>
                        </wps:spPr>
                        <wps:style>
                          <a:lnRef idx="2">
                            <a:schemeClr val="dk1"/>
                          </a:lnRef>
                          <a:fillRef idx="1">
                            <a:schemeClr val="lt1"/>
                          </a:fillRef>
                          <a:effectRef idx="0">
                            <a:schemeClr val="dk1"/>
                          </a:effectRef>
                          <a:fontRef idx="minor">
                            <a:schemeClr val="dk1"/>
                          </a:fontRef>
                        </wps:style>
                        <wps:txbx>
                          <w:txbxContent>
                            <w:p w14:paraId="71C600C1" w14:textId="4D694B86" w:rsidR="00A510E3" w:rsidRPr="000A3180" w:rsidRDefault="00A510E3" w:rsidP="003B3A0B">
                              <w:pPr>
                                <w:jc w:val="center"/>
                                <w:rPr>
                                  <w:rFonts w:ascii="Times New Roman" w:hAnsi="Times New Roman" w:cs="Times New Roman"/>
                                  <w:lang w:val="en-US"/>
                                </w:rPr>
                              </w:pPr>
                              <w:r w:rsidRPr="003F4BF8">
                                <w:rPr>
                                  <w:rFonts w:ascii="Times New Roman" w:hAnsi="Times New Roman" w:cs="Times New Roman"/>
                                  <w:color w:val="FFFFFF" w:themeColor="background1"/>
                                  <w:lang w:val="en-US"/>
                                </w:rPr>
                                <w:t>“</w:t>
                              </w:r>
                              <w:r>
                                <w:rPr>
                                  <w:rFonts w:ascii="Times New Roman" w:hAnsi="Times New Roman" w:cs="Times New Roman"/>
                                  <w:lang w:val="en-US"/>
                                </w:rPr>
                                <w:t>Pembagian waris beda agama</w:t>
                              </w:r>
                              <w:r w:rsidRPr="003F4BF8">
                                <w:rPr>
                                  <w:rFonts w:ascii="Times New Roman" w:hAnsi="Times New Roman" w:cs="Times New Roman"/>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76200" y="692150"/>
                            <a:ext cx="904875" cy="711200"/>
                          </a:xfrm>
                          <a:prstGeom prst="roundRect">
                            <a:avLst/>
                          </a:prstGeom>
                        </wps:spPr>
                        <wps:style>
                          <a:lnRef idx="2">
                            <a:schemeClr val="dk1"/>
                          </a:lnRef>
                          <a:fillRef idx="1">
                            <a:schemeClr val="lt1"/>
                          </a:fillRef>
                          <a:effectRef idx="0">
                            <a:schemeClr val="dk1"/>
                          </a:effectRef>
                          <a:fontRef idx="minor">
                            <a:schemeClr val="dk1"/>
                          </a:fontRef>
                        </wps:style>
                        <wps:txbx>
                          <w:txbxContent>
                            <w:p w14:paraId="7F167026" w14:textId="4F70D191" w:rsidR="00A510E3" w:rsidRPr="003B3A0B" w:rsidRDefault="00A510E3" w:rsidP="003B2427">
                              <w:pPr>
                                <w:spacing w:after="0" w:line="240" w:lineRule="auto"/>
                                <w:jc w:val="center"/>
                                <w:rPr>
                                  <w:rFonts w:ascii="Times New Roman" w:hAnsi="Times New Roman" w:cs="Times New Roman"/>
                                  <w:lang w:val="en-US"/>
                                </w:rPr>
                              </w:pPr>
                              <w:r>
                                <w:rPr>
                                  <w:rFonts w:ascii="Times New Roman" w:hAnsi="Times New Roman" w:cs="Times New Roman"/>
                                  <w:lang w:val="en-US"/>
                                </w:rPr>
                                <w:t>Istri Pewaris Muslim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1381125" y="895350"/>
                            <a:ext cx="110490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4D108681" w14:textId="4994ED3D" w:rsidR="00A510E3" w:rsidRPr="003B3A0B" w:rsidRDefault="00A510E3" w:rsidP="003B3A0B">
                              <w:pPr>
                                <w:jc w:val="center"/>
                                <w:rPr>
                                  <w:rFonts w:ascii="Times New Roman" w:hAnsi="Times New Roman" w:cs="Times New Roman"/>
                                  <w:lang w:val="en-US"/>
                                </w:rPr>
                              </w:pPr>
                              <w:r w:rsidRPr="003B3A0B">
                                <w:rPr>
                                  <w:rFonts w:ascii="Times New Roman" w:hAnsi="Times New Roman" w:cs="Times New Roman"/>
                                  <w:lang w:val="en-US"/>
                                </w:rPr>
                                <w:t>P</w:t>
                              </w:r>
                              <w:r>
                                <w:rPr>
                                  <w:rFonts w:ascii="Times New Roman" w:hAnsi="Times New Roman" w:cs="Times New Roman"/>
                                  <w:lang w:val="en-US"/>
                                </w:rPr>
                                <w:t>eraturan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66675" y="1520825"/>
                            <a:ext cx="904875" cy="1000125"/>
                          </a:xfrm>
                          <a:prstGeom prst="roundRect">
                            <a:avLst/>
                          </a:prstGeom>
                        </wps:spPr>
                        <wps:style>
                          <a:lnRef idx="2">
                            <a:schemeClr val="dk1"/>
                          </a:lnRef>
                          <a:fillRef idx="1">
                            <a:schemeClr val="lt1"/>
                          </a:fillRef>
                          <a:effectRef idx="0">
                            <a:schemeClr val="dk1"/>
                          </a:effectRef>
                          <a:fontRef idx="minor">
                            <a:schemeClr val="dk1"/>
                          </a:fontRef>
                        </wps:style>
                        <wps:txbx>
                          <w:txbxContent>
                            <w:p w14:paraId="2AF3348D" w14:textId="6AAA3E1E" w:rsidR="00A510E3" w:rsidRPr="003B3A0B" w:rsidRDefault="00A510E3" w:rsidP="003B2427">
                              <w:pPr>
                                <w:spacing w:after="0" w:line="240" w:lineRule="auto"/>
                                <w:jc w:val="center"/>
                                <w:rPr>
                                  <w:rFonts w:ascii="Times New Roman" w:hAnsi="Times New Roman" w:cs="Times New Roman"/>
                                  <w:lang w:val="en-US"/>
                                </w:rPr>
                              </w:pPr>
                              <w:r>
                                <w:rPr>
                                  <w:rFonts w:ascii="Times New Roman" w:hAnsi="Times New Roman" w:cs="Times New Roman"/>
                                  <w:lang w:val="en-US"/>
                                </w:rPr>
                                <w:t>Anak Kandung Pewaris Non Muslim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1914525" y="658055"/>
                            <a:ext cx="0" cy="211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Rounded Corners 35"/>
                        <wps:cNvSpPr/>
                        <wps:spPr>
                          <a:xfrm>
                            <a:off x="1323975" y="1504950"/>
                            <a:ext cx="1247775" cy="695325"/>
                          </a:xfrm>
                          <a:prstGeom prst="roundRect">
                            <a:avLst/>
                          </a:prstGeom>
                        </wps:spPr>
                        <wps:style>
                          <a:lnRef idx="2">
                            <a:schemeClr val="dk1"/>
                          </a:lnRef>
                          <a:fillRef idx="1">
                            <a:schemeClr val="lt1"/>
                          </a:fillRef>
                          <a:effectRef idx="0">
                            <a:schemeClr val="dk1"/>
                          </a:effectRef>
                          <a:fontRef idx="minor">
                            <a:schemeClr val="dk1"/>
                          </a:fontRef>
                        </wps:style>
                        <wps:txbx>
                          <w:txbxContent>
                            <w:p w14:paraId="558FF968" w14:textId="11C024C2" w:rsidR="00A510E3" w:rsidRPr="003B3A0B" w:rsidRDefault="00A510E3" w:rsidP="00711CB8">
                              <w:pPr>
                                <w:jc w:val="center"/>
                                <w:rPr>
                                  <w:rFonts w:ascii="Times New Roman" w:hAnsi="Times New Roman" w:cs="Times New Roman"/>
                                  <w:lang w:val="en-US"/>
                                </w:rPr>
                              </w:pPr>
                              <w:r w:rsidRPr="003F4BF8">
                                <w:rPr>
                                  <w:rFonts w:ascii="Times New Roman" w:hAnsi="Times New Roman" w:cs="Times New Roman"/>
                                  <w:color w:val="FFFFFF" w:themeColor="background1"/>
                                  <w:lang w:val="en-US"/>
                                </w:rPr>
                                <w:t>“</w:t>
                              </w:r>
                              <w:r>
                                <w:rPr>
                                  <w:rFonts w:ascii="Times New Roman" w:hAnsi="Times New Roman" w:cs="Times New Roman"/>
                                  <w:lang w:val="en-US"/>
                                </w:rPr>
                                <w:t>Wasiat Wajibah Bagi Non Muslim</w:t>
                              </w:r>
                              <w:r w:rsidRPr="003F4BF8">
                                <w:rPr>
                                  <w:rFonts w:ascii="Times New Roman" w:hAnsi="Times New Roman" w:cs="Times New Roman"/>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a:endCxn id="37" idx="0"/>
                        </wps:cNvCnPr>
                        <wps:spPr>
                          <a:xfrm>
                            <a:off x="1933575" y="2190750"/>
                            <a:ext cx="4763"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Rectangle: Rounded Corners 37"/>
                        <wps:cNvSpPr/>
                        <wps:spPr>
                          <a:xfrm>
                            <a:off x="1314450" y="2438400"/>
                            <a:ext cx="1247775" cy="695325"/>
                          </a:xfrm>
                          <a:prstGeom prst="roundRect">
                            <a:avLst/>
                          </a:prstGeom>
                        </wps:spPr>
                        <wps:style>
                          <a:lnRef idx="2">
                            <a:schemeClr val="dk1"/>
                          </a:lnRef>
                          <a:fillRef idx="1">
                            <a:schemeClr val="lt1"/>
                          </a:fillRef>
                          <a:effectRef idx="0">
                            <a:schemeClr val="dk1"/>
                          </a:effectRef>
                          <a:fontRef idx="minor">
                            <a:schemeClr val="dk1"/>
                          </a:fontRef>
                        </wps:style>
                        <wps:txbx>
                          <w:txbxContent>
                            <w:p w14:paraId="41D54E16" w14:textId="0ADD1624" w:rsidR="00A510E3" w:rsidRPr="003B3A0B" w:rsidRDefault="00A510E3" w:rsidP="00711CB8">
                              <w:pPr>
                                <w:jc w:val="center"/>
                                <w:rPr>
                                  <w:rFonts w:ascii="Times New Roman" w:hAnsi="Times New Roman" w:cs="Times New Roman"/>
                                  <w:lang w:val="en-US"/>
                                </w:rPr>
                              </w:pPr>
                              <w:r>
                                <w:rPr>
                                  <w:rFonts w:ascii="Times New Roman" w:hAnsi="Times New Roman" w:cs="Times New Roman"/>
                                  <w:lang w:val="en-US"/>
                                </w:rPr>
                                <w:t>Sidang Pemeriksaan Oleh Hakim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Rounded Corners 49"/>
                        <wps:cNvSpPr/>
                        <wps:spPr>
                          <a:xfrm>
                            <a:off x="990600" y="3371850"/>
                            <a:ext cx="1857375" cy="333375"/>
                          </a:xfrm>
                          <a:prstGeom prst="roundRect">
                            <a:avLst/>
                          </a:prstGeom>
                        </wps:spPr>
                        <wps:style>
                          <a:lnRef idx="2">
                            <a:schemeClr val="dk1"/>
                          </a:lnRef>
                          <a:fillRef idx="1">
                            <a:schemeClr val="lt1"/>
                          </a:fillRef>
                          <a:effectRef idx="0">
                            <a:schemeClr val="dk1"/>
                          </a:effectRef>
                          <a:fontRef idx="minor">
                            <a:schemeClr val="dk1"/>
                          </a:fontRef>
                        </wps:style>
                        <wps:txbx>
                          <w:txbxContent>
                            <w:p w14:paraId="3E5AB146" w14:textId="6631EE99" w:rsidR="00A510E3" w:rsidRPr="003B3A0B" w:rsidRDefault="00A510E3" w:rsidP="00A53E99">
                              <w:pPr>
                                <w:jc w:val="center"/>
                                <w:rPr>
                                  <w:rFonts w:ascii="Times New Roman" w:hAnsi="Times New Roman" w:cs="Times New Roman"/>
                                  <w:lang w:val="en-US"/>
                                </w:rPr>
                              </w:pPr>
                              <w:r>
                                <w:rPr>
                                  <w:rFonts w:ascii="Times New Roman" w:hAnsi="Times New Roman" w:cs="Times New Roman"/>
                                  <w:lang w:val="en-US"/>
                                </w:rPr>
                                <w:t>Dalil Pertimbangan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a:off x="1362075" y="3943350"/>
                            <a:ext cx="1104900" cy="342900"/>
                          </a:xfrm>
                          <a:prstGeom prst="roundRect">
                            <a:avLst/>
                          </a:prstGeom>
                        </wps:spPr>
                        <wps:style>
                          <a:lnRef idx="2">
                            <a:schemeClr val="dk1"/>
                          </a:lnRef>
                          <a:fillRef idx="1">
                            <a:schemeClr val="lt1"/>
                          </a:fillRef>
                          <a:effectRef idx="0">
                            <a:schemeClr val="dk1"/>
                          </a:effectRef>
                          <a:fontRef idx="minor">
                            <a:schemeClr val="dk1"/>
                          </a:fontRef>
                        </wps:style>
                        <wps:txbx>
                          <w:txbxContent>
                            <w:p w14:paraId="1BE719F6" w14:textId="59A025BC" w:rsidR="00A510E3" w:rsidRPr="003B3A0B" w:rsidRDefault="00A510E3" w:rsidP="004B7792">
                              <w:pPr>
                                <w:jc w:val="center"/>
                                <w:rPr>
                                  <w:rFonts w:ascii="Times New Roman" w:hAnsi="Times New Roman" w:cs="Times New Roman"/>
                                  <w:lang w:val="en-US"/>
                                </w:rPr>
                              </w:pPr>
                              <w:r w:rsidRPr="003B3A0B">
                                <w:rPr>
                                  <w:rFonts w:ascii="Times New Roman" w:hAnsi="Times New Roman" w:cs="Times New Roman"/>
                                  <w:lang w:val="en-US"/>
                                </w:rPr>
                                <w:t>P</w:t>
                              </w:r>
                              <w:r>
                                <w:rPr>
                                  <w:rFonts w:ascii="Times New Roman" w:hAnsi="Times New Roman" w:cs="Times New Roman"/>
                                  <w:lang w:val="en-US"/>
                                </w:rPr>
                                <w:t>utusan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a:off x="2476500" y="4105275"/>
                            <a:ext cx="2667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8" name="Rectangle: Rounded Corners 58"/>
                        <wps:cNvSpPr/>
                        <wps:spPr>
                          <a:xfrm>
                            <a:off x="2752725" y="3790950"/>
                            <a:ext cx="942975" cy="698500"/>
                          </a:xfrm>
                          <a:prstGeom prst="roundRect">
                            <a:avLst/>
                          </a:prstGeom>
                        </wps:spPr>
                        <wps:style>
                          <a:lnRef idx="2">
                            <a:schemeClr val="dk1"/>
                          </a:lnRef>
                          <a:fillRef idx="1">
                            <a:schemeClr val="lt1"/>
                          </a:fillRef>
                          <a:effectRef idx="0">
                            <a:schemeClr val="dk1"/>
                          </a:effectRef>
                          <a:fontRef idx="minor">
                            <a:schemeClr val="dk1"/>
                          </a:fontRef>
                        </wps:style>
                        <wps:txbx>
                          <w:txbxContent>
                            <w:p w14:paraId="090110BD" w14:textId="4F7AB4EF" w:rsidR="00A510E3" w:rsidRPr="00EA50EC" w:rsidRDefault="00A510E3" w:rsidP="00B72A3E">
                              <w:pPr>
                                <w:spacing w:after="0" w:line="240" w:lineRule="auto"/>
                                <w:jc w:val="center"/>
                                <w:rPr>
                                  <w:rFonts w:ascii="Times New Roman" w:hAnsi="Times New Roman" w:cs="Times New Roman"/>
                                  <w:i/>
                                  <w:iCs/>
                                  <w:sz w:val="18"/>
                                  <w:szCs w:val="18"/>
                                  <w:lang w:val="en-US"/>
                                </w:rPr>
                              </w:pPr>
                              <w:r w:rsidRPr="00EA50EC">
                                <w:rPr>
                                  <w:rFonts w:ascii="Times New Roman" w:hAnsi="Times New Roman" w:cs="Times New Roman"/>
                                  <w:sz w:val="18"/>
                                  <w:szCs w:val="18"/>
                                  <w:lang w:val="en-US"/>
                                </w:rPr>
                                <w:t xml:space="preserve">Konsep </w:t>
                              </w:r>
                              <w:r w:rsidRPr="00EA50EC">
                                <w:rPr>
                                  <w:rFonts w:ascii="Times New Roman" w:hAnsi="Times New Roman" w:cs="Times New Roman"/>
                                  <w:i/>
                                  <w:iCs/>
                                  <w:sz w:val="18"/>
                                  <w:szCs w:val="18"/>
                                  <w:lang w:val="en-US"/>
                                </w:rPr>
                                <w:t>Naskh Al-Na’im &amp; Istihsan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7082B" id="Group 67" o:spid="_x0000_s1026" style="position:absolute;left:0;text-align:left;margin-left:16pt;margin-top:4.2pt;width:285.75pt;height:359.5pt;z-index:251707392;mso-width-relative:margin;mso-height-relative:margin" coordorigin="666,-762" coordsize="36290,4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">
                <v:roundrect id="Rectangle: Rounded Corners 5" o:spid="_x0000_s1027" style="position:absolute;left:13811;top:-762;width:11049;height:7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14:paraId="71C600C1" w14:textId="4D694B86" w:rsidR="00A510E3" w:rsidRPr="000A3180" w:rsidRDefault="00A510E3" w:rsidP="003B3A0B">
                        <w:pPr>
                          <w:jc w:val="center"/>
                          <w:rPr>
                            <w:rFonts w:ascii="Times New Roman" w:hAnsi="Times New Roman" w:cs="Times New Roman"/>
                            <w:lang w:val="en-US"/>
                          </w:rPr>
                        </w:pPr>
                        <w:r w:rsidRPr="003F4BF8">
                          <w:rPr>
                            <w:rFonts w:ascii="Times New Roman" w:hAnsi="Times New Roman" w:cs="Times New Roman"/>
                            <w:color w:val="FFFFFF" w:themeColor="background1"/>
                            <w:lang w:val="en-US"/>
                          </w:rPr>
                          <w:t>“</w:t>
                        </w:r>
                        <w:r>
                          <w:rPr>
                            <w:rFonts w:ascii="Times New Roman" w:hAnsi="Times New Roman" w:cs="Times New Roman"/>
                            <w:lang w:val="en-US"/>
                          </w:rPr>
                          <w:t>Pembagian waris beda agama</w:t>
                        </w:r>
                        <w:r w:rsidRPr="003F4BF8">
                          <w:rPr>
                            <w:rFonts w:ascii="Times New Roman" w:hAnsi="Times New Roman" w:cs="Times New Roman"/>
                            <w:color w:val="FFFFFF" w:themeColor="background1"/>
                            <w:lang w:val="en-US"/>
                          </w:rPr>
                          <w:t>”</w:t>
                        </w:r>
                      </w:p>
                    </w:txbxContent>
                  </v:textbox>
                </v:roundrect>
                <v:roundrect id="_x0000_s1028" style="position:absolute;left:762;top:6921;width:9048;height:7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" fillcolor="white [3201]" strokecolor="black [3200]" strokeweight="2pt">
                  <v:textbox>
                    <w:txbxContent>
                      <w:p w14:paraId="7F167026" w14:textId="4F70D191" w:rsidR="00A510E3" w:rsidRPr="003B3A0B" w:rsidRDefault="00A510E3" w:rsidP="003B2427">
                        <w:pPr>
                          <w:spacing w:after="0" w:line="240" w:lineRule="auto"/>
                          <w:jc w:val="center"/>
                          <w:rPr>
                            <w:rFonts w:ascii="Times New Roman" w:hAnsi="Times New Roman" w:cs="Times New Roman"/>
                            <w:lang w:val="en-US"/>
                          </w:rPr>
                        </w:pPr>
                        <w:r>
                          <w:rPr>
                            <w:rFonts w:ascii="Times New Roman" w:hAnsi="Times New Roman" w:cs="Times New Roman"/>
                            <w:lang w:val="en-US"/>
                          </w:rPr>
                          <w:t>Istri Pewaris Muslim</w:t>
                        </w:r>
                      </w:p>
                    </w:txbxContent>
                  </v:textbox>
                </v:roundrect>
                <v:roundrect id="Rectangle: Rounded Corners 23" o:spid="_x0000_s1029" style="position:absolute;left:13811;top:8953;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" fillcolor="white [3201]" strokecolor="black [3200]" strokeweight="2pt">
                  <v:textbox>
                    <w:txbxContent>
                      <w:p w14:paraId="4D108681" w14:textId="4994ED3D" w:rsidR="00A510E3" w:rsidRPr="003B3A0B" w:rsidRDefault="00A510E3" w:rsidP="003B3A0B">
                        <w:pPr>
                          <w:jc w:val="center"/>
                          <w:rPr>
                            <w:rFonts w:ascii="Times New Roman" w:hAnsi="Times New Roman" w:cs="Times New Roman"/>
                            <w:lang w:val="en-US"/>
                          </w:rPr>
                        </w:pPr>
                        <w:r w:rsidRPr="003B3A0B">
                          <w:rPr>
                            <w:rFonts w:ascii="Times New Roman" w:hAnsi="Times New Roman" w:cs="Times New Roman"/>
                            <w:lang w:val="en-US"/>
                          </w:rPr>
                          <w:t>P</w:t>
                        </w:r>
                        <w:r>
                          <w:rPr>
                            <w:rFonts w:ascii="Times New Roman" w:hAnsi="Times New Roman" w:cs="Times New Roman"/>
                            <w:lang w:val="en-US"/>
                          </w:rPr>
                          <w:t>eraturan</w:t>
                        </w:r>
                      </w:p>
                    </w:txbxContent>
                  </v:textbox>
                </v:roundrect>
                <v:roundrect id="Rectangle: Rounded Corners 30" o:spid="_x0000_s1030" style="position:absolute;left:666;top:15208;width:9049;height:10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" fillcolor="white [3201]" strokecolor="black [3200]" strokeweight="2pt">
                  <v:textbox>
                    <w:txbxContent>
                      <w:p w14:paraId="2AF3348D" w14:textId="6AAA3E1E" w:rsidR="00A510E3" w:rsidRPr="003B3A0B" w:rsidRDefault="00A510E3" w:rsidP="003B2427">
                        <w:pPr>
                          <w:spacing w:after="0" w:line="240" w:lineRule="auto"/>
                          <w:jc w:val="center"/>
                          <w:rPr>
                            <w:rFonts w:ascii="Times New Roman" w:hAnsi="Times New Roman" w:cs="Times New Roman"/>
                            <w:lang w:val="en-US"/>
                          </w:rPr>
                        </w:pPr>
                        <w:r>
                          <w:rPr>
                            <w:rFonts w:ascii="Times New Roman" w:hAnsi="Times New Roman" w:cs="Times New Roman"/>
                            <w:lang w:val="en-US"/>
                          </w:rPr>
                          <w:t>Anak Kandung Pewaris Non Muslim</w:t>
                        </w:r>
                      </w:p>
                    </w:txbxContent>
                  </v:textbox>
                </v:roundrect>
                <v:shapetype id="_x0000_t32" coordsize="21600,21600" o:spt="32" o:oned="t" path="m,l21600,21600e" filled="f">
                  <v:path arrowok="t" fillok="f" o:connecttype="none"/>
                  <o:lock v:ext="edit" shapetype="t"/>
                </v:shapetype>
                <v:shape id="Straight Arrow Connector 32" o:spid="_x0000_s1031" type="#_x0000_t32" style="position:absolute;left:19145;top:6580;width:0;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v:roundrect id="Rectangle: Rounded Corners 35" o:spid="_x0000_s1032" style="position:absolute;left:13239;top:15049;width:12478;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" fillcolor="white [3201]" strokecolor="black [3200]" strokeweight="2pt">
                  <v:textbox>
                    <w:txbxContent>
                      <w:p w14:paraId="558FF968" w14:textId="11C024C2" w:rsidR="00A510E3" w:rsidRPr="003B3A0B" w:rsidRDefault="00A510E3" w:rsidP="00711CB8">
                        <w:pPr>
                          <w:jc w:val="center"/>
                          <w:rPr>
                            <w:rFonts w:ascii="Times New Roman" w:hAnsi="Times New Roman" w:cs="Times New Roman"/>
                            <w:lang w:val="en-US"/>
                          </w:rPr>
                        </w:pPr>
                        <w:r w:rsidRPr="003F4BF8">
                          <w:rPr>
                            <w:rFonts w:ascii="Times New Roman" w:hAnsi="Times New Roman" w:cs="Times New Roman"/>
                            <w:color w:val="FFFFFF" w:themeColor="background1"/>
                            <w:lang w:val="en-US"/>
                          </w:rPr>
                          <w:t>“</w:t>
                        </w:r>
                        <w:r>
                          <w:rPr>
                            <w:rFonts w:ascii="Times New Roman" w:hAnsi="Times New Roman" w:cs="Times New Roman"/>
                            <w:lang w:val="en-US"/>
                          </w:rPr>
                          <w:t>Wasiat Wajibah Bagi Non Muslim</w:t>
                        </w:r>
                        <w:r w:rsidRPr="003F4BF8">
                          <w:rPr>
                            <w:rFonts w:ascii="Times New Roman" w:hAnsi="Times New Roman" w:cs="Times New Roman"/>
                            <w:color w:val="FFFFFF" w:themeColor="background1"/>
                            <w:lang w:val="en-US"/>
                          </w:rPr>
                          <w:t>”</w:t>
                        </w:r>
                      </w:p>
                    </w:txbxContent>
                  </v:textbox>
                </v:roundrect>
                <v:shape id="Straight Arrow Connector 36" o:spid="_x0000_s1033" type="#_x0000_t32" style="position:absolute;left:19335;top:21907;width:48;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" strokecolor="black [3040]">
                  <v:stroke endarrow="block"/>
                </v:shape>
                <v:roundrect id="Rectangle: Rounded Corners 37" o:spid="_x0000_s1034" style="position:absolute;left:13144;top:24384;width:12478;height:6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" fillcolor="white [3201]" strokecolor="black [3200]" strokeweight="2pt">
                  <v:textbox>
                    <w:txbxContent>
                      <w:p w14:paraId="41D54E16" w14:textId="0ADD1624" w:rsidR="00A510E3" w:rsidRPr="003B3A0B" w:rsidRDefault="00A510E3" w:rsidP="00711CB8">
                        <w:pPr>
                          <w:jc w:val="center"/>
                          <w:rPr>
                            <w:rFonts w:ascii="Times New Roman" w:hAnsi="Times New Roman" w:cs="Times New Roman"/>
                            <w:lang w:val="en-US"/>
                          </w:rPr>
                        </w:pPr>
                        <w:r>
                          <w:rPr>
                            <w:rFonts w:ascii="Times New Roman" w:hAnsi="Times New Roman" w:cs="Times New Roman"/>
                            <w:lang w:val="en-US"/>
                          </w:rPr>
                          <w:t>Sidang Pemeriksaan Oleh Hakim</w:t>
                        </w:r>
                      </w:p>
                    </w:txbxContent>
                  </v:textbox>
                </v:roundrect>
                <v:roundrect id="Rectangle: Rounded Corners 49" o:spid="_x0000_s1035" style="position:absolute;left:9906;top:33718;width:18573;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" fillcolor="white [3201]" strokecolor="black [3200]" strokeweight="2pt">
                  <v:textbox>
                    <w:txbxContent>
                      <w:p w14:paraId="3E5AB146" w14:textId="6631EE99" w:rsidR="00A510E3" w:rsidRPr="003B3A0B" w:rsidRDefault="00A510E3" w:rsidP="00A53E99">
                        <w:pPr>
                          <w:jc w:val="center"/>
                          <w:rPr>
                            <w:rFonts w:ascii="Times New Roman" w:hAnsi="Times New Roman" w:cs="Times New Roman"/>
                            <w:lang w:val="en-US"/>
                          </w:rPr>
                        </w:pPr>
                        <w:r>
                          <w:rPr>
                            <w:rFonts w:ascii="Times New Roman" w:hAnsi="Times New Roman" w:cs="Times New Roman"/>
                            <w:lang w:val="en-US"/>
                          </w:rPr>
                          <w:t>Dalil Pertimbangan Hukum</w:t>
                        </w:r>
                      </w:p>
                    </w:txbxContent>
                  </v:textbox>
                </v:roundrect>
                <v:roundrect id="Rectangle: Rounded Corners 55" o:spid="_x0000_s1036" style="position:absolute;left:13620;top:39433;width:1104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" fillcolor="white [3201]" strokecolor="black [3200]" strokeweight="2pt">
                  <v:textbox>
                    <w:txbxContent>
                      <w:p w14:paraId="1BE719F6" w14:textId="59A025BC" w:rsidR="00A510E3" w:rsidRPr="003B3A0B" w:rsidRDefault="00A510E3" w:rsidP="004B7792">
                        <w:pPr>
                          <w:jc w:val="center"/>
                          <w:rPr>
                            <w:rFonts w:ascii="Times New Roman" w:hAnsi="Times New Roman" w:cs="Times New Roman"/>
                            <w:lang w:val="en-US"/>
                          </w:rPr>
                        </w:pPr>
                        <w:r w:rsidRPr="003B3A0B">
                          <w:rPr>
                            <w:rFonts w:ascii="Times New Roman" w:hAnsi="Times New Roman" w:cs="Times New Roman"/>
                            <w:lang w:val="en-US"/>
                          </w:rPr>
                          <w:t>P</w:t>
                        </w:r>
                        <w:r>
                          <w:rPr>
                            <w:rFonts w:ascii="Times New Roman" w:hAnsi="Times New Roman" w:cs="Times New Roman"/>
                            <w:lang w:val="en-US"/>
                          </w:rPr>
                          <w:t>utusan</w:t>
                        </w:r>
                      </w:p>
                    </w:txbxContent>
                  </v:textbox>
                </v:roundrect>
                <v:shape id="Straight Arrow Connector 57" o:spid="_x0000_s1037" type="#_x0000_t32" style="position:absolute;left:24765;top:41052;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" strokecolor="black [3040]">
                  <v:stroke dashstyle="dash" endarrow="block"/>
                </v:shape>
                <v:roundrect id="Rectangle: Rounded Corners 58" o:spid="_x0000_s1038" style="position:absolute;left:27527;top:37909;width:9430;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" fillcolor="white [3201]" strokecolor="black [3200]" strokeweight="2pt">
                  <v:textbox>
                    <w:txbxContent>
                      <w:p w14:paraId="090110BD" w14:textId="4F7AB4EF" w:rsidR="00A510E3" w:rsidRPr="00EA50EC" w:rsidRDefault="00A510E3" w:rsidP="00B72A3E">
                        <w:pPr>
                          <w:spacing w:after="0" w:line="240" w:lineRule="auto"/>
                          <w:jc w:val="center"/>
                          <w:rPr>
                            <w:rFonts w:ascii="Times New Roman" w:hAnsi="Times New Roman" w:cs="Times New Roman"/>
                            <w:i/>
                            <w:iCs/>
                            <w:sz w:val="18"/>
                            <w:szCs w:val="18"/>
                            <w:lang w:val="en-US"/>
                          </w:rPr>
                        </w:pPr>
                        <w:r w:rsidRPr="00EA50EC">
                          <w:rPr>
                            <w:rFonts w:ascii="Times New Roman" w:hAnsi="Times New Roman" w:cs="Times New Roman"/>
                            <w:sz w:val="18"/>
                            <w:szCs w:val="18"/>
                            <w:lang w:val="en-US"/>
                          </w:rPr>
                          <w:t xml:space="preserve">Konsep </w:t>
                        </w:r>
                        <w:r w:rsidRPr="00EA50EC">
                          <w:rPr>
                            <w:rFonts w:ascii="Times New Roman" w:hAnsi="Times New Roman" w:cs="Times New Roman"/>
                            <w:i/>
                            <w:iCs/>
                            <w:sz w:val="18"/>
                            <w:szCs w:val="18"/>
                            <w:lang w:val="en-US"/>
                          </w:rPr>
                          <w:t>Naskh Al-Na’im &amp; Istihsan</w:t>
                        </w:r>
                      </w:p>
                    </w:txbxContent>
                  </v:textbox>
                </v:roundrect>
              </v:group>
            </w:pict>
          </mc:Fallback>
        </mc:AlternateContent>
      </w:r>
      <w:r>
        <w:rPr>
          <w:noProof/>
          <w:lang w:val="en-US"/>
        </w:rPr>
        <mc:AlternateContent>
          <mc:Choice Requires="wps">
            <w:drawing>
              <wp:anchor distT="0" distB="0" distL="114300" distR="114300" simplePos="0" relativeHeight="251750400" behindDoc="0" locked="0" layoutInCell="1" allowOverlap="1" wp14:anchorId="3C0AAC22" wp14:editId="700F8204">
                <wp:simplePos x="0" y="0"/>
                <wp:positionH relativeFrom="column">
                  <wp:posOffset>222084</wp:posOffset>
                </wp:positionH>
                <wp:positionV relativeFrom="paragraph">
                  <wp:posOffset>70485</wp:posOffset>
                </wp:positionV>
                <wp:extent cx="904875" cy="669925"/>
                <wp:effectExtent l="0" t="0" r="28575" b="15875"/>
                <wp:wrapNone/>
                <wp:docPr id="4" name="Rectangle: Rounded Corners 22"/>
                <wp:cNvGraphicFramePr/>
                <a:graphic xmlns:a="http://schemas.openxmlformats.org/drawingml/2006/main">
                  <a:graphicData uri="http://schemas.microsoft.com/office/word/2010/wordprocessingShape">
                    <wps:wsp>
                      <wps:cNvSpPr/>
                      <wps:spPr>
                        <a:xfrm>
                          <a:off x="0" y="0"/>
                          <a:ext cx="904875" cy="669925"/>
                        </a:xfrm>
                        <a:prstGeom prst="roundRect">
                          <a:avLst/>
                        </a:prstGeom>
                      </wps:spPr>
                      <wps:style>
                        <a:lnRef idx="2">
                          <a:schemeClr val="dk1"/>
                        </a:lnRef>
                        <a:fillRef idx="1">
                          <a:schemeClr val="lt1"/>
                        </a:fillRef>
                        <a:effectRef idx="0">
                          <a:schemeClr val="dk1"/>
                        </a:effectRef>
                        <a:fontRef idx="minor">
                          <a:schemeClr val="dk1"/>
                        </a:fontRef>
                      </wps:style>
                      <wps:txbx>
                        <w:txbxContent>
                          <w:p w14:paraId="308EE007" w14:textId="331267E2" w:rsidR="00A510E3" w:rsidRPr="003B3A0B" w:rsidRDefault="00A510E3" w:rsidP="00B72A3E">
                            <w:pPr>
                              <w:spacing w:after="0" w:line="240" w:lineRule="auto"/>
                              <w:jc w:val="center"/>
                              <w:rPr>
                                <w:rFonts w:ascii="Times New Roman" w:hAnsi="Times New Roman" w:cs="Times New Roman"/>
                                <w:lang w:val="en-US"/>
                              </w:rPr>
                            </w:pPr>
                            <w:r>
                              <w:rPr>
                                <w:rFonts w:ascii="Times New Roman" w:hAnsi="Times New Roman" w:cs="Times New Roman"/>
                                <w:lang w:val="en-US"/>
                              </w:rPr>
                              <w:t>Pewaris Muslim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0AAC22" id="Rectangle: Rounded Corners 22" o:spid="_x0000_s1039" style="position:absolute;left:0;text-align:left;margin-left:17.5pt;margin-top:5.55pt;width:71.25pt;height:52.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" fillcolor="white [3201]" strokecolor="black [3200]" strokeweight="2pt">
                <v:textbox>
                  <w:txbxContent>
                    <w:p w14:paraId="308EE007" w14:textId="331267E2" w:rsidR="00A510E3" w:rsidRPr="003B3A0B" w:rsidRDefault="00A510E3" w:rsidP="00B72A3E">
                      <w:pPr>
                        <w:spacing w:after="0" w:line="240" w:lineRule="auto"/>
                        <w:jc w:val="center"/>
                        <w:rPr>
                          <w:rFonts w:ascii="Times New Roman" w:hAnsi="Times New Roman" w:cs="Times New Roman"/>
                          <w:lang w:val="en-US"/>
                        </w:rPr>
                      </w:pPr>
                      <w:r>
                        <w:rPr>
                          <w:rFonts w:ascii="Times New Roman" w:hAnsi="Times New Roman" w:cs="Times New Roman"/>
                          <w:lang w:val="en-US"/>
                        </w:rPr>
                        <w:t>Pewaris Muslim</w:t>
                      </w:r>
                    </w:p>
                  </w:txbxContent>
                </v:textbox>
              </v:roundrect>
            </w:pict>
          </mc:Fallback>
        </mc:AlternateContent>
      </w:r>
    </w:p>
    <w:p w14:paraId="04AE1F4D" w14:textId="26E62FC9" w:rsidR="003B3A0B" w:rsidRPr="00817794" w:rsidRDefault="002D40AD" w:rsidP="00DD70C6">
      <w:pPr>
        <w:spacing w:after="0" w:line="360" w:lineRule="auto"/>
        <w:ind w:left="284" w:firstLine="850"/>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60640" behindDoc="0" locked="0" layoutInCell="1" allowOverlap="1" wp14:anchorId="4B06E28D" wp14:editId="365D02DE">
                <wp:simplePos x="0" y="0"/>
                <wp:positionH relativeFrom="column">
                  <wp:posOffset>42379</wp:posOffset>
                </wp:positionH>
                <wp:positionV relativeFrom="paragraph">
                  <wp:posOffset>170180</wp:posOffset>
                </wp:positionV>
                <wp:extent cx="130810" cy="0"/>
                <wp:effectExtent l="0" t="76200" r="21590" b="114300"/>
                <wp:wrapNone/>
                <wp:docPr id="33" name="Straight Arrow Connector 33"/>
                <wp:cNvGraphicFramePr/>
                <a:graphic xmlns:a="http://schemas.openxmlformats.org/drawingml/2006/main">
                  <a:graphicData uri="http://schemas.microsoft.com/office/word/2010/wordprocessingShape">
                    <wps:wsp>
                      <wps:cNvCnPr/>
                      <wps:spPr>
                        <a:xfrm>
                          <a:off x="0" y="0"/>
                          <a:ext cx="13081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6C5DF" id="Straight Arrow Connector 33" o:spid="_x0000_s1026" type="#_x0000_t32" style="position:absolute;margin-left:3.35pt;margin-top:13.4pt;width:10.3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" strokecolor="black [3213]">
                <v:stroke dashstyle="3 1" endarrow="open"/>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58592" behindDoc="0" locked="0" layoutInCell="1" allowOverlap="1" wp14:anchorId="3876F36E" wp14:editId="67C3FA19">
                <wp:simplePos x="0" y="0"/>
                <wp:positionH relativeFrom="column">
                  <wp:posOffset>34759</wp:posOffset>
                </wp:positionH>
                <wp:positionV relativeFrom="paragraph">
                  <wp:posOffset>166370</wp:posOffset>
                </wp:positionV>
                <wp:extent cx="0" cy="2543175"/>
                <wp:effectExtent l="0" t="0" r="19050" b="9525"/>
                <wp:wrapNone/>
                <wp:docPr id="31" name="Straight Connector 31"/>
                <wp:cNvGraphicFramePr/>
                <a:graphic xmlns:a="http://schemas.openxmlformats.org/drawingml/2006/main">
                  <a:graphicData uri="http://schemas.microsoft.com/office/word/2010/wordprocessingShape">
                    <wps:wsp>
                      <wps:cNvCnPr/>
                      <wps:spPr>
                        <a:xfrm>
                          <a:off x="0" y="0"/>
                          <a:ext cx="0" cy="2543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37D69" id="Straight Connector 31"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1pt" to="2.7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" strokecolor="black [3213]">
                <v:stroke dashstyle="3 1"/>
              </v:line>
            </w:pict>
          </mc:Fallback>
        </mc:AlternateContent>
      </w:r>
      <w:r w:rsidR="00B72A3E">
        <w:rPr>
          <w:rFonts w:ascii="Times New Roman" w:hAnsi="Times New Roman" w:cs="Times New Roman"/>
          <w:noProof/>
          <w:lang w:val="en-US"/>
        </w:rPr>
        <mc:AlternateContent>
          <mc:Choice Requires="wps">
            <w:drawing>
              <wp:anchor distT="0" distB="0" distL="114300" distR="114300" simplePos="0" relativeHeight="251751424" behindDoc="0" locked="0" layoutInCell="1" allowOverlap="1" wp14:anchorId="324D0190" wp14:editId="5A817719">
                <wp:simplePos x="0" y="0"/>
                <wp:positionH relativeFrom="column">
                  <wp:posOffset>1396365</wp:posOffset>
                </wp:positionH>
                <wp:positionV relativeFrom="paragraph">
                  <wp:posOffset>179070</wp:posOffset>
                </wp:positionV>
                <wp:extent cx="0" cy="186055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0" cy="18605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1265E" id="Straight Connector 1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5pt,14.1pt" to="109.9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" strokecolor="black [3213]">
                <v:stroke dashstyle="3 1"/>
              </v:line>
            </w:pict>
          </mc:Fallback>
        </mc:AlternateContent>
      </w:r>
      <w:r w:rsidR="00B72A3E">
        <w:rPr>
          <w:rFonts w:ascii="Times New Roman" w:hAnsi="Times New Roman" w:cs="Times New Roman"/>
          <w:noProof/>
          <w:lang w:val="en-US"/>
        </w:rPr>
        <mc:AlternateContent>
          <mc:Choice Requires="wps">
            <w:drawing>
              <wp:anchor distT="0" distB="0" distL="114300" distR="114300" simplePos="0" relativeHeight="251752448" behindDoc="0" locked="0" layoutInCell="1" allowOverlap="1" wp14:anchorId="57AC85A2" wp14:editId="33C2D6EB">
                <wp:simplePos x="0" y="0"/>
                <wp:positionH relativeFrom="column">
                  <wp:posOffset>1145540</wp:posOffset>
                </wp:positionH>
                <wp:positionV relativeFrom="paragraph">
                  <wp:posOffset>179070</wp:posOffset>
                </wp:positionV>
                <wp:extent cx="249555"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FF46D" id="Straight Arrow Connector 14" o:spid="_x0000_s1026" type="#_x0000_t32" style="position:absolute;margin-left:90.2pt;margin-top:14.1pt;width:19.65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" strokecolor="black [3213]">
                <v:stroke dashstyle="3 1" endarrow="open"/>
              </v:shape>
            </w:pict>
          </mc:Fallback>
        </mc:AlternateContent>
      </w:r>
    </w:p>
    <w:p w14:paraId="649F63F3" w14:textId="3BF29E9F" w:rsidR="003B3A0B" w:rsidRPr="00817794" w:rsidRDefault="003B3A0B" w:rsidP="00DD70C6">
      <w:pPr>
        <w:spacing w:after="0" w:line="360" w:lineRule="auto"/>
        <w:ind w:left="284" w:firstLine="850"/>
        <w:jc w:val="both"/>
        <w:rPr>
          <w:rFonts w:ascii="Times New Roman" w:hAnsi="Times New Roman" w:cs="Times New Roman"/>
        </w:rPr>
      </w:pPr>
    </w:p>
    <w:p w14:paraId="5A331290" w14:textId="717DBA2D" w:rsidR="003B3A0B" w:rsidRPr="00817794" w:rsidRDefault="003B3A0B" w:rsidP="00DD70C6">
      <w:pPr>
        <w:spacing w:after="0" w:line="360" w:lineRule="auto"/>
        <w:ind w:left="284" w:firstLine="850"/>
        <w:jc w:val="both"/>
        <w:rPr>
          <w:rFonts w:ascii="Times New Roman" w:hAnsi="Times New Roman" w:cs="Times New Roman"/>
        </w:rPr>
      </w:pPr>
    </w:p>
    <w:p w14:paraId="0AC6D9C1" w14:textId="5263CE7B" w:rsidR="003B3A0B" w:rsidRPr="00817794" w:rsidRDefault="00B72A3E" w:rsidP="00DD70C6">
      <w:pPr>
        <w:spacing w:after="0" w:line="360" w:lineRule="auto"/>
        <w:ind w:left="284" w:firstLine="850"/>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54496" behindDoc="0" locked="0" layoutInCell="1" allowOverlap="1" wp14:anchorId="0253DDD2" wp14:editId="2A05BED9">
                <wp:simplePos x="0" y="0"/>
                <wp:positionH relativeFrom="column">
                  <wp:posOffset>1132840</wp:posOffset>
                </wp:positionH>
                <wp:positionV relativeFrom="paragraph">
                  <wp:posOffset>236855</wp:posOffset>
                </wp:positionV>
                <wp:extent cx="249555"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0BEEB" id="Straight Arrow Connector 16" o:spid="_x0000_s1026" type="#_x0000_t32" style="position:absolute;margin-left:89.2pt;margin-top:18.65pt;width:19.6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" strokecolor="black [3213]">
                <v:stroke dashstyle="3 1" endarrow="open"/>
              </v:shape>
            </w:pict>
          </mc:Fallback>
        </mc:AlternateContent>
      </w:r>
    </w:p>
    <w:p w14:paraId="5065AB38" w14:textId="59F513CE" w:rsidR="003B3A0B" w:rsidRPr="00817794" w:rsidRDefault="002D40AD" w:rsidP="00DD70C6">
      <w:pPr>
        <w:spacing w:after="0" w:line="360" w:lineRule="auto"/>
        <w:ind w:left="284" w:firstLine="850"/>
        <w:jc w:val="both"/>
        <w:rPr>
          <w:rFonts w:ascii="Times New Roman" w:hAnsi="Times New Roman" w:cs="Times New Roman"/>
        </w:rPr>
      </w:pPr>
      <w:r>
        <w:rPr>
          <w:noProof/>
          <w:lang w:val="en-US"/>
        </w:rPr>
        <mc:AlternateContent>
          <mc:Choice Requires="wps">
            <w:drawing>
              <wp:anchor distT="0" distB="0" distL="114300" distR="114300" simplePos="0" relativeHeight="251785216" behindDoc="0" locked="0" layoutInCell="1" allowOverlap="1" wp14:anchorId="0ACF4C01" wp14:editId="4F229691">
                <wp:simplePos x="0" y="0"/>
                <wp:positionH relativeFrom="column">
                  <wp:posOffset>2056130</wp:posOffset>
                </wp:positionH>
                <wp:positionV relativeFrom="paragraph">
                  <wp:posOffset>174459</wp:posOffset>
                </wp:positionV>
                <wp:extent cx="0" cy="211455"/>
                <wp:effectExtent l="76200" t="0" r="57150" b="55245"/>
                <wp:wrapNone/>
                <wp:docPr id="60" name="Straight Arrow Connector 60"/>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C134A5" id="Straight Arrow Connector 60" o:spid="_x0000_s1026" type="#_x0000_t32" style="position:absolute;margin-left:161.9pt;margin-top:13.75pt;width:0;height:16.6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" strokecolor="black [3040]">
                <v:stroke endarrow="block"/>
              </v:shape>
            </w:pict>
          </mc:Fallback>
        </mc:AlternateContent>
      </w:r>
      <w:r w:rsidR="00B72A3E">
        <w:rPr>
          <w:rFonts w:ascii="Times New Roman" w:hAnsi="Times New Roman" w:cs="Times New Roman"/>
          <w:noProof/>
          <w:lang w:val="en-US"/>
        </w:rPr>
        <mc:AlternateContent>
          <mc:Choice Requires="wps">
            <w:drawing>
              <wp:anchor distT="0" distB="0" distL="114300" distR="114300" simplePos="0" relativeHeight="251762688" behindDoc="0" locked="0" layoutInCell="1" allowOverlap="1" wp14:anchorId="7291CD77" wp14:editId="2F4CB04F">
                <wp:simplePos x="0" y="0"/>
                <wp:positionH relativeFrom="column">
                  <wp:posOffset>41744</wp:posOffset>
                </wp:positionH>
                <wp:positionV relativeFrom="paragraph">
                  <wp:posOffset>34290</wp:posOffset>
                </wp:positionV>
                <wp:extent cx="130810" cy="0"/>
                <wp:effectExtent l="0" t="76200" r="21590" b="114300"/>
                <wp:wrapNone/>
                <wp:docPr id="39" name="Straight Arrow Connector 39"/>
                <wp:cNvGraphicFramePr/>
                <a:graphic xmlns:a="http://schemas.openxmlformats.org/drawingml/2006/main">
                  <a:graphicData uri="http://schemas.microsoft.com/office/word/2010/wordprocessingShape">
                    <wps:wsp>
                      <wps:cNvCnPr/>
                      <wps:spPr>
                        <a:xfrm>
                          <a:off x="0" y="0"/>
                          <a:ext cx="13081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19664" id="Straight Arrow Connector 39" o:spid="_x0000_s1026" type="#_x0000_t32" style="position:absolute;margin-left:3.3pt;margin-top:2.7pt;width:10.3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" strokecolor="black [3213]">
                <v:stroke dashstyle="3 1" endarrow="open"/>
              </v:shape>
            </w:pict>
          </mc:Fallback>
        </mc:AlternateContent>
      </w:r>
    </w:p>
    <w:p w14:paraId="3383DDD0" w14:textId="77777777" w:rsidR="00B7350A" w:rsidRPr="00817794" w:rsidRDefault="00B7350A" w:rsidP="00DD70C6">
      <w:pPr>
        <w:tabs>
          <w:tab w:val="left" w:pos="4155"/>
          <w:tab w:val="right" w:pos="6434"/>
        </w:tabs>
        <w:spacing w:line="360" w:lineRule="auto"/>
        <w:rPr>
          <w:rFonts w:ascii="Times New Roman" w:hAnsi="Times New Roman" w:cs="Times New Roman"/>
        </w:rPr>
      </w:pPr>
    </w:p>
    <w:p w14:paraId="3380CBF8" w14:textId="1E671A62" w:rsidR="00B7350A" w:rsidRPr="00817794" w:rsidRDefault="002D40AD" w:rsidP="00DD70C6">
      <w:pPr>
        <w:tabs>
          <w:tab w:val="left" w:pos="4155"/>
          <w:tab w:val="right" w:pos="6434"/>
        </w:tabs>
        <w:spacing w:line="36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83168" behindDoc="0" locked="0" layoutInCell="1" allowOverlap="1" wp14:anchorId="76D06FF9" wp14:editId="2EB5DBED">
                <wp:simplePos x="0" y="0"/>
                <wp:positionH relativeFrom="column">
                  <wp:posOffset>45554</wp:posOffset>
                </wp:positionH>
                <wp:positionV relativeFrom="paragraph">
                  <wp:posOffset>287655</wp:posOffset>
                </wp:positionV>
                <wp:extent cx="130810" cy="0"/>
                <wp:effectExtent l="0" t="76200" r="21590" b="114300"/>
                <wp:wrapNone/>
                <wp:docPr id="56" name="Straight Arrow Connector 56"/>
                <wp:cNvGraphicFramePr/>
                <a:graphic xmlns:a="http://schemas.openxmlformats.org/drawingml/2006/main">
                  <a:graphicData uri="http://schemas.microsoft.com/office/word/2010/wordprocessingShape">
                    <wps:wsp>
                      <wps:cNvCnPr/>
                      <wps:spPr>
                        <a:xfrm>
                          <a:off x="0" y="0"/>
                          <a:ext cx="13081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7A3DC" id="Straight Arrow Connector 56" o:spid="_x0000_s1026" type="#_x0000_t32" style="position:absolute;margin-left:3.6pt;margin-top:22.65pt;width:10.3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" strokecolor="black [3213]">
                <v:stroke dashstyle="3 1" endarrow="open"/>
              </v:shape>
            </w:pict>
          </mc:Fallback>
        </mc:AlternateContent>
      </w:r>
      <w:r w:rsidR="00EF5C46" w:rsidRPr="00EF5C46">
        <w:rPr>
          <w:rFonts w:ascii="Times New Roman" w:hAnsi="Times New Roman" w:cs="Times New Roman"/>
          <w:noProof/>
          <w:lang w:val="en-US"/>
        </w:rPr>
        <mc:AlternateContent>
          <mc:Choice Requires="wps">
            <w:drawing>
              <wp:anchor distT="0" distB="0" distL="114300" distR="114300" simplePos="0" relativeHeight="251766784" behindDoc="0" locked="0" layoutInCell="1" allowOverlap="1" wp14:anchorId="52BF2CEB" wp14:editId="57C3B18D">
                <wp:simplePos x="0" y="0"/>
                <wp:positionH relativeFrom="column">
                  <wp:posOffset>4107815</wp:posOffset>
                </wp:positionH>
                <wp:positionV relativeFrom="paragraph">
                  <wp:posOffset>200025</wp:posOffset>
                </wp:positionV>
                <wp:extent cx="10795" cy="2355850"/>
                <wp:effectExtent l="0" t="0" r="27305" b="25400"/>
                <wp:wrapNone/>
                <wp:docPr id="41" name="Straight Connector 41"/>
                <wp:cNvGraphicFramePr/>
                <a:graphic xmlns:a="http://schemas.openxmlformats.org/drawingml/2006/main">
                  <a:graphicData uri="http://schemas.microsoft.com/office/word/2010/wordprocessingShape">
                    <wps:wsp>
                      <wps:cNvCnPr/>
                      <wps:spPr>
                        <a:xfrm>
                          <a:off x="0" y="0"/>
                          <a:ext cx="10795" cy="23558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DA716" id="Straight Connector 4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15.75pt" to="324.3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" strokecolor="black [3213]">
                <v:stroke dashstyle="3 1"/>
              </v:line>
            </w:pict>
          </mc:Fallback>
        </mc:AlternateContent>
      </w:r>
      <w:r w:rsidR="00EF5C46">
        <w:rPr>
          <w:rFonts w:ascii="Times New Roman" w:hAnsi="Times New Roman" w:cs="Times New Roman"/>
          <w:noProof/>
          <w:lang w:val="en-US"/>
        </w:rPr>
        <mc:AlternateContent>
          <mc:Choice Requires="wps">
            <w:drawing>
              <wp:anchor distT="0" distB="0" distL="114300" distR="114300" simplePos="0" relativeHeight="251769856" behindDoc="0" locked="0" layoutInCell="1" allowOverlap="1" wp14:anchorId="7B35EB44" wp14:editId="07FCCB3F">
                <wp:simplePos x="0" y="0"/>
                <wp:positionH relativeFrom="column">
                  <wp:posOffset>2710815</wp:posOffset>
                </wp:positionH>
                <wp:positionV relativeFrom="paragraph">
                  <wp:posOffset>200025</wp:posOffset>
                </wp:positionV>
                <wp:extent cx="1397000" cy="0"/>
                <wp:effectExtent l="0" t="0" r="12700" b="19050"/>
                <wp:wrapNone/>
                <wp:docPr id="44" name="Straight Connector 44"/>
                <wp:cNvGraphicFramePr/>
                <a:graphic xmlns:a="http://schemas.openxmlformats.org/drawingml/2006/main">
                  <a:graphicData uri="http://schemas.microsoft.com/office/word/2010/wordprocessingShape">
                    <wps:wsp>
                      <wps:cNvCnPr/>
                      <wps:spPr>
                        <a:xfrm>
                          <a:off x="0" y="0"/>
                          <a:ext cx="13970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7D870" id="Straight Connector 4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5.75pt" to="323.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" strokecolor="black [3213]">
                <v:stroke dashstyle="3 1"/>
              </v:line>
            </w:pict>
          </mc:Fallback>
        </mc:AlternateContent>
      </w:r>
      <w:r w:rsidR="00EF5C46" w:rsidRPr="00EF5C46">
        <w:rPr>
          <w:rFonts w:ascii="Times New Roman" w:hAnsi="Times New Roman" w:cs="Times New Roman"/>
          <w:noProof/>
          <w:lang w:val="en-US"/>
        </w:rPr>
        <mc:AlternateContent>
          <mc:Choice Requires="wps">
            <w:drawing>
              <wp:anchor distT="0" distB="0" distL="114300" distR="114300" simplePos="0" relativeHeight="251767808" behindDoc="0" locked="0" layoutInCell="1" allowOverlap="1" wp14:anchorId="0D648544" wp14:editId="48785BEE">
                <wp:simplePos x="0" y="0"/>
                <wp:positionH relativeFrom="column">
                  <wp:posOffset>3860165</wp:posOffset>
                </wp:positionH>
                <wp:positionV relativeFrom="paragraph">
                  <wp:posOffset>2543175</wp:posOffset>
                </wp:positionV>
                <wp:extent cx="248920" cy="0"/>
                <wp:effectExtent l="38100" t="76200" r="0" b="114300"/>
                <wp:wrapNone/>
                <wp:docPr id="42" name="Straight Arrow Connector 42"/>
                <wp:cNvGraphicFramePr/>
                <a:graphic xmlns:a="http://schemas.openxmlformats.org/drawingml/2006/main">
                  <a:graphicData uri="http://schemas.microsoft.com/office/word/2010/wordprocessingShape">
                    <wps:wsp>
                      <wps:cNvCnPr/>
                      <wps:spPr>
                        <a:xfrm flipH="1">
                          <a:off x="0" y="0"/>
                          <a:ext cx="24892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2B185" id="Straight Arrow Connector 42" o:spid="_x0000_s1026" type="#_x0000_t32" style="position:absolute;margin-left:303.95pt;margin-top:200.25pt;width:19.6pt;height: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" strokecolor="black [3213]">
                <v:stroke dashstyle="3 1" endarrow="open"/>
              </v:shape>
            </w:pict>
          </mc:Fallback>
        </mc:AlternateContent>
      </w:r>
    </w:p>
    <w:p w14:paraId="625C2D0C" w14:textId="3EE977C8" w:rsidR="00B7350A" w:rsidRPr="00817794" w:rsidRDefault="00B72A3E" w:rsidP="00DD70C6">
      <w:pPr>
        <w:tabs>
          <w:tab w:val="left" w:pos="4155"/>
          <w:tab w:val="right" w:pos="6434"/>
        </w:tabs>
        <w:spacing w:line="36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56544" behindDoc="0" locked="0" layoutInCell="1" allowOverlap="1" wp14:anchorId="1B7DC54E" wp14:editId="1B28E7FD">
                <wp:simplePos x="0" y="0"/>
                <wp:positionH relativeFrom="column">
                  <wp:posOffset>1131570</wp:posOffset>
                </wp:positionH>
                <wp:positionV relativeFrom="paragraph">
                  <wp:posOffset>89701</wp:posOffset>
                </wp:positionV>
                <wp:extent cx="24955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24955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20AB4" id="Straight Arrow Connector 17" o:spid="_x0000_s1026" type="#_x0000_t32" style="position:absolute;margin-left:89.1pt;margin-top:7.05pt;width:19.6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" strokecolor="black [3213]">
                <v:stroke dashstyle="3 1" endarrow="open"/>
              </v:shape>
            </w:pict>
          </mc:Fallback>
        </mc:AlternateContent>
      </w:r>
    </w:p>
    <w:p w14:paraId="7AE7680D" w14:textId="77777777" w:rsidR="00B7350A" w:rsidRPr="00817794" w:rsidRDefault="00B7350A" w:rsidP="00DD70C6">
      <w:pPr>
        <w:tabs>
          <w:tab w:val="left" w:pos="4155"/>
          <w:tab w:val="right" w:pos="6434"/>
        </w:tabs>
        <w:spacing w:line="360" w:lineRule="auto"/>
        <w:rPr>
          <w:rFonts w:ascii="Times New Roman" w:hAnsi="Times New Roman" w:cs="Times New Roman"/>
        </w:rPr>
      </w:pPr>
    </w:p>
    <w:p w14:paraId="10CF3C45" w14:textId="02279C7F" w:rsidR="00F75F9E" w:rsidRPr="00817794" w:rsidRDefault="007E5F39" w:rsidP="00184E87">
      <w:pPr>
        <w:tabs>
          <w:tab w:val="left" w:pos="747"/>
          <w:tab w:val="left" w:pos="4155"/>
          <w:tab w:val="right" w:pos="6434"/>
        </w:tabs>
        <w:spacing w:line="36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64736" behindDoc="0" locked="0" layoutInCell="1" allowOverlap="1" wp14:anchorId="08D13850" wp14:editId="1C3894C2">
                <wp:simplePos x="0" y="0"/>
                <wp:positionH relativeFrom="column">
                  <wp:posOffset>36085</wp:posOffset>
                </wp:positionH>
                <wp:positionV relativeFrom="paragraph">
                  <wp:posOffset>21673</wp:posOffset>
                </wp:positionV>
                <wp:extent cx="1347442" cy="0"/>
                <wp:effectExtent l="0" t="76200" r="24765" b="114300"/>
                <wp:wrapNone/>
                <wp:docPr id="40" name="Straight Arrow Connector 40"/>
                <wp:cNvGraphicFramePr/>
                <a:graphic xmlns:a="http://schemas.openxmlformats.org/drawingml/2006/main">
                  <a:graphicData uri="http://schemas.microsoft.com/office/word/2010/wordprocessingShape">
                    <wps:wsp>
                      <wps:cNvCnPr/>
                      <wps:spPr>
                        <a:xfrm>
                          <a:off x="0" y="0"/>
                          <a:ext cx="1347442"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23ECA" id="Straight Arrow Connector 40" o:spid="_x0000_s1026" type="#_x0000_t32" style="position:absolute;margin-left:2.85pt;margin-top:1.7pt;width:106.1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" strokecolor="black [3213]">
                <v:stroke dashstyle="3 1" endarrow="open"/>
              </v:shape>
            </w:pict>
          </mc:Fallback>
        </mc:AlternateContent>
      </w:r>
      <w:r w:rsidR="002D40AD">
        <w:rPr>
          <w:noProof/>
          <w:lang w:val="en-US"/>
        </w:rPr>
        <mc:AlternateContent>
          <mc:Choice Requires="wps">
            <w:drawing>
              <wp:anchor distT="0" distB="0" distL="114300" distR="114300" simplePos="0" relativeHeight="251787264" behindDoc="0" locked="0" layoutInCell="1" allowOverlap="1" wp14:anchorId="5DE66F3E" wp14:editId="44AB6F08">
                <wp:simplePos x="0" y="0"/>
                <wp:positionH relativeFrom="column">
                  <wp:posOffset>2068830</wp:posOffset>
                </wp:positionH>
                <wp:positionV relativeFrom="paragraph">
                  <wp:posOffset>330200</wp:posOffset>
                </wp:positionV>
                <wp:extent cx="4445" cy="247650"/>
                <wp:effectExtent l="76200" t="0" r="71755" b="57150"/>
                <wp:wrapNone/>
                <wp:docPr id="61" name="Straight Arrow Connector 61"/>
                <wp:cNvGraphicFramePr/>
                <a:graphic xmlns:a="http://schemas.openxmlformats.org/drawingml/2006/main">
                  <a:graphicData uri="http://schemas.microsoft.com/office/word/2010/wordprocessingShape">
                    <wps:wsp>
                      <wps:cNvCnPr/>
                      <wps:spPr>
                        <a:xfrm>
                          <a:off x="0" y="0"/>
                          <a:ext cx="444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1A2769" id="Straight Arrow Connector 61" o:spid="_x0000_s1026" type="#_x0000_t32" style="position:absolute;margin-left:162.9pt;margin-top:26pt;width:.35pt;height:19.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" strokecolor="black [3040]">
                <v:stroke endarrow="block"/>
              </v:shape>
            </w:pict>
          </mc:Fallback>
        </mc:AlternateContent>
      </w:r>
    </w:p>
    <w:p w14:paraId="66E4F7E3" w14:textId="6BA5CA30" w:rsidR="00F75F9E" w:rsidRPr="00817794" w:rsidRDefault="00F75F9E" w:rsidP="00DD70C6">
      <w:pPr>
        <w:tabs>
          <w:tab w:val="left" w:pos="747"/>
          <w:tab w:val="left" w:pos="4155"/>
          <w:tab w:val="right" w:pos="6434"/>
        </w:tabs>
        <w:spacing w:line="360" w:lineRule="auto"/>
        <w:rPr>
          <w:rFonts w:ascii="Times New Roman" w:hAnsi="Times New Roman" w:cs="Times New Roman"/>
        </w:rPr>
      </w:pPr>
    </w:p>
    <w:p w14:paraId="128699B6" w14:textId="612FC4C8" w:rsidR="00F75F9E" w:rsidRPr="00817794" w:rsidRDefault="002D40AD" w:rsidP="00DD70C6">
      <w:pPr>
        <w:tabs>
          <w:tab w:val="left" w:pos="747"/>
          <w:tab w:val="left" w:pos="4155"/>
          <w:tab w:val="right" w:pos="6434"/>
        </w:tabs>
        <w:spacing w:line="360" w:lineRule="auto"/>
        <w:rPr>
          <w:rFonts w:ascii="Times New Roman" w:hAnsi="Times New Roman" w:cs="Times New Roman"/>
        </w:rPr>
      </w:pPr>
      <w:r>
        <w:rPr>
          <w:noProof/>
          <w:lang w:val="en-US"/>
        </w:rPr>
        <mc:AlternateContent>
          <mc:Choice Requires="wps">
            <w:drawing>
              <wp:anchor distT="0" distB="0" distL="114300" distR="114300" simplePos="0" relativeHeight="251789312" behindDoc="0" locked="0" layoutInCell="1" allowOverlap="1" wp14:anchorId="0962BD66" wp14:editId="77D48921">
                <wp:simplePos x="0" y="0"/>
                <wp:positionH relativeFrom="column">
                  <wp:posOffset>2063916</wp:posOffset>
                </wp:positionH>
                <wp:positionV relativeFrom="paragraph">
                  <wp:posOffset>180340</wp:posOffset>
                </wp:positionV>
                <wp:extent cx="4445" cy="247650"/>
                <wp:effectExtent l="76200" t="0" r="71755" b="57150"/>
                <wp:wrapNone/>
                <wp:docPr id="63" name="Straight Arrow Connector 63"/>
                <wp:cNvGraphicFramePr/>
                <a:graphic xmlns:a="http://schemas.openxmlformats.org/drawingml/2006/main">
                  <a:graphicData uri="http://schemas.microsoft.com/office/word/2010/wordprocessingShape">
                    <wps:wsp>
                      <wps:cNvCnPr/>
                      <wps:spPr>
                        <a:xfrm>
                          <a:off x="0" y="0"/>
                          <a:ext cx="444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FF7139" id="Straight Arrow Connector 63" o:spid="_x0000_s1026" type="#_x0000_t32" style="position:absolute;margin-left:162.5pt;margin-top:14.2pt;width:.35pt;height:19.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" strokecolor="black [3040]">
                <v:stroke endarrow="block"/>
              </v:shape>
            </w:pict>
          </mc:Fallback>
        </mc:AlternateContent>
      </w:r>
    </w:p>
    <w:p w14:paraId="19A5D5E7" w14:textId="77777777" w:rsidR="00F75F9E" w:rsidRPr="00817794" w:rsidRDefault="00F75F9E" w:rsidP="00DD70C6">
      <w:pPr>
        <w:tabs>
          <w:tab w:val="left" w:pos="747"/>
          <w:tab w:val="left" w:pos="4155"/>
          <w:tab w:val="right" w:pos="6434"/>
        </w:tabs>
        <w:spacing w:line="360" w:lineRule="auto"/>
        <w:rPr>
          <w:rFonts w:ascii="Times New Roman" w:hAnsi="Times New Roman" w:cs="Times New Roman"/>
        </w:rPr>
      </w:pPr>
    </w:p>
    <w:p w14:paraId="0F4A00F4" w14:textId="2E2EFABC" w:rsidR="009D3418" w:rsidRPr="00817794" w:rsidRDefault="009D3418" w:rsidP="00DD70C6">
      <w:pPr>
        <w:tabs>
          <w:tab w:val="left" w:pos="1418"/>
        </w:tabs>
        <w:spacing w:after="0" w:line="360" w:lineRule="auto"/>
        <w:ind w:left="1276" w:hanging="1276"/>
        <w:jc w:val="both"/>
        <w:rPr>
          <w:rFonts w:ascii="Times New Roman" w:hAnsi="Times New Roman" w:cs="Times New Roman"/>
        </w:rPr>
      </w:pPr>
      <w:r w:rsidRPr="00817794">
        <w:rPr>
          <w:rFonts w:ascii="Times New Roman" w:hAnsi="Times New Roman" w:cs="Times New Roman"/>
        </w:rPr>
        <w:t>Keterangan</w:t>
      </w:r>
      <w:r w:rsidRPr="00817794">
        <w:rPr>
          <w:rFonts w:ascii="Times New Roman" w:hAnsi="Times New Roman" w:cs="Times New Roman"/>
        </w:rPr>
        <w:tab/>
        <w:t>:</w:t>
      </w:r>
    </w:p>
    <w:p w14:paraId="25134192" w14:textId="77777777" w:rsidR="009D3418" w:rsidRPr="00817794" w:rsidRDefault="009D3418" w:rsidP="00DD70C6">
      <w:pPr>
        <w:tabs>
          <w:tab w:val="left" w:pos="1418"/>
        </w:tabs>
        <w:spacing w:after="0" w:line="360" w:lineRule="auto"/>
        <w:ind w:left="1276" w:hanging="1276"/>
        <w:jc w:val="both"/>
      </w:pPr>
      <w:r w:rsidRPr="00817794">
        <w:rPr>
          <w:noProof/>
          <w:lang w:val="en-US"/>
        </w:rPr>
        <mc:AlternateContent>
          <mc:Choice Requires="wps">
            <w:drawing>
              <wp:anchor distT="0" distB="0" distL="114300" distR="114300" simplePos="0" relativeHeight="251709440" behindDoc="0" locked="0" layoutInCell="1" allowOverlap="1" wp14:anchorId="6E471E25" wp14:editId="176EB8BA">
                <wp:simplePos x="0" y="0"/>
                <wp:positionH relativeFrom="column">
                  <wp:posOffset>21590</wp:posOffset>
                </wp:positionH>
                <wp:positionV relativeFrom="paragraph">
                  <wp:posOffset>52705</wp:posOffset>
                </wp:positionV>
                <wp:extent cx="6477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4FD2D4" id="Straight Arrow Connector 7" o:spid="_x0000_s1026" type="#_x0000_t32" style="position:absolute;margin-left:1.7pt;margin-top:4.15pt;width:51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" strokecolor="black [3040]">
                <v:stroke endarrow="block"/>
              </v:shape>
            </w:pict>
          </mc:Fallback>
        </mc:AlternateContent>
      </w:r>
      <w:r w:rsidRPr="00817794">
        <w:tab/>
        <w:t>:</w:t>
      </w:r>
      <w:r w:rsidRPr="00817794">
        <w:tab/>
      </w:r>
      <w:r w:rsidRPr="00817794">
        <w:rPr>
          <w:rFonts w:ascii="Times New Roman" w:hAnsi="Times New Roman" w:cs="Times New Roman"/>
        </w:rPr>
        <w:t>proses penyelesaian perkara</w:t>
      </w:r>
    </w:p>
    <w:p w14:paraId="4124A913" w14:textId="3B165876" w:rsidR="00F75F9E" w:rsidRPr="00817794" w:rsidRDefault="009D3418" w:rsidP="00184E87">
      <w:pPr>
        <w:tabs>
          <w:tab w:val="left" w:pos="747"/>
          <w:tab w:val="left" w:pos="1418"/>
          <w:tab w:val="left" w:pos="4155"/>
          <w:tab w:val="right" w:pos="6434"/>
        </w:tabs>
        <w:spacing w:after="0" w:line="360" w:lineRule="auto"/>
        <w:ind w:left="1276" w:hanging="1276"/>
        <w:rPr>
          <w:rFonts w:ascii="Times New Roman" w:hAnsi="Times New Roman" w:cs="Times New Roman"/>
        </w:rPr>
      </w:pPr>
      <w:r w:rsidRPr="00817794">
        <w:rPr>
          <w:noProof/>
          <w:lang w:val="en-US"/>
        </w:rPr>
        <mc:AlternateContent>
          <mc:Choice Requires="wps">
            <w:drawing>
              <wp:anchor distT="0" distB="0" distL="114300" distR="114300" simplePos="0" relativeHeight="251710464" behindDoc="0" locked="0" layoutInCell="1" allowOverlap="1" wp14:anchorId="26DD4297" wp14:editId="0DB178C3">
                <wp:simplePos x="0" y="0"/>
                <wp:positionH relativeFrom="column">
                  <wp:posOffset>0</wp:posOffset>
                </wp:positionH>
                <wp:positionV relativeFrom="paragraph">
                  <wp:posOffset>75565</wp:posOffset>
                </wp:positionV>
                <wp:extent cx="6477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6477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FE11D" id="Straight Arrow Connector 8" o:spid="_x0000_s1026" type="#_x0000_t32" style="position:absolute;margin-left:0;margin-top:5.95pt;width:51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" strokecolor="black [3040]">
                <v:stroke dashstyle="dash" endarrow="block"/>
              </v:shape>
            </w:pict>
          </mc:Fallback>
        </mc:AlternateContent>
      </w:r>
      <w:r w:rsidRPr="00817794">
        <w:rPr>
          <w:rFonts w:ascii="Times New Roman" w:hAnsi="Times New Roman" w:cs="Times New Roman"/>
        </w:rPr>
        <w:tab/>
      </w:r>
      <w:r w:rsidRPr="00817794">
        <w:rPr>
          <w:rFonts w:ascii="Times New Roman" w:hAnsi="Times New Roman" w:cs="Times New Roman"/>
        </w:rPr>
        <w:tab/>
        <w:t>:</w:t>
      </w:r>
      <w:r w:rsidRPr="00817794">
        <w:rPr>
          <w:rFonts w:ascii="Times New Roman" w:hAnsi="Times New Roman" w:cs="Times New Roman"/>
        </w:rPr>
        <w:tab/>
        <w:t>melibatkan, berhubungan</w:t>
      </w:r>
    </w:p>
    <w:p w14:paraId="6AA7F986" w14:textId="6CABF125" w:rsidR="00CC5975" w:rsidRPr="00817794" w:rsidRDefault="0020025A"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rPr>
      </w:pPr>
      <w:bookmarkStart w:id="30" w:name="_Toc73272889"/>
      <w:bookmarkStart w:id="31" w:name="_Toc99985935"/>
      <w:r w:rsidRPr="00817794">
        <w:rPr>
          <w:rFonts w:ascii="Times New Roman" w:hAnsi="Times New Roman" w:cs="Times New Roman"/>
          <w:b/>
          <w:bCs/>
          <w:color w:val="auto"/>
          <w:sz w:val="22"/>
          <w:szCs w:val="22"/>
        </w:rPr>
        <w:lastRenderedPageBreak/>
        <w:t>Metode Penelitian</w:t>
      </w:r>
      <w:bookmarkEnd w:id="30"/>
      <w:bookmarkEnd w:id="31"/>
    </w:p>
    <w:p w14:paraId="61DAAEB6" w14:textId="0C2F36A9" w:rsidR="00CC5975" w:rsidRPr="00817794" w:rsidRDefault="00CC5975" w:rsidP="00516C1F">
      <w:pPr>
        <w:pStyle w:val="Heading2"/>
        <w:numPr>
          <w:ilvl w:val="0"/>
          <w:numId w:val="3"/>
        </w:numPr>
        <w:spacing w:line="360" w:lineRule="auto"/>
        <w:ind w:left="567" w:hanging="283"/>
        <w:jc w:val="both"/>
        <w:rPr>
          <w:rFonts w:ascii="Times New Roman" w:hAnsi="Times New Roman" w:cs="Times New Roman"/>
          <w:color w:val="auto"/>
          <w:sz w:val="22"/>
          <w:szCs w:val="22"/>
        </w:rPr>
      </w:pPr>
      <w:bookmarkStart w:id="32" w:name="_Toc73272890"/>
      <w:bookmarkStart w:id="33" w:name="_Toc99985936"/>
      <w:r w:rsidRPr="00817794">
        <w:rPr>
          <w:rFonts w:ascii="Times New Roman" w:hAnsi="Times New Roman" w:cs="Times New Roman"/>
          <w:color w:val="auto"/>
          <w:sz w:val="22"/>
          <w:szCs w:val="22"/>
        </w:rPr>
        <w:t>Jenis dan Pendekatan Penelitian</w:t>
      </w:r>
      <w:bookmarkEnd w:id="32"/>
      <w:bookmarkEnd w:id="33"/>
    </w:p>
    <w:p w14:paraId="52742591" w14:textId="2AEC8466" w:rsidR="009150A5" w:rsidRDefault="00BA7483" w:rsidP="009150A5">
      <w:pPr>
        <w:spacing w:after="0" w:line="360" w:lineRule="auto"/>
        <w:ind w:left="567" w:firstLine="851"/>
        <w:jc w:val="both"/>
        <w:rPr>
          <w:rFonts w:ascii="Times New Roman" w:hAnsi="Times New Roman" w:cs="Times New Roman"/>
          <w:lang w:val="en-US"/>
        </w:rPr>
      </w:pPr>
      <w:r w:rsidRPr="00817794">
        <w:rPr>
          <w:rFonts w:ascii="Times New Roman" w:hAnsi="Times New Roman" w:cs="Times New Roman"/>
        </w:rPr>
        <w:tab/>
        <w:t xml:space="preserve">Jenis penelitian ini adalah kualitatif dengan </w:t>
      </w:r>
      <w:r w:rsidR="00134EAA" w:rsidRPr="00817794">
        <w:rPr>
          <w:rFonts w:ascii="Times New Roman" w:hAnsi="Times New Roman" w:cs="Times New Roman"/>
        </w:rPr>
        <w:t>pendekatan yuridis-normatif</w:t>
      </w:r>
      <w:r w:rsidR="00F635F8" w:rsidRPr="00817794">
        <w:rPr>
          <w:rFonts w:ascii="Times New Roman" w:hAnsi="Times New Roman" w:cs="Times New Roman"/>
        </w:rPr>
        <w:t xml:space="preserve"> </w:t>
      </w:r>
    </w:p>
    <w:p w14:paraId="2E196F54" w14:textId="68E02DEC" w:rsidR="009150A5" w:rsidRPr="004E53FF" w:rsidRDefault="009150A5" w:rsidP="006107A6">
      <w:pPr>
        <w:pStyle w:val="ListParagraph"/>
        <w:spacing w:after="0" w:line="360" w:lineRule="auto"/>
        <w:ind w:left="284" w:right="55" w:firstLine="850"/>
        <w:jc w:val="both"/>
        <w:rPr>
          <w:rFonts w:ascii="Times New Roman" w:hAnsi="Times New Roman" w:cs="Times New Roman"/>
          <w:bCs/>
          <w:lang w:val="en-US"/>
        </w:rPr>
      </w:pPr>
      <w:r w:rsidRPr="009150A5">
        <w:rPr>
          <w:rFonts w:ascii="Times New Roman" w:hAnsi="Times New Roman" w:cs="Times New Roman"/>
        </w:rPr>
        <w:t xml:space="preserve">Menurut </w:t>
      </w:r>
      <w:r w:rsidR="004E53FF" w:rsidRPr="004E53FF">
        <w:rPr>
          <w:rFonts w:ascii="Times New Roman" w:hAnsi="Times New Roman" w:cs="Times New Roman"/>
          <w:color w:val="FFFFFF" w:themeColor="background1"/>
          <w:lang w:val="en-US"/>
        </w:rPr>
        <w:t>“</w:t>
      </w:r>
      <w:r w:rsidRPr="009150A5">
        <w:rPr>
          <w:rFonts w:ascii="Times New Roman" w:hAnsi="Times New Roman" w:cs="Times New Roman"/>
        </w:rPr>
        <w:t>M</w:t>
      </w:r>
      <w:r w:rsidR="006107A6">
        <w:rPr>
          <w:rFonts w:ascii="Times New Roman" w:hAnsi="Times New Roman" w:cs="Times New Roman"/>
          <w:lang w:val="en-US"/>
        </w:rPr>
        <w:t>.</w:t>
      </w:r>
      <w:r w:rsidRPr="009150A5">
        <w:rPr>
          <w:rFonts w:ascii="Times New Roman" w:hAnsi="Times New Roman" w:cs="Times New Roman"/>
        </w:rPr>
        <w:t xml:space="preserve"> Nazir dalam bukunya yang berjudu</w:t>
      </w:r>
      <w:r w:rsidR="004E53FF">
        <w:rPr>
          <w:rFonts w:ascii="Times New Roman" w:hAnsi="Times New Roman" w:cs="Times New Roman"/>
        </w:rPr>
        <w:t xml:space="preserve">l </w:t>
      </w:r>
      <w:r w:rsidR="004E53FF" w:rsidRPr="007C49B0">
        <w:rPr>
          <w:rFonts w:ascii="Times New Roman" w:hAnsi="Times New Roman" w:cs="Times New Roman"/>
          <w:i/>
          <w:iCs/>
        </w:rPr>
        <w:t>Metode Penelitian</w:t>
      </w:r>
      <w:r w:rsidRPr="009150A5">
        <w:rPr>
          <w:rFonts w:ascii="Times New Roman" w:hAnsi="Times New Roman" w:cs="Times New Roman"/>
        </w:rPr>
        <w:t xml:space="preserve"> mengemukakan bahwa yang dimaksud dengan studi kepustakaan adalah teknik pengumpulan data dengan mengadakan studi penelahaan terhadap buku-buku, literatur-literatur, catatan-catatan dan laporan-laporan yang ada hubungannya dengan masalah yang dipecahkan</w:t>
      </w:r>
      <w:r w:rsidRPr="009150A5">
        <w:rPr>
          <w:rFonts w:ascii="Times New Roman" w:hAnsi="Times New Roman" w:cs="Times New Roman"/>
          <w:bCs/>
        </w:rPr>
        <w:t>.</w:t>
      </w:r>
      <w:r w:rsidRPr="009150A5">
        <w:rPr>
          <w:rStyle w:val="FootnoteReference"/>
          <w:rFonts w:ascii="Times New Roman" w:hAnsi="Times New Roman" w:cs="Times New Roman"/>
          <w:bCs/>
        </w:rPr>
        <w:footnoteReference w:id="38"/>
      </w:r>
      <w:r w:rsidR="004E53FF" w:rsidRPr="004E53FF">
        <w:rPr>
          <w:rFonts w:ascii="Times New Roman" w:hAnsi="Times New Roman" w:cs="Times New Roman"/>
          <w:bCs/>
          <w:color w:val="FFFFFF" w:themeColor="background1"/>
          <w:lang w:val="en-US"/>
        </w:rPr>
        <w:t>”</w:t>
      </w:r>
    </w:p>
    <w:p w14:paraId="20D0A2EA" w14:textId="7EC4D6F8" w:rsidR="009150A5" w:rsidRPr="009150A5" w:rsidRDefault="009150A5" w:rsidP="006107A6">
      <w:pPr>
        <w:pStyle w:val="ListParagraph"/>
        <w:spacing w:after="0" w:line="360" w:lineRule="auto"/>
        <w:ind w:left="284" w:right="55" w:firstLine="850"/>
        <w:jc w:val="both"/>
        <w:rPr>
          <w:rFonts w:ascii="Times New Roman" w:hAnsi="Times New Roman" w:cs="Times New Roman"/>
          <w:bCs/>
        </w:rPr>
      </w:pPr>
      <w:r w:rsidRPr="009150A5">
        <w:rPr>
          <w:rFonts w:ascii="Times New Roman" w:hAnsi="Times New Roman" w:cs="Times New Roman"/>
          <w:bCs/>
        </w:rPr>
        <w:t>Di</w:t>
      </w:r>
      <w:r w:rsidR="006107A6">
        <w:rPr>
          <w:rFonts w:ascii="Times New Roman" w:hAnsi="Times New Roman" w:cs="Times New Roman"/>
          <w:bCs/>
          <w:lang w:val="en-US"/>
        </w:rPr>
        <w:t xml:space="preserve"> </w:t>
      </w:r>
      <w:r w:rsidRPr="009150A5">
        <w:rPr>
          <w:rFonts w:ascii="Times New Roman" w:hAnsi="Times New Roman" w:cs="Times New Roman"/>
          <w:bCs/>
        </w:rPr>
        <w:t>bawah ini desain penel</w:t>
      </w:r>
      <w:r w:rsidR="006107A6">
        <w:rPr>
          <w:rFonts w:ascii="Times New Roman" w:hAnsi="Times New Roman" w:cs="Times New Roman"/>
          <w:bCs/>
        </w:rPr>
        <w:t>itian yang akan dipaparkan oleh</w:t>
      </w:r>
      <w:r w:rsidR="006107A6">
        <w:rPr>
          <w:rFonts w:ascii="Times New Roman" w:hAnsi="Times New Roman" w:cs="Times New Roman"/>
          <w:bCs/>
          <w:lang w:val="en-US"/>
        </w:rPr>
        <w:t xml:space="preserve"> </w:t>
      </w:r>
      <w:r w:rsidRPr="009150A5">
        <w:rPr>
          <w:rFonts w:ascii="Times New Roman" w:hAnsi="Times New Roman" w:cs="Times New Roman"/>
          <w:bCs/>
        </w:rPr>
        <w:t>peneliti:</w:t>
      </w:r>
    </w:p>
    <w:p w14:paraId="7F06AF3A" w14:textId="77777777" w:rsidR="009150A5" w:rsidRPr="009150A5" w:rsidRDefault="009150A5" w:rsidP="00397AA5">
      <w:pPr>
        <w:pStyle w:val="ListParagraph"/>
        <w:numPr>
          <w:ilvl w:val="0"/>
          <w:numId w:val="21"/>
        </w:numPr>
        <w:spacing w:after="0" w:line="360" w:lineRule="auto"/>
        <w:ind w:left="567" w:right="195" w:hanging="283"/>
        <w:jc w:val="both"/>
        <w:rPr>
          <w:rFonts w:ascii="Times New Roman" w:hAnsi="Times New Roman" w:cs="Times New Roman"/>
          <w:bCs/>
        </w:rPr>
      </w:pPr>
      <w:r w:rsidRPr="009150A5">
        <w:rPr>
          <w:rFonts w:ascii="Times New Roman" w:hAnsi="Times New Roman" w:cs="Times New Roman"/>
          <w:bCs/>
        </w:rPr>
        <w:t>Jenis dan Pendekatan Penelitian</w:t>
      </w:r>
    </w:p>
    <w:p w14:paraId="3E7D3FD1" w14:textId="0E89088E" w:rsidR="009150A5" w:rsidRPr="004E53FF" w:rsidRDefault="009150A5" w:rsidP="009150A5">
      <w:pPr>
        <w:pStyle w:val="ListParagraph"/>
        <w:spacing w:after="0" w:line="360" w:lineRule="auto"/>
        <w:ind w:left="567" w:right="55" w:firstLine="850"/>
        <w:jc w:val="both"/>
        <w:rPr>
          <w:rFonts w:asciiTheme="majorBidi" w:hAnsiTheme="majorBidi" w:cstheme="majorBidi"/>
          <w:bCs/>
          <w:lang w:val="en-US"/>
        </w:rPr>
      </w:pPr>
      <w:r w:rsidRPr="009150A5">
        <w:rPr>
          <w:rFonts w:asciiTheme="majorBidi" w:hAnsiTheme="majorBidi" w:cstheme="majorBidi"/>
          <w:bCs/>
        </w:rPr>
        <w:t xml:space="preserve">Jenis </w:t>
      </w:r>
      <w:r w:rsidR="004E53FF" w:rsidRPr="004E53FF">
        <w:rPr>
          <w:rFonts w:asciiTheme="majorBidi" w:hAnsiTheme="majorBidi" w:cstheme="majorBidi"/>
          <w:bCs/>
          <w:color w:val="FFFFFF" w:themeColor="background1"/>
          <w:lang w:val="en-US"/>
        </w:rPr>
        <w:t>“</w:t>
      </w:r>
      <w:r w:rsidRPr="009150A5">
        <w:rPr>
          <w:rFonts w:asciiTheme="majorBidi" w:hAnsiTheme="majorBidi" w:cstheme="majorBidi"/>
          <w:bCs/>
        </w:rPr>
        <w:t>Penelitian dalam tesis ini</w:t>
      </w:r>
      <w:r w:rsidRPr="009150A5">
        <w:rPr>
          <w:rFonts w:asciiTheme="majorBidi" w:hAnsiTheme="majorBidi" w:cstheme="majorBidi"/>
          <w:bCs/>
          <w:lang w:val="en-US"/>
        </w:rPr>
        <w:t xml:space="preserve"> </w:t>
      </w:r>
      <w:proofErr w:type="spellStart"/>
      <w:r w:rsidRPr="009150A5">
        <w:rPr>
          <w:rFonts w:asciiTheme="majorBidi" w:hAnsiTheme="majorBidi" w:cstheme="majorBidi"/>
          <w:bCs/>
          <w:lang w:val="en-US"/>
        </w:rPr>
        <w:t>adalah</w:t>
      </w:r>
      <w:proofErr w:type="spellEnd"/>
      <w:r w:rsidRPr="009150A5">
        <w:rPr>
          <w:rFonts w:asciiTheme="majorBidi" w:hAnsiTheme="majorBidi" w:cstheme="majorBidi"/>
          <w:bCs/>
          <w:lang w:val="en-US"/>
        </w:rPr>
        <w:t xml:space="preserve"> </w:t>
      </w:r>
      <w:proofErr w:type="spellStart"/>
      <w:r w:rsidRPr="009150A5">
        <w:rPr>
          <w:rFonts w:asciiTheme="majorBidi" w:hAnsiTheme="majorBidi" w:cstheme="majorBidi"/>
          <w:bCs/>
          <w:lang w:val="en-US"/>
        </w:rPr>
        <w:t>kualitatif</w:t>
      </w:r>
      <w:proofErr w:type="spellEnd"/>
      <w:r w:rsidRPr="009150A5">
        <w:rPr>
          <w:rFonts w:asciiTheme="majorBidi" w:hAnsiTheme="majorBidi" w:cstheme="majorBidi"/>
          <w:bCs/>
          <w:lang w:val="en-US"/>
        </w:rPr>
        <w:t xml:space="preserve">, </w:t>
      </w:r>
      <w:proofErr w:type="spellStart"/>
      <w:r w:rsidRPr="009150A5">
        <w:rPr>
          <w:rFonts w:asciiTheme="majorBidi" w:hAnsiTheme="majorBidi" w:cstheme="majorBidi"/>
          <w:bCs/>
          <w:lang w:val="en-US"/>
        </w:rPr>
        <w:t>dengan</w:t>
      </w:r>
      <w:proofErr w:type="spellEnd"/>
      <w:r w:rsidRPr="009150A5">
        <w:rPr>
          <w:rFonts w:asciiTheme="majorBidi" w:hAnsiTheme="majorBidi" w:cstheme="majorBidi"/>
          <w:bCs/>
        </w:rPr>
        <w:t xml:space="preserve"> menggunakan penelitian kepustakaan </w:t>
      </w:r>
      <w:r w:rsidRPr="009150A5">
        <w:rPr>
          <w:rFonts w:asciiTheme="majorBidi" w:hAnsiTheme="majorBidi" w:cstheme="majorBidi"/>
          <w:bCs/>
          <w:i/>
          <w:iCs/>
        </w:rPr>
        <w:t>(library research)</w:t>
      </w:r>
      <w:r w:rsidRPr="009150A5">
        <w:rPr>
          <w:rFonts w:asciiTheme="majorBidi" w:hAnsiTheme="majorBidi" w:cstheme="majorBidi"/>
          <w:bCs/>
        </w:rPr>
        <w:t xml:space="preserve"> yaitu suatu bentuk penelitian yang besumber datanya diperoleh dari kepustakaan.</w:t>
      </w:r>
      <w:r w:rsidRPr="009150A5">
        <w:rPr>
          <w:rStyle w:val="FootnoteReference"/>
          <w:rFonts w:asciiTheme="majorBidi" w:hAnsiTheme="majorBidi" w:cstheme="majorBidi"/>
          <w:bCs/>
        </w:rPr>
        <w:footnoteReference w:id="39"/>
      </w:r>
      <w:r w:rsidR="004E53FF" w:rsidRPr="004E53FF">
        <w:rPr>
          <w:rFonts w:asciiTheme="majorBidi" w:hAnsiTheme="majorBidi" w:cstheme="majorBidi"/>
          <w:bCs/>
          <w:color w:val="FFFFFF" w:themeColor="background1"/>
          <w:lang w:val="en-US"/>
        </w:rPr>
        <w:t>”</w:t>
      </w:r>
      <w:r w:rsidRPr="009150A5">
        <w:rPr>
          <w:rFonts w:asciiTheme="majorBidi" w:hAnsiTheme="majorBidi" w:cstheme="majorBidi"/>
          <w:bCs/>
        </w:rPr>
        <w:t xml:space="preserve"> Adapun </w:t>
      </w:r>
      <w:r w:rsidR="004E53FF" w:rsidRPr="004E53FF">
        <w:rPr>
          <w:rFonts w:asciiTheme="majorBidi" w:hAnsiTheme="majorBidi" w:cstheme="majorBidi"/>
          <w:bCs/>
          <w:color w:val="FFFFFF" w:themeColor="background1"/>
          <w:lang w:val="en-US"/>
        </w:rPr>
        <w:t>“</w:t>
      </w:r>
      <w:r w:rsidRPr="009150A5">
        <w:rPr>
          <w:rFonts w:asciiTheme="majorBidi" w:hAnsiTheme="majorBidi" w:cstheme="majorBidi"/>
          <w:bCs/>
        </w:rPr>
        <w:t xml:space="preserve">pendekatan penelitian ini dengan menggunakan pendekatan </w:t>
      </w:r>
      <w:r w:rsidR="004E53FF">
        <w:rPr>
          <w:rFonts w:asciiTheme="majorBidi" w:hAnsiTheme="majorBidi" w:cstheme="majorBidi"/>
          <w:bCs/>
        </w:rPr>
        <w:t>yuridis normatif dan filosofis.</w:t>
      </w:r>
      <w:r w:rsidR="004E53FF" w:rsidRPr="004E53FF">
        <w:rPr>
          <w:rFonts w:asciiTheme="majorBidi" w:hAnsiTheme="majorBidi" w:cstheme="majorBidi"/>
          <w:bCs/>
          <w:color w:val="FFFFFF" w:themeColor="background1"/>
          <w:lang w:val="en-US"/>
        </w:rPr>
        <w:t>”</w:t>
      </w:r>
    </w:p>
    <w:p w14:paraId="6605FAD5" w14:textId="5E3733EC" w:rsidR="009150A5" w:rsidRPr="004E53FF" w:rsidRDefault="007C49B0" w:rsidP="009150A5">
      <w:pPr>
        <w:spacing w:after="0" w:line="360" w:lineRule="auto"/>
        <w:ind w:left="567" w:right="55" w:firstLine="850"/>
        <w:jc w:val="both"/>
        <w:rPr>
          <w:rFonts w:asciiTheme="majorBidi" w:hAnsiTheme="majorBidi" w:cstheme="majorBidi"/>
          <w:lang w:val="en-US"/>
        </w:rPr>
      </w:pPr>
      <w:r>
        <w:rPr>
          <w:rFonts w:asciiTheme="majorBidi" w:hAnsiTheme="majorBidi" w:cstheme="majorBidi"/>
          <w:lang w:val="en-US"/>
        </w:rPr>
        <w:t>P</w:t>
      </w:r>
      <w:r w:rsidR="009150A5" w:rsidRPr="009150A5">
        <w:rPr>
          <w:rFonts w:asciiTheme="majorBidi" w:hAnsiTheme="majorBidi" w:cstheme="majorBidi"/>
        </w:rPr>
        <w:t>enelitian yuridis normatif atau penelitian hukum normatif disebut juga penelitian hukum doktrinal. Menurut</w:t>
      </w:r>
      <w:r w:rsidR="009150A5" w:rsidRPr="009150A5">
        <w:rPr>
          <w:rFonts w:asciiTheme="majorBidi" w:hAnsiTheme="majorBidi" w:cstheme="majorBidi"/>
          <w:spacing w:val="1"/>
        </w:rPr>
        <w:t xml:space="preserve"> </w:t>
      </w:r>
      <w:r w:rsidR="009150A5" w:rsidRPr="009150A5">
        <w:rPr>
          <w:rFonts w:asciiTheme="majorBidi" w:hAnsiTheme="majorBidi" w:cstheme="majorBidi"/>
        </w:rPr>
        <w:t>Soerjono</w:t>
      </w:r>
      <w:r w:rsidR="009150A5" w:rsidRPr="009150A5">
        <w:rPr>
          <w:rFonts w:asciiTheme="majorBidi" w:hAnsiTheme="majorBidi" w:cstheme="majorBidi"/>
          <w:spacing w:val="1"/>
        </w:rPr>
        <w:t xml:space="preserve"> </w:t>
      </w:r>
      <w:r w:rsidR="004E53FF" w:rsidRPr="004E53FF">
        <w:rPr>
          <w:rFonts w:asciiTheme="majorBidi" w:hAnsiTheme="majorBidi" w:cstheme="majorBidi"/>
          <w:color w:val="FFFFFF" w:themeColor="background1"/>
          <w:spacing w:val="1"/>
          <w:lang w:val="en-US"/>
        </w:rPr>
        <w:t>“</w:t>
      </w:r>
      <w:r w:rsidR="009150A5" w:rsidRPr="009150A5">
        <w:rPr>
          <w:rFonts w:asciiTheme="majorBidi" w:hAnsiTheme="majorBidi" w:cstheme="majorBidi"/>
        </w:rPr>
        <w:t>Soekanto</w:t>
      </w:r>
      <w:r w:rsidR="009150A5" w:rsidRPr="009150A5">
        <w:rPr>
          <w:rFonts w:asciiTheme="majorBidi" w:hAnsiTheme="majorBidi" w:cstheme="majorBidi"/>
          <w:spacing w:val="1"/>
        </w:rPr>
        <w:t xml:space="preserve"> </w:t>
      </w:r>
      <w:r w:rsidR="009150A5" w:rsidRPr="009150A5">
        <w:rPr>
          <w:rFonts w:asciiTheme="majorBidi" w:hAnsiTheme="majorBidi" w:cstheme="majorBidi"/>
        </w:rPr>
        <w:t>pendekatan</w:t>
      </w:r>
      <w:r w:rsidR="009150A5" w:rsidRPr="009150A5">
        <w:rPr>
          <w:rFonts w:asciiTheme="majorBidi" w:hAnsiTheme="majorBidi" w:cstheme="majorBidi"/>
          <w:spacing w:val="1"/>
        </w:rPr>
        <w:t xml:space="preserve"> </w:t>
      </w:r>
      <w:r w:rsidR="009150A5" w:rsidRPr="009150A5">
        <w:rPr>
          <w:rFonts w:asciiTheme="majorBidi" w:hAnsiTheme="majorBidi" w:cstheme="majorBidi"/>
        </w:rPr>
        <w:t>yuridis</w:t>
      </w:r>
      <w:r w:rsidR="009150A5" w:rsidRPr="009150A5">
        <w:rPr>
          <w:rFonts w:asciiTheme="majorBidi" w:hAnsiTheme="majorBidi" w:cstheme="majorBidi"/>
          <w:spacing w:val="1"/>
        </w:rPr>
        <w:t xml:space="preserve"> </w:t>
      </w:r>
      <w:r w:rsidR="009150A5" w:rsidRPr="009150A5">
        <w:rPr>
          <w:rFonts w:asciiTheme="majorBidi" w:hAnsiTheme="majorBidi" w:cstheme="majorBidi"/>
        </w:rPr>
        <w:t>normatif</w:t>
      </w:r>
      <w:r w:rsidR="009150A5" w:rsidRPr="009150A5">
        <w:rPr>
          <w:rFonts w:asciiTheme="majorBidi" w:hAnsiTheme="majorBidi" w:cstheme="majorBidi"/>
          <w:spacing w:val="1"/>
        </w:rPr>
        <w:t xml:space="preserve"> </w:t>
      </w:r>
      <w:r w:rsidR="009150A5" w:rsidRPr="009150A5">
        <w:rPr>
          <w:rFonts w:asciiTheme="majorBidi" w:hAnsiTheme="majorBidi" w:cstheme="majorBidi"/>
        </w:rPr>
        <w:t>yaitu</w:t>
      </w:r>
      <w:r w:rsidR="009150A5" w:rsidRPr="009150A5">
        <w:rPr>
          <w:rFonts w:asciiTheme="majorBidi" w:hAnsiTheme="majorBidi" w:cstheme="majorBidi"/>
          <w:spacing w:val="1"/>
        </w:rPr>
        <w:t xml:space="preserve"> </w:t>
      </w:r>
      <w:r w:rsidR="009150A5" w:rsidRPr="009150A5">
        <w:rPr>
          <w:rFonts w:asciiTheme="majorBidi" w:hAnsiTheme="majorBidi" w:cstheme="majorBidi"/>
        </w:rPr>
        <w:t>penelitian</w:t>
      </w:r>
      <w:r w:rsidR="009150A5" w:rsidRPr="009150A5">
        <w:rPr>
          <w:rFonts w:asciiTheme="majorBidi" w:hAnsiTheme="majorBidi" w:cstheme="majorBidi"/>
          <w:spacing w:val="60"/>
        </w:rPr>
        <w:t xml:space="preserve"> </w:t>
      </w:r>
      <w:r w:rsidR="009150A5" w:rsidRPr="009150A5">
        <w:rPr>
          <w:rFonts w:asciiTheme="majorBidi" w:hAnsiTheme="majorBidi" w:cstheme="majorBidi"/>
        </w:rPr>
        <w:t>hukum</w:t>
      </w:r>
      <w:r w:rsidR="009150A5" w:rsidRPr="009150A5">
        <w:rPr>
          <w:rFonts w:asciiTheme="majorBidi" w:hAnsiTheme="majorBidi" w:cstheme="majorBidi"/>
          <w:spacing w:val="1"/>
        </w:rPr>
        <w:t xml:space="preserve"> </w:t>
      </w:r>
      <w:r w:rsidR="009150A5" w:rsidRPr="009150A5">
        <w:rPr>
          <w:rFonts w:asciiTheme="majorBidi" w:hAnsiTheme="majorBidi" w:cstheme="majorBidi"/>
        </w:rPr>
        <w:t>yang</w:t>
      </w:r>
      <w:r w:rsidR="009150A5" w:rsidRPr="009150A5">
        <w:rPr>
          <w:rFonts w:asciiTheme="majorBidi" w:hAnsiTheme="majorBidi" w:cstheme="majorBidi"/>
          <w:spacing w:val="1"/>
        </w:rPr>
        <w:t xml:space="preserve"> </w:t>
      </w:r>
      <w:r w:rsidR="009150A5" w:rsidRPr="009150A5">
        <w:rPr>
          <w:rFonts w:asciiTheme="majorBidi" w:hAnsiTheme="majorBidi" w:cstheme="majorBidi"/>
        </w:rPr>
        <w:t>dilakukan</w:t>
      </w:r>
      <w:r w:rsidR="009150A5" w:rsidRPr="009150A5">
        <w:rPr>
          <w:rFonts w:asciiTheme="majorBidi" w:hAnsiTheme="majorBidi" w:cstheme="majorBidi"/>
          <w:spacing w:val="1"/>
        </w:rPr>
        <w:t xml:space="preserve"> </w:t>
      </w:r>
      <w:r w:rsidR="009150A5" w:rsidRPr="009150A5">
        <w:rPr>
          <w:rFonts w:asciiTheme="majorBidi" w:hAnsiTheme="majorBidi" w:cstheme="majorBidi"/>
        </w:rPr>
        <w:t>dengan</w:t>
      </w:r>
      <w:r w:rsidR="009150A5" w:rsidRPr="009150A5">
        <w:rPr>
          <w:rFonts w:asciiTheme="majorBidi" w:hAnsiTheme="majorBidi" w:cstheme="majorBidi"/>
          <w:spacing w:val="1"/>
        </w:rPr>
        <w:t xml:space="preserve"> </w:t>
      </w:r>
      <w:r w:rsidR="009150A5" w:rsidRPr="009150A5">
        <w:rPr>
          <w:rFonts w:asciiTheme="majorBidi" w:hAnsiTheme="majorBidi" w:cstheme="majorBidi"/>
        </w:rPr>
        <w:t>cara</w:t>
      </w:r>
      <w:r w:rsidR="009150A5" w:rsidRPr="009150A5">
        <w:rPr>
          <w:rFonts w:asciiTheme="majorBidi" w:hAnsiTheme="majorBidi" w:cstheme="majorBidi"/>
          <w:spacing w:val="1"/>
        </w:rPr>
        <w:t xml:space="preserve"> </w:t>
      </w:r>
      <w:r w:rsidR="009150A5" w:rsidRPr="009150A5">
        <w:rPr>
          <w:rFonts w:asciiTheme="majorBidi" w:hAnsiTheme="majorBidi" w:cstheme="majorBidi"/>
        </w:rPr>
        <w:t>meneliti</w:t>
      </w:r>
      <w:r w:rsidR="009150A5" w:rsidRPr="009150A5">
        <w:rPr>
          <w:rFonts w:asciiTheme="majorBidi" w:hAnsiTheme="majorBidi" w:cstheme="majorBidi"/>
          <w:spacing w:val="1"/>
        </w:rPr>
        <w:t xml:space="preserve"> </w:t>
      </w:r>
      <w:r w:rsidR="009150A5" w:rsidRPr="009150A5">
        <w:rPr>
          <w:rFonts w:asciiTheme="majorBidi" w:hAnsiTheme="majorBidi" w:cstheme="majorBidi"/>
        </w:rPr>
        <w:t>bahan</w:t>
      </w:r>
      <w:r w:rsidR="009150A5" w:rsidRPr="009150A5">
        <w:rPr>
          <w:rFonts w:asciiTheme="majorBidi" w:hAnsiTheme="majorBidi" w:cstheme="majorBidi"/>
          <w:spacing w:val="1"/>
        </w:rPr>
        <w:t xml:space="preserve"> </w:t>
      </w:r>
      <w:r w:rsidR="009150A5" w:rsidRPr="009150A5">
        <w:rPr>
          <w:rFonts w:asciiTheme="majorBidi" w:hAnsiTheme="majorBidi" w:cstheme="majorBidi"/>
        </w:rPr>
        <w:t>pustaka</w:t>
      </w:r>
      <w:r w:rsidR="009150A5" w:rsidRPr="009150A5">
        <w:rPr>
          <w:rFonts w:asciiTheme="majorBidi" w:hAnsiTheme="majorBidi" w:cstheme="majorBidi"/>
          <w:spacing w:val="1"/>
        </w:rPr>
        <w:t xml:space="preserve"> </w:t>
      </w:r>
      <w:r w:rsidR="009150A5" w:rsidRPr="009150A5">
        <w:rPr>
          <w:rFonts w:asciiTheme="majorBidi" w:hAnsiTheme="majorBidi" w:cstheme="majorBidi"/>
        </w:rPr>
        <w:t>atau</w:t>
      </w:r>
      <w:r w:rsidR="009150A5" w:rsidRPr="009150A5">
        <w:rPr>
          <w:rFonts w:asciiTheme="majorBidi" w:hAnsiTheme="majorBidi" w:cstheme="majorBidi"/>
          <w:spacing w:val="1"/>
        </w:rPr>
        <w:t xml:space="preserve"> </w:t>
      </w:r>
      <w:r w:rsidR="009150A5" w:rsidRPr="009150A5">
        <w:rPr>
          <w:rFonts w:asciiTheme="majorBidi" w:hAnsiTheme="majorBidi" w:cstheme="majorBidi"/>
        </w:rPr>
        <w:t>data</w:t>
      </w:r>
      <w:r w:rsidR="009150A5" w:rsidRPr="009150A5">
        <w:rPr>
          <w:rFonts w:asciiTheme="majorBidi" w:hAnsiTheme="majorBidi" w:cstheme="majorBidi"/>
          <w:spacing w:val="1"/>
        </w:rPr>
        <w:t xml:space="preserve"> </w:t>
      </w:r>
      <w:r w:rsidR="009150A5" w:rsidRPr="009150A5">
        <w:rPr>
          <w:rFonts w:asciiTheme="majorBidi" w:hAnsiTheme="majorBidi" w:cstheme="majorBidi"/>
        </w:rPr>
        <w:t>sekunder</w:t>
      </w:r>
      <w:r w:rsidR="009150A5" w:rsidRPr="009150A5">
        <w:rPr>
          <w:rFonts w:asciiTheme="majorBidi" w:hAnsiTheme="majorBidi" w:cstheme="majorBidi"/>
          <w:spacing w:val="-57"/>
        </w:rPr>
        <w:t xml:space="preserve"> </w:t>
      </w:r>
      <w:r w:rsidR="009150A5" w:rsidRPr="009150A5">
        <w:rPr>
          <w:rFonts w:asciiTheme="majorBidi" w:hAnsiTheme="majorBidi" w:cstheme="majorBidi"/>
        </w:rPr>
        <w:t>sebagai</w:t>
      </w:r>
      <w:r w:rsidR="009150A5" w:rsidRPr="009150A5">
        <w:rPr>
          <w:rFonts w:asciiTheme="majorBidi" w:hAnsiTheme="majorBidi" w:cstheme="majorBidi"/>
          <w:spacing w:val="1"/>
        </w:rPr>
        <w:t xml:space="preserve"> </w:t>
      </w:r>
      <w:r w:rsidR="009150A5" w:rsidRPr="009150A5">
        <w:rPr>
          <w:rFonts w:asciiTheme="majorBidi" w:hAnsiTheme="majorBidi" w:cstheme="majorBidi"/>
        </w:rPr>
        <w:t>bahan dasar untuk diteliti</w:t>
      </w:r>
      <w:r w:rsidR="009150A5" w:rsidRPr="009150A5">
        <w:rPr>
          <w:rFonts w:asciiTheme="majorBidi" w:hAnsiTheme="majorBidi" w:cstheme="majorBidi"/>
          <w:spacing w:val="1"/>
        </w:rPr>
        <w:t xml:space="preserve"> </w:t>
      </w:r>
      <w:r w:rsidR="009150A5" w:rsidRPr="009150A5">
        <w:rPr>
          <w:rFonts w:asciiTheme="majorBidi" w:hAnsiTheme="majorBidi" w:cstheme="majorBidi"/>
        </w:rPr>
        <w:t>dengan</w:t>
      </w:r>
      <w:r w:rsidR="009150A5" w:rsidRPr="009150A5">
        <w:rPr>
          <w:rFonts w:asciiTheme="majorBidi" w:hAnsiTheme="majorBidi" w:cstheme="majorBidi"/>
          <w:spacing w:val="1"/>
        </w:rPr>
        <w:t xml:space="preserve"> </w:t>
      </w:r>
      <w:r w:rsidR="009150A5" w:rsidRPr="009150A5">
        <w:rPr>
          <w:rFonts w:asciiTheme="majorBidi" w:hAnsiTheme="majorBidi" w:cstheme="majorBidi"/>
        </w:rPr>
        <w:t xml:space="preserve">cara </w:t>
      </w:r>
      <w:r w:rsidR="009150A5" w:rsidRPr="009150A5">
        <w:rPr>
          <w:rFonts w:asciiTheme="majorBidi" w:hAnsiTheme="majorBidi" w:cstheme="majorBidi"/>
        </w:rPr>
        <w:lastRenderedPageBreak/>
        <w:t>mengadakan penelusuran</w:t>
      </w:r>
      <w:r w:rsidR="009150A5" w:rsidRPr="009150A5">
        <w:rPr>
          <w:rFonts w:asciiTheme="majorBidi" w:hAnsiTheme="majorBidi" w:cstheme="majorBidi"/>
          <w:spacing w:val="1"/>
        </w:rPr>
        <w:t xml:space="preserve"> </w:t>
      </w:r>
      <w:r w:rsidR="009150A5" w:rsidRPr="009150A5">
        <w:rPr>
          <w:rFonts w:asciiTheme="majorBidi" w:hAnsiTheme="majorBidi" w:cstheme="majorBidi"/>
        </w:rPr>
        <w:t>terhadap peraturan-peraturan dan literatur-literatur yang berkaitan dengan</w:t>
      </w:r>
      <w:r w:rsidR="009150A5" w:rsidRPr="009150A5">
        <w:rPr>
          <w:rFonts w:asciiTheme="majorBidi" w:hAnsiTheme="majorBidi" w:cstheme="majorBidi"/>
          <w:spacing w:val="1"/>
        </w:rPr>
        <w:t xml:space="preserve"> </w:t>
      </w:r>
      <w:r w:rsidR="009150A5" w:rsidRPr="009150A5">
        <w:rPr>
          <w:rFonts w:asciiTheme="majorBidi" w:hAnsiTheme="majorBidi" w:cstheme="majorBidi"/>
        </w:rPr>
        <w:t>permasalahan yang</w:t>
      </w:r>
      <w:r w:rsidR="009150A5" w:rsidRPr="009150A5">
        <w:rPr>
          <w:rFonts w:asciiTheme="majorBidi" w:hAnsiTheme="majorBidi" w:cstheme="majorBidi"/>
          <w:spacing w:val="1"/>
        </w:rPr>
        <w:t xml:space="preserve"> </w:t>
      </w:r>
      <w:r w:rsidR="009150A5" w:rsidRPr="009150A5">
        <w:rPr>
          <w:rFonts w:asciiTheme="majorBidi" w:hAnsiTheme="majorBidi" w:cstheme="majorBidi"/>
        </w:rPr>
        <w:t>diteliti.</w:t>
      </w:r>
      <w:r w:rsidR="009150A5" w:rsidRPr="009150A5">
        <w:rPr>
          <w:rStyle w:val="FootnoteReference"/>
          <w:rFonts w:asciiTheme="majorBidi" w:hAnsiTheme="majorBidi" w:cstheme="majorBidi"/>
        </w:rPr>
        <w:footnoteReference w:id="40"/>
      </w:r>
      <w:r w:rsidR="004E53FF" w:rsidRPr="004E53FF">
        <w:rPr>
          <w:rFonts w:asciiTheme="majorBidi" w:hAnsiTheme="majorBidi" w:cstheme="majorBidi"/>
          <w:color w:val="FFFFFF" w:themeColor="background1"/>
          <w:lang w:val="en-US"/>
        </w:rPr>
        <w:t>”</w:t>
      </w:r>
      <w:r w:rsidR="009150A5" w:rsidRPr="009150A5">
        <w:rPr>
          <w:rFonts w:asciiTheme="majorBidi" w:hAnsiTheme="majorBidi" w:cstheme="majorBidi"/>
        </w:rPr>
        <w:t xml:space="preserve"> Pada penelitian </w:t>
      </w:r>
      <w:r w:rsidR="004E53FF" w:rsidRPr="004E53FF">
        <w:rPr>
          <w:rFonts w:asciiTheme="majorBidi" w:hAnsiTheme="majorBidi" w:cstheme="majorBidi"/>
          <w:color w:val="FFFFFF" w:themeColor="background1"/>
          <w:lang w:val="en-US"/>
        </w:rPr>
        <w:t>“</w:t>
      </w:r>
      <w:r w:rsidR="009150A5" w:rsidRPr="009150A5">
        <w:rPr>
          <w:rFonts w:asciiTheme="majorBidi" w:hAnsiTheme="majorBidi" w:cstheme="majorBidi"/>
        </w:rPr>
        <w:t>hukum jenis ini, hukum dikonsepkan sebagai apa yang tert</w:t>
      </w:r>
      <w:r w:rsidR="006107A6">
        <w:rPr>
          <w:rFonts w:asciiTheme="majorBidi" w:hAnsiTheme="majorBidi" w:cstheme="majorBidi"/>
        </w:rPr>
        <w:t>ulis dalam peraturan perundang-</w:t>
      </w:r>
      <w:r w:rsidR="009150A5" w:rsidRPr="009150A5">
        <w:rPr>
          <w:rFonts w:asciiTheme="majorBidi" w:hAnsiTheme="majorBidi" w:cstheme="majorBidi"/>
        </w:rPr>
        <w:t xml:space="preserve">undangan </w:t>
      </w:r>
      <w:r w:rsidR="009150A5" w:rsidRPr="009150A5">
        <w:rPr>
          <w:rFonts w:asciiTheme="majorBidi" w:hAnsiTheme="majorBidi" w:cstheme="majorBidi"/>
          <w:i/>
          <w:iCs/>
        </w:rPr>
        <w:t>(Law In books)</w:t>
      </w:r>
      <w:r w:rsidR="009150A5" w:rsidRPr="009150A5">
        <w:rPr>
          <w:rFonts w:asciiTheme="majorBidi" w:hAnsiTheme="majorBidi" w:cstheme="majorBidi"/>
        </w:rPr>
        <w:t xml:space="preserve"> atau hukum dikonsepkan sebagai kaidah atau norma yang merupakan patokan berprilak</w:t>
      </w:r>
      <w:r w:rsidR="004E53FF">
        <w:rPr>
          <w:rFonts w:asciiTheme="majorBidi" w:hAnsiTheme="majorBidi" w:cstheme="majorBidi"/>
        </w:rPr>
        <w:t>u manusia yang dianggap pantas.</w:t>
      </w:r>
      <w:r w:rsidR="004E53FF" w:rsidRPr="004E53FF">
        <w:rPr>
          <w:rFonts w:asciiTheme="majorBidi" w:hAnsiTheme="majorBidi" w:cstheme="majorBidi"/>
          <w:color w:val="FFFFFF" w:themeColor="background1"/>
          <w:lang w:val="en-US"/>
        </w:rPr>
        <w:t>”</w:t>
      </w:r>
    </w:p>
    <w:p w14:paraId="0E74A947" w14:textId="3939A066" w:rsidR="009150A5" w:rsidRPr="004E53FF" w:rsidRDefault="009150A5" w:rsidP="009150A5">
      <w:pPr>
        <w:pStyle w:val="ListParagraph"/>
        <w:spacing w:after="0" w:line="360" w:lineRule="auto"/>
        <w:ind w:left="567" w:right="55" w:firstLine="851"/>
        <w:jc w:val="both"/>
        <w:rPr>
          <w:rFonts w:asciiTheme="majorBidi" w:hAnsiTheme="majorBidi" w:cstheme="majorBidi"/>
        </w:rPr>
      </w:pPr>
      <w:r w:rsidRPr="009150A5">
        <w:rPr>
          <w:rFonts w:asciiTheme="majorBidi" w:hAnsiTheme="majorBidi" w:cstheme="majorBidi"/>
        </w:rPr>
        <w:t xml:space="preserve">Adapun </w:t>
      </w:r>
      <w:r w:rsidR="004E53FF" w:rsidRPr="004E53FF">
        <w:rPr>
          <w:rFonts w:asciiTheme="majorBidi" w:hAnsiTheme="majorBidi" w:cstheme="majorBidi"/>
          <w:color w:val="FFFFFF" w:themeColor="background1"/>
          <w:lang w:val="en-US"/>
        </w:rPr>
        <w:t>“</w:t>
      </w:r>
      <w:r w:rsidRPr="009150A5">
        <w:rPr>
          <w:rFonts w:asciiTheme="majorBidi" w:hAnsiTheme="majorBidi" w:cstheme="majorBidi"/>
        </w:rPr>
        <w:t>landasan filosofis yaitu pertimbangan atau alasan yang menggambarkan bahwa peraturan yang dibentuk mempertimbangkan pandangan hidup, kesadaran, dan cita hukum yang meliputi suasana kebatinan serta falsafah bangsa Indonesia yang bersumber dari Pancasila dan Pembukaan</w:t>
      </w:r>
      <w:r w:rsidR="004E53FF" w:rsidRPr="004E53FF">
        <w:rPr>
          <w:rFonts w:asciiTheme="majorBidi" w:hAnsiTheme="majorBidi" w:cstheme="majorBidi"/>
          <w:color w:val="FFFFFF" w:themeColor="background1"/>
          <w:lang w:val="en-US"/>
        </w:rPr>
        <w:t>”</w:t>
      </w:r>
      <w:r w:rsidRPr="009150A5">
        <w:rPr>
          <w:rFonts w:asciiTheme="majorBidi" w:hAnsiTheme="majorBidi" w:cstheme="majorBidi"/>
        </w:rPr>
        <w:t xml:space="preserve"> UUD 45. Menurut </w:t>
      </w:r>
      <w:r w:rsidR="004E53FF" w:rsidRPr="004E53FF">
        <w:rPr>
          <w:rFonts w:asciiTheme="majorBidi" w:hAnsiTheme="majorBidi" w:cstheme="majorBidi"/>
          <w:color w:val="FFFFFF" w:themeColor="background1"/>
        </w:rPr>
        <w:t>“</w:t>
      </w:r>
      <w:r w:rsidRPr="009150A5">
        <w:rPr>
          <w:rFonts w:asciiTheme="majorBidi" w:hAnsiTheme="majorBidi" w:cstheme="majorBidi"/>
        </w:rPr>
        <w:t xml:space="preserve">seorang ahli filsafat dari aliran Neokantian, Gustav Radbruch menyatakan bahwa cita hukum berfungsi sebagai tolak ukur yang bersifat regulative dan konstruktif, tanpa cita hukum, </w:t>
      </w:r>
      <w:r w:rsidR="004E53FF">
        <w:rPr>
          <w:rFonts w:asciiTheme="majorBidi" w:hAnsiTheme="majorBidi" w:cstheme="majorBidi"/>
        </w:rPr>
        <w:t>hukum akan kehilangan maknanya.</w:t>
      </w:r>
      <w:r w:rsidR="004E53FF" w:rsidRPr="004E53FF">
        <w:rPr>
          <w:rFonts w:asciiTheme="majorBidi" w:hAnsiTheme="majorBidi" w:cstheme="majorBidi"/>
          <w:color w:val="FFFFFF" w:themeColor="background1"/>
        </w:rPr>
        <w:t>”</w:t>
      </w:r>
    </w:p>
    <w:p w14:paraId="2C8ED1D9" w14:textId="2DD36287" w:rsidR="009150A5" w:rsidRPr="004E53FF" w:rsidRDefault="009150A5" w:rsidP="006107A6">
      <w:pPr>
        <w:pStyle w:val="BodyText"/>
        <w:spacing w:line="360" w:lineRule="auto"/>
        <w:ind w:left="567" w:right="55" w:firstLine="851"/>
        <w:jc w:val="both"/>
        <w:rPr>
          <w:rFonts w:asciiTheme="majorBidi" w:hAnsiTheme="majorBidi" w:cstheme="majorBidi"/>
          <w:sz w:val="22"/>
          <w:szCs w:val="22"/>
          <w:lang w:val="en-US"/>
        </w:rPr>
      </w:pPr>
      <w:r w:rsidRPr="009150A5">
        <w:rPr>
          <w:rFonts w:asciiTheme="majorBidi" w:hAnsiTheme="majorBidi" w:cstheme="majorBidi"/>
          <w:sz w:val="22"/>
          <w:szCs w:val="22"/>
        </w:rPr>
        <w:t xml:space="preserve">Sedangkan </w:t>
      </w:r>
      <w:r w:rsidR="004E53FF" w:rsidRPr="004E53FF">
        <w:rPr>
          <w:rFonts w:asciiTheme="majorBidi" w:hAnsiTheme="majorBidi" w:cstheme="majorBidi"/>
          <w:color w:val="FFFFFF" w:themeColor="background1"/>
          <w:sz w:val="22"/>
          <w:szCs w:val="22"/>
          <w:lang w:val="en-US"/>
        </w:rPr>
        <w:t>“</w:t>
      </w:r>
      <w:r w:rsidRPr="009150A5">
        <w:rPr>
          <w:rFonts w:asciiTheme="majorBidi" w:hAnsiTheme="majorBidi" w:cstheme="majorBidi"/>
          <w:sz w:val="22"/>
          <w:szCs w:val="22"/>
        </w:rPr>
        <w:t>dalam pendekatan yuridis, penulis akan menggali tentang bagaimana</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ketentuan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implementasi</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wasiat</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wajibah</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dengan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seluruh</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perangkat</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peraturan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perundang-undangan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yang</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ada</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di</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Indonesia,</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Sehingga</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akan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dikediketahui</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konsep</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dasar</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dari</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keberadaan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hukum</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tersebut.</w:t>
      </w:r>
      <w:r w:rsidR="004E53FF" w:rsidRPr="004E53FF">
        <w:rPr>
          <w:rFonts w:asciiTheme="majorBidi" w:hAnsiTheme="majorBidi" w:cstheme="majorBidi"/>
          <w:color w:val="FFFFFF" w:themeColor="background1"/>
          <w:sz w:val="22"/>
          <w:szCs w:val="22"/>
          <w:lang w:val="en-US"/>
        </w:rPr>
        <w:t>”</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Dalam</w:t>
      </w:r>
      <w:r w:rsidR="006107A6">
        <w:rPr>
          <w:rFonts w:asciiTheme="majorBidi" w:hAnsiTheme="majorBidi" w:cstheme="majorBidi"/>
          <w:sz w:val="22"/>
          <w:szCs w:val="22"/>
          <w:lang w:val="en-US"/>
        </w:rPr>
        <w:t xml:space="preserve"> </w:t>
      </w:r>
      <w:r w:rsidRPr="009150A5">
        <w:rPr>
          <w:rFonts w:asciiTheme="majorBidi" w:hAnsiTheme="majorBidi" w:cstheme="majorBidi"/>
          <w:spacing w:val="-57"/>
          <w:sz w:val="22"/>
          <w:szCs w:val="22"/>
        </w:rPr>
        <w:t xml:space="preserve"> </w:t>
      </w:r>
      <w:r w:rsidRPr="009150A5">
        <w:rPr>
          <w:rFonts w:asciiTheme="majorBidi" w:hAnsiTheme="majorBidi" w:cstheme="majorBidi"/>
          <w:sz w:val="22"/>
          <w:szCs w:val="22"/>
        </w:rPr>
        <w:t xml:space="preserve">pendekatan </w:t>
      </w:r>
      <w:r w:rsidR="004E53FF" w:rsidRPr="004E53FF">
        <w:rPr>
          <w:rFonts w:asciiTheme="majorBidi" w:hAnsiTheme="majorBidi" w:cstheme="majorBidi"/>
          <w:color w:val="FFFFFF" w:themeColor="background1"/>
          <w:sz w:val="22"/>
          <w:szCs w:val="22"/>
          <w:lang w:val="en-US"/>
        </w:rPr>
        <w:t>“</w:t>
      </w:r>
      <w:r w:rsidRPr="009150A5">
        <w:rPr>
          <w:rFonts w:asciiTheme="majorBidi" w:hAnsiTheme="majorBidi" w:cstheme="majorBidi"/>
          <w:sz w:val="22"/>
          <w:szCs w:val="22"/>
        </w:rPr>
        <w:t xml:space="preserve">normatif: penulis akan mengkaji masalah dengan teori </w:t>
      </w:r>
      <w:proofErr w:type="spellStart"/>
      <w:r w:rsidR="006107A6">
        <w:rPr>
          <w:rFonts w:asciiTheme="majorBidi" w:hAnsiTheme="majorBidi" w:cstheme="majorBidi"/>
          <w:i/>
          <w:sz w:val="22"/>
          <w:szCs w:val="22"/>
          <w:lang w:val="en-US"/>
        </w:rPr>
        <w:t>naskh</w:t>
      </w:r>
      <w:proofErr w:type="spellEnd"/>
      <w:r w:rsidR="006107A6">
        <w:rPr>
          <w:rFonts w:asciiTheme="majorBidi" w:hAnsiTheme="majorBidi" w:cstheme="majorBidi"/>
          <w:i/>
          <w:sz w:val="22"/>
          <w:szCs w:val="22"/>
          <w:lang w:val="en-US"/>
        </w:rPr>
        <w:t xml:space="preserve"> Abdullah Ahmad Al-Na’im</w:t>
      </w:r>
      <w:r w:rsidRPr="009150A5">
        <w:rPr>
          <w:rFonts w:asciiTheme="majorBidi" w:hAnsiTheme="majorBidi" w:cstheme="majorBidi"/>
          <w:sz w:val="22"/>
          <w:szCs w:val="22"/>
        </w:rPr>
        <w:t>,</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kaitanya</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dengan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putusan</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Mahkamah</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Agung</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RI</w:t>
      </w:r>
      <w:r w:rsidRPr="009150A5">
        <w:rPr>
          <w:rFonts w:asciiTheme="majorBidi" w:hAnsiTheme="majorBidi" w:cstheme="majorBidi"/>
          <w:spacing w:val="1"/>
          <w:sz w:val="22"/>
          <w:szCs w:val="22"/>
        </w:rPr>
        <w:t xml:space="preserve"> </w:t>
      </w:r>
      <w:r w:rsidRPr="009150A5">
        <w:rPr>
          <w:rFonts w:asciiTheme="majorBidi" w:hAnsiTheme="majorBidi" w:cstheme="majorBidi"/>
          <w:sz w:val="22"/>
          <w:szCs w:val="22"/>
        </w:rPr>
        <w:t>Nomor 721K/Ag/2015.</w:t>
      </w:r>
      <w:r w:rsidR="004E53FF" w:rsidRPr="004E53FF">
        <w:rPr>
          <w:rFonts w:asciiTheme="majorBidi" w:hAnsiTheme="majorBidi" w:cstheme="majorBidi"/>
          <w:color w:val="FFFFFF" w:themeColor="background1"/>
          <w:sz w:val="22"/>
          <w:szCs w:val="22"/>
          <w:lang w:val="en-US"/>
        </w:rPr>
        <w:t>”</w:t>
      </w:r>
    </w:p>
    <w:p w14:paraId="7E154F7D" w14:textId="77777777" w:rsidR="009150A5" w:rsidRPr="009150A5" w:rsidRDefault="009150A5" w:rsidP="00397AA5">
      <w:pPr>
        <w:pStyle w:val="ListParagraph"/>
        <w:numPr>
          <w:ilvl w:val="0"/>
          <w:numId w:val="21"/>
        </w:numPr>
        <w:spacing w:after="0" w:line="360" w:lineRule="auto"/>
        <w:ind w:left="567" w:right="195" w:hanging="283"/>
        <w:jc w:val="both"/>
        <w:rPr>
          <w:rFonts w:ascii="Times New Roman" w:hAnsi="Times New Roman" w:cs="Times New Roman"/>
          <w:bCs/>
        </w:rPr>
      </w:pPr>
      <w:r w:rsidRPr="009150A5">
        <w:rPr>
          <w:rFonts w:ascii="Times New Roman" w:hAnsi="Times New Roman" w:cs="Times New Roman"/>
          <w:bCs/>
        </w:rPr>
        <w:lastRenderedPageBreak/>
        <w:t>Sumber Data</w:t>
      </w:r>
    </w:p>
    <w:p w14:paraId="12977090" w14:textId="77777777" w:rsidR="009150A5" w:rsidRPr="009150A5" w:rsidRDefault="009150A5" w:rsidP="009150A5">
      <w:pPr>
        <w:pStyle w:val="ListParagraph"/>
        <w:spacing w:after="0" w:line="360" w:lineRule="auto"/>
        <w:ind w:left="567" w:right="55" w:firstLine="851"/>
        <w:jc w:val="both"/>
        <w:rPr>
          <w:rFonts w:ascii="Times New Roman" w:hAnsi="Times New Roman" w:cs="Times New Roman"/>
          <w:bCs/>
        </w:rPr>
      </w:pPr>
      <w:r w:rsidRPr="009150A5">
        <w:rPr>
          <w:rFonts w:ascii="Times New Roman" w:hAnsi="Times New Roman" w:cs="Times New Roman"/>
          <w:bCs/>
        </w:rPr>
        <w:t>Sumber data dalam penelitian ini menggunakan data kepustakaan yang dibagi dalam beberapa jenis, yaitu:</w:t>
      </w:r>
    </w:p>
    <w:p w14:paraId="56C60B6B" w14:textId="77777777" w:rsidR="009150A5" w:rsidRPr="009150A5" w:rsidRDefault="009150A5" w:rsidP="00397AA5">
      <w:pPr>
        <w:pStyle w:val="ListParagraph"/>
        <w:numPr>
          <w:ilvl w:val="0"/>
          <w:numId w:val="22"/>
        </w:numPr>
        <w:spacing w:after="0" w:line="360" w:lineRule="auto"/>
        <w:ind w:left="851" w:right="55" w:hanging="283"/>
        <w:jc w:val="both"/>
        <w:rPr>
          <w:rFonts w:ascii="Times New Roman" w:hAnsi="Times New Roman" w:cs="Times New Roman"/>
          <w:bCs/>
        </w:rPr>
      </w:pPr>
      <w:r w:rsidRPr="009150A5">
        <w:rPr>
          <w:rFonts w:ascii="Times New Roman" w:hAnsi="Times New Roman" w:cs="Times New Roman"/>
          <w:bCs/>
        </w:rPr>
        <w:t>Bahan hukum primer,</w:t>
      </w:r>
      <w:r w:rsidRPr="009150A5">
        <w:rPr>
          <w:rStyle w:val="FootnoteReference"/>
          <w:rFonts w:ascii="Times New Roman" w:hAnsi="Times New Roman" w:cs="Times New Roman"/>
          <w:bCs/>
        </w:rPr>
        <w:footnoteReference w:id="41"/>
      </w:r>
      <w:r w:rsidRPr="009150A5">
        <w:rPr>
          <w:rFonts w:ascii="Times New Roman" w:hAnsi="Times New Roman" w:cs="Times New Roman"/>
          <w:bCs/>
        </w:rPr>
        <w:t>Adapun bahan hukum primer dalam penelitian ini adalah putusan serta penetapan Pengadilan Agama Kota Palembang Nomor 1854/Pdt.G/2013/PA Plg, putusan serta penetapan pengadilan tinggi Kota Palembang Nomor 05/Pdt.G/2015 dan putusan tingkat kasasi yang telah menjadi yurisprudensi yaitu putusan Nomor 721 K/Ag/2015.</w:t>
      </w:r>
    </w:p>
    <w:p w14:paraId="06B0F02D" w14:textId="77777777" w:rsidR="009150A5" w:rsidRPr="009150A5" w:rsidRDefault="009150A5" w:rsidP="00397AA5">
      <w:pPr>
        <w:pStyle w:val="ListParagraph"/>
        <w:numPr>
          <w:ilvl w:val="0"/>
          <w:numId w:val="22"/>
        </w:numPr>
        <w:spacing w:line="360" w:lineRule="auto"/>
        <w:ind w:left="851" w:right="55" w:hanging="294"/>
        <w:jc w:val="both"/>
        <w:rPr>
          <w:rFonts w:ascii="Times New Roman" w:hAnsi="Times New Roman" w:cs="Times New Roman"/>
          <w:bCs/>
        </w:rPr>
      </w:pPr>
      <w:r w:rsidRPr="009150A5">
        <w:rPr>
          <w:rFonts w:ascii="Times New Roman" w:hAnsi="Times New Roman" w:cs="Times New Roman"/>
          <w:bCs/>
        </w:rPr>
        <w:t>Bahan hukum sekunder,</w:t>
      </w:r>
      <w:r w:rsidRPr="009150A5">
        <w:rPr>
          <w:rStyle w:val="FootnoteReference"/>
          <w:rFonts w:ascii="Times New Roman" w:hAnsi="Times New Roman" w:cs="Times New Roman"/>
          <w:bCs/>
        </w:rPr>
        <w:footnoteReference w:id="42"/>
      </w:r>
      <w:r w:rsidRPr="009150A5">
        <w:rPr>
          <w:rFonts w:ascii="Times New Roman" w:hAnsi="Times New Roman" w:cs="Times New Roman"/>
          <w:bCs/>
        </w:rPr>
        <w:t xml:space="preserve"> Adapun bahan hukum sekunder dalam penelitian ini adalah Al-Qur’an, Kutub al-Sittah, Kompilasi Hukum Islam, Fatwa MUI No.5/MUNAS VII/MUI/9/2005 tentang kewarisan beda agama, kitab-kitab Fikih, Instruksi Presiden No. 1 Tahun 1991 tentang KHI, kitab yurisprudensi Mahkamah Agung tahun 2018 dan buku-buku lainnya yang mendukung penelitian. </w:t>
      </w:r>
    </w:p>
    <w:p w14:paraId="3943E31D" w14:textId="31E224B9" w:rsidR="00B45150" w:rsidRPr="00302629" w:rsidRDefault="009150A5" w:rsidP="00397AA5">
      <w:pPr>
        <w:pStyle w:val="ListParagraph"/>
        <w:numPr>
          <w:ilvl w:val="0"/>
          <w:numId w:val="22"/>
        </w:numPr>
        <w:spacing w:line="360" w:lineRule="auto"/>
        <w:ind w:left="851" w:right="55" w:hanging="283"/>
        <w:jc w:val="both"/>
        <w:rPr>
          <w:rFonts w:ascii="Times New Roman" w:hAnsi="Times New Roman" w:cs="Times New Roman"/>
          <w:bCs/>
        </w:rPr>
      </w:pPr>
      <w:r w:rsidRPr="009150A5">
        <w:rPr>
          <w:rFonts w:ascii="Times New Roman" w:hAnsi="Times New Roman" w:cs="Times New Roman"/>
          <w:bCs/>
        </w:rPr>
        <w:t>Bahan non-hukum. Adapun bahan non hukum dalam penelitian ini adalah Internet, dokumen-dokumen, majalah, dan lain-lain.</w:t>
      </w:r>
    </w:p>
    <w:p w14:paraId="4538F7AC" w14:textId="77777777" w:rsidR="009150A5" w:rsidRPr="009150A5" w:rsidRDefault="009150A5" w:rsidP="00397AA5">
      <w:pPr>
        <w:pStyle w:val="ListParagraph"/>
        <w:numPr>
          <w:ilvl w:val="0"/>
          <w:numId w:val="21"/>
        </w:numPr>
        <w:spacing w:after="0" w:line="360" w:lineRule="auto"/>
        <w:ind w:left="567" w:right="195" w:hanging="283"/>
        <w:jc w:val="both"/>
        <w:rPr>
          <w:rFonts w:ascii="Times New Roman" w:hAnsi="Times New Roman" w:cs="Times New Roman"/>
          <w:bCs/>
        </w:rPr>
      </w:pPr>
      <w:r w:rsidRPr="009150A5">
        <w:rPr>
          <w:rFonts w:ascii="Times New Roman" w:hAnsi="Times New Roman" w:cs="Times New Roman"/>
          <w:bCs/>
        </w:rPr>
        <w:t>Fokus Penelitian</w:t>
      </w:r>
    </w:p>
    <w:p w14:paraId="35824B4A" w14:textId="4B9261EE" w:rsidR="009150A5" w:rsidRPr="009150A5" w:rsidRDefault="009150A5" w:rsidP="00573F20">
      <w:pPr>
        <w:pStyle w:val="ListParagraph"/>
        <w:spacing w:after="0" w:line="360" w:lineRule="auto"/>
        <w:ind w:left="567" w:right="55" w:firstLine="851"/>
        <w:jc w:val="both"/>
        <w:rPr>
          <w:rFonts w:ascii="Times New Roman" w:hAnsi="Times New Roman" w:cs="Times New Roman"/>
          <w:bCs/>
          <w:lang w:val="en-US"/>
        </w:rPr>
      </w:pPr>
      <w:r w:rsidRPr="009150A5">
        <w:rPr>
          <w:rFonts w:asciiTheme="majorBidi" w:hAnsiTheme="majorBidi" w:cstheme="majorBidi"/>
        </w:rPr>
        <w:t xml:space="preserve">Fokus penelitian merupakan pembatasan objek masalah dalam penelitian agar penelitian tersebut tidak keluar dari </w:t>
      </w:r>
      <w:r w:rsidRPr="009150A5">
        <w:rPr>
          <w:rFonts w:asciiTheme="majorBidi" w:hAnsiTheme="majorBidi" w:cstheme="majorBidi"/>
        </w:rPr>
        <w:lastRenderedPageBreak/>
        <w:t>rumusan masalah</w:t>
      </w:r>
      <w:r w:rsidRPr="009150A5">
        <w:rPr>
          <w:rFonts w:ascii="Times New Roman" w:hAnsi="Times New Roman" w:cs="Times New Roman"/>
          <w:bCs/>
        </w:rPr>
        <w:t xml:space="preserve"> dan tujuan penelitian yang telah ditentukan.</w:t>
      </w:r>
      <w:r w:rsidRPr="009150A5">
        <w:rPr>
          <w:rStyle w:val="FootnoteReference"/>
          <w:rFonts w:ascii="Times New Roman" w:hAnsi="Times New Roman" w:cs="Times New Roman"/>
          <w:bCs/>
        </w:rPr>
        <w:footnoteReference w:id="43"/>
      </w:r>
      <w:r w:rsidRPr="009150A5">
        <w:rPr>
          <w:rFonts w:ascii="Times New Roman" w:hAnsi="Times New Roman" w:cs="Times New Roman"/>
          <w:bCs/>
        </w:rPr>
        <w:t xml:space="preserve"> Penelitian ini akan difokuskan pada “</w:t>
      </w:r>
      <w:proofErr w:type="spellStart"/>
      <w:r w:rsidR="00302629">
        <w:rPr>
          <w:rFonts w:ascii="Times New Roman" w:hAnsi="Times New Roman" w:cs="Times New Roman"/>
          <w:bCs/>
          <w:lang w:val="en-US"/>
        </w:rPr>
        <w:t>Wasiat</w:t>
      </w:r>
      <w:proofErr w:type="spellEnd"/>
      <w:r w:rsidR="00302629">
        <w:rPr>
          <w:rFonts w:ascii="Times New Roman" w:hAnsi="Times New Roman" w:cs="Times New Roman"/>
          <w:bCs/>
          <w:lang w:val="en-US"/>
        </w:rPr>
        <w:t xml:space="preserve"> </w:t>
      </w:r>
      <w:r w:rsidR="00302629">
        <w:rPr>
          <w:rFonts w:ascii="Times New Roman" w:hAnsi="Times New Roman" w:cs="Times New Roman"/>
          <w:bCs/>
        </w:rPr>
        <w:t xml:space="preserve">Wajibah </w:t>
      </w:r>
      <w:r w:rsidR="00302629">
        <w:rPr>
          <w:rFonts w:ascii="Times New Roman" w:hAnsi="Times New Roman" w:cs="Times New Roman"/>
          <w:bCs/>
          <w:lang w:val="en-US"/>
        </w:rPr>
        <w:t>b</w:t>
      </w:r>
      <w:r w:rsidR="00302629" w:rsidRPr="009150A5">
        <w:rPr>
          <w:rFonts w:ascii="Times New Roman" w:hAnsi="Times New Roman" w:cs="Times New Roman"/>
          <w:bCs/>
        </w:rPr>
        <w:t xml:space="preserve">agi Non Muslim (Analisis Putusan Mahkamah Agung </w:t>
      </w:r>
      <w:r w:rsidRPr="009150A5">
        <w:rPr>
          <w:rFonts w:ascii="Times New Roman" w:hAnsi="Times New Roman" w:cs="Times New Roman"/>
          <w:bCs/>
        </w:rPr>
        <w:t>No</w:t>
      </w:r>
      <w:r w:rsidR="00302629">
        <w:rPr>
          <w:rFonts w:ascii="Times New Roman" w:hAnsi="Times New Roman" w:cs="Times New Roman"/>
          <w:bCs/>
          <w:lang w:val="en-US"/>
        </w:rPr>
        <w:t>mor</w:t>
      </w:r>
      <w:r w:rsidR="00302629" w:rsidRPr="009150A5">
        <w:rPr>
          <w:rFonts w:ascii="Times New Roman" w:hAnsi="Times New Roman" w:cs="Times New Roman"/>
          <w:bCs/>
        </w:rPr>
        <w:t xml:space="preserve"> 721k/Ag/2015</w:t>
      </w:r>
      <w:r w:rsidR="00302629">
        <w:rPr>
          <w:rFonts w:ascii="Times New Roman" w:hAnsi="Times New Roman" w:cs="Times New Roman"/>
          <w:bCs/>
          <w:lang w:val="en-US"/>
        </w:rPr>
        <w:t xml:space="preserve"> </w:t>
      </w:r>
      <w:proofErr w:type="spellStart"/>
      <w:r w:rsidR="00302629">
        <w:rPr>
          <w:rFonts w:ascii="Times New Roman" w:hAnsi="Times New Roman" w:cs="Times New Roman"/>
          <w:bCs/>
          <w:lang w:val="en-US"/>
        </w:rPr>
        <w:t>t</w:t>
      </w:r>
      <w:r w:rsidR="00302629" w:rsidRPr="009150A5">
        <w:rPr>
          <w:rFonts w:ascii="Times New Roman" w:hAnsi="Times New Roman" w:cs="Times New Roman"/>
          <w:bCs/>
          <w:lang w:val="en-US"/>
        </w:rPr>
        <w:t>entang</w:t>
      </w:r>
      <w:proofErr w:type="spellEnd"/>
      <w:r w:rsidR="00302629" w:rsidRPr="009150A5">
        <w:rPr>
          <w:rFonts w:ascii="Times New Roman" w:hAnsi="Times New Roman" w:cs="Times New Roman"/>
          <w:bCs/>
          <w:lang w:val="en-US"/>
        </w:rPr>
        <w:t xml:space="preserve"> </w:t>
      </w:r>
      <w:proofErr w:type="spellStart"/>
      <w:r w:rsidR="00302629" w:rsidRPr="009150A5">
        <w:rPr>
          <w:rFonts w:ascii="Times New Roman" w:hAnsi="Times New Roman" w:cs="Times New Roman"/>
          <w:bCs/>
          <w:lang w:val="en-US"/>
        </w:rPr>
        <w:t>Sengketa</w:t>
      </w:r>
      <w:proofErr w:type="spellEnd"/>
      <w:r w:rsidR="00302629" w:rsidRPr="009150A5">
        <w:rPr>
          <w:rFonts w:ascii="Times New Roman" w:hAnsi="Times New Roman" w:cs="Times New Roman"/>
          <w:bCs/>
          <w:lang w:val="en-US"/>
        </w:rPr>
        <w:t xml:space="preserve"> Waris</w:t>
      </w:r>
      <w:r w:rsidR="00302629" w:rsidRPr="009150A5">
        <w:rPr>
          <w:rFonts w:ascii="Times New Roman" w:hAnsi="Times New Roman" w:cs="Times New Roman"/>
          <w:bCs/>
        </w:rPr>
        <w:t>)</w:t>
      </w:r>
      <w:r w:rsidRPr="009150A5">
        <w:rPr>
          <w:rFonts w:ascii="Times New Roman" w:hAnsi="Times New Roman" w:cs="Times New Roman"/>
          <w:bCs/>
        </w:rPr>
        <w:t xml:space="preserve"> yang objek ut</w:t>
      </w:r>
      <w:r w:rsidR="00302629">
        <w:rPr>
          <w:rFonts w:ascii="Times New Roman" w:hAnsi="Times New Roman" w:cs="Times New Roman"/>
          <w:bCs/>
        </w:rPr>
        <w:t xml:space="preserve">amanya merupakan putusan hakim </w:t>
      </w:r>
      <w:r w:rsidR="00302629">
        <w:rPr>
          <w:rFonts w:ascii="Times New Roman" w:hAnsi="Times New Roman" w:cs="Times New Roman"/>
          <w:bCs/>
          <w:lang w:val="en-US"/>
        </w:rPr>
        <w:t>M</w:t>
      </w:r>
      <w:r w:rsidR="00302629">
        <w:rPr>
          <w:rFonts w:ascii="Times New Roman" w:hAnsi="Times New Roman" w:cs="Times New Roman"/>
          <w:bCs/>
        </w:rPr>
        <w:t xml:space="preserve">ahkamah </w:t>
      </w:r>
      <w:r w:rsidR="00302629">
        <w:rPr>
          <w:rFonts w:ascii="Times New Roman" w:hAnsi="Times New Roman" w:cs="Times New Roman"/>
          <w:bCs/>
          <w:lang w:val="en-US"/>
        </w:rPr>
        <w:t>A</w:t>
      </w:r>
      <w:r w:rsidR="00302629">
        <w:rPr>
          <w:rFonts w:ascii="Times New Roman" w:hAnsi="Times New Roman" w:cs="Times New Roman"/>
          <w:bCs/>
        </w:rPr>
        <w:t>gung No</w:t>
      </w:r>
      <w:r w:rsidR="00302629">
        <w:rPr>
          <w:rFonts w:ascii="Times New Roman" w:hAnsi="Times New Roman" w:cs="Times New Roman"/>
          <w:bCs/>
          <w:lang w:val="en-US"/>
        </w:rPr>
        <w:t>mor</w:t>
      </w:r>
      <w:r w:rsidRPr="009150A5">
        <w:rPr>
          <w:rFonts w:ascii="Times New Roman" w:hAnsi="Times New Roman" w:cs="Times New Roman"/>
          <w:bCs/>
        </w:rPr>
        <w:t xml:space="preserve"> 721k/ag/2015 tentang</w:t>
      </w:r>
      <w:r w:rsidR="00302629">
        <w:rPr>
          <w:rFonts w:ascii="Times New Roman" w:hAnsi="Times New Roman" w:cs="Times New Roman"/>
          <w:bCs/>
          <w:lang w:val="en-US"/>
        </w:rPr>
        <w:t xml:space="preserve"> </w:t>
      </w:r>
      <w:proofErr w:type="spellStart"/>
      <w:r w:rsidR="00302629">
        <w:rPr>
          <w:rFonts w:ascii="Times New Roman" w:hAnsi="Times New Roman" w:cs="Times New Roman"/>
          <w:bCs/>
          <w:lang w:val="en-US"/>
        </w:rPr>
        <w:t>Sengketa</w:t>
      </w:r>
      <w:proofErr w:type="spellEnd"/>
      <w:r w:rsidR="00302629">
        <w:rPr>
          <w:rFonts w:ascii="Times New Roman" w:hAnsi="Times New Roman" w:cs="Times New Roman"/>
          <w:bCs/>
          <w:lang w:val="en-US"/>
        </w:rPr>
        <w:t xml:space="preserve"> W</w:t>
      </w:r>
      <w:r w:rsidRPr="009150A5">
        <w:rPr>
          <w:rFonts w:ascii="Times New Roman" w:hAnsi="Times New Roman" w:cs="Times New Roman"/>
          <w:bCs/>
          <w:lang w:val="en-US"/>
        </w:rPr>
        <w:t>aris.</w:t>
      </w:r>
    </w:p>
    <w:p w14:paraId="628F2C80" w14:textId="4CC2C051" w:rsidR="009150A5" w:rsidRPr="009150A5" w:rsidRDefault="00302629" w:rsidP="00397AA5">
      <w:pPr>
        <w:pStyle w:val="ListParagraph"/>
        <w:numPr>
          <w:ilvl w:val="0"/>
          <w:numId w:val="21"/>
        </w:numPr>
        <w:spacing w:after="0" w:line="360" w:lineRule="auto"/>
        <w:ind w:left="567" w:right="195" w:hanging="283"/>
        <w:jc w:val="both"/>
        <w:rPr>
          <w:rFonts w:ascii="Times New Roman" w:hAnsi="Times New Roman" w:cs="Times New Roman"/>
          <w:bCs/>
        </w:rPr>
      </w:pPr>
      <w:r>
        <w:rPr>
          <w:rFonts w:ascii="Times New Roman" w:hAnsi="Times New Roman" w:cs="Times New Roman"/>
          <w:bCs/>
          <w:lang w:val="en-US"/>
        </w:rPr>
        <w:t>Teknik</w:t>
      </w:r>
      <w:r w:rsidR="009150A5" w:rsidRPr="009150A5">
        <w:rPr>
          <w:rFonts w:ascii="Times New Roman" w:hAnsi="Times New Roman" w:cs="Times New Roman"/>
          <w:bCs/>
        </w:rPr>
        <w:t xml:space="preserve"> Pengumpulan Data</w:t>
      </w:r>
    </w:p>
    <w:p w14:paraId="1E5566EB" w14:textId="107164E5" w:rsidR="00B45150" w:rsidRPr="00302629" w:rsidRDefault="00302629" w:rsidP="00302629">
      <w:pPr>
        <w:pStyle w:val="ListParagraph"/>
        <w:spacing w:after="0" w:line="360" w:lineRule="auto"/>
        <w:ind w:left="567" w:right="55" w:firstLine="851"/>
        <w:jc w:val="both"/>
        <w:rPr>
          <w:rFonts w:ascii="Times New Roman" w:hAnsi="Times New Roman" w:cs="Times New Roman"/>
          <w:bCs/>
          <w:lang w:val="en-US"/>
        </w:rPr>
      </w:pPr>
      <w:r>
        <w:rPr>
          <w:rFonts w:ascii="Times New Roman" w:hAnsi="Times New Roman" w:cs="Times New Roman"/>
          <w:bCs/>
          <w:lang w:val="en-US"/>
        </w:rPr>
        <w:t>Metode</w:t>
      </w:r>
      <w:r w:rsidR="009150A5" w:rsidRPr="009150A5">
        <w:rPr>
          <w:rFonts w:ascii="Times New Roman" w:hAnsi="Times New Roman" w:cs="Times New Roman"/>
          <w:bCs/>
        </w:rPr>
        <w:t xml:space="preserve"> pengumpulan data yang penulis gunakan adalah menggunakan metode dokumentasi. Metode dokumentasi mengacu pada analisis dokumen yang berisi informasi tentang kasus yang diteliti,</w:t>
      </w:r>
      <w:r w:rsidR="009150A5" w:rsidRPr="009150A5">
        <w:rPr>
          <w:rStyle w:val="FootnoteReference"/>
          <w:rFonts w:ascii="Times New Roman" w:hAnsi="Times New Roman" w:cs="Times New Roman"/>
          <w:bCs/>
        </w:rPr>
        <w:footnoteReference w:id="44"/>
      </w:r>
      <w:r w:rsidR="009150A5" w:rsidRPr="009150A5">
        <w:rPr>
          <w:rFonts w:ascii="Times New Roman" w:hAnsi="Times New Roman" w:cs="Times New Roman"/>
          <w:bCs/>
        </w:rPr>
        <w:t xml:space="preserve">  baik yang berkaitan dengan peraturan perundang-undangan maupun dengan putusan-putusan hakim. Metode dokumentasi juga merupakan metode yang digunakan untuk mencari data yang berkaitan dengan variable-variabel atau masalah yang bersumber dari buku-buku, transkrip, catatan, majalah, manuskrip, surat kabar, dan lainya.</w:t>
      </w:r>
      <w:r w:rsidR="009150A5" w:rsidRPr="009150A5">
        <w:rPr>
          <w:rStyle w:val="FootnoteReference"/>
          <w:rFonts w:ascii="Times New Roman" w:hAnsi="Times New Roman" w:cs="Times New Roman"/>
          <w:bCs/>
        </w:rPr>
        <w:footnoteReference w:id="45"/>
      </w:r>
    </w:p>
    <w:p w14:paraId="20AFD0D5" w14:textId="77777777" w:rsidR="009150A5" w:rsidRPr="009150A5" w:rsidRDefault="009150A5" w:rsidP="00397AA5">
      <w:pPr>
        <w:pStyle w:val="ListParagraph"/>
        <w:numPr>
          <w:ilvl w:val="0"/>
          <w:numId w:val="21"/>
        </w:numPr>
        <w:spacing w:after="0" w:line="360" w:lineRule="auto"/>
        <w:ind w:left="567" w:right="195" w:hanging="283"/>
        <w:jc w:val="both"/>
        <w:rPr>
          <w:rFonts w:ascii="Times New Roman" w:hAnsi="Times New Roman" w:cs="Times New Roman"/>
          <w:bCs/>
        </w:rPr>
      </w:pPr>
      <w:r w:rsidRPr="009150A5">
        <w:rPr>
          <w:rFonts w:ascii="Times New Roman" w:hAnsi="Times New Roman" w:cs="Times New Roman"/>
          <w:bCs/>
        </w:rPr>
        <w:t>Teknik Analisis Data</w:t>
      </w:r>
    </w:p>
    <w:p w14:paraId="7DBAADCB" w14:textId="1CBE4C7C" w:rsidR="00573F20" w:rsidRPr="00125601" w:rsidRDefault="009150A5" w:rsidP="00125601">
      <w:pPr>
        <w:pStyle w:val="ListParagraph"/>
        <w:spacing w:line="360" w:lineRule="auto"/>
        <w:ind w:left="567" w:right="57" w:firstLine="851"/>
        <w:jc w:val="both"/>
        <w:rPr>
          <w:rFonts w:ascii="Times New Roman" w:hAnsi="Times New Roman" w:cs="Times New Roman"/>
          <w:bCs/>
          <w:lang w:val="en-US"/>
        </w:rPr>
      </w:pPr>
      <w:r w:rsidRPr="009150A5">
        <w:rPr>
          <w:rFonts w:ascii="Times New Roman" w:hAnsi="Times New Roman" w:cs="Times New Roman"/>
          <w:bCs/>
        </w:rPr>
        <w:t xml:space="preserve">Dalam penelitian ini penulis akan menggunakan metode content-analysis. Content-analysis merupakan suatu upaya untuk menganalisa teks secara mendalam dengan tujuan menjawab </w:t>
      </w:r>
      <w:r w:rsidRPr="009150A5">
        <w:rPr>
          <w:rFonts w:ascii="Times New Roman" w:hAnsi="Times New Roman" w:cs="Times New Roman"/>
          <w:bCs/>
        </w:rPr>
        <w:lastRenderedPageBreak/>
        <w:t>pertanyaan-pertanyaan dari rumusan masalah penelitian.</w:t>
      </w:r>
      <w:r w:rsidRPr="009150A5">
        <w:rPr>
          <w:rStyle w:val="FootnoteReference"/>
          <w:rFonts w:ascii="Times New Roman" w:hAnsi="Times New Roman" w:cs="Times New Roman"/>
          <w:bCs/>
        </w:rPr>
        <w:footnoteReference w:id="46"/>
      </w:r>
      <w:r w:rsidRPr="009150A5">
        <w:rPr>
          <w:rFonts w:ascii="Times New Roman" w:hAnsi="Times New Roman" w:cs="Times New Roman"/>
          <w:bCs/>
        </w:rPr>
        <w:t xml:space="preserve"> Alasan penulis menggunakan metode content-analysis karena dalam penelitian ini membutuhkan analisa terhadap pertimbangan hukum atau dasar hukum dan hasil putusan hakim tentang wasiat wajibah bagi non muslim. Dari data-data yang terkumpul akan diuraikan dalam kalimat yang runtun, logis dan efektif sehingga memudahkan interpretasi data dan pemahaman analisis.</w:t>
      </w:r>
      <w:r w:rsidRPr="009150A5">
        <w:t xml:space="preserve"> </w:t>
      </w:r>
      <w:r w:rsidRPr="009150A5">
        <w:rPr>
          <w:rFonts w:ascii="Times New Roman" w:hAnsi="Times New Roman" w:cs="Times New Roman"/>
          <w:bCs/>
        </w:rPr>
        <w:t>Data tersebut akan dikaji menggunakan kerangka teori Hukum Islam. Pembahasan dalam analisa terhadap data selanjutnya akan dijabarkan dalam pembahasan yang komprehensif dan sistematis.</w:t>
      </w:r>
    </w:p>
    <w:p w14:paraId="4ED9983D" w14:textId="3345DCAF" w:rsidR="0020025A" w:rsidRDefault="0020025A" w:rsidP="00DD70C6">
      <w:pPr>
        <w:pStyle w:val="Heading1"/>
        <w:numPr>
          <w:ilvl w:val="0"/>
          <w:numId w:val="2"/>
        </w:numPr>
        <w:spacing w:before="0" w:line="360" w:lineRule="auto"/>
        <w:ind w:left="284" w:hanging="284"/>
        <w:jc w:val="both"/>
        <w:rPr>
          <w:rFonts w:ascii="Times New Roman" w:hAnsi="Times New Roman" w:cs="Times New Roman"/>
          <w:b/>
          <w:bCs/>
          <w:color w:val="auto"/>
          <w:sz w:val="22"/>
          <w:szCs w:val="22"/>
          <w:lang w:val="en-US"/>
        </w:rPr>
      </w:pPr>
      <w:bookmarkStart w:id="34" w:name="_Toc73272894"/>
      <w:bookmarkStart w:id="35" w:name="_Toc99985940"/>
      <w:r w:rsidRPr="00817794">
        <w:rPr>
          <w:rFonts w:ascii="Times New Roman" w:hAnsi="Times New Roman" w:cs="Times New Roman"/>
          <w:b/>
          <w:bCs/>
          <w:color w:val="auto"/>
          <w:sz w:val="22"/>
          <w:szCs w:val="22"/>
        </w:rPr>
        <w:t>Sistematika Pembahasan</w:t>
      </w:r>
      <w:bookmarkEnd w:id="34"/>
      <w:bookmarkEnd w:id="35"/>
    </w:p>
    <w:p w14:paraId="1CAF5C27" w14:textId="24A4748B" w:rsidR="00573F20" w:rsidRPr="00573F20" w:rsidRDefault="00EC4721" w:rsidP="00573F20">
      <w:pPr>
        <w:spacing w:after="0" w:line="360" w:lineRule="auto"/>
        <w:ind w:left="284" w:firstLine="850"/>
        <w:jc w:val="both"/>
        <w:rPr>
          <w:rFonts w:ascii="Times New Roman" w:hAnsi="Times New Roman" w:cs="Times New Roman"/>
        </w:rPr>
      </w:pPr>
      <w:r>
        <w:rPr>
          <w:rFonts w:ascii="Times New Roman" w:hAnsi="Times New Roman" w:cs="Times New Roman"/>
        </w:rPr>
        <w:t>Dalam</w:t>
      </w:r>
      <w:r>
        <w:rPr>
          <w:rFonts w:ascii="Times New Roman" w:hAnsi="Times New Roman" w:cs="Times New Roman"/>
          <w:lang w:val="en-US"/>
        </w:rPr>
        <w:t xml:space="preserve"> </w:t>
      </w:r>
      <w:r w:rsidRPr="00EC4721">
        <w:rPr>
          <w:rFonts w:ascii="Times New Roman" w:hAnsi="Times New Roman" w:cs="Times New Roman"/>
          <w:color w:val="FFFFFF" w:themeColor="background1"/>
          <w:lang w:val="en-US"/>
        </w:rPr>
        <w:t>“</w:t>
      </w:r>
      <w:r w:rsidR="00573F20" w:rsidRPr="00573F20">
        <w:rPr>
          <w:rFonts w:ascii="Times New Roman" w:hAnsi="Times New Roman" w:cs="Times New Roman"/>
        </w:rPr>
        <w:t>menguraikan masalah di atas, agar dalam pembahasannya lebih terarah dan mudah dipahami, sehingga tujuan-tujuan yang ditetapkan dapat tercapai.</w:t>
      </w:r>
      <w:r w:rsidRPr="00EC4721">
        <w:rPr>
          <w:rFonts w:ascii="Times New Roman" w:hAnsi="Times New Roman" w:cs="Times New Roman"/>
          <w:color w:val="FFFFFF" w:themeColor="background1"/>
          <w:lang w:val="en-US"/>
        </w:rPr>
        <w:t>”</w:t>
      </w:r>
      <w:r w:rsidR="00573F20" w:rsidRPr="00573F20">
        <w:rPr>
          <w:rFonts w:ascii="Times New Roman" w:hAnsi="Times New Roman" w:cs="Times New Roman"/>
        </w:rPr>
        <w:t xml:space="preserve"> Sebelum melangkah </w:t>
      </w:r>
      <w:r w:rsidRPr="00EC4721">
        <w:rPr>
          <w:rFonts w:ascii="Times New Roman" w:hAnsi="Times New Roman" w:cs="Times New Roman"/>
          <w:color w:val="FFFFFF" w:themeColor="background1"/>
        </w:rPr>
        <w:t>“</w:t>
      </w:r>
      <w:r w:rsidR="00573F20" w:rsidRPr="00573F20">
        <w:rPr>
          <w:rFonts w:ascii="Times New Roman" w:hAnsi="Times New Roman" w:cs="Times New Roman"/>
        </w:rPr>
        <w:t>pada bab pertama dan bab-bab berikutnya yang merupakan satu pokok pikiran yang utuh, maka penulisan tesis ini diawali dengan bagian awal yang terdiri dari beberapa halaman yaitu sampul, halaman judul tesis, lembar pengesahan, nota pembimbing, pernyataan keaslian naskah, abstrak, transliterasi, kata pengantar, daftar isi dan daftar tabel.</w:t>
      </w:r>
      <w:r w:rsidRPr="00EC4721">
        <w:rPr>
          <w:rFonts w:ascii="Times New Roman" w:hAnsi="Times New Roman" w:cs="Times New Roman"/>
          <w:color w:val="FFFFFF" w:themeColor="background1"/>
        </w:rPr>
        <w:t>”</w:t>
      </w:r>
      <w:r w:rsidR="00573F20" w:rsidRPr="00573F20">
        <w:rPr>
          <w:rFonts w:ascii="Times New Roman" w:hAnsi="Times New Roman" w:cs="Times New Roman"/>
        </w:rPr>
        <w:t xml:space="preserve"> Bagian kedua adalah bagian utama dari tesis yang terdiri dari lima bab, yaitu:</w:t>
      </w:r>
    </w:p>
    <w:p w14:paraId="155EB67A" w14:textId="308C8B87" w:rsidR="00573F20" w:rsidRPr="00EC4721" w:rsidRDefault="00302629" w:rsidP="00302629">
      <w:pPr>
        <w:pStyle w:val="ListParagraph"/>
        <w:spacing w:after="0" w:line="360" w:lineRule="auto"/>
        <w:ind w:left="284" w:right="55" w:firstLine="850"/>
        <w:jc w:val="both"/>
        <w:rPr>
          <w:rFonts w:asciiTheme="majorBidi" w:hAnsiTheme="majorBidi" w:cstheme="majorBidi"/>
          <w:bCs/>
          <w:lang w:val="en-US"/>
        </w:rPr>
      </w:pPr>
      <w:r>
        <w:rPr>
          <w:rFonts w:asciiTheme="majorBidi" w:hAnsiTheme="majorBidi" w:cstheme="majorBidi"/>
          <w:bCs/>
        </w:rPr>
        <w:t>Bab</w:t>
      </w:r>
      <w:r>
        <w:rPr>
          <w:rFonts w:asciiTheme="majorBidi" w:hAnsiTheme="majorBidi" w:cstheme="majorBidi"/>
          <w:bCs/>
          <w:lang w:val="en-US"/>
        </w:rPr>
        <w:t xml:space="preserve"> I: P</w:t>
      </w:r>
      <w:r w:rsidR="00573F20" w:rsidRPr="00573F20">
        <w:rPr>
          <w:rFonts w:asciiTheme="majorBidi" w:hAnsiTheme="majorBidi" w:cstheme="majorBidi"/>
          <w:bCs/>
        </w:rPr>
        <w:t>endahuluan</w:t>
      </w:r>
      <w:r>
        <w:rPr>
          <w:rFonts w:asciiTheme="majorBidi" w:hAnsiTheme="majorBidi" w:cstheme="majorBidi"/>
          <w:bCs/>
          <w:lang w:val="en-US"/>
        </w:rPr>
        <w:t>. Y</w:t>
      </w:r>
      <w:r w:rsidR="00573F20" w:rsidRPr="00573F20">
        <w:rPr>
          <w:rFonts w:asciiTheme="majorBidi" w:hAnsiTheme="majorBidi" w:cstheme="majorBidi"/>
          <w:bCs/>
        </w:rPr>
        <w:t xml:space="preserve">ang terdiri dari latar belakang masalah, pertanyaan penelitian, tujuan dan manfaat penelitian, kajian pustaka, kerangka berfikir, metode penelitian yang digunakan dan </w:t>
      </w:r>
      <w:r w:rsidR="00573F20" w:rsidRPr="00573F20">
        <w:rPr>
          <w:rFonts w:asciiTheme="majorBidi" w:hAnsiTheme="majorBidi" w:cstheme="majorBidi"/>
          <w:bCs/>
        </w:rPr>
        <w:lastRenderedPageBreak/>
        <w:t>sistematika pembahasan.</w:t>
      </w:r>
      <w:r w:rsidR="00EC4721" w:rsidRPr="00EC4721">
        <w:rPr>
          <w:rFonts w:asciiTheme="majorBidi" w:hAnsiTheme="majorBidi" w:cstheme="majorBidi"/>
          <w:bCs/>
          <w:color w:val="FFFFFF" w:themeColor="background1"/>
          <w:lang w:val="en-US"/>
        </w:rPr>
        <w:t>”</w:t>
      </w:r>
      <w:r w:rsidR="00573F20" w:rsidRPr="00573F20">
        <w:rPr>
          <w:rFonts w:asciiTheme="majorBidi" w:hAnsiTheme="majorBidi" w:cstheme="majorBidi"/>
          <w:bCs/>
        </w:rPr>
        <w:t xml:space="preserve"> Bagian ini </w:t>
      </w:r>
      <w:r w:rsidR="00EC4721" w:rsidRPr="00EC4721">
        <w:rPr>
          <w:rFonts w:asciiTheme="majorBidi" w:hAnsiTheme="majorBidi" w:cstheme="majorBidi"/>
          <w:bCs/>
          <w:color w:val="FFFFFF" w:themeColor="background1"/>
          <w:lang w:val="en-US"/>
        </w:rPr>
        <w:t>“</w:t>
      </w:r>
      <w:r w:rsidR="00573F20" w:rsidRPr="00573F20">
        <w:rPr>
          <w:rFonts w:asciiTheme="majorBidi" w:hAnsiTheme="majorBidi" w:cstheme="majorBidi"/>
          <w:bCs/>
        </w:rPr>
        <w:t>merupakan gambaran umum dan menyeluruh terkait penelitian dan pembahasan dari judul tesis tersebut.</w:t>
      </w:r>
      <w:r w:rsidR="00EC4721" w:rsidRPr="00EC4721">
        <w:rPr>
          <w:rFonts w:asciiTheme="majorBidi" w:hAnsiTheme="majorBidi" w:cstheme="majorBidi"/>
          <w:bCs/>
          <w:color w:val="FFFFFF" w:themeColor="background1"/>
          <w:lang w:val="en-US"/>
        </w:rPr>
        <w:t>”</w:t>
      </w:r>
    </w:p>
    <w:p w14:paraId="298BA1DE" w14:textId="2A62EF8C" w:rsidR="009172A4" w:rsidRPr="00393F7D" w:rsidRDefault="00302629" w:rsidP="00302629">
      <w:pPr>
        <w:pStyle w:val="ListParagraph"/>
        <w:spacing w:after="0" w:line="360" w:lineRule="auto"/>
        <w:ind w:left="284" w:right="55" w:firstLine="850"/>
        <w:jc w:val="both"/>
        <w:rPr>
          <w:rFonts w:asciiTheme="majorBidi" w:hAnsiTheme="majorBidi" w:cstheme="majorBidi"/>
          <w:bCs/>
        </w:rPr>
      </w:pPr>
      <w:r>
        <w:rPr>
          <w:rFonts w:asciiTheme="majorBidi" w:hAnsiTheme="majorBidi" w:cstheme="majorBidi"/>
          <w:bCs/>
        </w:rPr>
        <w:t>Bab</w:t>
      </w:r>
      <w:r>
        <w:rPr>
          <w:rFonts w:asciiTheme="majorBidi" w:hAnsiTheme="majorBidi" w:cstheme="majorBidi"/>
          <w:bCs/>
          <w:lang w:val="en-US"/>
        </w:rPr>
        <w:t xml:space="preserve"> II: W</w:t>
      </w:r>
      <w:r w:rsidR="009172A4" w:rsidRPr="009172A4">
        <w:rPr>
          <w:rFonts w:asciiTheme="majorBidi" w:hAnsiTheme="majorBidi" w:cstheme="majorBidi"/>
          <w:bCs/>
        </w:rPr>
        <w:t xml:space="preserve">asiat </w:t>
      </w:r>
      <w:r>
        <w:rPr>
          <w:rFonts w:asciiTheme="majorBidi" w:hAnsiTheme="majorBidi" w:cstheme="majorBidi"/>
          <w:bCs/>
          <w:lang w:val="en-US"/>
        </w:rPr>
        <w:t>W</w:t>
      </w:r>
      <w:r w:rsidR="009172A4" w:rsidRPr="009172A4">
        <w:rPr>
          <w:rFonts w:asciiTheme="majorBidi" w:hAnsiTheme="majorBidi" w:cstheme="majorBidi"/>
          <w:bCs/>
        </w:rPr>
        <w:t>ajibah dalam Hukum Islam dan Hukum Positif.</w:t>
      </w:r>
      <w:r w:rsidR="00EC4721" w:rsidRPr="00EC4721">
        <w:rPr>
          <w:rFonts w:asciiTheme="majorBidi" w:hAnsiTheme="majorBidi" w:cstheme="majorBidi"/>
          <w:bCs/>
          <w:color w:val="FFFFFF" w:themeColor="background1"/>
          <w:lang w:val="en-US"/>
        </w:rPr>
        <w:t>”</w:t>
      </w:r>
      <w:r w:rsidR="009172A4" w:rsidRPr="009172A4">
        <w:rPr>
          <w:rFonts w:asciiTheme="majorBidi" w:hAnsiTheme="majorBidi" w:cstheme="majorBidi"/>
          <w:bCs/>
        </w:rPr>
        <w:t xml:space="preserve"> Pada bab ini </w:t>
      </w:r>
      <w:r w:rsidR="00EC4721" w:rsidRPr="00EC4721">
        <w:rPr>
          <w:rFonts w:asciiTheme="majorBidi" w:hAnsiTheme="majorBidi" w:cstheme="majorBidi"/>
          <w:bCs/>
          <w:color w:val="FFFFFF" w:themeColor="background1"/>
        </w:rPr>
        <w:t>“</w:t>
      </w:r>
      <w:r w:rsidR="009172A4" w:rsidRPr="009172A4">
        <w:rPr>
          <w:rFonts w:asciiTheme="majorBidi" w:hAnsiTheme="majorBidi" w:cstheme="majorBidi"/>
          <w:bCs/>
        </w:rPr>
        <w:t>menjelaskan tentang wasiat wajibah yang meliputi</w:t>
      </w:r>
      <w:r w:rsidR="00573F20" w:rsidRPr="00573F20">
        <w:rPr>
          <w:rFonts w:asciiTheme="majorBidi" w:hAnsiTheme="majorBidi" w:cstheme="majorBidi"/>
          <w:bCs/>
        </w:rPr>
        <w:t xml:space="preserve"> </w:t>
      </w:r>
      <w:r w:rsidR="009172A4" w:rsidRPr="009172A4">
        <w:rPr>
          <w:rFonts w:asciiTheme="majorBidi" w:hAnsiTheme="majorBidi" w:cstheme="majorBidi"/>
          <w:bCs/>
        </w:rPr>
        <w:t>pengertian wasiat w</w:t>
      </w:r>
      <w:r w:rsidR="009172A4">
        <w:rPr>
          <w:rFonts w:asciiTheme="majorBidi" w:hAnsiTheme="majorBidi" w:cstheme="majorBidi"/>
          <w:bCs/>
        </w:rPr>
        <w:t xml:space="preserve">ajibah, </w:t>
      </w:r>
      <w:r w:rsidR="009172A4" w:rsidRPr="009172A4">
        <w:rPr>
          <w:rFonts w:asciiTheme="majorBidi" w:hAnsiTheme="majorBidi" w:cstheme="majorBidi"/>
          <w:bCs/>
        </w:rPr>
        <w:t>la</w:t>
      </w:r>
      <w:r w:rsidR="009172A4">
        <w:rPr>
          <w:rFonts w:asciiTheme="majorBidi" w:hAnsiTheme="majorBidi" w:cstheme="majorBidi"/>
          <w:bCs/>
        </w:rPr>
        <w:t xml:space="preserve">ndasan </w:t>
      </w:r>
      <w:r w:rsidR="009172A4" w:rsidRPr="009172A4">
        <w:rPr>
          <w:rFonts w:asciiTheme="majorBidi" w:hAnsiTheme="majorBidi" w:cstheme="majorBidi"/>
          <w:bCs/>
        </w:rPr>
        <w:t>hukum wasiat wajibah, wasiat wajibah dalam hukum Islam, wasiat wajibah dalam KHI, pandangan Ulama tentang wasiat wajibah bagi Non-muslim</w:t>
      </w:r>
      <w:r w:rsidR="002D2510">
        <w:rPr>
          <w:rFonts w:asciiTheme="majorBidi" w:hAnsiTheme="majorBidi" w:cstheme="majorBidi"/>
          <w:bCs/>
        </w:rPr>
        <w:t>, konsep Naskh Abdullah Ahmad A</w:t>
      </w:r>
      <w:r w:rsidR="002D2510" w:rsidRPr="002D2510">
        <w:rPr>
          <w:rFonts w:asciiTheme="majorBidi" w:hAnsiTheme="majorBidi" w:cstheme="majorBidi"/>
          <w:bCs/>
        </w:rPr>
        <w:t>l</w:t>
      </w:r>
      <w:r w:rsidR="009172A4" w:rsidRPr="009172A4">
        <w:rPr>
          <w:rFonts w:asciiTheme="majorBidi" w:hAnsiTheme="majorBidi" w:cstheme="majorBidi"/>
          <w:bCs/>
        </w:rPr>
        <w:t>-Na’im sebagai Analisis.</w:t>
      </w:r>
      <w:r w:rsidR="00393F7D" w:rsidRPr="00393F7D">
        <w:rPr>
          <w:rFonts w:asciiTheme="majorBidi" w:hAnsiTheme="majorBidi" w:cstheme="majorBidi"/>
          <w:bCs/>
          <w:color w:val="FFFFFF" w:themeColor="background1"/>
        </w:rPr>
        <w:t>”</w:t>
      </w:r>
    </w:p>
    <w:p w14:paraId="05E2EF63" w14:textId="714CCD0A" w:rsidR="00ED735E" w:rsidRPr="00817794" w:rsidRDefault="00302629" w:rsidP="00302629">
      <w:pPr>
        <w:spacing w:after="0" w:line="360" w:lineRule="auto"/>
        <w:ind w:left="284" w:firstLine="850"/>
        <w:jc w:val="both"/>
        <w:rPr>
          <w:rFonts w:ascii="Times New Roman" w:hAnsi="Times New Roman" w:cs="Times New Roman"/>
        </w:rPr>
      </w:pPr>
      <w:r>
        <w:rPr>
          <w:rFonts w:asciiTheme="majorBidi" w:hAnsiTheme="majorBidi" w:cstheme="majorBidi"/>
          <w:bCs/>
        </w:rPr>
        <w:t>Bab</w:t>
      </w:r>
      <w:r>
        <w:rPr>
          <w:rFonts w:asciiTheme="majorBidi" w:hAnsiTheme="majorBidi" w:cstheme="majorBidi"/>
          <w:bCs/>
          <w:lang w:val="en-US"/>
        </w:rPr>
        <w:t xml:space="preserve"> III: </w:t>
      </w:r>
      <w:proofErr w:type="spellStart"/>
      <w:r>
        <w:rPr>
          <w:rFonts w:asciiTheme="majorBidi" w:hAnsiTheme="majorBidi" w:cstheme="majorBidi"/>
          <w:bCs/>
          <w:lang w:val="en-US"/>
        </w:rPr>
        <w:t>P</w:t>
      </w:r>
      <w:r w:rsidR="009172A4" w:rsidRPr="009172A4">
        <w:rPr>
          <w:rFonts w:asciiTheme="majorBidi" w:hAnsiTheme="majorBidi" w:cstheme="majorBidi"/>
          <w:bCs/>
          <w:lang w:val="en-US"/>
        </w:rPr>
        <w:t>utusan</w:t>
      </w:r>
      <w:proofErr w:type="spellEnd"/>
      <w:r w:rsidR="009172A4" w:rsidRPr="009172A4">
        <w:rPr>
          <w:rFonts w:asciiTheme="majorBidi" w:hAnsiTheme="majorBidi" w:cstheme="majorBidi"/>
          <w:bCs/>
          <w:lang w:val="en-US"/>
        </w:rPr>
        <w:t xml:space="preserve"> </w:t>
      </w:r>
      <w:proofErr w:type="spellStart"/>
      <w:r w:rsidR="009172A4" w:rsidRPr="009172A4">
        <w:rPr>
          <w:rFonts w:asciiTheme="majorBidi" w:hAnsiTheme="majorBidi" w:cstheme="majorBidi"/>
          <w:bCs/>
          <w:lang w:val="en-US"/>
        </w:rPr>
        <w:t>Mahkamah</w:t>
      </w:r>
      <w:proofErr w:type="spellEnd"/>
      <w:r w:rsidR="009172A4" w:rsidRPr="009172A4">
        <w:rPr>
          <w:rFonts w:asciiTheme="majorBidi" w:hAnsiTheme="majorBidi" w:cstheme="majorBidi"/>
          <w:bCs/>
          <w:lang w:val="en-US"/>
        </w:rPr>
        <w:t xml:space="preserve"> Agung </w:t>
      </w:r>
      <w:proofErr w:type="spellStart"/>
      <w:r w:rsidR="009172A4">
        <w:rPr>
          <w:rFonts w:asciiTheme="majorBidi" w:hAnsiTheme="majorBidi" w:cstheme="majorBidi"/>
          <w:bCs/>
          <w:lang w:val="en-US"/>
        </w:rPr>
        <w:t>Nomor</w:t>
      </w:r>
      <w:proofErr w:type="spellEnd"/>
      <w:r w:rsidR="009172A4">
        <w:rPr>
          <w:rFonts w:asciiTheme="majorBidi" w:hAnsiTheme="majorBidi" w:cstheme="majorBidi"/>
          <w:bCs/>
          <w:lang w:val="en-US"/>
        </w:rPr>
        <w:t xml:space="preserve"> </w:t>
      </w:r>
      <w:r w:rsidR="009172A4" w:rsidRPr="009172A4">
        <w:rPr>
          <w:rFonts w:asciiTheme="majorBidi" w:hAnsiTheme="majorBidi" w:cstheme="majorBidi"/>
          <w:bCs/>
          <w:lang w:val="en-US"/>
        </w:rPr>
        <w:t xml:space="preserve">721 K/Ag/2015 </w:t>
      </w:r>
      <w:proofErr w:type="spellStart"/>
      <w:r w:rsidR="009172A4">
        <w:rPr>
          <w:rFonts w:asciiTheme="majorBidi" w:hAnsiTheme="majorBidi" w:cstheme="majorBidi"/>
          <w:bCs/>
          <w:lang w:val="en-US"/>
        </w:rPr>
        <w:t>tentang</w:t>
      </w:r>
      <w:proofErr w:type="spellEnd"/>
      <w:r w:rsidR="009172A4">
        <w:rPr>
          <w:rFonts w:asciiTheme="majorBidi" w:hAnsiTheme="majorBidi" w:cstheme="majorBidi"/>
          <w:bCs/>
          <w:lang w:val="en-US"/>
        </w:rPr>
        <w:t xml:space="preserve"> </w:t>
      </w:r>
      <w:proofErr w:type="spellStart"/>
      <w:r>
        <w:rPr>
          <w:rFonts w:asciiTheme="majorBidi" w:hAnsiTheme="majorBidi" w:cstheme="majorBidi"/>
          <w:bCs/>
          <w:lang w:val="en-US"/>
        </w:rPr>
        <w:t>S</w:t>
      </w:r>
      <w:r w:rsidR="009172A4">
        <w:rPr>
          <w:rFonts w:asciiTheme="majorBidi" w:hAnsiTheme="majorBidi" w:cstheme="majorBidi"/>
          <w:bCs/>
          <w:lang w:val="en-US"/>
        </w:rPr>
        <w:t>engketa</w:t>
      </w:r>
      <w:proofErr w:type="spellEnd"/>
      <w:r w:rsidR="009172A4">
        <w:rPr>
          <w:rFonts w:asciiTheme="majorBidi" w:hAnsiTheme="majorBidi" w:cstheme="majorBidi"/>
          <w:bCs/>
          <w:lang w:val="en-US"/>
        </w:rPr>
        <w:t xml:space="preserve"> </w:t>
      </w:r>
      <w:r>
        <w:rPr>
          <w:rFonts w:asciiTheme="majorBidi" w:hAnsiTheme="majorBidi" w:cstheme="majorBidi"/>
          <w:bCs/>
          <w:lang w:val="en-US"/>
        </w:rPr>
        <w:t>W</w:t>
      </w:r>
      <w:r w:rsidR="009172A4">
        <w:rPr>
          <w:rFonts w:asciiTheme="majorBidi" w:hAnsiTheme="majorBidi" w:cstheme="majorBidi"/>
          <w:bCs/>
          <w:lang w:val="en-US"/>
        </w:rPr>
        <w:t>aris.</w:t>
      </w:r>
      <w:r w:rsidR="00393F7D" w:rsidRPr="00393F7D">
        <w:rPr>
          <w:rFonts w:asciiTheme="majorBidi" w:hAnsiTheme="majorBidi" w:cstheme="majorBidi"/>
          <w:bCs/>
          <w:color w:val="FFFFFF" w:themeColor="background1"/>
          <w:lang w:val="en-US"/>
        </w:rPr>
        <w:t>”</w:t>
      </w:r>
      <w:r w:rsidR="009172A4">
        <w:rPr>
          <w:rFonts w:asciiTheme="majorBidi" w:hAnsiTheme="majorBidi" w:cstheme="majorBidi"/>
          <w:bCs/>
          <w:lang w:val="en-US"/>
        </w:rPr>
        <w:t xml:space="preserve"> Pada </w:t>
      </w:r>
      <w:proofErr w:type="spellStart"/>
      <w:r w:rsidR="009172A4">
        <w:rPr>
          <w:rFonts w:asciiTheme="majorBidi" w:hAnsiTheme="majorBidi" w:cstheme="majorBidi"/>
          <w:bCs/>
          <w:lang w:val="en-US"/>
        </w:rPr>
        <w:t>bab</w:t>
      </w:r>
      <w:proofErr w:type="spellEnd"/>
      <w:r w:rsidR="009172A4">
        <w:rPr>
          <w:rFonts w:asciiTheme="majorBidi" w:hAnsiTheme="majorBidi" w:cstheme="majorBidi"/>
          <w:bCs/>
          <w:lang w:val="en-US"/>
        </w:rPr>
        <w:t xml:space="preserve"> </w:t>
      </w:r>
      <w:proofErr w:type="spellStart"/>
      <w:r w:rsidR="009172A4">
        <w:rPr>
          <w:rFonts w:asciiTheme="majorBidi" w:hAnsiTheme="majorBidi" w:cstheme="majorBidi"/>
          <w:bCs/>
          <w:lang w:val="en-US"/>
        </w:rPr>
        <w:t>ini</w:t>
      </w:r>
      <w:proofErr w:type="spellEnd"/>
      <w:r w:rsidR="009172A4">
        <w:rPr>
          <w:rFonts w:asciiTheme="majorBidi" w:hAnsiTheme="majorBidi" w:cstheme="majorBidi"/>
          <w:bCs/>
          <w:lang w:val="en-US"/>
        </w:rPr>
        <w:t xml:space="preserve"> </w:t>
      </w:r>
      <w:proofErr w:type="spellStart"/>
      <w:r w:rsidR="00ED735E">
        <w:rPr>
          <w:rFonts w:asciiTheme="majorBidi" w:hAnsiTheme="majorBidi" w:cstheme="majorBidi"/>
          <w:bCs/>
          <w:lang w:val="en-US"/>
        </w:rPr>
        <w:t>merupakan</w:t>
      </w:r>
      <w:proofErr w:type="spellEnd"/>
      <w:r w:rsidR="00ED735E">
        <w:rPr>
          <w:rFonts w:asciiTheme="majorBidi" w:hAnsiTheme="majorBidi" w:cstheme="majorBidi"/>
          <w:bCs/>
          <w:lang w:val="en-US"/>
        </w:rPr>
        <w:t xml:space="preserve"> </w:t>
      </w:r>
      <w:proofErr w:type="spellStart"/>
      <w:r w:rsidR="00ED735E">
        <w:rPr>
          <w:rFonts w:asciiTheme="majorBidi" w:hAnsiTheme="majorBidi" w:cstheme="majorBidi"/>
          <w:bCs/>
          <w:lang w:val="en-US"/>
        </w:rPr>
        <w:t>deskripsi</w:t>
      </w:r>
      <w:proofErr w:type="spellEnd"/>
      <w:r w:rsidR="00ED735E">
        <w:rPr>
          <w:rFonts w:asciiTheme="majorBidi" w:hAnsiTheme="majorBidi" w:cstheme="majorBidi"/>
          <w:bCs/>
          <w:lang w:val="en-US"/>
        </w:rPr>
        <w:t xml:space="preserve"> </w:t>
      </w:r>
      <w:r w:rsidR="00573F20" w:rsidRPr="009172A4">
        <w:rPr>
          <w:rFonts w:asciiTheme="majorBidi" w:hAnsiTheme="majorBidi" w:cstheme="majorBidi"/>
          <w:bCs/>
        </w:rPr>
        <w:t xml:space="preserve">putusan hakim </w:t>
      </w:r>
      <w:r w:rsidR="00ED735E">
        <w:rPr>
          <w:rFonts w:asciiTheme="majorBidi" w:hAnsiTheme="majorBidi" w:cstheme="majorBidi"/>
          <w:bCs/>
          <w:lang w:val="en-US"/>
        </w:rPr>
        <w:t>MA</w:t>
      </w:r>
      <w:r w:rsidR="00573F20" w:rsidRPr="009172A4">
        <w:rPr>
          <w:rFonts w:asciiTheme="majorBidi" w:hAnsiTheme="majorBidi" w:cstheme="majorBidi"/>
          <w:bCs/>
        </w:rPr>
        <w:t xml:space="preserve"> </w:t>
      </w:r>
      <w:proofErr w:type="spellStart"/>
      <w:r w:rsidR="00ED735E">
        <w:rPr>
          <w:rFonts w:asciiTheme="majorBidi" w:hAnsiTheme="majorBidi" w:cstheme="majorBidi"/>
          <w:bCs/>
          <w:lang w:val="en-US"/>
        </w:rPr>
        <w:t>tentang</w:t>
      </w:r>
      <w:proofErr w:type="spellEnd"/>
      <w:r w:rsidR="00573F20" w:rsidRPr="009172A4">
        <w:rPr>
          <w:rFonts w:asciiTheme="majorBidi" w:hAnsiTheme="majorBidi" w:cstheme="majorBidi"/>
          <w:bCs/>
        </w:rPr>
        <w:t xml:space="preserve"> </w:t>
      </w:r>
      <w:proofErr w:type="spellStart"/>
      <w:r w:rsidR="00ED735E">
        <w:rPr>
          <w:rFonts w:asciiTheme="majorBidi" w:hAnsiTheme="majorBidi" w:cstheme="majorBidi"/>
          <w:bCs/>
          <w:lang w:val="en-US"/>
        </w:rPr>
        <w:t>sengketa</w:t>
      </w:r>
      <w:proofErr w:type="spellEnd"/>
      <w:r w:rsidR="00ED735E">
        <w:rPr>
          <w:rFonts w:asciiTheme="majorBidi" w:hAnsiTheme="majorBidi" w:cstheme="majorBidi"/>
          <w:bCs/>
          <w:lang w:val="en-US"/>
        </w:rPr>
        <w:t xml:space="preserve"> </w:t>
      </w:r>
      <w:proofErr w:type="spellStart"/>
      <w:r w:rsidR="00ED735E">
        <w:rPr>
          <w:rFonts w:asciiTheme="majorBidi" w:hAnsiTheme="majorBidi" w:cstheme="majorBidi"/>
          <w:bCs/>
          <w:lang w:val="en-US"/>
        </w:rPr>
        <w:t>waris</w:t>
      </w:r>
      <w:proofErr w:type="spellEnd"/>
      <w:r w:rsidR="00ED735E">
        <w:rPr>
          <w:rFonts w:asciiTheme="majorBidi" w:hAnsiTheme="majorBidi" w:cstheme="majorBidi"/>
          <w:bCs/>
          <w:lang w:val="en-US"/>
        </w:rPr>
        <w:t xml:space="preserve"> </w:t>
      </w:r>
      <w:r w:rsidR="00ED735E" w:rsidRPr="00817794">
        <w:rPr>
          <w:rFonts w:ascii="Times New Roman" w:hAnsi="Times New Roman" w:cs="Times New Roman"/>
        </w:rPr>
        <w:t xml:space="preserve">yang terdiri dari permohonan </w:t>
      </w:r>
      <w:proofErr w:type="spellStart"/>
      <w:r w:rsidR="00ED735E">
        <w:rPr>
          <w:rFonts w:ascii="Times New Roman" w:hAnsi="Times New Roman" w:cs="Times New Roman"/>
          <w:lang w:val="en-US"/>
        </w:rPr>
        <w:t>kasasi</w:t>
      </w:r>
      <w:proofErr w:type="spellEnd"/>
      <w:r w:rsidR="00ED735E">
        <w:rPr>
          <w:rFonts w:ascii="Times New Roman" w:hAnsi="Times New Roman" w:cs="Times New Roman"/>
          <w:lang w:val="en-US"/>
        </w:rPr>
        <w:t xml:space="preserve"> </w:t>
      </w:r>
      <w:proofErr w:type="spellStart"/>
      <w:r w:rsidR="00ED735E">
        <w:rPr>
          <w:rFonts w:ascii="Times New Roman" w:hAnsi="Times New Roman" w:cs="Times New Roman"/>
          <w:lang w:val="en-US"/>
        </w:rPr>
        <w:t>tergugat</w:t>
      </w:r>
      <w:proofErr w:type="spellEnd"/>
      <w:r w:rsidR="00ED735E" w:rsidRPr="00817794">
        <w:rPr>
          <w:rFonts w:ascii="Times New Roman" w:hAnsi="Times New Roman" w:cs="Times New Roman"/>
        </w:rPr>
        <w:t xml:space="preserve">, proses penyelesaian perkara </w:t>
      </w:r>
      <w:proofErr w:type="spellStart"/>
      <w:r w:rsidR="00ED735E">
        <w:rPr>
          <w:rFonts w:ascii="Times New Roman" w:hAnsi="Times New Roman" w:cs="Times New Roman"/>
          <w:lang w:val="en-US"/>
        </w:rPr>
        <w:t>gugatan</w:t>
      </w:r>
      <w:proofErr w:type="spellEnd"/>
      <w:r w:rsidR="00ED735E">
        <w:rPr>
          <w:rFonts w:ascii="Times New Roman" w:hAnsi="Times New Roman" w:cs="Times New Roman"/>
          <w:lang w:val="en-US"/>
        </w:rPr>
        <w:t xml:space="preserve"> </w:t>
      </w:r>
      <w:proofErr w:type="spellStart"/>
      <w:r w:rsidR="00ED735E">
        <w:rPr>
          <w:rFonts w:ascii="Times New Roman" w:hAnsi="Times New Roman" w:cs="Times New Roman"/>
          <w:lang w:val="en-US"/>
        </w:rPr>
        <w:t>waris</w:t>
      </w:r>
      <w:proofErr w:type="spellEnd"/>
      <w:r w:rsidR="00ED735E" w:rsidRPr="00817794">
        <w:rPr>
          <w:rFonts w:ascii="Times New Roman" w:hAnsi="Times New Roman" w:cs="Times New Roman"/>
        </w:rPr>
        <w:t xml:space="preserve"> dan </w:t>
      </w:r>
      <w:r w:rsidR="00ED735E" w:rsidRPr="00817794">
        <w:rPr>
          <w:rFonts w:ascii="Times New Roman" w:hAnsi="Times New Roman" w:cs="Times New Roman"/>
          <w:i/>
          <w:iCs/>
        </w:rPr>
        <w:t>legal reasoning</w:t>
      </w:r>
      <w:r w:rsidR="00ED735E" w:rsidRPr="00817794">
        <w:rPr>
          <w:rFonts w:ascii="Times New Roman" w:hAnsi="Times New Roman" w:cs="Times New Roman"/>
        </w:rPr>
        <w:t xml:space="preserve"> Hakim pada putusan.</w:t>
      </w:r>
    </w:p>
    <w:p w14:paraId="4CC4DD78" w14:textId="4D6686C3" w:rsidR="00ED735E" w:rsidRPr="00D13612" w:rsidRDefault="00302629" w:rsidP="00302629">
      <w:pPr>
        <w:pStyle w:val="ListParagraph"/>
        <w:spacing w:after="0" w:line="360" w:lineRule="auto"/>
        <w:ind w:left="284" w:right="55" w:firstLine="850"/>
        <w:jc w:val="both"/>
        <w:rPr>
          <w:rFonts w:asciiTheme="majorBidi" w:hAnsiTheme="majorBidi" w:cstheme="majorBidi"/>
          <w:bCs/>
          <w:lang w:val="en-US"/>
        </w:rPr>
      </w:pPr>
      <w:r>
        <w:rPr>
          <w:rFonts w:asciiTheme="majorBidi" w:hAnsiTheme="majorBidi" w:cstheme="majorBidi"/>
          <w:bCs/>
        </w:rPr>
        <w:t>Bab</w:t>
      </w:r>
      <w:r>
        <w:rPr>
          <w:rFonts w:asciiTheme="majorBidi" w:hAnsiTheme="majorBidi" w:cstheme="majorBidi"/>
          <w:bCs/>
          <w:lang w:val="en-US"/>
        </w:rPr>
        <w:t xml:space="preserve"> IV:</w:t>
      </w:r>
      <w:r w:rsidR="00393F7D" w:rsidRPr="00393F7D">
        <w:rPr>
          <w:rFonts w:asciiTheme="majorBidi" w:hAnsiTheme="majorBidi" w:cstheme="majorBidi"/>
          <w:bCs/>
          <w:color w:val="FFFFFF" w:themeColor="background1"/>
          <w:lang w:val="en-US"/>
        </w:rPr>
        <w:t>“</w:t>
      </w:r>
      <w:r w:rsidR="00ED735E" w:rsidRPr="00ED735E">
        <w:rPr>
          <w:rFonts w:asciiTheme="majorBidi" w:hAnsiTheme="majorBidi" w:cstheme="majorBidi"/>
          <w:bCs/>
        </w:rPr>
        <w:t>Wasiat Wajibah Bagi Non Muslim (Ana</w:t>
      </w:r>
      <w:r w:rsidR="00393F7D">
        <w:rPr>
          <w:rFonts w:asciiTheme="majorBidi" w:hAnsiTheme="majorBidi" w:cstheme="majorBidi"/>
          <w:bCs/>
        </w:rPr>
        <w:t>lisis Putusan Mahkamah Agung No</w:t>
      </w:r>
      <w:r w:rsidR="00393F7D">
        <w:rPr>
          <w:rFonts w:asciiTheme="majorBidi" w:hAnsiTheme="majorBidi" w:cstheme="majorBidi"/>
          <w:bCs/>
          <w:lang w:val="en-US"/>
        </w:rPr>
        <w:t>mor</w:t>
      </w:r>
      <w:r w:rsidR="00ED735E" w:rsidRPr="00ED735E">
        <w:rPr>
          <w:rFonts w:asciiTheme="majorBidi" w:hAnsiTheme="majorBidi" w:cstheme="majorBidi"/>
          <w:bCs/>
        </w:rPr>
        <w:t xml:space="preserve"> 721K/Ag/2015 tentang Sengketa Waris)</w:t>
      </w:r>
      <w:r w:rsidR="00ED735E">
        <w:rPr>
          <w:rFonts w:asciiTheme="majorBidi" w:hAnsiTheme="majorBidi" w:cstheme="majorBidi"/>
          <w:bCs/>
          <w:lang w:val="en-US"/>
        </w:rPr>
        <w:t>.</w:t>
      </w:r>
      <w:r w:rsidR="00393F7D">
        <w:rPr>
          <w:rFonts w:asciiTheme="majorBidi" w:hAnsiTheme="majorBidi" w:cstheme="majorBidi"/>
          <w:bCs/>
          <w:color w:val="FFFFFF" w:themeColor="background1"/>
          <w:lang w:val="en-US"/>
        </w:rPr>
        <w:t>”</w:t>
      </w:r>
      <w:r w:rsidR="00ED735E" w:rsidRPr="00817794">
        <w:rPr>
          <w:rFonts w:ascii="Times New Roman" w:hAnsi="Times New Roman" w:cs="Times New Roman"/>
        </w:rPr>
        <w:t xml:space="preserve">Pada bab ini </w:t>
      </w:r>
      <w:r w:rsidR="00393F7D" w:rsidRPr="00393F7D">
        <w:rPr>
          <w:rFonts w:ascii="Times New Roman" w:hAnsi="Times New Roman" w:cs="Times New Roman"/>
          <w:color w:val="FFFFFF" w:themeColor="background1"/>
          <w:lang w:val="en-US"/>
        </w:rPr>
        <w:t>“</w:t>
      </w:r>
      <w:r w:rsidR="00ED735E" w:rsidRPr="00817794">
        <w:rPr>
          <w:rFonts w:ascii="Times New Roman" w:hAnsi="Times New Roman" w:cs="Times New Roman"/>
        </w:rPr>
        <w:t>membahas analisis dan hasil penelitian yang meliputi hukum formil dan meteril dalam putusan</w:t>
      </w:r>
      <w:r w:rsidR="00ED735E">
        <w:rPr>
          <w:rFonts w:ascii="Times New Roman" w:hAnsi="Times New Roman" w:cs="Times New Roman"/>
          <w:lang w:val="en-US"/>
        </w:rPr>
        <w:t xml:space="preserve"> </w:t>
      </w:r>
      <w:proofErr w:type="spellStart"/>
      <w:r w:rsidR="00ED735E">
        <w:rPr>
          <w:rFonts w:ascii="Times New Roman" w:hAnsi="Times New Roman" w:cs="Times New Roman"/>
          <w:lang w:val="en-US"/>
        </w:rPr>
        <w:t>Mahkamah</w:t>
      </w:r>
      <w:proofErr w:type="spellEnd"/>
      <w:r w:rsidR="00ED735E">
        <w:rPr>
          <w:rFonts w:ascii="Times New Roman" w:hAnsi="Times New Roman" w:cs="Times New Roman"/>
          <w:lang w:val="en-US"/>
        </w:rPr>
        <w:t xml:space="preserve"> Agung </w:t>
      </w:r>
      <w:proofErr w:type="spellStart"/>
      <w:r w:rsidR="000166B6">
        <w:rPr>
          <w:rFonts w:ascii="Times New Roman" w:hAnsi="Times New Roman" w:cs="Times New Roman"/>
          <w:lang w:val="en-US"/>
        </w:rPr>
        <w:t>Nomor</w:t>
      </w:r>
      <w:proofErr w:type="spellEnd"/>
      <w:r w:rsidR="000166B6">
        <w:rPr>
          <w:rFonts w:ascii="Times New Roman" w:hAnsi="Times New Roman" w:cs="Times New Roman"/>
          <w:lang w:val="en-US"/>
        </w:rPr>
        <w:t xml:space="preserve"> 721K/Ag/2015 </w:t>
      </w:r>
      <w:proofErr w:type="spellStart"/>
      <w:r w:rsidR="000166B6">
        <w:rPr>
          <w:rFonts w:ascii="Times New Roman" w:hAnsi="Times New Roman" w:cs="Times New Roman"/>
          <w:lang w:val="en-US"/>
        </w:rPr>
        <w:t>tentang</w:t>
      </w:r>
      <w:proofErr w:type="spellEnd"/>
      <w:r w:rsidR="000166B6">
        <w:rPr>
          <w:rFonts w:ascii="Times New Roman" w:hAnsi="Times New Roman" w:cs="Times New Roman"/>
          <w:lang w:val="en-US"/>
        </w:rPr>
        <w:t xml:space="preserve"> </w:t>
      </w:r>
      <w:proofErr w:type="spellStart"/>
      <w:r w:rsidR="000166B6">
        <w:rPr>
          <w:rFonts w:ascii="Times New Roman" w:hAnsi="Times New Roman" w:cs="Times New Roman"/>
          <w:lang w:val="en-US"/>
        </w:rPr>
        <w:t>sengketa</w:t>
      </w:r>
      <w:proofErr w:type="spellEnd"/>
      <w:r w:rsidR="000166B6">
        <w:rPr>
          <w:rFonts w:ascii="Times New Roman" w:hAnsi="Times New Roman" w:cs="Times New Roman"/>
          <w:lang w:val="en-US"/>
        </w:rPr>
        <w:t xml:space="preserve"> </w:t>
      </w:r>
      <w:proofErr w:type="spellStart"/>
      <w:r w:rsidR="000166B6">
        <w:rPr>
          <w:rFonts w:ascii="Times New Roman" w:hAnsi="Times New Roman" w:cs="Times New Roman"/>
          <w:lang w:val="en-US"/>
        </w:rPr>
        <w:t>waris</w:t>
      </w:r>
      <w:proofErr w:type="spellEnd"/>
      <w:r w:rsidR="000166B6">
        <w:rPr>
          <w:rFonts w:ascii="Times New Roman" w:hAnsi="Times New Roman" w:cs="Times New Roman"/>
          <w:lang w:val="en-US"/>
        </w:rPr>
        <w:t xml:space="preserve"> dan </w:t>
      </w:r>
      <w:proofErr w:type="spellStart"/>
      <w:r w:rsidR="000166B6">
        <w:rPr>
          <w:rFonts w:ascii="Times New Roman" w:hAnsi="Times New Roman" w:cs="Times New Roman"/>
          <w:lang w:val="en-US"/>
        </w:rPr>
        <w:t>studi</w:t>
      </w:r>
      <w:proofErr w:type="spellEnd"/>
      <w:r w:rsidR="000166B6">
        <w:rPr>
          <w:rFonts w:ascii="Times New Roman" w:hAnsi="Times New Roman" w:cs="Times New Roman"/>
          <w:lang w:val="en-US"/>
        </w:rPr>
        <w:t xml:space="preserve"> </w:t>
      </w:r>
      <w:proofErr w:type="spellStart"/>
      <w:r w:rsidR="000166B6">
        <w:rPr>
          <w:rFonts w:ascii="Times New Roman" w:hAnsi="Times New Roman" w:cs="Times New Roman"/>
          <w:lang w:val="en-US"/>
        </w:rPr>
        <w:t>hukum</w:t>
      </w:r>
      <w:proofErr w:type="spellEnd"/>
      <w:r w:rsidR="000166B6">
        <w:rPr>
          <w:rFonts w:ascii="Times New Roman" w:hAnsi="Times New Roman" w:cs="Times New Roman"/>
          <w:lang w:val="en-US"/>
        </w:rPr>
        <w:t xml:space="preserve"> Islam </w:t>
      </w:r>
      <w:proofErr w:type="spellStart"/>
      <w:r w:rsidR="000166B6">
        <w:rPr>
          <w:rFonts w:ascii="Times New Roman" w:hAnsi="Times New Roman" w:cs="Times New Roman"/>
          <w:lang w:val="en-US"/>
        </w:rPr>
        <w:t>dalam</w:t>
      </w:r>
      <w:proofErr w:type="spellEnd"/>
      <w:r w:rsidR="000166B6">
        <w:rPr>
          <w:rFonts w:ascii="Times New Roman" w:hAnsi="Times New Roman" w:cs="Times New Roman"/>
          <w:lang w:val="en-US"/>
        </w:rPr>
        <w:t xml:space="preserve"> </w:t>
      </w:r>
      <w:r w:rsidR="000166B6" w:rsidRPr="00817794">
        <w:rPr>
          <w:rFonts w:ascii="Times New Roman" w:hAnsi="Times New Roman" w:cs="Times New Roman"/>
        </w:rPr>
        <w:t>putusan</w:t>
      </w:r>
      <w:r w:rsidR="000166B6">
        <w:rPr>
          <w:rFonts w:ascii="Times New Roman" w:hAnsi="Times New Roman" w:cs="Times New Roman"/>
          <w:lang w:val="en-US"/>
        </w:rPr>
        <w:t xml:space="preserve"> </w:t>
      </w:r>
      <w:proofErr w:type="spellStart"/>
      <w:r w:rsidR="000166B6">
        <w:rPr>
          <w:rFonts w:ascii="Times New Roman" w:hAnsi="Times New Roman" w:cs="Times New Roman"/>
          <w:lang w:val="en-US"/>
        </w:rPr>
        <w:t>Mahkamah</w:t>
      </w:r>
      <w:proofErr w:type="spellEnd"/>
      <w:r w:rsidR="000166B6">
        <w:rPr>
          <w:rFonts w:ascii="Times New Roman" w:hAnsi="Times New Roman" w:cs="Times New Roman"/>
          <w:lang w:val="en-US"/>
        </w:rPr>
        <w:t xml:space="preserve"> Agung </w:t>
      </w:r>
      <w:proofErr w:type="spellStart"/>
      <w:r w:rsidR="000166B6">
        <w:rPr>
          <w:rFonts w:ascii="Times New Roman" w:hAnsi="Times New Roman" w:cs="Times New Roman"/>
          <w:lang w:val="en-US"/>
        </w:rPr>
        <w:t>Nomor</w:t>
      </w:r>
      <w:proofErr w:type="spellEnd"/>
      <w:r w:rsidR="000166B6">
        <w:rPr>
          <w:rFonts w:ascii="Times New Roman" w:hAnsi="Times New Roman" w:cs="Times New Roman"/>
          <w:lang w:val="en-US"/>
        </w:rPr>
        <w:t xml:space="preserve"> 721K/Ag/2015</w:t>
      </w:r>
      <w:r w:rsidR="00045E7A">
        <w:rPr>
          <w:rFonts w:ascii="Times New Roman" w:hAnsi="Times New Roman" w:cs="Times New Roman"/>
          <w:lang w:val="en-US"/>
        </w:rPr>
        <w:t xml:space="preserve"> </w:t>
      </w:r>
      <w:proofErr w:type="spellStart"/>
      <w:r w:rsidR="00045E7A">
        <w:rPr>
          <w:rFonts w:ascii="Times New Roman" w:hAnsi="Times New Roman" w:cs="Times New Roman"/>
          <w:lang w:val="en-US"/>
        </w:rPr>
        <w:t>tentang</w:t>
      </w:r>
      <w:proofErr w:type="spellEnd"/>
      <w:r w:rsidR="00045E7A">
        <w:rPr>
          <w:rFonts w:ascii="Times New Roman" w:hAnsi="Times New Roman" w:cs="Times New Roman"/>
          <w:lang w:val="en-US"/>
        </w:rPr>
        <w:t xml:space="preserve"> </w:t>
      </w:r>
      <w:proofErr w:type="spellStart"/>
      <w:r w:rsidR="00045E7A">
        <w:rPr>
          <w:rFonts w:ascii="Times New Roman" w:hAnsi="Times New Roman" w:cs="Times New Roman"/>
          <w:lang w:val="en-US"/>
        </w:rPr>
        <w:t>sengketa</w:t>
      </w:r>
      <w:proofErr w:type="spellEnd"/>
      <w:r w:rsidR="00045E7A">
        <w:rPr>
          <w:rFonts w:ascii="Times New Roman" w:hAnsi="Times New Roman" w:cs="Times New Roman"/>
          <w:lang w:val="en-US"/>
        </w:rPr>
        <w:t xml:space="preserve"> </w:t>
      </w:r>
      <w:proofErr w:type="spellStart"/>
      <w:r w:rsidR="00045E7A">
        <w:rPr>
          <w:rFonts w:ascii="Times New Roman" w:hAnsi="Times New Roman" w:cs="Times New Roman"/>
          <w:lang w:val="en-US"/>
        </w:rPr>
        <w:t>waris</w:t>
      </w:r>
      <w:proofErr w:type="spellEnd"/>
      <w:r w:rsidR="00045E7A">
        <w:rPr>
          <w:rFonts w:ascii="Times New Roman" w:hAnsi="Times New Roman" w:cs="Times New Roman"/>
          <w:lang w:val="en-US"/>
        </w:rPr>
        <w:t>.</w:t>
      </w:r>
      <w:r w:rsidR="00393F7D">
        <w:rPr>
          <w:rFonts w:ascii="Times New Roman" w:hAnsi="Times New Roman" w:cs="Times New Roman"/>
          <w:lang w:val="en-US"/>
        </w:rPr>
        <w:t>”</w:t>
      </w:r>
    </w:p>
    <w:p w14:paraId="0AC5C4A0" w14:textId="181C03B2" w:rsidR="00573F20" w:rsidRPr="000166B6" w:rsidRDefault="00302629" w:rsidP="00302629">
      <w:pPr>
        <w:pStyle w:val="ListParagraph"/>
        <w:spacing w:after="0" w:line="360" w:lineRule="auto"/>
        <w:ind w:left="284" w:right="55" w:firstLine="850"/>
        <w:jc w:val="both"/>
        <w:rPr>
          <w:rFonts w:asciiTheme="majorBidi" w:hAnsiTheme="majorBidi" w:cstheme="majorBidi"/>
          <w:bCs/>
        </w:rPr>
      </w:pPr>
      <w:r>
        <w:rPr>
          <w:rFonts w:asciiTheme="majorBidi" w:hAnsiTheme="majorBidi" w:cstheme="majorBidi"/>
          <w:bCs/>
        </w:rPr>
        <w:t>Bab</w:t>
      </w:r>
      <w:r>
        <w:rPr>
          <w:rFonts w:asciiTheme="majorBidi" w:hAnsiTheme="majorBidi" w:cstheme="majorBidi"/>
          <w:bCs/>
          <w:lang w:val="en-US"/>
        </w:rPr>
        <w:t xml:space="preserve"> V: </w:t>
      </w:r>
      <w:r w:rsidR="00573F20" w:rsidRPr="000166B6">
        <w:rPr>
          <w:rFonts w:asciiTheme="majorBidi" w:hAnsiTheme="majorBidi" w:cstheme="majorBidi"/>
          <w:bCs/>
        </w:rPr>
        <w:t>akan menyuguhkan bagian penutup yang berisi kesimpulan akhir dari penelitian ini serta saran-saran untuk perkembangan terhadap penelitian ini selanjutnya.</w:t>
      </w:r>
    </w:p>
    <w:p w14:paraId="4B85ED32" w14:textId="77777777" w:rsidR="00C96976" w:rsidRDefault="00A06E29" w:rsidP="00C96976">
      <w:pPr>
        <w:spacing w:after="0" w:line="360" w:lineRule="auto"/>
        <w:ind w:left="284" w:firstLine="850"/>
        <w:jc w:val="both"/>
        <w:rPr>
          <w:rFonts w:ascii="Times New Roman" w:hAnsi="Times New Roman" w:cs="Times New Roman"/>
          <w:lang w:val="en-US"/>
        </w:rPr>
        <w:sectPr w:rsidR="00C96976" w:rsidSect="005E685C">
          <w:footnotePr>
            <w:numRestart w:val="eachSect"/>
          </w:footnotePr>
          <w:pgSz w:w="8419" w:h="11907" w:orient="landscape" w:code="9"/>
          <w:pgMar w:top="851" w:right="851" w:bottom="1134" w:left="1134" w:header="720" w:footer="255" w:gutter="0"/>
          <w:pgNumType w:start="1"/>
          <w:cols w:space="720"/>
          <w:docGrid w:linePitch="360"/>
        </w:sectPr>
      </w:pPr>
      <w:r w:rsidRPr="00817794">
        <w:rPr>
          <w:rFonts w:ascii="Times New Roman" w:hAnsi="Times New Roman" w:cs="Times New Roman"/>
        </w:rPr>
        <w:t>Pada bagian akhir penyusunan hasil penelitian terdiri dari daftar pustaka, lampiran-lampiran</w:t>
      </w:r>
      <w:r w:rsidR="001D244E" w:rsidRPr="00817794">
        <w:rPr>
          <w:rFonts w:ascii="Times New Roman" w:hAnsi="Times New Roman" w:cs="Times New Roman"/>
        </w:rPr>
        <w:t xml:space="preserve"> dan daftar riwayat hidup</w:t>
      </w:r>
      <w:r w:rsidRPr="00817794">
        <w:rPr>
          <w:rFonts w:ascii="Times New Roman" w:hAnsi="Times New Roman" w:cs="Times New Roman"/>
        </w:rPr>
        <w:t>.</w:t>
      </w:r>
      <w:bookmarkStart w:id="36" w:name="_Toc99985941"/>
      <w:bookmarkEnd w:id="0"/>
      <w:r w:rsidR="00C96976">
        <w:rPr>
          <w:rFonts w:ascii="Times New Roman" w:hAnsi="Times New Roman" w:cs="Times New Roman"/>
          <w:lang w:val="en-US"/>
        </w:rPr>
        <w:t xml:space="preserve"> </w:t>
      </w:r>
    </w:p>
    <w:p w14:paraId="0DA7E32D" w14:textId="5DD4E5EF" w:rsidR="0019743C" w:rsidRPr="00C96976" w:rsidRDefault="0019743C" w:rsidP="00C96976">
      <w:pPr>
        <w:spacing w:after="0" w:line="360" w:lineRule="auto"/>
        <w:jc w:val="center"/>
        <w:rPr>
          <w:rFonts w:ascii="Times New Roman" w:hAnsi="Times New Roman" w:cs="Times New Roman"/>
          <w:lang w:val="en-US"/>
        </w:rPr>
      </w:pPr>
      <w:r w:rsidRPr="00817794">
        <w:rPr>
          <w:rFonts w:ascii="Times New Roman" w:hAnsi="Times New Roman" w:cs="Times New Roman"/>
          <w:b/>
          <w:bCs/>
        </w:rPr>
        <w:lastRenderedPageBreak/>
        <w:t>BAB II</w:t>
      </w:r>
      <w:bookmarkEnd w:id="36"/>
    </w:p>
    <w:p w14:paraId="7CC2F6FB" w14:textId="765F4F10" w:rsidR="0019743C" w:rsidRPr="00393F7D" w:rsidRDefault="00393F7D" w:rsidP="00DD70C6">
      <w:pPr>
        <w:spacing w:after="240" w:line="360" w:lineRule="auto"/>
        <w:jc w:val="center"/>
        <w:rPr>
          <w:b/>
          <w:bCs/>
          <w:i/>
          <w:iCs/>
          <w:color w:val="404040" w:themeColor="text1" w:themeTint="BF"/>
          <w:lang w:val="en-US"/>
        </w:rPr>
      </w:pPr>
      <w:r w:rsidRPr="00393F7D">
        <w:rPr>
          <w:rFonts w:ascii="Times New Roman" w:hAnsi="Times New Roman" w:cs="Times New Roman"/>
          <w:b/>
          <w:bCs/>
          <w:color w:val="FFFFFF" w:themeColor="background1"/>
          <w:lang w:val="en-US"/>
        </w:rPr>
        <w:t>“</w:t>
      </w:r>
      <w:r w:rsidR="00045E7A">
        <w:rPr>
          <w:rFonts w:ascii="Times New Roman" w:hAnsi="Times New Roman" w:cs="Times New Roman"/>
          <w:b/>
          <w:bCs/>
          <w:lang w:val="en-US"/>
        </w:rPr>
        <w:t>WASIAT WAJIBAH</w:t>
      </w:r>
      <w:r w:rsidR="0019743C" w:rsidRPr="00817794">
        <w:rPr>
          <w:rFonts w:ascii="Times New Roman" w:hAnsi="Times New Roman" w:cs="Times New Roman"/>
          <w:b/>
          <w:bCs/>
        </w:rPr>
        <w:t xml:space="preserve"> </w:t>
      </w:r>
      <w:r w:rsidR="0075033A">
        <w:rPr>
          <w:rFonts w:ascii="Times New Roman" w:hAnsi="Times New Roman" w:cs="Times New Roman"/>
          <w:b/>
          <w:bCs/>
          <w:lang w:val="en-US"/>
        </w:rPr>
        <w:t xml:space="preserve">BAGI NON MUSLIM </w:t>
      </w:r>
      <w:r w:rsidR="0019743C" w:rsidRPr="00817794">
        <w:rPr>
          <w:rFonts w:ascii="Times New Roman" w:hAnsi="Times New Roman" w:cs="Times New Roman"/>
          <w:b/>
          <w:bCs/>
        </w:rPr>
        <w:t>DALAM HUKUM ISLAM DAN HUKUM POSITIF</w:t>
      </w:r>
      <w:r w:rsidR="00772067" w:rsidRPr="00817794">
        <w:rPr>
          <w:rFonts w:ascii="Times New Roman" w:hAnsi="Times New Roman" w:cs="Times New Roman"/>
          <w:b/>
          <w:bCs/>
        </w:rPr>
        <w:t xml:space="preserve"> INDONESIA</w:t>
      </w:r>
      <w:r w:rsidRPr="00393F7D">
        <w:rPr>
          <w:rFonts w:ascii="Times New Roman" w:hAnsi="Times New Roman" w:cs="Times New Roman"/>
          <w:b/>
          <w:bCs/>
          <w:color w:val="FFFFFF" w:themeColor="background1"/>
          <w:lang w:val="en-US"/>
        </w:rPr>
        <w:t>”</w:t>
      </w:r>
    </w:p>
    <w:p w14:paraId="5E89FFE1" w14:textId="239B96DA" w:rsidR="0019743C" w:rsidRPr="00817794" w:rsidRDefault="0019743C" w:rsidP="00397AA5">
      <w:pPr>
        <w:pStyle w:val="Heading1"/>
        <w:numPr>
          <w:ilvl w:val="0"/>
          <w:numId w:val="44"/>
        </w:numPr>
        <w:spacing w:before="0" w:line="360" w:lineRule="auto"/>
        <w:ind w:left="270" w:hanging="270"/>
        <w:jc w:val="both"/>
        <w:rPr>
          <w:rFonts w:ascii="Times New Roman" w:hAnsi="Times New Roman" w:cs="Times New Roman"/>
          <w:b/>
          <w:bCs/>
          <w:color w:val="auto"/>
          <w:sz w:val="22"/>
          <w:szCs w:val="22"/>
        </w:rPr>
      </w:pPr>
      <w:bookmarkStart w:id="37" w:name="_Toc99985942"/>
      <w:r w:rsidRPr="00817794">
        <w:rPr>
          <w:rFonts w:ascii="Times New Roman" w:hAnsi="Times New Roman" w:cs="Times New Roman"/>
          <w:b/>
          <w:bCs/>
          <w:color w:val="auto"/>
          <w:sz w:val="22"/>
          <w:szCs w:val="22"/>
        </w:rPr>
        <w:t>Penge</w:t>
      </w:r>
      <w:r w:rsidR="001E36F8" w:rsidRPr="00817794">
        <w:rPr>
          <w:rFonts w:ascii="Times New Roman" w:hAnsi="Times New Roman" w:cs="Times New Roman"/>
          <w:b/>
          <w:bCs/>
          <w:color w:val="auto"/>
          <w:sz w:val="22"/>
          <w:szCs w:val="22"/>
        </w:rPr>
        <w:t>rt</w:t>
      </w:r>
      <w:r w:rsidRPr="00817794">
        <w:rPr>
          <w:rFonts w:ascii="Times New Roman" w:hAnsi="Times New Roman" w:cs="Times New Roman"/>
          <w:b/>
          <w:bCs/>
          <w:color w:val="auto"/>
          <w:sz w:val="22"/>
          <w:szCs w:val="22"/>
        </w:rPr>
        <w:t xml:space="preserve">ian </w:t>
      </w:r>
      <w:bookmarkEnd w:id="37"/>
      <w:proofErr w:type="spellStart"/>
      <w:r w:rsidR="00DC3260">
        <w:rPr>
          <w:rFonts w:ascii="Times New Roman" w:hAnsi="Times New Roman" w:cs="Times New Roman"/>
          <w:b/>
          <w:bCs/>
          <w:color w:val="auto"/>
          <w:sz w:val="22"/>
          <w:szCs w:val="22"/>
          <w:lang w:val="en-US"/>
        </w:rPr>
        <w:t>Wasiat</w:t>
      </w:r>
      <w:proofErr w:type="spellEnd"/>
    </w:p>
    <w:p w14:paraId="516A6CA2" w14:textId="77777777" w:rsidR="00DC3260" w:rsidRPr="007327D1" w:rsidRDefault="00DC3260" w:rsidP="00DC3260">
      <w:pPr>
        <w:spacing w:after="0" w:line="360" w:lineRule="auto"/>
        <w:ind w:left="284" w:right="55" w:firstLine="850"/>
        <w:jc w:val="both"/>
        <w:rPr>
          <w:rFonts w:asciiTheme="majorBidi" w:hAnsiTheme="majorBidi" w:cstheme="majorBidi"/>
        </w:rPr>
      </w:pPr>
      <w:r w:rsidRPr="007327D1">
        <w:rPr>
          <w:rFonts w:asciiTheme="majorBidi" w:hAnsiTheme="majorBidi" w:cstheme="majorBidi"/>
        </w:rPr>
        <w:t xml:space="preserve">Wasiat dianggap sebagai salah satu dari jenis </w:t>
      </w:r>
      <w:r w:rsidRPr="007327D1">
        <w:rPr>
          <w:rFonts w:asciiTheme="majorBidi" w:hAnsiTheme="majorBidi" w:cstheme="majorBidi"/>
          <w:i/>
          <w:iCs/>
        </w:rPr>
        <w:t xml:space="preserve">tasharruf  </w:t>
      </w:r>
      <w:r w:rsidRPr="007327D1">
        <w:rPr>
          <w:rFonts w:asciiTheme="majorBidi" w:hAnsiTheme="majorBidi" w:cstheme="majorBidi"/>
        </w:rPr>
        <w:t>yang dilakukan setelah seseorang meninggal dunia, dan wasiat juga termasuk perkara yang dibahas khusus pada hukum perdata.</w:t>
      </w:r>
      <w:r w:rsidRPr="0007387F">
        <w:rPr>
          <w:rStyle w:val="FootnoteReference"/>
          <w:rFonts w:asciiTheme="majorBidi" w:hAnsiTheme="majorBidi" w:cstheme="majorBidi"/>
        </w:rPr>
        <w:footnoteReference w:id="47"/>
      </w:r>
      <w:r w:rsidRPr="007327D1">
        <w:rPr>
          <w:rFonts w:asciiTheme="majorBidi" w:hAnsiTheme="majorBidi" w:cstheme="majorBidi"/>
        </w:rPr>
        <w:t xml:space="preserve"> Pembahasan tentang wasiat tentu tidak akan lengkap kalau tidak diuraikan maknanya baik secara etimologi maupun terminologi.</w:t>
      </w:r>
    </w:p>
    <w:p w14:paraId="7AD66E25" w14:textId="0F228ABF" w:rsidR="00DC3260" w:rsidRDefault="00DC3260" w:rsidP="00DC3260">
      <w:pPr>
        <w:spacing w:after="0" w:line="360" w:lineRule="auto"/>
        <w:ind w:left="284" w:firstLine="850"/>
        <w:jc w:val="both"/>
        <w:rPr>
          <w:rFonts w:asciiTheme="majorBidi" w:hAnsiTheme="majorBidi" w:cstheme="majorBidi"/>
          <w:lang w:val="en-US"/>
        </w:rPr>
      </w:pPr>
      <w:r w:rsidRPr="007327D1">
        <w:rPr>
          <w:rFonts w:asciiTheme="majorBidi" w:hAnsiTheme="majorBidi" w:cstheme="majorBidi"/>
        </w:rPr>
        <w:t xml:space="preserve">Secara etimologi </w:t>
      </w:r>
      <w:r w:rsidR="00393F7D" w:rsidRPr="00393F7D">
        <w:rPr>
          <w:rFonts w:asciiTheme="majorBidi" w:hAnsiTheme="majorBidi" w:cstheme="majorBidi"/>
          <w:color w:val="FFFFFF" w:themeColor="background1"/>
        </w:rPr>
        <w:t>“</w:t>
      </w:r>
      <w:r w:rsidRPr="007327D1">
        <w:rPr>
          <w:rFonts w:asciiTheme="majorBidi" w:hAnsiTheme="majorBidi" w:cstheme="majorBidi"/>
        </w:rPr>
        <w:t xml:space="preserve">kata </w:t>
      </w:r>
      <w:r w:rsidRPr="007327D1">
        <w:rPr>
          <w:rFonts w:asciiTheme="majorBidi" w:hAnsiTheme="majorBidi" w:cstheme="majorBidi"/>
          <w:i/>
          <w:iCs/>
        </w:rPr>
        <w:t xml:space="preserve">wasiat </w:t>
      </w:r>
      <w:r w:rsidRPr="007327D1">
        <w:rPr>
          <w:rFonts w:asciiTheme="majorBidi" w:hAnsiTheme="majorBidi" w:cstheme="majorBidi"/>
        </w:rPr>
        <w:t xml:space="preserve">berasal dari bahasa arab yang bentuk jamaknya adalah </w:t>
      </w:r>
      <w:r w:rsidRPr="007327D1">
        <w:rPr>
          <w:rFonts w:asciiTheme="majorBidi" w:hAnsiTheme="majorBidi" w:cstheme="majorBidi"/>
          <w:i/>
          <w:iCs/>
        </w:rPr>
        <w:t xml:space="preserve">washaya, </w:t>
      </w:r>
      <w:r w:rsidRPr="007327D1">
        <w:rPr>
          <w:rFonts w:asciiTheme="majorBidi" w:hAnsiTheme="majorBidi" w:cstheme="majorBidi"/>
        </w:rPr>
        <w:t xml:space="preserve">yang berarti </w:t>
      </w:r>
      <w:r w:rsidRPr="007327D1">
        <w:rPr>
          <w:rFonts w:asciiTheme="majorBidi" w:hAnsiTheme="majorBidi" w:cstheme="majorBidi"/>
          <w:i/>
          <w:iCs/>
        </w:rPr>
        <w:t xml:space="preserve">al-‘ahd </w:t>
      </w:r>
      <w:r w:rsidRPr="007327D1">
        <w:rPr>
          <w:rFonts w:asciiTheme="majorBidi" w:hAnsiTheme="majorBidi" w:cstheme="majorBidi"/>
        </w:rPr>
        <w:t xml:space="preserve">(janji) seperti dikatakan </w:t>
      </w:r>
      <w:r w:rsidRPr="007327D1">
        <w:rPr>
          <w:rFonts w:asciiTheme="majorBidi" w:hAnsiTheme="majorBidi" w:cstheme="majorBidi"/>
          <w:i/>
          <w:iCs/>
        </w:rPr>
        <w:t xml:space="preserve">al-‘ahdu ila syakhshin malqiyamu bisyai’in ma </w:t>
      </w:r>
      <w:r w:rsidRPr="007327D1">
        <w:rPr>
          <w:rFonts w:asciiTheme="majorBidi" w:hAnsiTheme="majorBidi" w:cstheme="majorBidi"/>
        </w:rPr>
        <w:t>(berjanji kepada seseorang untuk melakukan</w:t>
      </w:r>
      <w:r w:rsidR="00393F7D" w:rsidRPr="00393F7D">
        <w:rPr>
          <w:rFonts w:asciiTheme="majorBidi" w:hAnsiTheme="majorBidi" w:cstheme="majorBidi"/>
          <w:color w:val="FFFFFF" w:themeColor="background1"/>
        </w:rPr>
        <w:t>”</w:t>
      </w:r>
      <w:r w:rsidRPr="007327D1">
        <w:rPr>
          <w:rFonts w:asciiTheme="majorBidi" w:hAnsiTheme="majorBidi" w:cstheme="majorBidi"/>
        </w:rPr>
        <w:t xml:space="preserve"> sesuatu)</w:t>
      </w:r>
      <w:r w:rsidRPr="0007387F">
        <w:rPr>
          <w:rStyle w:val="FootnoteReference"/>
          <w:rFonts w:asciiTheme="majorBidi" w:hAnsiTheme="majorBidi" w:cstheme="majorBidi"/>
        </w:rPr>
        <w:footnoteReference w:id="48"/>
      </w:r>
      <w:r w:rsidRPr="007327D1">
        <w:rPr>
          <w:rFonts w:asciiTheme="majorBidi" w:hAnsiTheme="majorBidi" w:cstheme="majorBidi"/>
        </w:rPr>
        <w:t xml:space="preserve">. Wasiat juga diartikan </w:t>
      </w:r>
      <w:r w:rsidRPr="007327D1">
        <w:rPr>
          <w:rFonts w:asciiTheme="majorBidi" w:hAnsiTheme="majorBidi" w:cstheme="majorBidi"/>
          <w:i/>
          <w:iCs/>
        </w:rPr>
        <w:t xml:space="preserve">al-Ishaa’ </w:t>
      </w:r>
      <w:r w:rsidRPr="007327D1">
        <w:rPr>
          <w:rFonts w:asciiTheme="majorBidi" w:hAnsiTheme="majorBidi" w:cstheme="majorBidi"/>
        </w:rPr>
        <w:t xml:space="preserve">(menyampaikan), seperti dikatakan </w:t>
      </w:r>
      <w:r w:rsidRPr="007327D1">
        <w:rPr>
          <w:rFonts w:asciiTheme="majorBidi" w:hAnsiTheme="majorBidi" w:cstheme="majorBidi"/>
          <w:i/>
          <w:iCs/>
        </w:rPr>
        <w:t xml:space="preserve">washsha al-Sya’i ay washalahu </w:t>
      </w:r>
      <w:r w:rsidRPr="007327D1">
        <w:rPr>
          <w:rFonts w:asciiTheme="majorBidi" w:hAnsiTheme="majorBidi" w:cstheme="majorBidi"/>
        </w:rPr>
        <w:t>yang berarti seseorang menyampaikan sesuatu.</w:t>
      </w:r>
      <w:r w:rsidRPr="0007387F">
        <w:rPr>
          <w:rStyle w:val="FootnoteReference"/>
          <w:rFonts w:asciiTheme="majorBidi" w:hAnsiTheme="majorBidi" w:cstheme="majorBidi"/>
        </w:rPr>
        <w:footnoteReference w:id="49"/>
      </w:r>
    </w:p>
    <w:p w14:paraId="0F4C85D8" w14:textId="77777777" w:rsidR="00DC3260" w:rsidRPr="007327D1" w:rsidRDefault="00DC3260" w:rsidP="00DC3260">
      <w:pPr>
        <w:spacing w:after="0" w:line="360" w:lineRule="auto"/>
        <w:ind w:left="284" w:right="55" w:firstLine="850"/>
        <w:jc w:val="both"/>
        <w:rPr>
          <w:rFonts w:asciiTheme="majorBidi" w:hAnsiTheme="majorBidi" w:cstheme="majorBidi"/>
        </w:rPr>
      </w:pPr>
      <w:r w:rsidRPr="007327D1">
        <w:rPr>
          <w:rFonts w:asciiTheme="majorBidi" w:hAnsiTheme="majorBidi" w:cstheme="majorBidi"/>
        </w:rPr>
        <w:t>Adapun pengertian wasiat secara terminologi (</w:t>
      </w:r>
      <w:r w:rsidRPr="007327D1">
        <w:rPr>
          <w:rFonts w:asciiTheme="majorBidi" w:hAnsiTheme="majorBidi" w:cstheme="majorBidi"/>
          <w:i/>
          <w:iCs/>
        </w:rPr>
        <w:t>Istilah Fiqih</w:t>
      </w:r>
      <w:r w:rsidRPr="007327D1">
        <w:rPr>
          <w:rFonts w:asciiTheme="majorBidi" w:hAnsiTheme="majorBidi" w:cstheme="majorBidi"/>
        </w:rPr>
        <w:t>) banyak ulama yang mendefinisikan tentang wasiat, diantaranya</w:t>
      </w:r>
      <w:r>
        <w:rPr>
          <w:rFonts w:asciiTheme="majorBidi" w:hAnsiTheme="majorBidi" w:cstheme="majorBidi"/>
          <w:lang w:val="en-US"/>
        </w:rPr>
        <w:t xml:space="preserve"> </w:t>
      </w:r>
      <w:r w:rsidRPr="007327D1">
        <w:rPr>
          <w:rFonts w:asciiTheme="majorBidi" w:hAnsiTheme="majorBidi" w:cstheme="majorBidi"/>
          <w:lang w:bidi="ar-EG"/>
        </w:rPr>
        <w:t>kalangan madzhab Maliki, menurut Ibnu Rusyd</w:t>
      </w:r>
      <w:r w:rsidRPr="0007387F">
        <w:rPr>
          <w:rStyle w:val="FootnoteReference"/>
          <w:rFonts w:asciiTheme="majorBidi" w:hAnsiTheme="majorBidi" w:cstheme="majorBidi"/>
          <w:lang w:bidi="ar-EG"/>
        </w:rPr>
        <w:footnoteReference w:id="50"/>
      </w:r>
      <w:r w:rsidRPr="007327D1">
        <w:rPr>
          <w:rFonts w:asciiTheme="majorBidi" w:hAnsiTheme="majorBidi" w:cstheme="majorBidi"/>
          <w:lang w:bidi="ar-EG"/>
        </w:rPr>
        <w:t xml:space="preserve"> wasiat </w:t>
      </w:r>
      <w:r w:rsidRPr="007327D1">
        <w:rPr>
          <w:rFonts w:asciiTheme="majorBidi" w:hAnsiTheme="majorBidi" w:cstheme="majorBidi"/>
          <w:lang w:bidi="ar-EG"/>
        </w:rPr>
        <w:lastRenderedPageBreak/>
        <w:t xml:space="preserve">adalah </w:t>
      </w:r>
      <w:r w:rsidRPr="007327D1">
        <w:rPr>
          <w:rFonts w:asciiTheme="majorBidi" w:hAnsiTheme="majorBidi" w:cstheme="majorBidi"/>
          <w:i/>
          <w:iCs/>
          <w:lang w:bidi="ar-EG"/>
        </w:rPr>
        <w:t xml:space="preserve">hibah al-Rajul malahu lisyakhshin akhar au li asykhashin ba’da mautihi au ‘itqi ghulamihi sama’un sharihun bilafzhi al-washiyyah au lam yushrah bihi. </w:t>
      </w:r>
      <w:r w:rsidRPr="007327D1">
        <w:rPr>
          <w:rFonts w:asciiTheme="majorBidi" w:hAnsiTheme="majorBidi" w:cstheme="majorBidi"/>
          <w:lang w:bidi="ar-EG"/>
        </w:rPr>
        <w:t>(</w:t>
      </w:r>
      <w:r w:rsidRPr="007327D1">
        <w:rPr>
          <w:rFonts w:asciiTheme="majorBidi" w:hAnsiTheme="majorBidi" w:cstheme="majorBidi"/>
        </w:rPr>
        <w:t xml:space="preserve">Pemberian seseorang berupa barang kepada orang lain atau beberapa orang setelah kematiannya atau setelah pembebasan budaknya, baik diucapkan secara lafazh dalam bentuk wasiat atau tidak diucapkan secara lafazh). </w:t>
      </w:r>
    </w:p>
    <w:p w14:paraId="05B76173" w14:textId="77777777" w:rsidR="00DC3260" w:rsidRDefault="00DC3260" w:rsidP="00DC3260">
      <w:pPr>
        <w:spacing w:after="0" w:line="360" w:lineRule="auto"/>
        <w:ind w:left="284" w:right="55" w:firstLine="850"/>
        <w:jc w:val="both"/>
        <w:rPr>
          <w:rFonts w:asciiTheme="majorBidi" w:hAnsiTheme="majorBidi" w:cstheme="majorBidi"/>
          <w:lang w:val="en-US"/>
        </w:rPr>
      </w:pPr>
      <w:r w:rsidRPr="007327D1">
        <w:rPr>
          <w:rFonts w:asciiTheme="majorBidi" w:hAnsiTheme="majorBidi" w:cstheme="majorBidi"/>
        </w:rPr>
        <w:t xml:space="preserve">Dari pengertian Ibnu Rusyd di atas, walaupun ada persamaan antara wasiat dan hibah, namun ada letak perbedaan antar keduanya, yaitu: </w:t>
      </w:r>
      <w:r w:rsidRPr="007327D1">
        <w:rPr>
          <w:rFonts w:asciiTheme="majorBidi" w:hAnsiTheme="majorBidi" w:cstheme="majorBidi"/>
          <w:i/>
          <w:iCs/>
        </w:rPr>
        <w:t>Pertama,</w:t>
      </w:r>
      <w:r w:rsidRPr="007327D1">
        <w:rPr>
          <w:rFonts w:asciiTheme="majorBidi" w:hAnsiTheme="majorBidi" w:cstheme="majorBidi"/>
        </w:rPr>
        <w:t xml:space="preserve"> hibah diberikan oleh seseorang ketika dirinya masih hidup, adapun untuk wasiat diberikan oleh seseorang ketika dirinya setelah meninggal dunia. </w:t>
      </w:r>
      <w:r w:rsidRPr="007327D1">
        <w:rPr>
          <w:rFonts w:asciiTheme="majorBidi" w:hAnsiTheme="majorBidi" w:cstheme="majorBidi"/>
          <w:i/>
          <w:iCs/>
        </w:rPr>
        <w:t>Kedua,</w:t>
      </w:r>
      <w:r w:rsidRPr="007327D1">
        <w:rPr>
          <w:rFonts w:asciiTheme="majorBidi" w:hAnsiTheme="majorBidi" w:cstheme="majorBidi"/>
        </w:rPr>
        <w:t xml:space="preserve"> hibah hanya diberikan berupa barang saja, tetapi untuk wasiat bisa diberikan berupa barang maupun manfaat.</w:t>
      </w:r>
      <w:r w:rsidRPr="0007387F">
        <w:rPr>
          <w:rStyle w:val="FootnoteReference"/>
          <w:rFonts w:asciiTheme="majorBidi" w:hAnsiTheme="majorBidi" w:cstheme="majorBidi"/>
        </w:rPr>
        <w:footnoteReference w:id="51"/>
      </w:r>
    </w:p>
    <w:p w14:paraId="6722322C" w14:textId="77777777" w:rsidR="00DC3260" w:rsidRPr="007F7F1C" w:rsidRDefault="00DC3260" w:rsidP="00DC3260">
      <w:pPr>
        <w:spacing w:after="0" w:line="360" w:lineRule="auto"/>
        <w:ind w:left="284" w:right="55" w:firstLine="850"/>
        <w:jc w:val="both"/>
        <w:rPr>
          <w:rFonts w:asciiTheme="majorBidi" w:hAnsiTheme="majorBidi" w:cstheme="majorBidi"/>
        </w:rPr>
      </w:pPr>
      <w:r w:rsidRPr="007327D1">
        <w:rPr>
          <w:rFonts w:asciiTheme="majorBidi" w:hAnsiTheme="majorBidi" w:cstheme="majorBidi"/>
        </w:rPr>
        <w:t>Adapun dari kalangan Madzhab Syafi’i, menurut Al-Syairazi</w:t>
      </w:r>
      <w:r w:rsidRPr="0007387F">
        <w:rPr>
          <w:rStyle w:val="FootnoteReference"/>
          <w:rFonts w:asciiTheme="majorBidi" w:hAnsiTheme="majorBidi" w:cstheme="majorBidi"/>
        </w:rPr>
        <w:footnoteReference w:id="52"/>
      </w:r>
      <w:r w:rsidRPr="007327D1">
        <w:rPr>
          <w:rFonts w:asciiTheme="majorBidi" w:hAnsiTheme="majorBidi" w:cstheme="majorBidi"/>
        </w:rPr>
        <w:t xml:space="preserve"> wasiat adalah </w:t>
      </w:r>
      <w:r w:rsidRPr="007327D1">
        <w:rPr>
          <w:rFonts w:asciiTheme="majorBidi" w:hAnsiTheme="majorBidi" w:cstheme="majorBidi"/>
          <w:i/>
          <w:iCs/>
        </w:rPr>
        <w:t xml:space="preserve">‘ahdun khasshun mudhafun ila maa ba’da al-maut </w:t>
      </w:r>
      <w:r w:rsidRPr="007327D1">
        <w:rPr>
          <w:rFonts w:asciiTheme="majorBidi" w:hAnsiTheme="majorBidi" w:cstheme="majorBidi"/>
        </w:rPr>
        <w:t>(Suatu janji khusus yang diberikan oleh pewasiat setelah meninggal duia). Menurut al-Buhuti</w:t>
      </w:r>
      <w:r w:rsidRPr="0007387F">
        <w:rPr>
          <w:rStyle w:val="FootnoteReference"/>
          <w:rFonts w:asciiTheme="majorBidi" w:hAnsiTheme="majorBidi" w:cstheme="majorBidi"/>
        </w:rPr>
        <w:footnoteReference w:id="53"/>
      </w:r>
      <w:r w:rsidRPr="007327D1">
        <w:rPr>
          <w:rFonts w:asciiTheme="majorBidi" w:hAnsiTheme="majorBidi" w:cstheme="majorBidi"/>
        </w:rPr>
        <w:t xml:space="preserve"> ulama fikih kalangan madzhab </w:t>
      </w:r>
      <w:r w:rsidRPr="007327D1">
        <w:rPr>
          <w:rFonts w:asciiTheme="majorBidi" w:hAnsiTheme="majorBidi" w:cstheme="majorBidi"/>
        </w:rPr>
        <w:lastRenderedPageBreak/>
        <w:t xml:space="preserve">Hanbali mengatakan wasiat adalah </w:t>
      </w:r>
      <w:r w:rsidRPr="007327D1">
        <w:rPr>
          <w:rFonts w:asciiTheme="majorBidi" w:hAnsiTheme="majorBidi" w:cstheme="majorBidi"/>
          <w:i/>
          <w:iCs/>
        </w:rPr>
        <w:t xml:space="preserve">al-amru bil-thasharruf ba’da al-maut </w:t>
      </w:r>
      <w:r w:rsidRPr="007327D1">
        <w:rPr>
          <w:rFonts w:asciiTheme="majorBidi" w:hAnsiTheme="majorBidi" w:cstheme="majorBidi"/>
        </w:rPr>
        <w:t>(pemberian harta yang terjadi setelah kematian pewasiat)</w:t>
      </w:r>
      <w:r>
        <w:rPr>
          <w:rFonts w:asciiTheme="majorBidi" w:hAnsiTheme="majorBidi" w:cstheme="majorBidi"/>
        </w:rPr>
        <w:t>.</w:t>
      </w:r>
    </w:p>
    <w:p w14:paraId="1EB99A8A" w14:textId="639DD013" w:rsidR="00DC3260" w:rsidRPr="000417EE" w:rsidRDefault="00DC3260" w:rsidP="006B33E5">
      <w:pPr>
        <w:spacing w:line="360" w:lineRule="auto"/>
        <w:ind w:left="284" w:right="57" w:firstLine="851"/>
        <w:jc w:val="both"/>
        <w:rPr>
          <w:rFonts w:asciiTheme="majorBidi" w:hAnsiTheme="majorBidi" w:cstheme="majorBidi"/>
        </w:rPr>
      </w:pPr>
      <w:r w:rsidRPr="007327D1">
        <w:rPr>
          <w:rFonts w:asciiTheme="majorBidi" w:hAnsiTheme="majorBidi" w:cstheme="majorBidi"/>
        </w:rPr>
        <w:t xml:space="preserve">Abu Zahrah </w:t>
      </w:r>
      <w:r w:rsidR="00393F7D" w:rsidRPr="00393F7D">
        <w:rPr>
          <w:rFonts w:asciiTheme="majorBidi" w:hAnsiTheme="majorBidi" w:cstheme="majorBidi"/>
          <w:color w:val="FFFFFF" w:themeColor="background1"/>
        </w:rPr>
        <w:t>“</w:t>
      </w:r>
      <w:r w:rsidRPr="007327D1">
        <w:rPr>
          <w:rFonts w:asciiTheme="majorBidi" w:hAnsiTheme="majorBidi" w:cstheme="majorBidi"/>
        </w:rPr>
        <w:t xml:space="preserve">mengomentari terkait definisi wasiat di atas, bahwa yang dikemukakan oleh para ahli fiqih di atas tidak menyeluruh, karena tidak mencakup aspek </w:t>
      </w:r>
      <w:r w:rsidRPr="007327D1">
        <w:rPr>
          <w:rFonts w:asciiTheme="majorBidi" w:hAnsiTheme="majorBidi" w:cstheme="majorBidi"/>
          <w:i/>
          <w:iCs/>
        </w:rPr>
        <w:t xml:space="preserve">tasharruf </w:t>
      </w:r>
      <w:r w:rsidRPr="007327D1">
        <w:rPr>
          <w:rFonts w:asciiTheme="majorBidi" w:hAnsiTheme="majorBidi" w:cstheme="majorBidi"/>
        </w:rPr>
        <w:t>seperti berwasiat untuk melunasi semua hutang, membuat pembagian harta peninggalan kepada ahli waris terhadap sisa harta yang telah diwasiatkan dan sebagainya.</w:t>
      </w:r>
      <w:r w:rsidR="00393F7D" w:rsidRPr="00393F7D">
        <w:rPr>
          <w:rFonts w:asciiTheme="majorBidi" w:hAnsiTheme="majorBidi" w:cstheme="majorBidi"/>
          <w:color w:val="FFFFFF" w:themeColor="background1"/>
        </w:rPr>
        <w:t>”</w:t>
      </w:r>
      <w:r w:rsidRPr="007327D1">
        <w:rPr>
          <w:rFonts w:asciiTheme="majorBidi" w:hAnsiTheme="majorBidi" w:cstheme="majorBidi"/>
        </w:rPr>
        <w:t xml:space="preserve"> </w:t>
      </w:r>
      <w:proofErr w:type="spellStart"/>
      <w:r w:rsidR="006B33E5">
        <w:rPr>
          <w:rFonts w:asciiTheme="majorBidi" w:hAnsiTheme="majorBidi" w:cstheme="majorBidi"/>
          <w:lang w:val="en-US"/>
        </w:rPr>
        <w:t>Ia</w:t>
      </w:r>
      <w:proofErr w:type="spellEnd"/>
      <w:r w:rsidRPr="007327D1">
        <w:rPr>
          <w:rFonts w:asciiTheme="majorBidi" w:hAnsiTheme="majorBidi" w:cstheme="majorBidi"/>
        </w:rPr>
        <w:t xml:space="preserve"> </w:t>
      </w:r>
      <w:r w:rsidR="00393F7D" w:rsidRPr="00393F7D">
        <w:rPr>
          <w:rFonts w:asciiTheme="majorBidi" w:hAnsiTheme="majorBidi" w:cstheme="majorBidi"/>
          <w:color w:val="FFFFFF" w:themeColor="background1"/>
          <w:lang w:val="en-US"/>
        </w:rPr>
        <w:t>“</w:t>
      </w:r>
      <w:r w:rsidRPr="007327D1">
        <w:rPr>
          <w:rFonts w:asciiTheme="majorBidi" w:hAnsiTheme="majorBidi" w:cstheme="majorBidi"/>
        </w:rPr>
        <w:t>berpendapat bahwa definisi yang lebih tepat (</w:t>
      </w:r>
      <w:r w:rsidRPr="007327D1">
        <w:rPr>
          <w:rFonts w:asciiTheme="majorBidi" w:hAnsiTheme="majorBidi" w:cstheme="majorBidi"/>
          <w:i/>
          <w:iCs/>
        </w:rPr>
        <w:t xml:space="preserve">jami’ dan mani’) </w:t>
      </w:r>
      <w:r w:rsidRPr="007327D1">
        <w:rPr>
          <w:rFonts w:asciiTheme="majorBidi" w:hAnsiTheme="majorBidi" w:cstheme="majorBidi"/>
        </w:rPr>
        <w:t>adalah definisi yang terdapat pada undang-undang wasiat mesir nomor 71 tahun 1946</w:t>
      </w:r>
      <w:r w:rsidR="00393F7D" w:rsidRPr="00393F7D">
        <w:rPr>
          <w:rFonts w:asciiTheme="majorBidi" w:hAnsiTheme="majorBidi" w:cstheme="majorBidi"/>
          <w:color w:val="FFFFFF" w:themeColor="background1"/>
          <w:lang w:val="en-US"/>
        </w:rPr>
        <w:t>”</w:t>
      </w:r>
      <w:r w:rsidRPr="007327D1">
        <w:rPr>
          <w:rFonts w:asciiTheme="majorBidi" w:hAnsiTheme="majorBidi" w:cstheme="majorBidi"/>
          <w:rtl/>
        </w:rPr>
        <w:t xml:space="preserve"> </w:t>
      </w:r>
      <w:r w:rsidRPr="007327D1">
        <w:rPr>
          <w:rFonts w:asciiTheme="majorBidi" w:hAnsiTheme="majorBidi" w:cstheme="majorBidi"/>
        </w:rPr>
        <w:t xml:space="preserve"> dalam perkara 1 yaitu suatu peninggalan diuruskan oleh yang berkuasa setelah berlakunya kematian. Semua jenis wasiat masuk ke dalam definisi ini, baik wasiat wajibah ataupun sunah, dan juga mencakup semua bentuk peninggalan si pewasiat baik harta maupun hutangnya, karena lafazh menguruskan itu mencakup semuanya.</w:t>
      </w:r>
      <w:r w:rsidRPr="0007387F">
        <w:rPr>
          <w:rStyle w:val="FootnoteReference"/>
          <w:rFonts w:asciiTheme="majorBidi" w:hAnsiTheme="majorBidi" w:cstheme="majorBidi"/>
        </w:rPr>
        <w:footnoteReference w:id="54"/>
      </w:r>
    </w:p>
    <w:p w14:paraId="1325BD32" w14:textId="140E062A" w:rsidR="0019743C" w:rsidRPr="00817794" w:rsidRDefault="008837A4" w:rsidP="00397AA5">
      <w:pPr>
        <w:pStyle w:val="Heading1"/>
        <w:numPr>
          <w:ilvl w:val="0"/>
          <w:numId w:val="44"/>
        </w:numPr>
        <w:spacing w:before="0" w:line="360" w:lineRule="auto"/>
        <w:ind w:left="284" w:hanging="284"/>
        <w:jc w:val="both"/>
        <w:rPr>
          <w:rFonts w:ascii="Times New Roman" w:hAnsi="Times New Roman" w:cs="Times New Roman"/>
          <w:b/>
          <w:bCs/>
          <w:color w:val="auto"/>
          <w:sz w:val="22"/>
          <w:szCs w:val="22"/>
        </w:rPr>
      </w:pPr>
      <w:proofErr w:type="spellStart"/>
      <w:r>
        <w:rPr>
          <w:rFonts w:ascii="Times New Roman" w:hAnsi="Times New Roman" w:cs="Times New Roman"/>
          <w:b/>
          <w:bCs/>
          <w:color w:val="auto"/>
          <w:sz w:val="22"/>
          <w:szCs w:val="22"/>
          <w:lang w:val="en-US"/>
        </w:rPr>
        <w:t>Wasiat</w:t>
      </w:r>
      <w:proofErr w:type="spellEnd"/>
      <w:r>
        <w:rPr>
          <w:rFonts w:ascii="Times New Roman" w:hAnsi="Times New Roman" w:cs="Times New Roman"/>
          <w:b/>
          <w:bCs/>
          <w:color w:val="auto"/>
          <w:sz w:val="22"/>
          <w:szCs w:val="22"/>
          <w:lang w:val="en-US"/>
        </w:rPr>
        <w:t xml:space="preserve"> Wajibah</w:t>
      </w:r>
      <w:r w:rsidR="00310ACB">
        <w:rPr>
          <w:rFonts w:ascii="Times New Roman" w:hAnsi="Times New Roman" w:cs="Times New Roman"/>
          <w:b/>
          <w:bCs/>
          <w:color w:val="auto"/>
          <w:sz w:val="22"/>
          <w:szCs w:val="22"/>
          <w:lang w:val="en-US"/>
        </w:rPr>
        <w:t xml:space="preserve"> Bagi </w:t>
      </w:r>
      <w:proofErr w:type="spellStart"/>
      <w:r w:rsidR="00310ACB">
        <w:rPr>
          <w:rFonts w:ascii="Times New Roman" w:hAnsi="Times New Roman" w:cs="Times New Roman"/>
          <w:b/>
          <w:bCs/>
          <w:color w:val="auto"/>
          <w:sz w:val="22"/>
          <w:szCs w:val="22"/>
          <w:lang w:val="en-US"/>
        </w:rPr>
        <w:t>Non Muslim</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color w:val="auto"/>
          <w:sz w:val="22"/>
          <w:szCs w:val="22"/>
          <w:lang w:val="en-US"/>
        </w:rPr>
        <w:t>dalam</w:t>
      </w:r>
      <w:proofErr w:type="spellEnd"/>
      <w:r>
        <w:rPr>
          <w:rFonts w:ascii="Times New Roman" w:hAnsi="Times New Roman" w:cs="Times New Roman"/>
          <w:b/>
          <w:bCs/>
          <w:color w:val="auto"/>
          <w:sz w:val="22"/>
          <w:szCs w:val="22"/>
          <w:lang w:val="en-US"/>
        </w:rPr>
        <w:t xml:space="preserve"> Hukum Islam</w:t>
      </w:r>
    </w:p>
    <w:p w14:paraId="790F40D0" w14:textId="4DB5672B" w:rsidR="009041E1" w:rsidRPr="00B8364B" w:rsidRDefault="00F1171C" w:rsidP="00B8364B">
      <w:pPr>
        <w:spacing w:after="0" w:line="360" w:lineRule="auto"/>
        <w:ind w:left="288" w:firstLine="850"/>
        <w:jc w:val="both"/>
        <w:rPr>
          <w:rFonts w:asciiTheme="majorBidi" w:hAnsiTheme="majorBidi" w:cstheme="majorBidi"/>
          <w:bCs/>
          <w:lang w:val="en-US"/>
        </w:rPr>
      </w:pPr>
      <w:proofErr w:type="spellStart"/>
      <w:r>
        <w:rPr>
          <w:rFonts w:asciiTheme="majorBidi" w:hAnsiTheme="majorBidi" w:cstheme="majorBidi"/>
          <w:bCs/>
          <w:lang w:val="en-US"/>
        </w:rPr>
        <w:t>Pembahasan</w:t>
      </w:r>
      <w:proofErr w:type="spellEnd"/>
      <w:r>
        <w:rPr>
          <w:rFonts w:asciiTheme="majorBidi" w:hAnsiTheme="majorBidi" w:cstheme="majorBidi"/>
          <w:bCs/>
          <w:lang w:val="en-US"/>
        </w:rPr>
        <w:t xml:space="preserve"> </w:t>
      </w:r>
      <w:r w:rsidRPr="00F1171C">
        <w:rPr>
          <w:rFonts w:asciiTheme="majorBidi" w:hAnsiTheme="majorBidi" w:cstheme="majorBidi"/>
          <w:bCs/>
        </w:rPr>
        <w:t xml:space="preserve">wasiat wajibah bagi non muslim </w:t>
      </w:r>
      <w:proofErr w:type="spellStart"/>
      <w:r>
        <w:rPr>
          <w:rFonts w:asciiTheme="majorBidi" w:hAnsiTheme="majorBidi" w:cstheme="majorBidi"/>
          <w:bCs/>
          <w:lang w:val="en-US"/>
        </w:rPr>
        <w:t>merupakan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cabang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pembahasan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wasiat</w:t>
      </w:r>
      <w:proofErr w:type="spellEnd"/>
      <w:r>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Wasiat</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wajibah</w:t>
      </w:r>
      <w:proofErr w:type="spellEnd"/>
      <w:r w:rsidR="00B8364B" w:rsidRPr="00B8364B">
        <w:rPr>
          <w:rFonts w:asciiTheme="majorBidi" w:hAnsiTheme="majorBidi" w:cstheme="majorBidi"/>
          <w:bCs/>
          <w:lang w:val="en-US"/>
        </w:rPr>
        <w:t xml:space="preserve"> </w:t>
      </w:r>
      <w:r w:rsidR="00B8364B" w:rsidRPr="00B8364B">
        <w:rPr>
          <w:rFonts w:asciiTheme="majorBidi" w:hAnsiTheme="majorBidi" w:cstheme="majorBidi"/>
          <w:bCs/>
          <w:color w:val="FFFFFF" w:themeColor="background1"/>
          <w:lang w:val="en-US"/>
        </w:rPr>
        <w:t>“</w:t>
      </w:r>
      <w:proofErr w:type="spellStart"/>
      <w:r w:rsidR="00B8364B" w:rsidRPr="00B8364B">
        <w:rPr>
          <w:rFonts w:asciiTheme="majorBidi" w:hAnsiTheme="majorBidi" w:cstheme="majorBidi"/>
          <w:bCs/>
          <w:lang w:val="en-US"/>
        </w:rPr>
        <w:t>merupakan</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hasil</w:t>
      </w:r>
      <w:proofErr w:type="spellEnd"/>
      <w:r w:rsidR="00B8364B" w:rsidRPr="00B8364B">
        <w:rPr>
          <w:rFonts w:asciiTheme="majorBidi" w:hAnsiTheme="majorBidi" w:cstheme="majorBidi"/>
          <w:bCs/>
          <w:lang w:val="en-US"/>
        </w:rPr>
        <w:t xml:space="preserve"> ijtihad para ulama </w:t>
      </w:r>
      <w:proofErr w:type="spellStart"/>
      <w:r w:rsidR="00B8364B" w:rsidRPr="00B8364B">
        <w:rPr>
          <w:rFonts w:asciiTheme="majorBidi" w:hAnsiTheme="majorBidi" w:cstheme="majorBidi"/>
          <w:bCs/>
          <w:lang w:val="en-US"/>
        </w:rPr>
        <w:t>dalam</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menafsirkan</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ayat</w:t>
      </w:r>
      <w:proofErr w:type="spellEnd"/>
      <w:r w:rsidR="00B8364B" w:rsidRPr="00B8364B">
        <w:rPr>
          <w:rFonts w:asciiTheme="majorBidi" w:hAnsiTheme="majorBidi" w:cstheme="majorBidi"/>
          <w:bCs/>
          <w:lang w:val="en-US"/>
        </w:rPr>
        <w:t xml:space="preserve"> 180 </w:t>
      </w:r>
      <w:proofErr w:type="spellStart"/>
      <w:r w:rsidR="00B8364B" w:rsidRPr="00B8364B">
        <w:rPr>
          <w:rFonts w:asciiTheme="majorBidi" w:hAnsiTheme="majorBidi" w:cstheme="majorBidi"/>
          <w:bCs/>
          <w:lang w:val="en-US"/>
        </w:rPr>
        <w:t>surat</w:t>
      </w:r>
      <w:proofErr w:type="spellEnd"/>
      <w:r w:rsidR="00B8364B" w:rsidRPr="00B8364B">
        <w:rPr>
          <w:rFonts w:asciiTheme="majorBidi" w:hAnsiTheme="majorBidi" w:cstheme="majorBidi"/>
          <w:bCs/>
          <w:lang w:val="en-US"/>
        </w:rPr>
        <w:t xml:space="preserve"> Al-Baqarah, </w:t>
      </w:r>
      <w:proofErr w:type="spellStart"/>
      <w:r w:rsidR="00B8364B" w:rsidRPr="00B8364B">
        <w:rPr>
          <w:rFonts w:asciiTheme="majorBidi" w:hAnsiTheme="majorBidi" w:cstheme="majorBidi"/>
          <w:bCs/>
          <w:lang w:val="en-US"/>
        </w:rPr>
        <w:t>dengan</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hasil</w:t>
      </w:r>
      <w:proofErr w:type="spellEnd"/>
      <w:r w:rsidR="00B8364B" w:rsidRPr="00B8364B">
        <w:rPr>
          <w:rFonts w:asciiTheme="majorBidi" w:hAnsiTheme="majorBidi" w:cstheme="majorBidi"/>
          <w:bCs/>
          <w:lang w:val="en-US"/>
        </w:rPr>
        <w:t xml:space="preserve"> ijtihad </w:t>
      </w:r>
      <w:proofErr w:type="spellStart"/>
      <w:r w:rsidR="00B8364B" w:rsidRPr="00B8364B">
        <w:rPr>
          <w:rFonts w:asciiTheme="majorBidi" w:hAnsiTheme="majorBidi" w:cstheme="majorBidi"/>
          <w:bCs/>
          <w:lang w:val="en-US"/>
        </w:rPr>
        <w:t>tersebut</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sehingga</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tercapailah</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adanya</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ketentuan</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khusus</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tentang</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wasiat</w:t>
      </w:r>
      <w:proofErr w:type="spellEnd"/>
      <w:r w:rsidR="00B8364B" w:rsidRPr="00B8364B">
        <w:rPr>
          <w:rFonts w:asciiTheme="majorBidi" w:hAnsiTheme="majorBidi" w:cstheme="majorBidi"/>
          <w:bCs/>
          <w:lang w:val="en-US"/>
        </w:rPr>
        <w:t xml:space="preserve"> </w:t>
      </w:r>
      <w:proofErr w:type="spellStart"/>
      <w:r w:rsidR="00B8364B" w:rsidRPr="00B8364B">
        <w:rPr>
          <w:rFonts w:asciiTheme="majorBidi" w:hAnsiTheme="majorBidi" w:cstheme="majorBidi"/>
          <w:bCs/>
          <w:lang w:val="en-US"/>
        </w:rPr>
        <w:t>wajibah</w:t>
      </w:r>
      <w:proofErr w:type="spellEnd"/>
      <w:r w:rsidR="00B8364B" w:rsidRPr="00B8364B">
        <w:rPr>
          <w:rFonts w:asciiTheme="majorBidi" w:hAnsiTheme="majorBidi" w:cstheme="majorBidi"/>
          <w:bCs/>
          <w:lang w:val="en-US"/>
        </w:rPr>
        <w:t>.</w:t>
      </w:r>
      <w:r w:rsidR="00B8364B" w:rsidRPr="00B8364B">
        <w:rPr>
          <w:rFonts w:asciiTheme="majorBidi" w:hAnsiTheme="majorBidi" w:cstheme="majorBidi"/>
          <w:bCs/>
          <w:color w:val="FFFFFF" w:themeColor="background1"/>
          <w:lang w:val="en-US"/>
        </w:rPr>
        <w:t>”</w:t>
      </w:r>
      <w:proofErr w:type="spellStart"/>
      <w:r w:rsidR="00B8364B">
        <w:rPr>
          <w:rFonts w:asciiTheme="majorBidi" w:hAnsiTheme="majorBidi" w:cstheme="majorBidi"/>
          <w:bCs/>
          <w:lang w:val="en-US"/>
        </w:rPr>
        <w:t>Namun</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sebelum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Penulis</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membahasa</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lebih</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lanjut</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tentang</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landasan</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hukum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wasiat</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wajibah</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bagi</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non muslim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lastRenderedPageBreak/>
        <w:t>dalam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hukum</w:t>
      </w:r>
      <w:proofErr w:type="spellEnd"/>
      <w:r w:rsidR="00B8364B">
        <w:rPr>
          <w:rFonts w:asciiTheme="majorBidi" w:hAnsiTheme="majorBidi" w:cstheme="majorBidi"/>
          <w:bCs/>
          <w:lang w:val="en-US"/>
        </w:rPr>
        <w:t xml:space="preserve"> Islam, </w:t>
      </w:r>
      <w:proofErr w:type="spellStart"/>
      <w:r w:rsidR="00B8364B">
        <w:rPr>
          <w:rFonts w:asciiTheme="majorBidi" w:hAnsiTheme="majorBidi" w:cstheme="majorBidi"/>
          <w:bCs/>
          <w:lang w:val="en-US"/>
        </w:rPr>
        <w:t>terlebih</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dahulu</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Penulis</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akan</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menguraikan</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bagaimana</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asas</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kewarisan</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dalam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hukum</w:t>
      </w:r>
      <w:proofErr w:type="spellEnd"/>
      <w:r w:rsidR="00B8364B">
        <w:rPr>
          <w:rFonts w:asciiTheme="majorBidi" w:hAnsiTheme="majorBidi" w:cstheme="majorBidi"/>
          <w:bCs/>
          <w:lang w:val="en-US"/>
        </w:rPr>
        <w:t xml:space="preserve"> </w:t>
      </w:r>
      <w:proofErr w:type="spellStart"/>
      <w:r w:rsidR="00B8364B">
        <w:rPr>
          <w:rFonts w:asciiTheme="majorBidi" w:hAnsiTheme="majorBidi" w:cstheme="majorBidi"/>
          <w:bCs/>
          <w:lang w:val="en-US"/>
        </w:rPr>
        <w:t>hukum</w:t>
      </w:r>
      <w:proofErr w:type="spellEnd"/>
      <w:r w:rsidR="00B8364B">
        <w:rPr>
          <w:rFonts w:asciiTheme="majorBidi" w:hAnsiTheme="majorBidi" w:cstheme="majorBidi"/>
          <w:bCs/>
          <w:lang w:val="en-US"/>
        </w:rPr>
        <w:t xml:space="preserve"> Islam. S</w:t>
      </w:r>
      <w:r w:rsidR="009041E1" w:rsidRPr="009041E1">
        <w:rPr>
          <w:rFonts w:asciiTheme="majorBidi" w:hAnsiTheme="majorBidi" w:cstheme="majorBidi"/>
          <w:bCs/>
        </w:rPr>
        <w:t xml:space="preserve">alah satu bagian dari keseluruhan hukum Islam yang mengatur peralihan harta dari orang yang telah meninggal kepada orang </w:t>
      </w:r>
      <w:r w:rsidR="0054278A">
        <w:rPr>
          <w:rFonts w:asciiTheme="majorBidi" w:hAnsiTheme="majorBidi" w:cstheme="majorBidi"/>
          <w:bCs/>
        </w:rPr>
        <w:t>yang masih hidup disebut juga h</w:t>
      </w:r>
      <w:r w:rsidR="0054278A" w:rsidRPr="0054278A">
        <w:rPr>
          <w:rFonts w:asciiTheme="majorBidi" w:hAnsiTheme="majorBidi" w:cstheme="majorBidi"/>
          <w:bCs/>
        </w:rPr>
        <w:t>u</w:t>
      </w:r>
      <w:r w:rsidR="009041E1" w:rsidRPr="009041E1">
        <w:rPr>
          <w:rFonts w:asciiTheme="majorBidi" w:hAnsiTheme="majorBidi" w:cstheme="majorBidi"/>
          <w:bCs/>
        </w:rPr>
        <w:t>kum kewarisan Islam atau yang lazim disebut dengan</w:t>
      </w:r>
      <w:r w:rsidR="009041E1" w:rsidRPr="009041E1">
        <w:rPr>
          <w:rFonts w:asciiTheme="majorBidi" w:hAnsiTheme="majorBidi" w:cstheme="majorBidi"/>
          <w:bCs/>
          <w:color w:val="FFFFFF" w:themeColor="background1"/>
        </w:rPr>
        <w:t>”</w:t>
      </w:r>
      <w:r w:rsidR="009041E1" w:rsidRPr="009041E1">
        <w:rPr>
          <w:rFonts w:asciiTheme="majorBidi" w:hAnsiTheme="majorBidi" w:cstheme="majorBidi"/>
          <w:bCs/>
        </w:rPr>
        <w:t xml:space="preserve"> istilah </w:t>
      </w:r>
      <w:r w:rsidR="009041E1" w:rsidRPr="009041E1">
        <w:rPr>
          <w:rFonts w:asciiTheme="majorBidi" w:hAnsiTheme="majorBidi" w:cstheme="majorBidi"/>
          <w:bCs/>
          <w:i/>
          <w:iCs/>
        </w:rPr>
        <w:t>faraidh.</w:t>
      </w:r>
    </w:p>
    <w:p w14:paraId="3DBCC9D0" w14:textId="2BCCC4E9" w:rsidR="009041E1" w:rsidRDefault="009041E1" w:rsidP="007A36AC">
      <w:pPr>
        <w:spacing w:after="0" w:line="360" w:lineRule="auto"/>
        <w:ind w:left="288" w:firstLine="850"/>
        <w:jc w:val="both"/>
        <w:rPr>
          <w:rFonts w:asciiTheme="majorBidi" w:hAnsiTheme="majorBidi" w:cstheme="majorBidi"/>
          <w:bCs/>
          <w:lang w:val="en-US"/>
        </w:rPr>
      </w:pPr>
      <w:r>
        <w:rPr>
          <w:rFonts w:asciiTheme="majorBidi" w:hAnsiTheme="majorBidi" w:cstheme="majorBidi"/>
          <w:bCs/>
          <w:lang w:val="en-US"/>
        </w:rPr>
        <w:t xml:space="preserve">Hukum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Islam </w:t>
      </w:r>
      <w:proofErr w:type="spellStart"/>
      <w:r>
        <w:rPr>
          <w:rFonts w:asciiTheme="majorBidi" w:hAnsiTheme="majorBidi" w:cstheme="majorBidi"/>
          <w:bCs/>
          <w:lang w:val="en-US"/>
        </w:rPr>
        <w:t>bersumber</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ayat-ayat</w:t>
      </w:r>
      <w:proofErr w:type="spellEnd"/>
      <w:r>
        <w:rPr>
          <w:rFonts w:asciiTheme="majorBidi" w:hAnsiTheme="majorBidi" w:cstheme="majorBidi"/>
          <w:bCs/>
          <w:lang w:val="en-US"/>
        </w:rPr>
        <w:t xml:space="preserve"> </w:t>
      </w:r>
      <w:proofErr w:type="spellStart"/>
      <w:r>
        <w:rPr>
          <w:rFonts w:asciiTheme="majorBidi" w:hAnsiTheme="majorBidi" w:cstheme="majorBidi"/>
          <w:bCs/>
          <w:i/>
          <w:iCs/>
          <w:lang w:val="en-US"/>
        </w:rPr>
        <w:t>ahkam</w:t>
      </w:r>
      <w:proofErr w:type="spellEnd"/>
      <w:r>
        <w:rPr>
          <w:rFonts w:asciiTheme="majorBidi" w:hAnsiTheme="majorBidi" w:cstheme="majorBidi"/>
          <w:bCs/>
          <w:i/>
          <w:i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al-Qur’an dan </w:t>
      </w:r>
      <w:proofErr w:type="spellStart"/>
      <w:r>
        <w:rPr>
          <w:rFonts w:asciiTheme="majorBidi" w:hAnsiTheme="majorBidi" w:cstheme="majorBidi"/>
          <w:bCs/>
          <w:lang w:val="en-US"/>
        </w:rPr>
        <w:t>penjelasan</w:t>
      </w:r>
      <w:proofErr w:type="spellEnd"/>
      <w:r>
        <w:rPr>
          <w:rFonts w:asciiTheme="majorBidi" w:hAnsiTheme="majorBidi" w:cstheme="majorBidi"/>
          <w:bCs/>
          <w:lang w:val="en-US"/>
        </w:rPr>
        <w:t xml:space="preserve"> Rasulullah </w:t>
      </w:r>
      <w:r w:rsidR="00500C4A">
        <w:rPr>
          <w:rFonts w:asciiTheme="majorBidi" w:hAnsiTheme="majorBidi" w:cstheme="majorBidi"/>
          <w:bCs/>
          <w:lang w:val="en-US"/>
        </w:rPr>
        <w:t xml:space="preserve">Saw. </w:t>
      </w:r>
      <w:proofErr w:type="spellStart"/>
      <w:r w:rsidR="00500C4A">
        <w:rPr>
          <w:rFonts w:asciiTheme="majorBidi" w:hAnsiTheme="majorBidi" w:cstheme="majorBidi"/>
          <w:bCs/>
          <w:lang w:val="en-US"/>
        </w:rPr>
        <w:t>melalui</w:t>
      </w:r>
      <w:proofErr w:type="spellEnd"/>
      <w:r w:rsidR="00500C4A">
        <w:rPr>
          <w:rFonts w:asciiTheme="majorBidi" w:hAnsiTheme="majorBidi" w:cstheme="majorBidi"/>
          <w:bCs/>
          <w:lang w:val="en-US"/>
        </w:rPr>
        <w:t xml:space="preserve"> </w:t>
      </w:r>
      <w:proofErr w:type="spellStart"/>
      <w:r w:rsidR="00500C4A">
        <w:rPr>
          <w:rFonts w:asciiTheme="majorBidi" w:hAnsiTheme="majorBidi" w:cstheme="majorBidi"/>
          <w:bCs/>
          <w:lang w:val="en-US"/>
        </w:rPr>
        <w:t>haditsnya</w:t>
      </w:r>
      <w:proofErr w:type="spellEnd"/>
      <w:r w:rsidR="00500C4A">
        <w:rPr>
          <w:rFonts w:asciiTheme="majorBidi" w:hAnsiTheme="majorBidi" w:cstheme="majorBidi"/>
          <w:bCs/>
          <w:lang w:val="en-US"/>
        </w:rPr>
        <w:t xml:space="preserve">. </w:t>
      </w:r>
      <w:r w:rsidR="007A36AC">
        <w:rPr>
          <w:rFonts w:asciiTheme="majorBidi" w:hAnsiTheme="majorBidi" w:cstheme="majorBidi"/>
          <w:bCs/>
          <w:lang w:val="en-US"/>
        </w:rPr>
        <w:t xml:space="preserve">Dalam </w:t>
      </w:r>
      <w:proofErr w:type="spellStart"/>
      <w:r w:rsidR="007A36AC">
        <w:rPr>
          <w:rFonts w:asciiTheme="majorBidi" w:hAnsiTheme="majorBidi" w:cstheme="majorBidi"/>
          <w:bCs/>
          <w:lang w:val="en-US"/>
        </w:rPr>
        <w:t>pembahasan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ini</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ada</w:t>
      </w:r>
      <w:proofErr w:type="spellEnd"/>
      <w:r w:rsidR="007A36AC">
        <w:rPr>
          <w:rFonts w:asciiTheme="majorBidi" w:hAnsiTheme="majorBidi" w:cstheme="majorBidi"/>
          <w:bCs/>
          <w:lang w:val="en-US"/>
        </w:rPr>
        <w:t xml:space="preserve"> lima </w:t>
      </w:r>
      <w:proofErr w:type="spellStart"/>
      <w:r w:rsidR="007A36AC">
        <w:rPr>
          <w:rFonts w:asciiTheme="majorBidi" w:hAnsiTheme="majorBidi" w:cstheme="majorBidi"/>
          <w:bCs/>
          <w:lang w:val="en-US"/>
        </w:rPr>
        <w:t>asas</w:t>
      </w:r>
      <w:proofErr w:type="spellEnd"/>
      <w:r w:rsidR="007A36AC">
        <w:rPr>
          <w:rFonts w:asciiTheme="majorBidi" w:hAnsiTheme="majorBidi" w:cstheme="majorBidi"/>
          <w:bCs/>
          <w:lang w:val="en-US"/>
        </w:rPr>
        <w:t xml:space="preserve"> yang </w:t>
      </w:r>
      <w:proofErr w:type="spellStart"/>
      <w:r w:rsidR="007A36AC">
        <w:rPr>
          <w:rFonts w:asciiTheme="majorBidi" w:hAnsiTheme="majorBidi" w:cstheme="majorBidi"/>
          <w:bCs/>
          <w:lang w:val="en-US"/>
        </w:rPr>
        <w:t>berkaitan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dengan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peralihan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harta</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kepada</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ahli</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waris</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cara</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pemilikan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harta</w:t>
      </w:r>
      <w:proofErr w:type="spellEnd"/>
      <w:r w:rsidR="007A36AC">
        <w:rPr>
          <w:rFonts w:asciiTheme="majorBidi" w:hAnsiTheme="majorBidi" w:cstheme="majorBidi"/>
          <w:bCs/>
          <w:lang w:val="en-US"/>
        </w:rPr>
        <w:t xml:space="preserve"> oleh yang </w:t>
      </w:r>
      <w:proofErr w:type="spellStart"/>
      <w:r w:rsidR="007A36AC">
        <w:rPr>
          <w:rFonts w:asciiTheme="majorBidi" w:hAnsiTheme="majorBidi" w:cstheme="majorBidi"/>
          <w:bCs/>
          <w:lang w:val="en-US"/>
        </w:rPr>
        <w:t>menerima</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kadar</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jumlah</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harta</w:t>
      </w:r>
      <w:proofErr w:type="spellEnd"/>
      <w:r w:rsidR="007A36AC">
        <w:rPr>
          <w:rFonts w:asciiTheme="majorBidi" w:hAnsiTheme="majorBidi" w:cstheme="majorBidi"/>
          <w:bCs/>
          <w:lang w:val="en-US"/>
        </w:rPr>
        <w:t xml:space="preserve"> yang </w:t>
      </w:r>
      <w:proofErr w:type="spellStart"/>
      <w:r w:rsidR="007A36AC">
        <w:rPr>
          <w:rFonts w:asciiTheme="majorBidi" w:hAnsiTheme="majorBidi" w:cstheme="majorBidi"/>
          <w:bCs/>
          <w:lang w:val="en-US"/>
        </w:rPr>
        <w:t>diterima</w:t>
      </w:r>
      <w:proofErr w:type="spellEnd"/>
      <w:r w:rsidR="007A36AC">
        <w:rPr>
          <w:rFonts w:asciiTheme="majorBidi" w:hAnsiTheme="majorBidi" w:cstheme="majorBidi"/>
          <w:bCs/>
          <w:lang w:val="en-US"/>
        </w:rPr>
        <w:t xml:space="preserve">, dan </w:t>
      </w:r>
      <w:proofErr w:type="spellStart"/>
      <w:r w:rsidR="007A36AC">
        <w:rPr>
          <w:rFonts w:asciiTheme="majorBidi" w:hAnsiTheme="majorBidi" w:cstheme="majorBidi"/>
          <w:bCs/>
          <w:lang w:val="en-US"/>
        </w:rPr>
        <w:t>waktu</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terjadinya</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peralihan</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harta</w:t>
      </w:r>
      <w:proofErr w:type="spellEnd"/>
      <w:r w:rsidR="007A36AC">
        <w:rPr>
          <w:rFonts w:asciiTheme="majorBidi" w:hAnsiTheme="majorBidi" w:cstheme="majorBidi"/>
          <w:bCs/>
          <w:lang w:val="en-US"/>
        </w:rPr>
        <w:t>. Asas-</w:t>
      </w:r>
      <w:proofErr w:type="spellStart"/>
      <w:r w:rsidR="007A36AC">
        <w:rPr>
          <w:rFonts w:asciiTheme="majorBidi" w:hAnsiTheme="majorBidi" w:cstheme="majorBidi"/>
          <w:bCs/>
          <w:lang w:val="en-US"/>
        </w:rPr>
        <w:t>asas</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tersebut</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adalah</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sebagai</w:t>
      </w:r>
      <w:proofErr w:type="spellEnd"/>
      <w:r w:rsidR="007A36AC">
        <w:rPr>
          <w:rFonts w:asciiTheme="majorBidi" w:hAnsiTheme="majorBidi" w:cstheme="majorBidi"/>
          <w:bCs/>
          <w:lang w:val="en-US"/>
        </w:rPr>
        <w:t xml:space="preserve"> </w:t>
      </w:r>
      <w:proofErr w:type="spellStart"/>
      <w:r w:rsidR="007A36AC">
        <w:rPr>
          <w:rFonts w:asciiTheme="majorBidi" w:hAnsiTheme="majorBidi" w:cstheme="majorBidi"/>
          <w:bCs/>
          <w:lang w:val="en-US"/>
        </w:rPr>
        <w:t>berikut</w:t>
      </w:r>
      <w:proofErr w:type="spellEnd"/>
      <w:r w:rsidR="007A36AC">
        <w:rPr>
          <w:rFonts w:asciiTheme="majorBidi" w:hAnsiTheme="majorBidi" w:cstheme="majorBidi"/>
          <w:bCs/>
          <w:lang w:val="en-US"/>
        </w:rPr>
        <w:t>:</w:t>
      </w:r>
      <w:r w:rsidR="007A36AC">
        <w:rPr>
          <w:rStyle w:val="FootnoteReference"/>
          <w:rFonts w:asciiTheme="majorBidi" w:hAnsiTheme="majorBidi" w:cstheme="majorBidi"/>
          <w:bCs/>
          <w:lang w:val="en-US"/>
        </w:rPr>
        <w:footnoteReference w:id="55"/>
      </w:r>
    </w:p>
    <w:p w14:paraId="5FBB58E6" w14:textId="5A10EB67" w:rsidR="007A36AC" w:rsidRDefault="007A36AC" w:rsidP="00397AA5">
      <w:pPr>
        <w:pStyle w:val="ListParagraph"/>
        <w:numPr>
          <w:ilvl w:val="0"/>
          <w:numId w:val="38"/>
        </w:numPr>
        <w:spacing w:after="0" w:line="360" w:lineRule="auto"/>
        <w:ind w:left="540" w:hanging="270"/>
        <w:jc w:val="both"/>
        <w:rPr>
          <w:rFonts w:asciiTheme="majorBidi" w:hAnsiTheme="majorBidi" w:cstheme="majorBidi"/>
          <w:bCs/>
          <w:lang w:val="en-US"/>
        </w:rPr>
      </w:pPr>
      <w:r>
        <w:rPr>
          <w:rFonts w:asciiTheme="majorBidi" w:hAnsiTheme="majorBidi" w:cstheme="majorBidi"/>
          <w:bCs/>
          <w:lang w:val="en-US"/>
        </w:rPr>
        <w:t xml:space="preserve">Asas </w:t>
      </w:r>
      <w:proofErr w:type="spellStart"/>
      <w:r w:rsidRPr="007A36AC">
        <w:rPr>
          <w:rFonts w:asciiTheme="majorBidi" w:hAnsiTheme="majorBidi" w:cstheme="majorBidi"/>
          <w:bCs/>
          <w:i/>
          <w:iCs/>
          <w:lang w:val="en-US"/>
        </w:rPr>
        <w:t>Ijbari</w:t>
      </w:r>
      <w:proofErr w:type="spellEnd"/>
    </w:p>
    <w:p w14:paraId="2129C255" w14:textId="68046061" w:rsidR="007A36AC" w:rsidRDefault="007A36AC" w:rsidP="007A36AC">
      <w:pPr>
        <w:pStyle w:val="ListParagraph"/>
        <w:spacing w:after="0" w:line="360" w:lineRule="auto"/>
        <w:ind w:left="540" w:firstLine="900"/>
        <w:jc w:val="both"/>
        <w:rPr>
          <w:rFonts w:asciiTheme="majorBidi" w:hAnsiTheme="majorBidi" w:cstheme="majorBidi"/>
          <w:bCs/>
          <w:lang w:val="en-US"/>
        </w:rPr>
      </w:pPr>
      <w:proofErr w:type="spellStart"/>
      <w:r>
        <w:rPr>
          <w:rFonts w:asciiTheme="majorBidi" w:hAnsiTheme="majorBidi" w:cstheme="majorBidi"/>
          <w:bCs/>
          <w:lang w:val="en-US"/>
        </w:rPr>
        <w:t>Secara</w:t>
      </w:r>
      <w:proofErr w:type="spellEnd"/>
      <w:r>
        <w:rPr>
          <w:rFonts w:asciiTheme="majorBidi" w:hAnsiTheme="majorBidi" w:cstheme="majorBidi"/>
          <w:bCs/>
          <w:lang w:val="en-US"/>
        </w:rPr>
        <w:t xml:space="preserve"> </w:t>
      </w:r>
      <w:r w:rsidR="00953A85" w:rsidRPr="00953A85">
        <w:rPr>
          <w:rFonts w:asciiTheme="majorBidi" w:hAnsiTheme="majorBidi" w:cstheme="majorBidi"/>
          <w:bCs/>
          <w:color w:val="FFFFFF" w:themeColor="background1"/>
          <w:lang w:val="en-US"/>
        </w:rPr>
        <w:t>“</w:t>
      </w:r>
      <w:proofErr w:type="spellStart"/>
      <w:r>
        <w:rPr>
          <w:rFonts w:asciiTheme="majorBidi" w:hAnsiTheme="majorBidi" w:cstheme="majorBidi"/>
          <w:bCs/>
          <w:lang w:val="en-US"/>
        </w:rPr>
        <w:t>bahasa</w:t>
      </w:r>
      <w:proofErr w:type="spellEnd"/>
      <w:r>
        <w:rPr>
          <w:rFonts w:asciiTheme="majorBidi" w:hAnsiTheme="majorBidi" w:cstheme="majorBidi"/>
          <w:bCs/>
          <w:lang w:val="en-US"/>
        </w:rPr>
        <w:t xml:space="preserve"> kata </w:t>
      </w:r>
      <w:proofErr w:type="spellStart"/>
      <w:r>
        <w:rPr>
          <w:rFonts w:asciiTheme="majorBidi" w:hAnsiTheme="majorBidi" w:cstheme="majorBidi"/>
          <w:bCs/>
          <w:i/>
          <w:iCs/>
          <w:lang w:val="en-US"/>
        </w:rPr>
        <w:t>ijbari</w:t>
      </w:r>
      <w:proofErr w:type="spellEnd"/>
      <w:r>
        <w:rPr>
          <w:rFonts w:asciiTheme="majorBidi" w:hAnsiTheme="majorBidi" w:cstheme="majorBidi"/>
          <w:bCs/>
          <w:i/>
          <w:iCs/>
          <w:lang w:val="en-US"/>
        </w:rPr>
        <w:t xml:space="preserve"> </w:t>
      </w:r>
      <w:proofErr w:type="spellStart"/>
      <w:r>
        <w:rPr>
          <w:rFonts w:asciiTheme="majorBidi" w:hAnsiTheme="majorBidi" w:cstheme="majorBidi"/>
          <w:bCs/>
          <w:lang w:val="en-US"/>
        </w:rPr>
        <w:t>berarti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paksaan</w:t>
      </w:r>
      <w:proofErr w:type="spellEnd"/>
      <w:r>
        <w:rPr>
          <w:rFonts w:asciiTheme="majorBidi" w:hAnsiTheme="majorBidi" w:cstheme="majorBidi"/>
          <w:bCs/>
          <w:lang w:val="en-US"/>
        </w:rPr>
        <w:t xml:space="preserve">  (compulsory), </w:t>
      </w:r>
      <w:proofErr w:type="spellStart"/>
      <w:r>
        <w:rPr>
          <w:rFonts w:asciiTheme="majorBidi" w:hAnsiTheme="majorBidi" w:cstheme="majorBidi"/>
          <w:bCs/>
          <w:lang w:val="en-US"/>
        </w:rPr>
        <w:t>yaitu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melakukan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sesuatu</w:t>
      </w:r>
      <w:proofErr w:type="spellEnd"/>
      <w:r>
        <w:rPr>
          <w:rFonts w:asciiTheme="majorBidi" w:hAnsiTheme="majorBidi" w:cstheme="majorBidi"/>
          <w:bCs/>
          <w:lang w:val="en-US"/>
        </w:rPr>
        <w:t xml:space="preserve"> di </w:t>
      </w:r>
      <w:proofErr w:type="spellStart"/>
      <w:r>
        <w:rPr>
          <w:rFonts w:asciiTheme="majorBidi" w:hAnsiTheme="majorBidi" w:cstheme="majorBidi"/>
          <w:bCs/>
          <w:lang w:val="en-US"/>
        </w:rPr>
        <w:t>luar</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kehendak</w:t>
      </w:r>
      <w:proofErr w:type="spellEnd"/>
      <w:r w:rsidR="00953A85" w:rsidRPr="00953A85">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sendiri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Kaitannya</w:t>
      </w:r>
      <w:proofErr w:type="spellEnd"/>
      <w:r>
        <w:rPr>
          <w:rFonts w:asciiTheme="majorBidi" w:hAnsiTheme="majorBidi" w:cstheme="majorBidi"/>
          <w:bCs/>
          <w:lang w:val="en-US"/>
        </w:rPr>
        <w:t xml:space="preserve"> </w:t>
      </w:r>
      <w:r w:rsidR="00953A85" w:rsidRPr="00953A85">
        <w:rPr>
          <w:rFonts w:asciiTheme="majorBidi" w:hAnsiTheme="majorBidi" w:cstheme="majorBidi"/>
          <w:bCs/>
          <w:color w:val="FFFFFF" w:themeColor="background1"/>
          <w:lang w:val="en-US"/>
        </w:rPr>
        <w:t>“</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w:t>
      </w:r>
      <w:proofErr w:type="spellEnd"/>
      <w:r>
        <w:rPr>
          <w:rFonts w:asciiTheme="majorBidi" w:hAnsiTheme="majorBidi" w:cstheme="majorBidi"/>
          <w:bCs/>
          <w:lang w:val="en-US"/>
        </w:rPr>
        <w:t xml:space="preserve"> Islam </w:t>
      </w:r>
      <w:proofErr w:type="spellStart"/>
      <w:r>
        <w:rPr>
          <w:rFonts w:asciiTheme="majorBidi" w:hAnsiTheme="majorBidi" w:cstheme="majorBidi"/>
          <w:bCs/>
          <w:lang w:val="en-US"/>
        </w:rPr>
        <w:t>adalah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beralihnya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orang yang </w:t>
      </w:r>
      <w:proofErr w:type="spellStart"/>
      <w:r>
        <w:rPr>
          <w:rFonts w:asciiTheme="majorBidi" w:hAnsiTheme="majorBidi" w:cstheme="majorBidi"/>
          <w:bCs/>
          <w:lang w:val="en-US"/>
        </w:rPr>
        <w:t>telah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meninggal</w:t>
      </w:r>
      <w:proofErr w:type="spellEnd"/>
      <w:r>
        <w:rPr>
          <w:rFonts w:asciiTheme="majorBidi" w:hAnsiTheme="majorBidi" w:cstheme="majorBidi"/>
          <w:bCs/>
          <w:lang w:val="en-US"/>
        </w:rPr>
        <w:t xml:space="preserve"> dunia </w:t>
      </w:r>
      <w:proofErr w:type="spellStart"/>
      <w:r>
        <w:rPr>
          <w:rFonts w:asciiTheme="majorBidi" w:hAnsiTheme="majorBidi" w:cstheme="majorBidi"/>
          <w:bCs/>
          <w:lang w:val="en-US"/>
        </w:rPr>
        <w:t>kepada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ahli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berlaku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sendirinya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tanpa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usaha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akan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meninggal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atau</w:t>
      </w:r>
      <w:proofErr w:type="spellEnd"/>
      <w:r>
        <w:rPr>
          <w:rFonts w:asciiTheme="majorBidi" w:hAnsiTheme="majorBidi" w:cstheme="majorBidi"/>
          <w:bCs/>
          <w:lang w:val="en-US"/>
        </w:rPr>
        <w:t xml:space="preserve"> </w:t>
      </w:r>
      <w:proofErr w:type="spellStart"/>
      <w:r w:rsidR="00953A85">
        <w:rPr>
          <w:rFonts w:asciiTheme="majorBidi" w:hAnsiTheme="majorBidi" w:cstheme="majorBidi"/>
          <w:bCs/>
          <w:lang w:val="en-US"/>
        </w:rPr>
        <w:t>kehendak</w:t>
      </w:r>
      <w:proofErr w:type="spellEnd"/>
      <w:r w:rsidR="00953A85">
        <w:rPr>
          <w:rFonts w:asciiTheme="majorBidi" w:hAnsiTheme="majorBidi" w:cstheme="majorBidi"/>
          <w:bCs/>
          <w:lang w:val="en-US"/>
        </w:rPr>
        <w:t xml:space="preserve"> yang </w:t>
      </w:r>
      <w:proofErr w:type="spellStart"/>
      <w:r w:rsidR="00953A85">
        <w:rPr>
          <w:rFonts w:asciiTheme="majorBidi" w:hAnsiTheme="majorBidi" w:cstheme="majorBidi"/>
          <w:bCs/>
          <w:lang w:val="en-US"/>
        </w:rPr>
        <w:t>akan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menerima</w:t>
      </w:r>
      <w:proofErr w:type="spellEnd"/>
      <w:r w:rsidR="00953A85">
        <w:rPr>
          <w:rFonts w:asciiTheme="majorBidi" w:hAnsiTheme="majorBidi" w:cstheme="majorBidi"/>
          <w:bCs/>
          <w:lang w:val="en-US"/>
        </w:rPr>
        <w:t>.</w:t>
      </w:r>
      <w:r w:rsidR="00953A85" w:rsidRPr="00953A85">
        <w:rPr>
          <w:rFonts w:asciiTheme="majorBidi" w:hAnsiTheme="majorBidi" w:cstheme="majorBidi"/>
          <w:bCs/>
          <w:color w:val="FFFFFF" w:themeColor="background1"/>
          <w:lang w:val="en-US"/>
        </w:rPr>
        <w:t>”</w:t>
      </w:r>
      <w:r w:rsidR="00953A85">
        <w:rPr>
          <w:rFonts w:asciiTheme="majorBidi" w:hAnsiTheme="majorBidi" w:cstheme="majorBidi"/>
          <w:bCs/>
          <w:lang w:val="en-US"/>
        </w:rPr>
        <w:t xml:space="preserve"> Cara </w:t>
      </w:r>
      <w:r w:rsidR="00953A85" w:rsidRPr="00953A85">
        <w:rPr>
          <w:rFonts w:asciiTheme="majorBidi" w:hAnsiTheme="majorBidi" w:cstheme="majorBidi"/>
          <w:bCs/>
          <w:color w:val="FFFFFF" w:themeColor="background1"/>
          <w:lang w:val="en-US"/>
        </w:rPr>
        <w:t>“</w:t>
      </w:r>
      <w:proofErr w:type="spellStart"/>
      <w:r w:rsidR="00953A85">
        <w:rPr>
          <w:rFonts w:asciiTheme="majorBidi" w:hAnsiTheme="majorBidi" w:cstheme="majorBidi"/>
          <w:bCs/>
          <w:lang w:val="en-US"/>
        </w:rPr>
        <w:t>peralihan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ini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disebut</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secara</w:t>
      </w:r>
      <w:proofErr w:type="spellEnd"/>
      <w:r w:rsidR="00953A85" w:rsidRPr="00953A85">
        <w:rPr>
          <w:rFonts w:asciiTheme="majorBidi" w:hAnsiTheme="majorBidi" w:cstheme="majorBidi"/>
          <w:bCs/>
          <w:color w:val="FFFFFF" w:themeColor="background1"/>
          <w:lang w:val="en-US"/>
        </w:rPr>
        <w:t>”</w:t>
      </w:r>
      <w:r w:rsidR="00953A85">
        <w:rPr>
          <w:rFonts w:asciiTheme="majorBidi" w:hAnsiTheme="majorBidi" w:cstheme="majorBidi"/>
          <w:bCs/>
          <w:lang w:val="en-US"/>
        </w:rPr>
        <w:t xml:space="preserve"> </w:t>
      </w:r>
      <w:proofErr w:type="spellStart"/>
      <w:r w:rsidR="00953A85">
        <w:rPr>
          <w:rFonts w:asciiTheme="majorBidi" w:hAnsiTheme="majorBidi" w:cstheme="majorBidi"/>
          <w:bCs/>
          <w:i/>
          <w:iCs/>
          <w:lang w:val="en-US"/>
        </w:rPr>
        <w:t>ijbari</w:t>
      </w:r>
      <w:proofErr w:type="spellEnd"/>
      <w:r w:rsidR="00953A85">
        <w:rPr>
          <w:rFonts w:asciiTheme="majorBidi" w:hAnsiTheme="majorBidi" w:cstheme="majorBidi"/>
          <w:bCs/>
          <w:i/>
          <w:iCs/>
          <w:lang w:val="en-US"/>
        </w:rPr>
        <w:t>.</w:t>
      </w:r>
      <w:r w:rsidR="00953A85">
        <w:rPr>
          <w:rStyle w:val="FootnoteReference"/>
          <w:rFonts w:asciiTheme="majorBidi" w:hAnsiTheme="majorBidi" w:cstheme="majorBidi"/>
          <w:bCs/>
          <w:i/>
          <w:iCs/>
          <w:lang w:val="en-US"/>
        </w:rPr>
        <w:footnoteReference w:id="56"/>
      </w:r>
      <w:r w:rsidR="00953A85">
        <w:rPr>
          <w:rFonts w:asciiTheme="majorBidi" w:hAnsiTheme="majorBidi" w:cstheme="majorBidi"/>
          <w:bCs/>
          <w:i/>
          <w:iCs/>
          <w:lang w:val="en-US"/>
        </w:rPr>
        <w:t xml:space="preserve"> </w:t>
      </w:r>
    </w:p>
    <w:p w14:paraId="10BBAD1B" w14:textId="393B6F5F" w:rsidR="00F2047E" w:rsidRDefault="00F2047E" w:rsidP="00F2047E">
      <w:pPr>
        <w:pStyle w:val="ListParagraph"/>
        <w:spacing w:after="0" w:line="360" w:lineRule="auto"/>
        <w:ind w:left="540" w:firstLine="900"/>
        <w:jc w:val="both"/>
        <w:rPr>
          <w:rFonts w:asciiTheme="majorBidi" w:hAnsiTheme="majorBidi" w:cstheme="majorBidi"/>
          <w:bCs/>
          <w:lang w:val="en-US"/>
        </w:rPr>
      </w:pPr>
      <w:r w:rsidRPr="00F2047E">
        <w:rPr>
          <w:rFonts w:asciiTheme="majorBidi" w:hAnsiTheme="majorBidi" w:cstheme="majorBidi"/>
          <w:bCs/>
          <w:color w:val="FFFFFF" w:themeColor="background1"/>
          <w:lang w:val="en-US"/>
        </w:rPr>
        <w:t>“</w:t>
      </w:r>
      <w:proofErr w:type="spellStart"/>
      <w:r w:rsidR="00953A85">
        <w:rPr>
          <w:rFonts w:asciiTheme="majorBidi" w:hAnsiTheme="majorBidi" w:cstheme="majorBidi"/>
          <w:bCs/>
          <w:lang w:val="en-US"/>
        </w:rPr>
        <w:t>Dijalankannya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asas</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i/>
          <w:iCs/>
          <w:lang w:val="en-US"/>
        </w:rPr>
        <w:t>ijbari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dalam</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hukum</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kewarisan</w:t>
      </w:r>
      <w:proofErr w:type="spellEnd"/>
      <w:r w:rsidR="00953A85">
        <w:rPr>
          <w:rFonts w:asciiTheme="majorBidi" w:hAnsiTheme="majorBidi" w:cstheme="majorBidi"/>
          <w:bCs/>
          <w:lang w:val="en-US"/>
        </w:rPr>
        <w:t xml:space="preserve"> Islam </w:t>
      </w:r>
      <w:proofErr w:type="spellStart"/>
      <w:r w:rsidR="00953A85">
        <w:rPr>
          <w:rFonts w:asciiTheme="majorBidi" w:hAnsiTheme="majorBidi" w:cstheme="majorBidi"/>
          <w:bCs/>
          <w:lang w:val="en-US"/>
        </w:rPr>
        <w:t>mengandung</w:t>
      </w:r>
      <w:proofErr w:type="spellEnd"/>
      <w:r w:rsidR="00953A85">
        <w:rPr>
          <w:rFonts w:asciiTheme="majorBidi" w:hAnsiTheme="majorBidi" w:cstheme="majorBidi"/>
          <w:bCs/>
          <w:lang w:val="en-US"/>
        </w:rPr>
        <w:t xml:space="preserve"> arti </w:t>
      </w:r>
      <w:proofErr w:type="spellStart"/>
      <w:r w:rsidR="00953A85">
        <w:rPr>
          <w:rFonts w:asciiTheme="majorBidi" w:hAnsiTheme="majorBidi" w:cstheme="majorBidi"/>
          <w:bCs/>
          <w:lang w:val="en-US"/>
        </w:rPr>
        <w:t>bahwa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peralihan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harta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dari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seseorang</w:t>
      </w:r>
      <w:proofErr w:type="spellEnd"/>
      <w:r w:rsidR="00953A85">
        <w:rPr>
          <w:rFonts w:asciiTheme="majorBidi" w:hAnsiTheme="majorBidi" w:cstheme="majorBidi"/>
          <w:bCs/>
          <w:lang w:val="en-US"/>
        </w:rPr>
        <w:t xml:space="preserve"> yang </w:t>
      </w:r>
      <w:proofErr w:type="spellStart"/>
      <w:r w:rsidR="00953A85">
        <w:rPr>
          <w:rFonts w:asciiTheme="majorBidi" w:hAnsiTheme="majorBidi" w:cstheme="majorBidi"/>
          <w:bCs/>
          <w:lang w:val="en-US"/>
        </w:rPr>
        <w:t>telah</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meninggal</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kepada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ahli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warisnya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berlaku</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dengan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sendirinya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lastRenderedPageBreak/>
        <w:t>menurut</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kehendak</w:t>
      </w:r>
      <w:proofErr w:type="spellEnd"/>
      <w:r w:rsidR="00953A85">
        <w:rPr>
          <w:rFonts w:asciiTheme="majorBidi" w:hAnsiTheme="majorBidi" w:cstheme="majorBidi"/>
          <w:bCs/>
          <w:lang w:val="en-US"/>
        </w:rPr>
        <w:t xml:space="preserve"> Allah </w:t>
      </w:r>
      <w:proofErr w:type="spellStart"/>
      <w:r w:rsidR="00953A85">
        <w:rPr>
          <w:rFonts w:asciiTheme="majorBidi" w:hAnsiTheme="majorBidi" w:cstheme="majorBidi"/>
          <w:bCs/>
          <w:lang w:val="en-US"/>
        </w:rPr>
        <w:t>tanpa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tergantung</w:t>
      </w:r>
      <w:proofErr w:type="spellEnd"/>
      <w:r w:rsidR="00953A85">
        <w:rPr>
          <w:rFonts w:asciiTheme="majorBidi" w:hAnsiTheme="majorBidi" w:cstheme="majorBidi"/>
          <w:bCs/>
          <w:lang w:val="en-US"/>
        </w:rPr>
        <w:t xml:space="preserve"> pada </w:t>
      </w:r>
      <w:proofErr w:type="spellStart"/>
      <w:r w:rsidR="00953A85">
        <w:rPr>
          <w:rFonts w:asciiTheme="majorBidi" w:hAnsiTheme="majorBidi" w:cstheme="majorBidi"/>
          <w:bCs/>
          <w:lang w:val="en-US"/>
        </w:rPr>
        <w:t>kehendak</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dari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pewaris</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atau</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permintaan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dari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ahli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warisnya</w:t>
      </w:r>
      <w:proofErr w:type="spellEnd"/>
      <w:r w:rsidR="00953A85">
        <w:rPr>
          <w:rFonts w:asciiTheme="majorBidi" w:hAnsiTheme="majorBidi" w:cstheme="majorBidi"/>
          <w:bCs/>
          <w:lang w:val="en-US"/>
        </w:rPr>
        <w:t>.</w:t>
      </w:r>
      <w:r w:rsidRPr="00F2047E">
        <w:rPr>
          <w:rFonts w:asciiTheme="majorBidi" w:hAnsiTheme="majorBidi" w:cstheme="majorBidi"/>
          <w:bCs/>
          <w:color w:val="FFFFFF" w:themeColor="background1"/>
          <w:lang w:val="en-US"/>
        </w:rPr>
        <w:t>”</w:t>
      </w:r>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Unsur</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paksaan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sesuai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dengan</w:t>
      </w:r>
      <w:proofErr w:type="spellEnd"/>
      <w:r w:rsidR="00953A85">
        <w:rPr>
          <w:rFonts w:asciiTheme="majorBidi" w:hAnsiTheme="majorBidi" w:cstheme="majorBidi"/>
          <w:bCs/>
          <w:lang w:val="en-US"/>
        </w:rPr>
        <w:t xml:space="preserve"> </w:t>
      </w:r>
      <w:r w:rsidRPr="00F2047E">
        <w:rPr>
          <w:rFonts w:asciiTheme="majorBidi" w:hAnsiTheme="majorBidi" w:cstheme="majorBidi"/>
          <w:bCs/>
          <w:color w:val="FFFFFF" w:themeColor="background1"/>
          <w:lang w:val="en-US"/>
        </w:rPr>
        <w:t>“</w:t>
      </w:r>
      <w:proofErr w:type="spellStart"/>
      <w:r w:rsidR="00953A85">
        <w:rPr>
          <w:rFonts w:asciiTheme="majorBidi" w:hAnsiTheme="majorBidi" w:cstheme="majorBidi"/>
          <w:bCs/>
          <w:lang w:val="en-US"/>
        </w:rPr>
        <w:t>terminologis</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tersebut</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terlihat</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dari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segi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bahwa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ahli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waris</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terpaksa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menerima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kenyataan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pindahnya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harta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kepada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dirinya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sesuai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dengan</w:t>
      </w:r>
      <w:proofErr w:type="spellEnd"/>
      <w:r w:rsidR="00953A85">
        <w:rPr>
          <w:rFonts w:asciiTheme="majorBidi" w:hAnsiTheme="majorBidi" w:cstheme="majorBidi"/>
          <w:bCs/>
          <w:lang w:val="en-US"/>
        </w:rPr>
        <w:t xml:space="preserve"> yang </w:t>
      </w:r>
      <w:proofErr w:type="spellStart"/>
      <w:r w:rsidR="00953A85">
        <w:rPr>
          <w:rFonts w:asciiTheme="majorBidi" w:hAnsiTheme="majorBidi" w:cstheme="majorBidi"/>
          <w:bCs/>
          <w:lang w:val="en-US"/>
        </w:rPr>
        <w:t>telah</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ditentukan</w:t>
      </w:r>
      <w:proofErr w:type="spellEnd"/>
      <w:r w:rsidR="00953A85">
        <w:rPr>
          <w:rFonts w:asciiTheme="majorBidi" w:hAnsiTheme="majorBidi" w:cstheme="majorBidi"/>
          <w:bCs/>
          <w:lang w:val="en-US"/>
        </w:rPr>
        <w:t>.</w:t>
      </w:r>
      <w:r w:rsidRPr="00F2047E">
        <w:rPr>
          <w:rFonts w:asciiTheme="majorBidi" w:hAnsiTheme="majorBidi" w:cstheme="majorBidi"/>
          <w:bCs/>
          <w:color w:val="FFFFFF" w:themeColor="background1"/>
          <w:lang w:val="en-US"/>
        </w:rPr>
        <w:t>”</w:t>
      </w:r>
      <w:r w:rsidR="00953A85">
        <w:rPr>
          <w:rFonts w:asciiTheme="majorBidi" w:hAnsiTheme="majorBidi" w:cstheme="majorBidi"/>
          <w:bCs/>
          <w:lang w:val="en-US"/>
        </w:rPr>
        <w:t xml:space="preserve"> Hal </w:t>
      </w:r>
      <w:proofErr w:type="spellStart"/>
      <w:r w:rsidR="00953A85">
        <w:rPr>
          <w:rFonts w:asciiTheme="majorBidi" w:hAnsiTheme="majorBidi" w:cstheme="majorBidi"/>
          <w:bCs/>
          <w:lang w:val="en-US"/>
        </w:rPr>
        <w:t>ini</w:t>
      </w:r>
      <w:proofErr w:type="spellEnd"/>
      <w:r w:rsidR="00953A85">
        <w:rPr>
          <w:rFonts w:asciiTheme="majorBidi" w:hAnsiTheme="majorBidi" w:cstheme="majorBidi"/>
          <w:bCs/>
          <w:lang w:val="en-US"/>
        </w:rPr>
        <w:t xml:space="preserve"> </w:t>
      </w:r>
      <w:r w:rsidRPr="00F2047E">
        <w:rPr>
          <w:rFonts w:asciiTheme="majorBidi" w:hAnsiTheme="majorBidi" w:cstheme="majorBidi"/>
          <w:bCs/>
          <w:color w:val="FFFFFF" w:themeColor="background1"/>
          <w:lang w:val="en-US"/>
        </w:rPr>
        <w:t>“</w:t>
      </w:r>
      <w:proofErr w:type="spellStart"/>
      <w:r w:rsidR="00953A85">
        <w:rPr>
          <w:rFonts w:asciiTheme="majorBidi" w:hAnsiTheme="majorBidi" w:cstheme="majorBidi"/>
          <w:bCs/>
          <w:lang w:val="en-US"/>
        </w:rPr>
        <w:t>berbeda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dengan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hukum</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kewarisan</w:t>
      </w:r>
      <w:proofErr w:type="spellEnd"/>
      <w:r w:rsidR="00953A85">
        <w:rPr>
          <w:rFonts w:asciiTheme="majorBidi" w:hAnsiTheme="majorBidi" w:cstheme="majorBidi"/>
          <w:bCs/>
          <w:lang w:val="en-US"/>
        </w:rPr>
        <w:t xml:space="preserve"> yang </w:t>
      </w:r>
      <w:proofErr w:type="spellStart"/>
      <w:r w:rsidR="00953A85">
        <w:rPr>
          <w:rFonts w:asciiTheme="majorBidi" w:hAnsiTheme="majorBidi" w:cstheme="majorBidi"/>
          <w:bCs/>
          <w:lang w:val="en-US"/>
        </w:rPr>
        <w:t>diatur</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dalam</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hukum</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perdata</w:t>
      </w:r>
      <w:proofErr w:type="spellEnd"/>
      <w:r w:rsidR="00953A85">
        <w:rPr>
          <w:rFonts w:asciiTheme="majorBidi" w:hAnsiTheme="majorBidi" w:cstheme="majorBidi"/>
          <w:bCs/>
          <w:lang w:val="en-US"/>
        </w:rPr>
        <w:t xml:space="preserve"> (BW) yang </w:t>
      </w:r>
      <w:proofErr w:type="spellStart"/>
      <w:r w:rsidR="00953A85">
        <w:rPr>
          <w:rFonts w:asciiTheme="majorBidi" w:hAnsiTheme="majorBidi" w:cstheme="majorBidi"/>
          <w:bCs/>
          <w:lang w:val="en-US"/>
        </w:rPr>
        <w:t>peralihan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hak</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kewarisan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tergantung</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kepada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kemauan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pewaris</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serta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kehendak</w:t>
      </w:r>
      <w:proofErr w:type="spellEnd"/>
      <w:r w:rsidR="00953A85">
        <w:rPr>
          <w:rFonts w:asciiTheme="majorBidi" w:hAnsiTheme="majorBidi" w:cstheme="majorBidi"/>
          <w:bCs/>
          <w:lang w:val="en-US"/>
        </w:rPr>
        <w:t xml:space="preserve"> dan </w:t>
      </w:r>
      <w:proofErr w:type="spellStart"/>
      <w:r w:rsidR="00953A85">
        <w:rPr>
          <w:rFonts w:asciiTheme="majorBidi" w:hAnsiTheme="majorBidi" w:cstheme="majorBidi"/>
          <w:bCs/>
          <w:lang w:val="en-US"/>
        </w:rPr>
        <w:t>kerelaan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ahli</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waris</w:t>
      </w:r>
      <w:proofErr w:type="spellEnd"/>
      <w:r w:rsidR="00953A85">
        <w:rPr>
          <w:rFonts w:asciiTheme="majorBidi" w:hAnsiTheme="majorBidi" w:cstheme="majorBidi"/>
          <w:bCs/>
          <w:lang w:val="en-US"/>
        </w:rPr>
        <w:t xml:space="preserve"> yang </w:t>
      </w:r>
      <w:proofErr w:type="spellStart"/>
      <w:r w:rsidR="00953A85">
        <w:rPr>
          <w:rFonts w:asciiTheme="majorBidi" w:hAnsiTheme="majorBidi" w:cstheme="majorBidi"/>
          <w:bCs/>
          <w:lang w:val="en-US"/>
        </w:rPr>
        <w:t>akan</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menerima</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tidak</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berlaku</w:t>
      </w:r>
      <w:proofErr w:type="spellEnd"/>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dengan</w:t>
      </w:r>
      <w:proofErr w:type="spellEnd"/>
      <w:r w:rsidRPr="00F2047E">
        <w:rPr>
          <w:rFonts w:asciiTheme="majorBidi" w:hAnsiTheme="majorBidi" w:cstheme="majorBidi"/>
          <w:bCs/>
          <w:color w:val="FFFFFF" w:themeColor="background1"/>
          <w:lang w:val="en-US"/>
        </w:rPr>
        <w:t>”</w:t>
      </w:r>
      <w:r w:rsidR="00953A85">
        <w:rPr>
          <w:rFonts w:asciiTheme="majorBidi" w:hAnsiTheme="majorBidi" w:cstheme="majorBidi"/>
          <w:bCs/>
          <w:lang w:val="en-US"/>
        </w:rPr>
        <w:t xml:space="preserve"> </w:t>
      </w:r>
      <w:proofErr w:type="spellStart"/>
      <w:r w:rsidR="00953A85">
        <w:rPr>
          <w:rFonts w:asciiTheme="majorBidi" w:hAnsiTheme="majorBidi" w:cstheme="majorBidi"/>
          <w:bCs/>
          <w:lang w:val="en-US"/>
        </w:rPr>
        <w:t>sendirinya</w:t>
      </w:r>
      <w:proofErr w:type="spellEnd"/>
      <w:r w:rsidR="00953A85">
        <w:rPr>
          <w:rFonts w:asciiTheme="majorBidi" w:hAnsiTheme="majorBidi" w:cstheme="majorBidi"/>
          <w:bCs/>
          <w:lang w:val="en-US"/>
        </w:rPr>
        <w:t>.</w:t>
      </w:r>
      <w:r w:rsidR="00953A85">
        <w:rPr>
          <w:rStyle w:val="FootnoteReference"/>
          <w:rFonts w:asciiTheme="majorBidi" w:hAnsiTheme="majorBidi" w:cstheme="majorBidi"/>
          <w:bCs/>
          <w:lang w:val="en-US"/>
        </w:rPr>
        <w:footnoteReference w:id="57"/>
      </w:r>
    </w:p>
    <w:p w14:paraId="382C70C3" w14:textId="35123019" w:rsidR="00F2047E" w:rsidRDefault="00F2047E" w:rsidP="00F2047E">
      <w:pPr>
        <w:pStyle w:val="ListParagraph"/>
        <w:spacing w:after="0" w:line="360" w:lineRule="auto"/>
        <w:ind w:left="540" w:firstLine="900"/>
        <w:jc w:val="both"/>
        <w:rPr>
          <w:rFonts w:asciiTheme="majorBidi" w:hAnsiTheme="majorBidi" w:cstheme="majorBidi"/>
          <w:bCs/>
          <w:lang w:val="en-US"/>
        </w:rPr>
      </w:pPr>
      <w:proofErr w:type="spellStart"/>
      <w:r>
        <w:rPr>
          <w:rFonts w:asciiTheme="majorBidi" w:hAnsiTheme="majorBidi" w:cstheme="majorBidi"/>
          <w:bCs/>
          <w:lang w:val="en-US"/>
        </w:rPr>
        <w:t>Unsur</w:t>
      </w:r>
      <w:proofErr w:type="spellEnd"/>
      <w:r>
        <w:rPr>
          <w:rFonts w:asciiTheme="majorBidi" w:hAnsiTheme="majorBidi" w:cstheme="majorBidi"/>
          <w:bCs/>
          <w:lang w:val="en-US"/>
        </w:rPr>
        <w:t xml:space="preserve"> </w:t>
      </w:r>
      <w:r w:rsidR="00A62584" w:rsidRPr="00A62584">
        <w:rPr>
          <w:rFonts w:asciiTheme="majorBidi" w:hAnsiTheme="majorBidi" w:cstheme="majorBidi"/>
          <w:bCs/>
          <w:color w:val="FFFFFF" w:themeColor="background1"/>
          <w:lang w:val="en-US"/>
        </w:rPr>
        <w:t>“</w:t>
      </w:r>
      <w:proofErr w:type="spellStart"/>
      <w:r w:rsidR="00A62584">
        <w:rPr>
          <w:rFonts w:asciiTheme="majorBidi" w:hAnsiTheme="majorBidi" w:cstheme="majorBidi"/>
          <w:bCs/>
          <w:i/>
          <w:iCs/>
          <w:lang w:val="en-US"/>
        </w:rPr>
        <w:t>ijbari</w:t>
      </w:r>
      <w:proofErr w:type="spellEnd"/>
      <w:r w:rsidR="00A62584">
        <w:rPr>
          <w:rFonts w:asciiTheme="majorBidi" w:hAnsiTheme="majorBidi" w:cstheme="majorBidi"/>
          <w:bCs/>
          <w:i/>
          <w:iCs/>
          <w:lang w:val="en-US"/>
        </w:rPr>
        <w:t xml:space="preserve"> </w:t>
      </w:r>
      <w:proofErr w:type="spellStart"/>
      <w:r w:rsidR="00A62584">
        <w:rPr>
          <w:rFonts w:asciiTheme="majorBidi" w:hAnsiTheme="majorBidi" w:cstheme="majorBidi"/>
          <w:bCs/>
          <w:lang w:val="en-US"/>
        </w:rPr>
        <w:t>dari</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segi</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cara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peralihan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mengandung</w:t>
      </w:r>
      <w:proofErr w:type="spellEnd"/>
      <w:r w:rsidR="00A62584">
        <w:rPr>
          <w:rFonts w:asciiTheme="majorBidi" w:hAnsiTheme="majorBidi" w:cstheme="majorBidi"/>
          <w:bCs/>
          <w:lang w:val="en-US"/>
        </w:rPr>
        <w:t xml:space="preserve"> arti </w:t>
      </w:r>
      <w:proofErr w:type="spellStart"/>
      <w:r w:rsidR="00A62584">
        <w:rPr>
          <w:rFonts w:asciiTheme="majorBidi" w:hAnsiTheme="majorBidi" w:cstheme="majorBidi"/>
          <w:bCs/>
          <w:lang w:val="en-US"/>
        </w:rPr>
        <w:t>bahwa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harta</w:t>
      </w:r>
      <w:proofErr w:type="spellEnd"/>
      <w:r w:rsidR="00A62584">
        <w:rPr>
          <w:rFonts w:asciiTheme="majorBidi" w:hAnsiTheme="majorBidi" w:cstheme="majorBidi"/>
          <w:bCs/>
          <w:lang w:val="en-US"/>
        </w:rPr>
        <w:t xml:space="preserve"> orang yang </w:t>
      </w:r>
      <w:proofErr w:type="spellStart"/>
      <w:r w:rsidR="00A62584">
        <w:rPr>
          <w:rFonts w:asciiTheme="majorBidi" w:hAnsiTheme="majorBidi" w:cstheme="majorBidi"/>
          <w:bCs/>
          <w:lang w:val="en-US"/>
        </w:rPr>
        <w:t>meninggal</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itu</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beralih</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dengan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sendirinya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bukan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dialihkan</w:t>
      </w:r>
      <w:proofErr w:type="spellEnd"/>
      <w:r w:rsidR="00A62584">
        <w:rPr>
          <w:rFonts w:asciiTheme="majorBidi" w:hAnsiTheme="majorBidi" w:cstheme="majorBidi"/>
          <w:bCs/>
          <w:lang w:val="en-US"/>
        </w:rPr>
        <w:t xml:space="preserve"> oleh </w:t>
      </w:r>
      <w:proofErr w:type="spellStart"/>
      <w:r w:rsidR="00A62584">
        <w:rPr>
          <w:rFonts w:asciiTheme="majorBidi" w:hAnsiTheme="majorBidi" w:cstheme="majorBidi"/>
          <w:bCs/>
          <w:lang w:val="en-US"/>
        </w:rPr>
        <w:t>siapa-siapa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kecuali</w:t>
      </w:r>
      <w:proofErr w:type="spellEnd"/>
      <w:r w:rsidR="00A62584" w:rsidRPr="00A62584">
        <w:rPr>
          <w:rFonts w:asciiTheme="majorBidi" w:hAnsiTheme="majorBidi" w:cstheme="majorBidi"/>
          <w:bCs/>
          <w:color w:val="FFFFFF" w:themeColor="background1"/>
          <w:lang w:val="en-US"/>
        </w:rPr>
        <w:t>”</w:t>
      </w:r>
      <w:r w:rsidR="00A62584">
        <w:rPr>
          <w:rFonts w:asciiTheme="majorBidi" w:hAnsiTheme="majorBidi" w:cstheme="majorBidi"/>
          <w:bCs/>
          <w:lang w:val="en-US"/>
        </w:rPr>
        <w:t xml:space="preserve"> oleh Allah </w:t>
      </w:r>
      <w:proofErr w:type="spellStart"/>
      <w:r w:rsidR="00A62584">
        <w:rPr>
          <w:rFonts w:asciiTheme="majorBidi" w:hAnsiTheme="majorBidi" w:cstheme="majorBidi"/>
          <w:bCs/>
          <w:lang w:val="en-US"/>
        </w:rPr>
        <w:t>Swt</w:t>
      </w:r>
      <w:proofErr w:type="spellEnd"/>
      <w:r w:rsidR="00A62584">
        <w:rPr>
          <w:rFonts w:asciiTheme="majorBidi" w:hAnsiTheme="majorBidi" w:cstheme="majorBidi"/>
          <w:bCs/>
          <w:lang w:val="en-US"/>
        </w:rPr>
        <w:t xml:space="preserve">. Oleh </w:t>
      </w:r>
      <w:proofErr w:type="spellStart"/>
      <w:r w:rsidR="00A62584">
        <w:rPr>
          <w:rFonts w:asciiTheme="majorBidi" w:hAnsiTheme="majorBidi" w:cstheme="majorBidi"/>
          <w:bCs/>
          <w:lang w:val="en-US"/>
        </w:rPr>
        <w:t>karena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itu</w:t>
      </w:r>
      <w:proofErr w:type="spellEnd"/>
      <w:r w:rsidR="00A62584">
        <w:rPr>
          <w:rFonts w:asciiTheme="majorBidi" w:hAnsiTheme="majorBidi" w:cstheme="majorBidi"/>
          <w:bCs/>
          <w:lang w:val="en-US"/>
        </w:rPr>
        <w:t xml:space="preserve">, </w:t>
      </w:r>
      <w:r w:rsidR="00A62584" w:rsidRPr="00A62584">
        <w:rPr>
          <w:rFonts w:asciiTheme="majorBidi" w:hAnsiTheme="majorBidi" w:cstheme="majorBidi"/>
          <w:bCs/>
          <w:color w:val="FFFFFF" w:themeColor="background1"/>
          <w:lang w:val="en-US"/>
        </w:rPr>
        <w:t>“</w:t>
      </w:r>
      <w:proofErr w:type="spellStart"/>
      <w:r w:rsidR="00A62584">
        <w:rPr>
          <w:rFonts w:asciiTheme="majorBidi" w:hAnsiTheme="majorBidi" w:cstheme="majorBidi"/>
          <w:bCs/>
          <w:lang w:val="en-US"/>
        </w:rPr>
        <w:t>dalam</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kewarisan</w:t>
      </w:r>
      <w:proofErr w:type="spellEnd"/>
      <w:r w:rsidR="00A62584">
        <w:rPr>
          <w:rFonts w:asciiTheme="majorBidi" w:hAnsiTheme="majorBidi" w:cstheme="majorBidi"/>
          <w:bCs/>
          <w:lang w:val="en-US"/>
        </w:rPr>
        <w:t xml:space="preserve"> Islam </w:t>
      </w:r>
      <w:proofErr w:type="spellStart"/>
      <w:r w:rsidR="00A62584">
        <w:rPr>
          <w:rFonts w:asciiTheme="majorBidi" w:hAnsiTheme="majorBidi" w:cstheme="majorBidi"/>
          <w:bCs/>
          <w:lang w:val="en-US"/>
        </w:rPr>
        <w:t>diartikan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sebagai</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peralihan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harta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buka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pengalihan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harta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karena</w:t>
      </w:r>
      <w:proofErr w:type="spellEnd"/>
      <w:r w:rsidR="00A62584">
        <w:rPr>
          <w:rFonts w:asciiTheme="majorBidi" w:hAnsiTheme="majorBidi" w:cstheme="majorBidi"/>
          <w:bCs/>
          <w:lang w:val="en-US"/>
        </w:rPr>
        <w:t xml:space="preserve"> pada </w:t>
      </w:r>
      <w:proofErr w:type="spellStart"/>
      <w:r w:rsidR="00A62584">
        <w:rPr>
          <w:rFonts w:asciiTheme="majorBidi" w:hAnsiTheme="majorBidi" w:cstheme="majorBidi"/>
          <w:bCs/>
          <w:lang w:val="en-US"/>
        </w:rPr>
        <w:t>peralihan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berarti</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berlih</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dengan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sendirinya</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sedangkan</w:t>
      </w:r>
      <w:proofErr w:type="spellEnd"/>
      <w:r w:rsidR="00A62584">
        <w:rPr>
          <w:rFonts w:asciiTheme="majorBidi" w:hAnsiTheme="majorBidi" w:cstheme="majorBidi"/>
          <w:bCs/>
          <w:lang w:val="en-US"/>
        </w:rPr>
        <w:t xml:space="preserve"> pada </w:t>
      </w:r>
      <w:proofErr w:type="spellStart"/>
      <w:r w:rsidR="00A62584">
        <w:rPr>
          <w:rFonts w:asciiTheme="majorBidi" w:hAnsiTheme="majorBidi" w:cstheme="majorBidi"/>
          <w:bCs/>
          <w:lang w:val="en-US"/>
        </w:rPr>
        <w:t>pengalihan</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tampak</w:t>
      </w:r>
      <w:proofErr w:type="spellEnd"/>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usaha</w:t>
      </w:r>
      <w:proofErr w:type="spellEnd"/>
      <w:r w:rsidR="00A62584" w:rsidRPr="00A62584">
        <w:rPr>
          <w:rFonts w:asciiTheme="majorBidi" w:hAnsiTheme="majorBidi" w:cstheme="majorBidi"/>
          <w:bCs/>
          <w:color w:val="FFFFFF" w:themeColor="background1"/>
          <w:lang w:val="en-US"/>
        </w:rPr>
        <w:t>”</w:t>
      </w:r>
      <w:r w:rsidR="00A62584">
        <w:rPr>
          <w:rFonts w:asciiTheme="majorBidi" w:hAnsiTheme="majorBidi" w:cstheme="majorBidi"/>
          <w:bCs/>
          <w:lang w:val="en-US"/>
        </w:rPr>
        <w:t xml:space="preserve"> </w:t>
      </w:r>
      <w:proofErr w:type="spellStart"/>
      <w:r w:rsidR="00A62584">
        <w:rPr>
          <w:rFonts w:asciiTheme="majorBidi" w:hAnsiTheme="majorBidi" w:cstheme="majorBidi"/>
          <w:bCs/>
          <w:lang w:val="en-US"/>
        </w:rPr>
        <w:t>seseorang</w:t>
      </w:r>
      <w:proofErr w:type="spellEnd"/>
      <w:r w:rsidR="00A62584">
        <w:rPr>
          <w:rFonts w:asciiTheme="majorBidi" w:hAnsiTheme="majorBidi" w:cstheme="majorBidi"/>
          <w:bCs/>
          <w:lang w:val="en-US"/>
        </w:rPr>
        <w:t>.</w:t>
      </w:r>
      <w:r w:rsidR="00A62584">
        <w:rPr>
          <w:rStyle w:val="FootnoteReference"/>
          <w:rFonts w:asciiTheme="majorBidi" w:hAnsiTheme="majorBidi" w:cstheme="majorBidi"/>
          <w:bCs/>
          <w:lang w:val="en-US"/>
        </w:rPr>
        <w:footnoteReference w:id="58"/>
      </w:r>
      <w:r w:rsidR="00A62584">
        <w:rPr>
          <w:rFonts w:asciiTheme="majorBidi" w:hAnsiTheme="majorBidi" w:cstheme="majorBidi"/>
          <w:bCs/>
          <w:lang w:val="en-US"/>
        </w:rPr>
        <w:t xml:space="preserve"> </w:t>
      </w:r>
    </w:p>
    <w:p w14:paraId="3283BB0B" w14:textId="340DF15F" w:rsidR="00A62584" w:rsidRDefault="00A62584" w:rsidP="00A62584">
      <w:pPr>
        <w:pStyle w:val="ListParagraph"/>
        <w:spacing w:after="0"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Asas </w:t>
      </w:r>
      <w:proofErr w:type="spellStart"/>
      <w:r>
        <w:rPr>
          <w:rFonts w:asciiTheme="majorBidi" w:hAnsiTheme="majorBidi" w:cstheme="majorBidi"/>
          <w:bCs/>
          <w:i/>
          <w:iCs/>
          <w:lang w:val="en-US"/>
        </w:rPr>
        <w:t>ijbari</w:t>
      </w:r>
      <w:proofErr w:type="spellEnd"/>
      <w:r>
        <w:rPr>
          <w:rFonts w:asciiTheme="majorBidi" w:hAnsiTheme="majorBidi" w:cstheme="majorBidi"/>
          <w:bCs/>
          <w:i/>
          <w:i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peralihan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ini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dilihat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firman</w:t>
      </w:r>
      <w:proofErr w:type="spellEnd"/>
      <w:r>
        <w:rPr>
          <w:rFonts w:asciiTheme="majorBidi" w:hAnsiTheme="majorBidi" w:cstheme="majorBidi"/>
          <w:bCs/>
          <w:lang w:val="en-US"/>
        </w:rPr>
        <w:t xml:space="preserve"> Allah </w:t>
      </w:r>
      <w:proofErr w:type="spellStart"/>
      <w:r>
        <w:rPr>
          <w:rFonts w:asciiTheme="majorBidi" w:hAnsiTheme="majorBidi" w:cstheme="majorBidi"/>
          <w:bCs/>
          <w:lang w:val="en-US"/>
        </w:rPr>
        <w:t>Swt</w:t>
      </w:r>
      <w:proofErr w:type="spellEnd"/>
      <w:r>
        <w:rPr>
          <w:rFonts w:asciiTheme="majorBidi" w:hAnsiTheme="majorBidi" w:cstheme="majorBidi"/>
          <w:bCs/>
          <w:lang w:val="en-US"/>
        </w:rPr>
        <w:t xml:space="preserve">. Dalam </w:t>
      </w:r>
      <w:proofErr w:type="spellStart"/>
      <w:r>
        <w:rPr>
          <w:rFonts w:asciiTheme="majorBidi" w:hAnsiTheme="majorBidi" w:cstheme="majorBidi"/>
          <w:bCs/>
          <w:lang w:val="en-US"/>
        </w:rPr>
        <w:t>surat</w:t>
      </w:r>
      <w:proofErr w:type="spellEnd"/>
      <w:r>
        <w:rPr>
          <w:rFonts w:asciiTheme="majorBidi" w:hAnsiTheme="majorBidi" w:cstheme="majorBidi"/>
          <w:bCs/>
          <w:lang w:val="en-US"/>
        </w:rPr>
        <w:t xml:space="preserve"> Al-Nisa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7, yang </w:t>
      </w:r>
      <w:proofErr w:type="spellStart"/>
      <w:r>
        <w:rPr>
          <w:rFonts w:asciiTheme="majorBidi" w:hAnsiTheme="majorBidi" w:cstheme="majorBidi"/>
          <w:bCs/>
          <w:lang w:val="en-US"/>
        </w:rPr>
        <w:t>berbunyi</w:t>
      </w:r>
      <w:proofErr w:type="spellEnd"/>
      <w:r>
        <w:rPr>
          <w:rFonts w:asciiTheme="majorBidi" w:hAnsiTheme="majorBidi" w:cstheme="majorBidi"/>
          <w:bCs/>
          <w:lang w:val="en-US"/>
        </w:rPr>
        <w:t xml:space="preserve">: </w:t>
      </w:r>
    </w:p>
    <w:p w14:paraId="23E970F6" w14:textId="7753CAC0" w:rsidR="00F67060" w:rsidRPr="00F67060" w:rsidRDefault="00F67060" w:rsidP="00F67060">
      <w:pPr>
        <w:pStyle w:val="ListParagraph"/>
        <w:spacing w:after="0" w:line="360" w:lineRule="auto"/>
        <w:ind w:left="540"/>
        <w:jc w:val="right"/>
        <w:rPr>
          <w:rFonts w:asciiTheme="majorBidi" w:hAnsiTheme="majorBidi" w:cstheme="majorBidi"/>
          <w:b/>
          <w:lang w:val="en-US"/>
        </w:rPr>
      </w:pPr>
      <w:r w:rsidRPr="00F67060">
        <w:rPr>
          <w:rFonts w:asciiTheme="majorBidi" w:hAnsiTheme="majorBidi" w:cs="Times New Roman"/>
          <w:b/>
          <w:rtl/>
          <w:lang w:val="en-US"/>
        </w:rPr>
        <w:t xml:space="preserve">لِلرِّجَالِ نَصِيْبٌ مِّمَّا تَرَكَ الْوَالِدٰنِ وَالْاَقْرَبُوْنَۖ وَلِلنِّسَاۤءِ نَصِيْبٌ مِّمَّا تَرَكَ الْوَالِدٰنِ وَالْاَقْرَبُوْنَ مِمَّا قَلَّ مِنْهُ اَوْ كَثُرَ ۗ نَصِيْبًا مَّفْرُوْضًا </w:t>
      </w:r>
    </w:p>
    <w:p w14:paraId="77526B7B" w14:textId="77777777" w:rsidR="003C07CE" w:rsidRDefault="00F67060" w:rsidP="003C07CE">
      <w:pPr>
        <w:pStyle w:val="ListParagraph"/>
        <w:spacing w:line="240" w:lineRule="auto"/>
        <w:ind w:left="547"/>
        <w:jc w:val="both"/>
        <w:rPr>
          <w:rFonts w:asciiTheme="majorBidi" w:hAnsiTheme="majorBidi" w:cstheme="majorBidi"/>
          <w:bCs/>
          <w:lang w:val="en-US"/>
        </w:rPr>
      </w:pPr>
      <w:r>
        <w:rPr>
          <w:rFonts w:asciiTheme="majorBidi" w:hAnsiTheme="majorBidi" w:cstheme="majorBidi"/>
          <w:bCs/>
          <w:lang w:val="en-US"/>
        </w:rPr>
        <w:t>“</w:t>
      </w:r>
      <w:r w:rsidRPr="00F67060">
        <w:rPr>
          <w:rFonts w:asciiTheme="majorBidi" w:hAnsiTheme="majorBidi" w:cstheme="majorBidi"/>
          <w:bCs/>
          <w:lang w:val="en-US"/>
        </w:rPr>
        <w:t xml:space="preserve">Bagi </w:t>
      </w:r>
      <w:proofErr w:type="spellStart"/>
      <w:r w:rsidRPr="00F67060">
        <w:rPr>
          <w:rFonts w:asciiTheme="majorBidi" w:hAnsiTheme="majorBidi" w:cstheme="majorBidi"/>
          <w:bCs/>
          <w:lang w:val="en-US"/>
        </w:rPr>
        <w:t>laki-laki</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ada</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hak</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bagian</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dari</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harta</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peninggalan</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kedua</w:t>
      </w:r>
      <w:proofErr w:type="spellEnd"/>
      <w:r w:rsidRPr="00F67060">
        <w:rPr>
          <w:rFonts w:asciiTheme="majorBidi" w:hAnsiTheme="majorBidi" w:cstheme="majorBidi"/>
          <w:bCs/>
          <w:lang w:val="en-US"/>
        </w:rPr>
        <w:t xml:space="preserve"> orang </w:t>
      </w:r>
      <w:proofErr w:type="spellStart"/>
      <w:r w:rsidRPr="00F67060">
        <w:rPr>
          <w:rFonts w:asciiTheme="majorBidi" w:hAnsiTheme="majorBidi" w:cstheme="majorBidi"/>
          <w:bCs/>
          <w:lang w:val="en-US"/>
        </w:rPr>
        <w:t>tua</w:t>
      </w:r>
      <w:proofErr w:type="spellEnd"/>
      <w:r w:rsidRPr="00F67060">
        <w:rPr>
          <w:rFonts w:asciiTheme="majorBidi" w:hAnsiTheme="majorBidi" w:cstheme="majorBidi"/>
          <w:bCs/>
          <w:lang w:val="en-US"/>
        </w:rPr>
        <w:t xml:space="preserve"> dan </w:t>
      </w:r>
      <w:proofErr w:type="spellStart"/>
      <w:r w:rsidRPr="00F67060">
        <w:rPr>
          <w:rFonts w:asciiTheme="majorBidi" w:hAnsiTheme="majorBidi" w:cstheme="majorBidi"/>
          <w:bCs/>
          <w:lang w:val="en-US"/>
        </w:rPr>
        <w:t>kerabatnya</w:t>
      </w:r>
      <w:proofErr w:type="spellEnd"/>
      <w:r w:rsidRPr="00F67060">
        <w:rPr>
          <w:rFonts w:asciiTheme="majorBidi" w:hAnsiTheme="majorBidi" w:cstheme="majorBidi"/>
          <w:bCs/>
          <w:lang w:val="en-US"/>
        </w:rPr>
        <w:t xml:space="preserve"> dan </w:t>
      </w:r>
      <w:proofErr w:type="spellStart"/>
      <w:r w:rsidRPr="00F67060">
        <w:rPr>
          <w:rFonts w:asciiTheme="majorBidi" w:hAnsiTheme="majorBidi" w:cstheme="majorBidi"/>
          <w:bCs/>
          <w:lang w:val="en-US"/>
        </w:rPr>
        <w:t>bagi</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perempuan</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ada</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hak</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bagian</w:t>
      </w:r>
      <w:proofErr w:type="spellEnd"/>
      <w:r w:rsidRPr="00F67060">
        <w:rPr>
          <w:rFonts w:asciiTheme="majorBidi" w:hAnsiTheme="majorBidi" w:cstheme="majorBidi"/>
          <w:bCs/>
          <w:lang w:val="en-US"/>
        </w:rPr>
        <w:t xml:space="preserve"> (pula) </w:t>
      </w:r>
      <w:proofErr w:type="spellStart"/>
      <w:r w:rsidRPr="00F67060">
        <w:rPr>
          <w:rFonts w:asciiTheme="majorBidi" w:hAnsiTheme="majorBidi" w:cstheme="majorBidi"/>
          <w:bCs/>
          <w:lang w:val="en-US"/>
        </w:rPr>
        <w:t>dari</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harta</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peninggalan</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kedua</w:t>
      </w:r>
      <w:proofErr w:type="spellEnd"/>
      <w:r w:rsidRPr="00F67060">
        <w:rPr>
          <w:rFonts w:asciiTheme="majorBidi" w:hAnsiTheme="majorBidi" w:cstheme="majorBidi"/>
          <w:bCs/>
          <w:lang w:val="en-US"/>
        </w:rPr>
        <w:t xml:space="preserve"> orang </w:t>
      </w:r>
      <w:proofErr w:type="spellStart"/>
      <w:r w:rsidRPr="00F67060">
        <w:rPr>
          <w:rFonts w:asciiTheme="majorBidi" w:hAnsiTheme="majorBidi" w:cstheme="majorBidi"/>
          <w:bCs/>
          <w:lang w:val="en-US"/>
        </w:rPr>
        <w:t>tua</w:t>
      </w:r>
      <w:proofErr w:type="spellEnd"/>
      <w:r w:rsidRPr="00F67060">
        <w:rPr>
          <w:rFonts w:asciiTheme="majorBidi" w:hAnsiTheme="majorBidi" w:cstheme="majorBidi"/>
          <w:bCs/>
          <w:lang w:val="en-US"/>
        </w:rPr>
        <w:t xml:space="preserve"> dan </w:t>
      </w:r>
      <w:proofErr w:type="spellStart"/>
      <w:r w:rsidRPr="00F67060">
        <w:rPr>
          <w:rFonts w:asciiTheme="majorBidi" w:hAnsiTheme="majorBidi" w:cstheme="majorBidi"/>
          <w:bCs/>
          <w:lang w:val="en-US"/>
        </w:rPr>
        <w:t>kerabatnya</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baik</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sedikit</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maupun</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banyak</w:t>
      </w:r>
      <w:proofErr w:type="spellEnd"/>
      <w:r w:rsidRPr="00F67060">
        <w:rPr>
          <w:rFonts w:asciiTheme="majorBidi" w:hAnsiTheme="majorBidi" w:cstheme="majorBidi"/>
          <w:bCs/>
          <w:lang w:val="en-US"/>
        </w:rPr>
        <w:t xml:space="preserve">, </w:t>
      </w:r>
      <w:proofErr w:type="spellStart"/>
      <w:r w:rsidRPr="00F67060">
        <w:rPr>
          <w:rFonts w:asciiTheme="majorBidi" w:hAnsiTheme="majorBidi" w:cstheme="majorBidi"/>
          <w:bCs/>
          <w:lang w:val="en-US"/>
        </w:rPr>
        <w:t>menur</w:t>
      </w:r>
      <w:r>
        <w:rPr>
          <w:rFonts w:asciiTheme="majorBidi" w:hAnsiTheme="majorBidi" w:cstheme="majorBidi"/>
          <w:bCs/>
          <w:lang w:val="en-US"/>
        </w:rPr>
        <w:t>ut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bagian</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telah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ditetapkan</w:t>
      </w:r>
      <w:proofErr w:type="spellEnd"/>
      <w:r>
        <w:rPr>
          <w:rFonts w:asciiTheme="majorBidi" w:hAnsiTheme="majorBidi" w:cstheme="majorBidi"/>
          <w:bCs/>
          <w:lang w:val="en-US"/>
        </w:rPr>
        <w:t>.”</w:t>
      </w:r>
      <w:r>
        <w:rPr>
          <w:rStyle w:val="FootnoteReference"/>
          <w:rFonts w:asciiTheme="majorBidi" w:hAnsiTheme="majorBidi" w:cstheme="majorBidi"/>
          <w:bCs/>
          <w:lang w:val="en-US"/>
        </w:rPr>
        <w:footnoteReference w:id="59"/>
      </w:r>
    </w:p>
    <w:p w14:paraId="2F749067" w14:textId="65446CE9" w:rsidR="00F67060" w:rsidRDefault="003C07CE" w:rsidP="003C07CE">
      <w:pPr>
        <w:pStyle w:val="ListParagraph"/>
        <w:spacing w:line="360" w:lineRule="auto"/>
        <w:ind w:left="547"/>
        <w:jc w:val="both"/>
        <w:rPr>
          <w:rFonts w:asciiTheme="majorBidi" w:hAnsiTheme="majorBidi" w:cstheme="majorBidi"/>
          <w:bCs/>
          <w:lang w:val="en-US"/>
        </w:rPr>
      </w:pPr>
      <w:r w:rsidRPr="003C07CE">
        <w:rPr>
          <w:rFonts w:asciiTheme="majorBidi" w:hAnsiTheme="majorBidi" w:cstheme="majorBidi"/>
          <w:bCs/>
          <w:lang w:val="en-US"/>
        </w:rPr>
        <w:lastRenderedPageBreak/>
        <w:t xml:space="preserve">Ayat </w:t>
      </w:r>
      <w:proofErr w:type="spellStart"/>
      <w:r w:rsidRPr="003C07CE">
        <w:rPr>
          <w:rFonts w:asciiTheme="majorBidi" w:hAnsiTheme="majorBidi" w:cstheme="majorBidi"/>
          <w:bCs/>
          <w:lang w:val="en-US"/>
        </w:rPr>
        <w:t>tersebut</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menjelaskan</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bahwa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bagi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laki-laki</w:t>
      </w:r>
      <w:proofErr w:type="spellEnd"/>
      <w:r w:rsidRPr="003C07CE">
        <w:rPr>
          <w:rFonts w:asciiTheme="majorBidi" w:hAnsiTheme="majorBidi" w:cstheme="majorBidi"/>
          <w:bCs/>
          <w:lang w:val="en-US"/>
        </w:rPr>
        <w:t xml:space="preserve"> dan </w:t>
      </w:r>
      <w:proofErr w:type="spellStart"/>
      <w:r w:rsidRPr="003C07CE">
        <w:rPr>
          <w:rFonts w:asciiTheme="majorBidi" w:hAnsiTheme="majorBidi" w:cstheme="majorBidi"/>
          <w:bCs/>
          <w:lang w:val="en-US"/>
        </w:rPr>
        <w:t>perempuan</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ada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i/>
          <w:iCs/>
          <w:lang w:val="en-US"/>
        </w:rPr>
        <w:t>nashib</w:t>
      </w:r>
      <w:proofErr w:type="spellEnd"/>
      <w:r w:rsidRPr="003C07CE">
        <w:rPr>
          <w:rFonts w:asciiTheme="majorBidi" w:hAnsiTheme="majorBidi" w:cstheme="majorBidi"/>
          <w:bCs/>
          <w:i/>
          <w:iCs/>
          <w:lang w:val="en-US"/>
        </w:rPr>
        <w:t xml:space="preserve"> </w:t>
      </w:r>
      <w:proofErr w:type="spellStart"/>
      <w:r w:rsidRPr="003C07CE">
        <w:rPr>
          <w:rFonts w:asciiTheme="majorBidi" w:hAnsiTheme="majorBidi" w:cstheme="majorBidi"/>
          <w:bCs/>
          <w:lang w:val="en-US"/>
        </w:rPr>
        <w:t>dari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harta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peninggalan</w:t>
      </w:r>
      <w:proofErr w:type="spellEnd"/>
      <w:r w:rsidRPr="003C07CE">
        <w:rPr>
          <w:rFonts w:asciiTheme="majorBidi" w:hAnsiTheme="majorBidi" w:cstheme="majorBidi"/>
          <w:bCs/>
          <w:lang w:val="en-US"/>
        </w:rPr>
        <w:t xml:space="preserve"> orang </w:t>
      </w:r>
      <w:proofErr w:type="spellStart"/>
      <w:r w:rsidRPr="003C07CE">
        <w:rPr>
          <w:rFonts w:asciiTheme="majorBidi" w:hAnsiTheme="majorBidi" w:cstheme="majorBidi"/>
          <w:bCs/>
          <w:lang w:val="en-US"/>
        </w:rPr>
        <w:t>tua</w:t>
      </w:r>
      <w:proofErr w:type="spellEnd"/>
      <w:r w:rsidRPr="003C07CE">
        <w:rPr>
          <w:rFonts w:asciiTheme="majorBidi" w:hAnsiTheme="majorBidi" w:cstheme="majorBidi"/>
          <w:bCs/>
          <w:lang w:val="en-US"/>
        </w:rPr>
        <w:t xml:space="preserve"> dan </w:t>
      </w:r>
      <w:proofErr w:type="spellStart"/>
      <w:r w:rsidRPr="003C07CE">
        <w:rPr>
          <w:rFonts w:asciiTheme="majorBidi" w:hAnsiTheme="majorBidi" w:cstheme="majorBidi"/>
          <w:bCs/>
          <w:lang w:val="en-US"/>
        </w:rPr>
        <w:t>kerabat</w:t>
      </w:r>
      <w:proofErr w:type="spellEnd"/>
      <w:r w:rsidRPr="003C07CE">
        <w:rPr>
          <w:rFonts w:asciiTheme="majorBidi" w:hAnsiTheme="majorBidi" w:cstheme="majorBidi"/>
          <w:bCs/>
          <w:lang w:val="en-US"/>
        </w:rPr>
        <w:t xml:space="preserve">. Kata </w:t>
      </w:r>
      <w:proofErr w:type="spellStart"/>
      <w:r w:rsidRPr="003C07CE">
        <w:rPr>
          <w:rFonts w:asciiTheme="majorBidi" w:hAnsiTheme="majorBidi" w:cstheme="majorBidi"/>
          <w:bCs/>
          <w:i/>
          <w:iCs/>
          <w:lang w:val="en-US"/>
        </w:rPr>
        <w:t>nashib</w:t>
      </w:r>
      <w:proofErr w:type="spellEnd"/>
      <w:r w:rsidR="00A510E3">
        <w:rPr>
          <w:rFonts w:asciiTheme="majorBidi" w:hAnsiTheme="majorBidi" w:cstheme="majorBidi"/>
          <w:bCs/>
          <w:i/>
          <w:iCs/>
          <w:lang w:val="en-US"/>
        </w:rPr>
        <w:t xml:space="preserve"> </w:t>
      </w:r>
      <w:proofErr w:type="spellStart"/>
      <w:r w:rsidRPr="003C07CE">
        <w:rPr>
          <w:rFonts w:asciiTheme="majorBidi" w:hAnsiTheme="majorBidi" w:cstheme="majorBidi"/>
          <w:bCs/>
          <w:lang w:val="en-US"/>
        </w:rPr>
        <w:t>berarti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bagian</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saham</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atau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jatah</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dalam</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bentuk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sesuatu</w:t>
      </w:r>
      <w:proofErr w:type="spellEnd"/>
      <w:r w:rsidRPr="003C07CE">
        <w:rPr>
          <w:rFonts w:asciiTheme="majorBidi" w:hAnsiTheme="majorBidi" w:cstheme="majorBidi"/>
          <w:bCs/>
          <w:lang w:val="en-US"/>
        </w:rPr>
        <w:t xml:space="preserve"> yang </w:t>
      </w:r>
      <w:proofErr w:type="spellStart"/>
      <w:r w:rsidRPr="003C07CE">
        <w:rPr>
          <w:rFonts w:asciiTheme="majorBidi" w:hAnsiTheme="majorBidi" w:cstheme="majorBidi"/>
          <w:bCs/>
          <w:lang w:val="en-US"/>
        </w:rPr>
        <w:t>diterima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dari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pihak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lain</w:t>
      </w:r>
      <w:proofErr w:type="spellEnd"/>
      <w:r w:rsidRPr="003C07CE">
        <w:rPr>
          <w:rFonts w:asciiTheme="majorBidi" w:hAnsiTheme="majorBidi" w:cstheme="majorBidi"/>
          <w:bCs/>
          <w:lang w:val="en-US"/>
        </w:rPr>
        <w:t xml:space="preserve">. Dari kata </w:t>
      </w:r>
      <w:proofErr w:type="spellStart"/>
      <w:r w:rsidRPr="003C07CE">
        <w:rPr>
          <w:rFonts w:asciiTheme="majorBidi" w:hAnsiTheme="majorBidi" w:cstheme="majorBidi"/>
          <w:bCs/>
          <w:i/>
          <w:iCs/>
          <w:lang w:val="en-US"/>
        </w:rPr>
        <w:t>nashib</w:t>
      </w:r>
      <w:proofErr w:type="spellEnd"/>
      <w:r w:rsidRPr="003C07CE">
        <w:rPr>
          <w:rFonts w:asciiTheme="majorBidi" w:hAnsiTheme="majorBidi" w:cstheme="majorBidi"/>
          <w:bCs/>
          <w:i/>
          <w:iCs/>
          <w:lang w:val="en-US"/>
        </w:rPr>
        <w:t xml:space="preserve"> </w:t>
      </w:r>
      <w:proofErr w:type="spellStart"/>
      <w:r w:rsidRPr="003C07CE">
        <w:rPr>
          <w:rFonts w:asciiTheme="majorBidi" w:hAnsiTheme="majorBidi" w:cstheme="majorBidi"/>
          <w:bCs/>
          <w:lang w:val="en-US"/>
        </w:rPr>
        <w:t>itu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dapat</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dipahami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bahwa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dalam</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jumlah</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harta</w:t>
      </w:r>
      <w:proofErr w:type="spellEnd"/>
      <w:r w:rsidRPr="003C07CE">
        <w:rPr>
          <w:rFonts w:asciiTheme="majorBidi" w:hAnsiTheme="majorBidi" w:cstheme="majorBidi"/>
          <w:bCs/>
          <w:lang w:val="en-US"/>
        </w:rPr>
        <w:t xml:space="preserve"> yang </w:t>
      </w:r>
      <w:proofErr w:type="spellStart"/>
      <w:r w:rsidRPr="003C07CE">
        <w:rPr>
          <w:rFonts w:asciiTheme="majorBidi" w:hAnsiTheme="majorBidi" w:cstheme="majorBidi"/>
          <w:bCs/>
          <w:lang w:val="en-US"/>
        </w:rPr>
        <w:t>ditinggalkan</w:t>
      </w:r>
      <w:proofErr w:type="spellEnd"/>
      <w:r w:rsidRPr="003C07CE">
        <w:rPr>
          <w:rFonts w:asciiTheme="majorBidi" w:hAnsiTheme="majorBidi" w:cstheme="majorBidi"/>
          <w:bCs/>
          <w:lang w:val="en-US"/>
        </w:rPr>
        <w:t xml:space="preserve"> oleh </w:t>
      </w:r>
      <w:proofErr w:type="spellStart"/>
      <w:r w:rsidRPr="003C07CE">
        <w:rPr>
          <w:rFonts w:asciiTheme="majorBidi" w:hAnsiTheme="majorBidi" w:cstheme="majorBidi"/>
          <w:bCs/>
          <w:lang w:val="en-US"/>
        </w:rPr>
        <w:t>si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pewaris</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disadari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atau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tidak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telah</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terdapat</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hak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ahli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waris</w:t>
      </w:r>
      <w:proofErr w:type="spellEnd"/>
      <w:r w:rsidRPr="003C07CE">
        <w:rPr>
          <w:rFonts w:asciiTheme="majorBidi" w:hAnsiTheme="majorBidi" w:cstheme="majorBidi"/>
          <w:bCs/>
          <w:lang w:val="en-US"/>
        </w:rPr>
        <w:t xml:space="preserve">. Dalam </w:t>
      </w:r>
      <w:proofErr w:type="spellStart"/>
      <w:r w:rsidRPr="003C07CE">
        <w:rPr>
          <w:rFonts w:asciiTheme="majorBidi" w:hAnsiTheme="majorBidi" w:cstheme="majorBidi"/>
          <w:bCs/>
          <w:lang w:val="en-US"/>
        </w:rPr>
        <w:t>hal</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ini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pewaris</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tidak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perlu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menjanjikan</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sesuatu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sebelum</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ia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meninggal</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begitu</w:t>
      </w:r>
      <w:proofErr w:type="spellEnd"/>
      <w:r w:rsidRPr="003C07CE">
        <w:rPr>
          <w:rFonts w:asciiTheme="majorBidi" w:hAnsiTheme="majorBidi" w:cstheme="majorBidi"/>
          <w:bCs/>
          <w:lang w:val="en-US"/>
        </w:rPr>
        <w:t xml:space="preserve"> pula </w:t>
      </w:r>
      <w:proofErr w:type="spellStart"/>
      <w:r w:rsidRPr="003C07CE">
        <w:rPr>
          <w:rFonts w:asciiTheme="majorBidi" w:hAnsiTheme="majorBidi" w:cstheme="majorBidi"/>
          <w:bCs/>
          <w:lang w:val="en-US"/>
        </w:rPr>
        <w:t>ahli</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waris</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tidak</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perlu</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meminta</w:t>
      </w:r>
      <w:proofErr w:type="spellEnd"/>
      <w:r w:rsidRPr="003C07CE">
        <w:rPr>
          <w:rFonts w:asciiTheme="majorBidi" w:hAnsiTheme="majorBidi" w:cstheme="majorBidi"/>
          <w:bCs/>
          <w:lang w:val="en-US"/>
        </w:rPr>
        <w:t xml:space="preserve"> </w:t>
      </w:r>
      <w:proofErr w:type="spellStart"/>
      <w:r w:rsidRPr="003C07CE">
        <w:rPr>
          <w:rFonts w:asciiTheme="majorBidi" w:hAnsiTheme="majorBidi" w:cstheme="majorBidi"/>
          <w:bCs/>
          <w:lang w:val="en-US"/>
        </w:rPr>
        <w:t>haknya</w:t>
      </w:r>
      <w:proofErr w:type="spellEnd"/>
      <w:r w:rsidRPr="003C07CE">
        <w:rPr>
          <w:rFonts w:asciiTheme="majorBidi" w:hAnsiTheme="majorBidi" w:cstheme="majorBidi"/>
          <w:bCs/>
          <w:lang w:val="en-US"/>
        </w:rPr>
        <w:t>.</w:t>
      </w:r>
      <w:r>
        <w:rPr>
          <w:rStyle w:val="FootnoteReference"/>
          <w:rFonts w:asciiTheme="majorBidi" w:hAnsiTheme="majorBidi" w:cstheme="majorBidi"/>
          <w:bCs/>
          <w:lang w:val="en-US"/>
        </w:rPr>
        <w:footnoteReference w:id="60"/>
      </w:r>
    </w:p>
    <w:p w14:paraId="0314A912" w14:textId="470600CB" w:rsidR="007C42C3" w:rsidRDefault="007C42C3" w:rsidP="00397AA5">
      <w:pPr>
        <w:pStyle w:val="ListParagraph"/>
        <w:numPr>
          <w:ilvl w:val="0"/>
          <w:numId w:val="38"/>
        </w:numPr>
        <w:spacing w:line="360" w:lineRule="auto"/>
        <w:ind w:left="540" w:hanging="270"/>
        <w:jc w:val="both"/>
        <w:rPr>
          <w:rFonts w:asciiTheme="majorBidi" w:hAnsiTheme="majorBidi" w:cstheme="majorBidi"/>
          <w:bCs/>
          <w:lang w:val="en-US"/>
        </w:rPr>
      </w:pPr>
      <w:r>
        <w:rPr>
          <w:rFonts w:asciiTheme="majorBidi" w:hAnsiTheme="majorBidi" w:cstheme="majorBidi"/>
          <w:bCs/>
          <w:lang w:val="en-US"/>
        </w:rPr>
        <w:t>Asas Bilateral</w:t>
      </w:r>
    </w:p>
    <w:p w14:paraId="385243F6" w14:textId="5353CDE4" w:rsidR="007C42C3" w:rsidRDefault="0003285A" w:rsidP="0003285A">
      <w:pPr>
        <w:pStyle w:val="ListParagraph"/>
        <w:spacing w:line="360" w:lineRule="auto"/>
        <w:ind w:left="540" w:firstLine="900"/>
        <w:jc w:val="both"/>
        <w:rPr>
          <w:rFonts w:asciiTheme="majorBidi" w:hAnsiTheme="majorBidi" w:cstheme="majorBidi"/>
          <w:bCs/>
          <w:lang w:val="en-US"/>
        </w:rPr>
      </w:pPr>
      <w:proofErr w:type="spellStart"/>
      <w:r>
        <w:rPr>
          <w:rFonts w:asciiTheme="majorBidi" w:hAnsiTheme="majorBidi" w:cstheme="majorBidi"/>
          <w:bCs/>
          <w:lang w:val="en-US"/>
        </w:rPr>
        <w:t>Pembicaraan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tentang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peralihan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di </w:t>
      </w:r>
      <w:proofErr w:type="spellStart"/>
      <w:r>
        <w:rPr>
          <w:rFonts w:asciiTheme="majorBidi" w:hAnsiTheme="majorBidi" w:cstheme="majorBidi"/>
          <w:bCs/>
          <w:lang w:val="en-US"/>
        </w:rPr>
        <w:t>kalangan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ahli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termasuk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asas</w:t>
      </w:r>
      <w:proofErr w:type="spellEnd"/>
      <w:r>
        <w:rPr>
          <w:rFonts w:asciiTheme="majorBidi" w:hAnsiTheme="majorBidi" w:cstheme="majorBidi"/>
          <w:bCs/>
          <w:lang w:val="en-US"/>
        </w:rPr>
        <w:t xml:space="preserve"> bilateral. Asas bilateral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r w:rsidRPr="0003285A">
        <w:rPr>
          <w:rFonts w:asciiTheme="majorBidi" w:hAnsiTheme="majorBidi" w:cstheme="majorBidi"/>
          <w:bCs/>
          <w:color w:val="FFFFFF" w:themeColor="background1"/>
          <w:lang w:val="en-US"/>
        </w:rPr>
        <w:t>“</w:t>
      </w:r>
      <w:proofErr w:type="spellStart"/>
      <w:r>
        <w:rPr>
          <w:rFonts w:asciiTheme="majorBidi" w:hAnsiTheme="majorBidi" w:cstheme="majorBidi"/>
          <w:bCs/>
          <w:lang w:val="en-US"/>
        </w:rPr>
        <w:t>berarti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peralihan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kepada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atau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melalui</w:t>
      </w:r>
      <w:proofErr w:type="spellEnd"/>
      <w:r>
        <w:rPr>
          <w:rFonts w:asciiTheme="majorBidi" w:hAnsiTheme="majorBidi" w:cstheme="majorBidi"/>
          <w:bCs/>
          <w:lang w:val="en-US"/>
        </w:rPr>
        <w:t xml:space="preserve"> dua </w:t>
      </w:r>
      <w:proofErr w:type="spellStart"/>
      <w:r>
        <w:rPr>
          <w:rFonts w:asciiTheme="majorBidi" w:hAnsiTheme="majorBidi" w:cstheme="majorBidi"/>
          <w:bCs/>
          <w:lang w:val="en-US"/>
        </w:rPr>
        <w:t>arah</w:t>
      </w:r>
      <w:proofErr w:type="spellEnd"/>
      <w:r>
        <w:rPr>
          <w:rFonts w:asciiTheme="majorBidi" w:hAnsiTheme="majorBidi" w:cstheme="majorBidi"/>
          <w:bCs/>
          <w:lang w:val="en-US"/>
        </w:rPr>
        <w:t>.</w:t>
      </w:r>
      <w:r w:rsidRPr="0003285A">
        <w:rPr>
          <w:rFonts w:asciiTheme="majorBidi" w:hAnsiTheme="majorBidi" w:cstheme="majorBidi"/>
          <w:bCs/>
          <w:color w:val="FFFFFF" w:themeColor="background1"/>
          <w:lang w:val="en-US"/>
        </w:rPr>
        <w:t>”</w:t>
      </w:r>
      <w:r>
        <w:rPr>
          <w:rFonts w:asciiTheme="majorBidi" w:hAnsiTheme="majorBidi" w:cstheme="majorBidi"/>
          <w:bCs/>
          <w:lang w:val="en-US"/>
        </w:rPr>
        <w:t xml:space="preserve"> Dalam </w:t>
      </w:r>
      <w:proofErr w:type="spellStart"/>
      <w:r>
        <w:rPr>
          <w:rFonts w:asciiTheme="majorBidi" w:hAnsiTheme="majorBidi" w:cstheme="majorBidi"/>
          <w:bCs/>
          <w:lang w:val="en-US"/>
        </w:rPr>
        <w:t>hal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ini</w:t>
      </w:r>
      <w:proofErr w:type="spellEnd"/>
      <w:r>
        <w:rPr>
          <w:rFonts w:asciiTheme="majorBidi" w:hAnsiTheme="majorBidi" w:cstheme="majorBidi"/>
          <w:bCs/>
          <w:lang w:val="en-US"/>
        </w:rPr>
        <w:t xml:space="preserve">, </w:t>
      </w:r>
      <w:r w:rsidRPr="0003285A">
        <w:rPr>
          <w:rFonts w:asciiTheme="majorBidi" w:hAnsiTheme="majorBidi" w:cstheme="majorBidi"/>
          <w:bCs/>
          <w:color w:val="FFFFFF" w:themeColor="background1"/>
          <w:lang w:val="en-US"/>
        </w:rPr>
        <w:t>“</w:t>
      </w:r>
      <w:proofErr w:type="spellStart"/>
      <w:r>
        <w:rPr>
          <w:rFonts w:asciiTheme="majorBidi" w:hAnsiTheme="majorBidi" w:cstheme="majorBidi"/>
          <w:bCs/>
          <w:lang w:val="en-US"/>
        </w:rPr>
        <w:t>bagi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setiap</w:t>
      </w:r>
      <w:proofErr w:type="spellEnd"/>
      <w:r>
        <w:rPr>
          <w:rFonts w:asciiTheme="majorBidi" w:hAnsiTheme="majorBidi" w:cstheme="majorBidi"/>
          <w:bCs/>
          <w:lang w:val="en-US"/>
        </w:rPr>
        <w:t xml:space="preserve"> orang </w:t>
      </w:r>
      <w:proofErr w:type="spellStart"/>
      <w:r>
        <w:rPr>
          <w:rFonts w:asciiTheme="majorBidi" w:hAnsiTheme="majorBidi" w:cstheme="majorBidi"/>
          <w:bCs/>
          <w:lang w:val="en-US"/>
        </w:rPr>
        <w:t>berhak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menerima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kedua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pihak</w:t>
      </w:r>
      <w:proofErr w:type="spellEnd"/>
      <w:r>
        <w:rPr>
          <w:rFonts w:asciiTheme="majorBidi" w:hAnsiTheme="majorBidi" w:cstheme="majorBidi"/>
          <w:bCs/>
          <w:lang w:val="en-US"/>
        </w:rPr>
        <w:t xml:space="preserve"> garis </w:t>
      </w:r>
      <w:proofErr w:type="spellStart"/>
      <w:r>
        <w:rPr>
          <w:rFonts w:asciiTheme="majorBidi" w:hAnsiTheme="majorBidi" w:cstheme="majorBidi"/>
          <w:bCs/>
          <w:lang w:val="en-US"/>
        </w:rPr>
        <w:t>kerabat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yaitu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pihak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kerabat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garis </w:t>
      </w:r>
      <w:proofErr w:type="spellStart"/>
      <w:r>
        <w:rPr>
          <w:rFonts w:asciiTheme="majorBidi" w:hAnsiTheme="majorBidi" w:cstheme="majorBidi"/>
          <w:bCs/>
          <w:lang w:val="en-US"/>
        </w:rPr>
        <w:t>keturunan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pihak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kerabat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garis </w:t>
      </w:r>
      <w:proofErr w:type="spellStart"/>
      <w:r>
        <w:rPr>
          <w:rFonts w:asciiTheme="majorBidi" w:hAnsiTheme="majorBidi" w:cstheme="majorBidi"/>
          <w:bCs/>
          <w:lang w:val="en-US"/>
        </w:rPr>
        <w:t>kerabat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keturunan</w:t>
      </w:r>
      <w:proofErr w:type="spellEnd"/>
      <w:r w:rsidRPr="0003285A">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perempuan</w:t>
      </w:r>
      <w:proofErr w:type="spellEnd"/>
      <w:r>
        <w:rPr>
          <w:rFonts w:asciiTheme="majorBidi" w:hAnsiTheme="majorBidi" w:cstheme="majorBidi"/>
          <w:bCs/>
          <w:lang w:val="en-US"/>
        </w:rPr>
        <w:t>.</w:t>
      </w:r>
      <w:r>
        <w:rPr>
          <w:rStyle w:val="FootnoteReference"/>
          <w:rFonts w:asciiTheme="majorBidi" w:hAnsiTheme="majorBidi" w:cstheme="majorBidi"/>
          <w:bCs/>
          <w:lang w:val="en-US"/>
        </w:rPr>
        <w:footnoteReference w:id="61"/>
      </w:r>
      <w:r>
        <w:rPr>
          <w:rFonts w:asciiTheme="majorBidi" w:hAnsiTheme="majorBidi" w:cstheme="majorBidi"/>
          <w:bCs/>
          <w:lang w:val="en-US"/>
        </w:rPr>
        <w:t xml:space="preserve"> </w:t>
      </w:r>
    </w:p>
    <w:p w14:paraId="2C76F858" w14:textId="436C8407" w:rsidR="0003285A" w:rsidRDefault="0003285A" w:rsidP="00514E45">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Dalam al-Qur’an </w:t>
      </w:r>
      <w:proofErr w:type="spellStart"/>
      <w:r>
        <w:rPr>
          <w:rFonts w:asciiTheme="majorBidi" w:hAnsiTheme="majorBidi" w:cstheme="majorBidi"/>
          <w:bCs/>
          <w:lang w:val="en-US"/>
        </w:rPr>
        <w:t>surat</w:t>
      </w:r>
      <w:proofErr w:type="spellEnd"/>
      <w:r>
        <w:rPr>
          <w:rFonts w:asciiTheme="majorBidi" w:hAnsiTheme="majorBidi" w:cstheme="majorBidi"/>
          <w:bCs/>
          <w:lang w:val="en-US"/>
        </w:rPr>
        <w:t xml:space="preserve"> al-Nisa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7</w:t>
      </w:r>
      <w:r w:rsidR="001E32CD">
        <w:rPr>
          <w:rStyle w:val="FootnoteReference"/>
          <w:rFonts w:asciiTheme="majorBidi" w:hAnsiTheme="majorBidi" w:cstheme="majorBidi"/>
          <w:bCs/>
          <w:lang w:val="en-US"/>
        </w:rPr>
        <w:footnoteReference w:id="62"/>
      </w:r>
      <w:r>
        <w:rPr>
          <w:rFonts w:asciiTheme="majorBidi" w:hAnsiTheme="majorBidi" w:cstheme="majorBidi"/>
          <w:bCs/>
          <w:lang w:val="en-US"/>
        </w:rPr>
        <w:t>, 11</w:t>
      </w:r>
      <w:r w:rsidR="001E32CD">
        <w:rPr>
          <w:rStyle w:val="FootnoteReference"/>
          <w:rFonts w:asciiTheme="majorBidi" w:hAnsiTheme="majorBidi" w:cstheme="majorBidi"/>
          <w:bCs/>
          <w:lang w:val="en-US"/>
        </w:rPr>
        <w:footnoteReference w:id="63"/>
      </w:r>
      <w:r>
        <w:rPr>
          <w:rFonts w:asciiTheme="majorBidi" w:hAnsiTheme="majorBidi" w:cstheme="majorBidi"/>
          <w:bCs/>
          <w:lang w:val="en-US"/>
        </w:rPr>
        <w:t>, 12</w:t>
      </w:r>
      <w:r w:rsidR="00B80E76">
        <w:rPr>
          <w:rStyle w:val="FootnoteReference"/>
          <w:rFonts w:asciiTheme="majorBidi" w:hAnsiTheme="majorBidi" w:cstheme="majorBidi"/>
          <w:bCs/>
          <w:lang w:val="en-US"/>
        </w:rPr>
        <w:footnoteReference w:id="64"/>
      </w:r>
      <w:r>
        <w:rPr>
          <w:rFonts w:asciiTheme="majorBidi" w:hAnsiTheme="majorBidi" w:cstheme="majorBidi"/>
          <w:bCs/>
          <w:lang w:val="en-US"/>
        </w:rPr>
        <w:t>, dan 176</w:t>
      </w:r>
      <w:r w:rsidR="00EB0AD4">
        <w:rPr>
          <w:rStyle w:val="FootnoteReference"/>
          <w:rFonts w:asciiTheme="majorBidi" w:hAnsiTheme="majorBidi" w:cstheme="majorBidi"/>
          <w:bCs/>
          <w:lang w:val="en-US"/>
        </w:rPr>
        <w:footnoteReference w:id="65"/>
      </w:r>
      <w:r>
        <w:rPr>
          <w:rFonts w:asciiTheme="majorBidi" w:hAnsiTheme="majorBidi" w:cstheme="majorBidi"/>
          <w:b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terlihat</w:t>
      </w:r>
      <w:proofErr w:type="spellEnd"/>
      <w:r>
        <w:rPr>
          <w:rFonts w:asciiTheme="majorBidi" w:hAnsiTheme="majorBidi" w:cstheme="majorBidi"/>
          <w:bCs/>
          <w:lang w:val="en-US"/>
        </w:rPr>
        <w:t xml:space="preserve"> </w:t>
      </w:r>
      <w:proofErr w:type="spellStart"/>
      <w:r w:rsidR="001E32CD">
        <w:rPr>
          <w:rFonts w:asciiTheme="majorBidi" w:hAnsiTheme="majorBidi" w:cstheme="majorBidi"/>
          <w:bCs/>
          <w:lang w:val="en-US"/>
        </w:rPr>
        <w:t>secara</w:t>
      </w:r>
      <w:proofErr w:type="spellEnd"/>
      <w:r w:rsidR="001E32CD">
        <w:rPr>
          <w:rFonts w:asciiTheme="majorBidi" w:hAnsiTheme="majorBidi" w:cstheme="majorBidi"/>
          <w:bCs/>
          <w:lang w:val="en-US"/>
        </w:rPr>
        <w:t xml:space="preserve"> </w:t>
      </w:r>
      <w:proofErr w:type="spellStart"/>
      <w:r w:rsidR="001E32CD">
        <w:rPr>
          <w:rFonts w:asciiTheme="majorBidi" w:hAnsiTheme="majorBidi" w:cstheme="majorBidi"/>
          <w:bCs/>
          <w:lang w:val="en-US"/>
        </w:rPr>
        <w:t>nyata</w:t>
      </w:r>
      <w:proofErr w:type="spellEnd"/>
      <w:r w:rsidR="001E32CD">
        <w:rPr>
          <w:rFonts w:asciiTheme="majorBidi" w:hAnsiTheme="majorBidi" w:cstheme="majorBidi"/>
          <w:bCs/>
          <w:lang w:val="en-US"/>
        </w:rPr>
        <w:t xml:space="preserve"> </w:t>
      </w:r>
      <w:proofErr w:type="spellStart"/>
      <w:r w:rsidR="001E32CD">
        <w:rPr>
          <w:rFonts w:asciiTheme="majorBidi" w:hAnsiTheme="majorBidi" w:cstheme="majorBidi"/>
          <w:bCs/>
          <w:lang w:val="en-US"/>
        </w:rPr>
        <w:t>asas</w:t>
      </w:r>
      <w:proofErr w:type="spellEnd"/>
      <w:r w:rsidR="001E32CD">
        <w:rPr>
          <w:rFonts w:asciiTheme="majorBidi" w:hAnsiTheme="majorBidi" w:cstheme="majorBidi"/>
          <w:bCs/>
          <w:lang w:val="en-US"/>
        </w:rPr>
        <w:t xml:space="preserve"> bilateral yang </w:t>
      </w:r>
      <w:proofErr w:type="spellStart"/>
      <w:r w:rsidR="001E32CD">
        <w:rPr>
          <w:rFonts w:asciiTheme="majorBidi" w:hAnsiTheme="majorBidi" w:cstheme="majorBidi"/>
          <w:bCs/>
          <w:lang w:val="en-US"/>
        </w:rPr>
        <w:t>terkandung</w:t>
      </w:r>
      <w:proofErr w:type="spellEnd"/>
      <w:r w:rsidR="001E32CD">
        <w:rPr>
          <w:rFonts w:asciiTheme="majorBidi" w:hAnsiTheme="majorBidi" w:cstheme="majorBidi"/>
          <w:bCs/>
          <w:lang w:val="en-US"/>
        </w:rPr>
        <w:t xml:space="preserve"> </w:t>
      </w:r>
      <w:proofErr w:type="spellStart"/>
      <w:r w:rsidR="001E32CD">
        <w:rPr>
          <w:rFonts w:asciiTheme="majorBidi" w:hAnsiTheme="majorBidi" w:cstheme="majorBidi"/>
          <w:bCs/>
          <w:lang w:val="en-US"/>
        </w:rPr>
        <w:lastRenderedPageBreak/>
        <w:t>dalam</w:t>
      </w:r>
      <w:proofErr w:type="spellEnd"/>
      <w:r w:rsidR="001E32CD">
        <w:rPr>
          <w:rFonts w:asciiTheme="majorBidi" w:hAnsiTheme="majorBidi" w:cstheme="majorBidi"/>
          <w:bCs/>
          <w:lang w:val="en-US"/>
        </w:rPr>
        <w:t xml:space="preserve"> </w:t>
      </w:r>
      <w:proofErr w:type="spellStart"/>
      <w:r w:rsidR="001E32CD">
        <w:rPr>
          <w:rFonts w:asciiTheme="majorBidi" w:hAnsiTheme="majorBidi" w:cstheme="majorBidi"/>
          <w:bCs/>
          <w:lang w:val="en-US"/>
        </w:rPr>
        <w:t>ayat-ayat</w:t>
      </w:r>
      <w:proofErr w:type="spellEnd"/>
      <w:r w:rsidR="001E32CD">
        <w:rPr>
          <w:rFonts w:asciiTheme="majorBidi" w:hAnsiTheme="majorBidi" w:cstheme="majorBidi"/>
          <w:bCs/>
          <w:lang w:val="en-US"/>
        </w:rPr>
        <w:t xml:space="preserve"> </w:t>
      </w:r>
      <w:proofErr w:type="spellStart"/>
      <w:r w:rsidR="001E32CD">
        <w:rPr>
          <w:rFonts w:asciiTheme="majorBidi" w:hAnsiTheme="majorBidi" w:cstheme="majorBidi"/>
          <w:bCs/>
          <w:lang w:val="en-US"/>
        </w:rPr>
        <w:t>tersebut</w:t>
      </w:r>
      <w:proofErr w:type="spellEnd"/>
      <w:r w:rsidR="001E32CD">
        <w:rPr>
          <w:rFonts w:asciiTheme="majorBidi" w:hAnsiTheme="majorBidi" w:cstheme="majorBidi"/>
          <w:bCs/>
          <w:lang w:val="en-US"/>
        </w:rPr>
        <w:t xml:space="preserve">. </w:t>
      </w:r>
      <w:r w:rsidR="00AD531D" w:rsidRPr="00AD531D">
        <w:rPr>
          <w:rFonts w:asciiTheme="majorBidi" w:hAnsiTheme="majorBidi" w:cstheme="majorBidi"/>
          <w:bCs/>
          <w:color w:val="FFFFFF" w:themeColor="background1"/>
          <w:lang w:val="en-US"/>
        </w:rPr>
        <w:t>“</w:t>
      </w:r>
      <w:proofErr w:type="spellStart"/>
      <w:r w:rsidR="00514E45">
        <w:rPr>
          <w:rFonts w:asciiTheme="majorBidi" w:hAnsiTheme="majorBidi" w:cstheme="majorBidi"/>
          <w:bCs/>
          <w:lang w:val="en-US"/>
        </w:rPr>
        <w:t>Sebagai</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dasar</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kewarisan</w:t>
      </w:r>
      <w:proofErr w:type="spellEnd"/>
      <w:r w:rsidR="00514E45">
        <w:rPr>
          <w:rFonts w:asciiTheme="majorBidi" w:hAnsiTheme="majorBidi" w:cstheme="majorBidi"/>
          <w:bCs/>
          <w:lang w:val="en-US"/>
        </w:rPr>
        <w:t xml:space="preserve"> bilateral, </w:t>
      </w:r>
      <w:proofErr w:type="spellStart"/>
      <w:r w:rsidR="00514E45">
        <w:rPr>
          <w:rFonts w:asciiTheme="majorBidi" w:hAnsiTheme="majorBidi" w:cstheme="majorBidi"/>
          <w:bCs/>
          <w:lang w:val="en-US"/>
        </w:rPr>
        <w:t>dapat</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dilihat</w:t>
      </w:r>
      <w:proofErr w:type="spellEnd"/>
      <w:r w:rsidR="00514E45">
        <w:rPr>
          <w:rFonts w:asciiTheme="majorBidi" w:hAnsiTheme="majorBidi" w:cstheme="majorBidi"/>
          <w:bCs/>
          <w:lang w:val="en-US"/>
        </w:rPr>
        <w:t xml:space="preserve"> pada </w:t>
      </w:r>
      <w:proofErr w:type="spellStart"/>
      <w:r w:rsidR="00514E45">
        <w:rPr>
          <w:rFonts w:asciiTheme="majorBidi" w:hAnsiTheme="majorBidi" w:cstheme="majorBidi"/>
          <w:bCs/>
          <w:lang w:val="en-US"/>
        </w:rPr>
        <w:t>surat</w:t>
      </w:r>
      <w:proofErr w:type="spellEnd"/>
      <w:r w:rsidR="00514E45">
        <w:rPr>
          <w:rFonts w:asciiTheme="majorBidi" w:hAnsiTheme="majorBidi" w:cstheme="majorBidi"/>
          <w:bCs/>
          <w:lang w:val="en-US"/>
        </w:rPr>
        <w:t xml:space="preserve"> al-Nisa </w:t>
      </w:r>
      <w:proofErr w:type="spellStart"/>
      <w:r w:rsidR="00514E45">
        <w:rPr>
          <w:rFonts w:asciiTheme="majorBidi" w:hAnsiTheme="majorBidi" w:cstheme="majorBidi"/>
          <w:bCs/>
          <w:lang w:val="en-US"/>
        </w:rPr>
        <w:t>ayat</w:t>
      </w:r>
      <w:proofErr w:type="spellEnd"/>
      <w:r w:rsidR="00514E45">
        <w:rPr>
          <w:rFonts w:asciiTheme="majorBidi" w:hAnsiTheme="majorBidi" w:cstheme="majorBidi"/>
          <w:bCs/>
          <w:lang w:val="en-US"/>
        </w:rPr>
        <w:t xml:space="preserve"> 7, </w:t>
      </w:r>
      <w:proofErr w:type="spellStart"/>
      <w:r w:rsidR="00514E45">
        <w:rPr>
          <w:rFonts w:asciiTheme="majorBidi" w:hAnsiTheme="majorBidi" w:cstheme="majorBidi"/>
          <w:bCs/>
          <w:lang w:val="en-US"/>
        </w:rPr>
        <w:t>dalam</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ayat</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tersebut</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dijelaskan</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bahwa</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seorang</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laki-laki</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berhak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mendapat</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warisan</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dari</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pihak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ayahnya</w:t>
      </w:r>
      <w:proofErr w:type="spellEnd"/>
      <w:r w:rsidR="00514E45">
        <w:rPr>
          <w:rFonts w:asciiTheme="majorBidi" w:hAnsiTheme="majorBidi" w:cstheme="majorBidi"/>
          <w:bCs/>
          <w:lang w:val="en-US"/>
        </w:rPr>
        <w:t xml:space="preserve"> dan </w:t>
      </w:r>
      <w:proofErr w:type="spellStart"/>
      <w:r w:rsidR="00514E45">
        <w:rPr>
          <w:rFonts w:asciiTheme="majorBidi" w:hAnsiTheme="majorBidi" w:cstheme="majorBidi"/>
          <w:bCs/>
          <w:lang w:val="en-US"/>
        </w:rPr>
        <w:t>pihak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ibuny</w:t>
      </w:r>
      <w:r w:rsidR="00514E45" w:rsidRPr="00AD531D">
        <w:rPr>
          <w:rFonts w:asciiTheme="majorBidi" w:hAnsiTheme="majorBidi" w:cstheme="majorBidi"/>
          <w:bCs/>
          <w:lang w:val="en-US"/>
        </w:rPr>
        <w:t>a</w:t>
      </w:r>
      <w:proofErr w:type="spellEnd"/>
      <w:r w:rsidR="00514E45" w:rsidRPr="00AD531D">
        <w:rPr>
          <w:rFonts w:asciiTheme="majorBidi" w:hAnsiTheme="majorBidi" w:cstheme="majorBidi"/>
          <w:bCs/>
          <w:lang w:val="en-US"/>
        </w:rPr>
        <w:t>.</w:t>
      </w:r>
      <w:r w:rsidR="00AD531D" w:rsidRPr="00AD531D">
        <w:rPr>
          <w:rFonts w:asciiTheme="majorBidi" w:hAnsiTheme="majorBidi" w:cstheme="majorBidi"/>
          <w:bCs/>
          <w:color w:val="FFFFFF" w:themeColor="background1"/>
          <w:lang w:val="en-US"/>
        </w:rPr>
        <w:t>”</w:t>
      </w:r>
      <w:proofErr w:type="spellStart"/>
      <w:r w:rsidR="00514E45">
        <w:rPr>
          <w:rFonts w:asciiTheme="majorBidi" w:hAnsiTheme="majorBidi" w:cstheme="majorBidi"/>
          <w:bCs/>
          <w:lang w:val="en-US"/>
        </w:rPr>
        <w:t>Begitu</w:t>
      </w:r>
      <w:proofErr w:type="spellEnd"/>
      <w:r w:rsidR="00514E45">
        <w:rPr>
          <w:rFonts w:asciiTheme="majorBidi" w:hAnsiTheme="majorBidi" w:cstheme="majorBidi"/>
          <w:bCs/>
          <w:lang w:val="en-US"/>
        </w:rPr>
        <w:t xml:space="preserve"> </w:t>
      </w:r>
      <w:r w:rsidR="00AD531D" w:rsidRPr="00AD531D">
        <w:rPr>
          <w:rFonts w:asciiTheme="majorBidi" w:hAnsiTheme="majorBidi" w:cstheme="majorBidi"/>
          <w:bCs/>
          <w:color w:val="FFFFFF" w:themeColor="background1"/>
          <w:lang w:val="en-US"/>
        </w:rPr>
        <w:t>“</w:t>
      </w:r>
      <w:r w:rsidR="00514E45">
        <w:rPr>
          <w:rFonts w:asciiTheme="majorBidi" w:hAnsiTheme="majorBidi" w:cstheme="majorBidi"/>
          <w:bCs/>
          <w:lang w:val="en-US"/>
        </w:rPr>
        <w:t xml:space="preserve">pula </w:t>
      </w:r>
      <w:proofErr w:type="spellStart"/>
      <w:r w:rsidR="00514E45">
        <w:rPr>
          <w:rFonts w:asciiTheme="majorBidi" w:hAnsiTheme="majorBidi" w:cstheme="majorBidi"/>
          <w:bCs/>
          <w:lang w:val="en-US"/>
        </w:rPr>
        <w:t>seorang</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perempuan</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berhak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mendapatkan</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warisan</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dari</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pihak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ayahnya</w:t>
      </w:r>
      <w:proofErr w:type="spellEnd"/>
      <w:r w:rsidR="00514E45">
        <w:rPr>
          <w:rFonts w:asciiTheme="majorBidi" w:hAnsiTheme="majorBidi" w:cstheme="majorBidi"/>
          <w:bCs/>
          <w:lang w:val="en-US"/>
        </w:rPr>
        <w:t xml:space="preserve"> dan </w:t>
      </w:r>
      <w:proofErr w:type="spellStart"/>
      <w:r w:rsidR="00514E45">
        <w:rPr>
          <w:rFonts w:asciiTheme="majorBidi" w:hAnsiTheme="majorBidi" w:cstheme="majorBidi"/>
          <w:bCs/>
          <w:lang w:val="en-US"/>
        </w:rPr>
        <w:t>pihak</w:t>
      </w:r>
      <w:proofErr w:type="spellEnd"/>
      <w:r w:rsidR="00514E45">
        <w:rPr>
          <w:rFonts w:asciiTheme="majorBidi" w:hAnsiTheme="majorBidi" w:cstheme="majorBidi"/>
          <w:bCs/>
          <w:lang w:val="en-US"/>
        </w:rPr>
        <w:t xml:space="preserve"> </w:t>
      </w:r>
      <w:proofErr w:type="spellStart"/>
      <w:r w:rsidR="00514E45">
        <w:rPr>
          <w:rFonts w:asciiTheme="majorBidi" w:hAnsiTheme="majorBidi" w:cstheme="majorBidi"/>
          <w:bCs/>
          <w:lang w:val="en-US"/>
        </w:rPr>
        <w:t>ibunya</w:t>
      </w:r>
      <w:proofErr w:type="spellEnd"/>
      <w:r w:rsidR="00514E45">
        <w:rPr>
          <w:rFonts w:asciiTheme="majorBidi" w:hAnsiTheme="majorBidi" w:cstheme="majorBidi"/>
          <w:bCs/>
          <w:lang w:val="en-US"/>
        </w:rPr>
        <w:t>.</w:t>
      </w:r>
      <w:r w:rsidR="00AD531D" w:rsidRPr="00AD531D">
        <w:rPr>
          <w:rFonts w:asciiTheme="majorBidi" w:hAnsiTheme="majorBidi" w:cstheme="majorBidi"/>
          <w:bCs/>
          <w:color w:val="FFFFFF" w:themeColor="background1"/>
          <w:lang w:val="en-US"/>
        </w:rPr>
        <w:t>”</w:t>
      </w:r>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Secara</w:t>
      </w:r>
      <w:proofErr w:type="spellEnd"/>
      <w:r w:rsidR="00BC4A75">
        <w:rPr>
          <w:rFonts w:asciiTheme="majorBidi" w:hAnsiTheme="majorBidi" w:cstheme="majorBidi"/>
          <w:bCs/>
          <w:lang w:val="en-US"/>
        </w:rPr>
        <w:t xml:space="preserve"> </w:t>
      </w:r>
      <w:r w:rsidR="00AD531D" w:rsidRPr="00AD531D">
        <w:rPr>
          <w:rFonts w:asciiTheme="majorBidi" w:hAnsiTheme="majorBidi" w:cstheme="majorBidi"/>
          <w:bCs/>
          <w:color w:val="FFFFFF" w:themeColor="background1"/>
          <w:lang w:val="en-US"/>
        </w:rPr>
        <w:t>“</w:t>
      </w:r>
      <w:proofErr w:type="spellStart"/>
      <w:r w:rsidR="00BC4A75">
        <w:rPr>
          <w:rFonts w:asciiTheme="majorBidi" w:hAnsiTheme="majorBidi" w:cstheme="majorBidi"/>
          <w:bCs/>
          <w:lang w:val="en-US"/>
        </w:rPr>
        <w:t>terperinci</w:t>
      </w:r>
      <w:proofErr w:type="spellEnd"/>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asas</w:t>
      </w:r>
      <w:proofErr w:type="spellEnd"/>
      <w:r w:rsidR="00BC4A75">
        <w:rPr>
          <w:rFonts w:asciiTheme="majorBidi" w:hAnsiTheme="majorBidi" w:cstheme="majorBidi"/>
          <w:bCs/>
          <w:lang w:val="en-US"/>
        </w:rPr>
        <w:t xml:space="preserve"> bilateral </w:t>
      </w:r>
      <w:proofErr w:type="spellStart"/>
      <w:r w:rsidR="00BC4A75">
        <w:rPr>
          <w:rFonts w:asciiTheme="majorBidi" w:hAnsiTheme="majorBidi" w:cstheme="majorBidi"/>
          <w:bCs/>
          <w:lang w:val="en-US"/>
        </w:rPr>
        <w:t>ini</w:t>
      </w:r>
      <w:proofErr w:type="spellEnd"/>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dapat</w:t>
      </w:r>
      <w:proofErr w:type="spellEnd"/>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dipahami</w:t>
      </w:r>
      <w:proofErr w:type="spellEnd"/>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dalam</w:t>
      </w:r>
      <w:proofErr w:type="spellEnd"/>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ayat-ayat</w:t>
      </w:r>
      <w:proofErr w:type="spellEnd"/>
      <w:r w:rsidR="00AD531D" w:rsidRPr="00AD531D">
        <w:rPr>
          <w:rFonts w:asciiTheme="majorBidi" w:hAnsiTheme="majorBidi" w:cstheme="majorBidi"/>
          <w:bCs/>
          <w:color w:val="FFFFFF" w:themeColor="background1"/>
          <w:lang w:val="en-US"/>
        </w:rPr>
        <w:t>”</w:t>
      </w:r>
      <w:r w:rsidR="00BC4A75">
        <w:rPr>
          <w:rFonts w:asciiTheme="majorBidi" w:hAnsiTheme="majorBidi" w:cstheme="majorBidi"/>
          <w:bCs/>
          <w:lang w:val="en-US"/>
        </w:rPr>
        <w:t xml:space="preserve"> </w:t>
      </w:r>
      <w:proofErr w:type="spellStart"/>
      <w:r w:rsidR="00BC4A75">
        <w:rPr>
          <w:rFonts w:asciiTheme="majorBidi" w:hAnsiTheme="majorBidi" w:cstheme="majorBidi"/>
          <w:bCs/>
          <w:lang w:val="en-US"/>
        </w:rPr>
        <w:t>selanjutnya</w:t>
      </w:r>
      <w:proofErr w:type="spellEnd"/>
      <w:r w:rsidR="00BC4A75">
        <w:rPr>
          <w:rFonts w:asciiTheme="majorBidi" w:hAnsiTheme="majorBidi" w:cstheme="majorBidi"/>
          <w:bCs/>
          <w:lang w:val="en-US"/>
        </w:rPr>
        <w:t>.</w:t>
      </w:r>
      <w:r w:rsidR="00BC4A75">
        <w:rPr>
          <w:rStyle w:val="FootnoteReference"/>
          <w:rFonts w:asciiTheme="majorBidi" w:hAnsiTheme="majorBidi" w:cstheme="majorBidi"/>
          <w:bCs/>
          <w:lang w:val="en-US"/>
        </w:rPr>
        <w:footnoteReference w:id="66"/>
      </w:r>
      <w:r w:rsidR="00BC4A75">
        <w:rPr>
          <w:rFonts w:asciiTheme="majorBidi" w:hAnsiTheme="majorBidi" w:cstheme="majorBidi"/>
          <w:bCs/>
          <w:lang w:val="en-US"/>
        </w:rPr>
        <w:t xml:space="preserve"> </w:t>
      </w:r>
    </w:p>
    <w:p w14:paraId="574889C2" w14:textId="4D97DAB3" w:rsidR="00AD531D" w:rsidRDefault="00AD531D" w:rsidP="00AD531D">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Dalam </w:t>
      </w:r>
      <w:r w:rsidRPr="00AD531D">
        <w:rPr>
          <w:rFonts w:asciiTheme="majorBidi" w:hAnsiTheme="majorBidi" w:cstheme="majorBidi"/>
          <w:bCs/>
          <w:color w:val="FFFFFF" w:themeColor="background1"/>
          <w:lang w:val="en-US"/>
        </w:rPr>
        <w:t>“</w:t>
      </w:r>
      <w:proofErr w:type="spellStart"/>
      <w:r>
        <w:rPr>
          <w:rFonts w:asciiTheme="majorBidi" w:hAnsiTheme="majorBidi" w:cstheme="majorBidi"/>
          <w:bCs/>
          <w:lang w:val="en-US"/>
        </w:rPr>
        <w:t>surat</w:t>
      </w:r>
      <w:proofErr w:type="spellEnd"/>
      <w:r>
        <w:rPr>
          <w:rFonts w:asciiTheme="majorBidi" w:hAnsiTheme="majorBidi" w:cstheme="majorBidi"/>
          <w:bCs/>
          <w:lang w:val="en-US"/>
        </w:rPr>
        <w:t xml:space="preserve"> al-Nisa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11 </w:t>
      </w:r>
      <w:proofErr w:type="spellStart"/>
      <w:r>
        <w:rPr>
          <w:rFonts w:asciiTheme="majorBidi" w:hAnsiTheme="majorBidi" w:cstheme="majorBidi"/>
          <w:bCs/>
          <w:lang w:val="en-US"/>
        </w:rPr>
        <w:t>dijelaskan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perempuan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menerima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kedua</w:t>
      </w:r>
      <w:proofErr w:type="spellEnd"/>
      <w:r>
        <w:rPr>
          <w:rFonts w:asciiTheme="majorBidi" w:hAnsiTheme="majorBidi" w:cstheme="majorBidi"/>
          <w:bCs/>
          <w:lang w:val="en-US"/>
        </w:rPr>
        <w:t xml:space="preserve"> orang </w:t>
      </w:r>
      <w:proofErr w:type="spellStart"/>
      <w:r>
        <w:rPr>
          <w:rFonts w:asciiTheme="majorBidi" w:hAnsiTheme="majorBidi" w:cstheme="majorBidi"/>
          <w:bCs/>
          <w:lang w:val="en-US"/>
        </w:rPr>
        <w:t>tuanya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sebagaimana</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didapat</w:t>
      </w:r>
      <w:proofErr w:type="spellEnd"/>
      <w:r>
        <w:rPr>
          <w:rFonts w:asciiTheme="majorBidi" w:hAnsiTheme="majorBidi" w:cstheme="majorBidi"/>
          <w:bCs/>
          <w:lang w:val="en-US"/>
        </w:rPr>
        <w:t xml:space="preserve"> oleh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perolehan</w:t>
      </w:r>
      <w:proofErr w:type="spellEnd"/>
      <w:r>
        <w:rPr>
          <w:rFonts w:asciiTheme="majorBidi" w:hAnsiTheme="majorBidi" w:cstheme="majorBidi"/>
          <w:bCs/>
          <w:lang w:val="en-US"/>
        </w:rPr>
        <w:t xml:space="preserve"> dua </w:t>
      </w:r>
      <w:proofErr w:type="spellStart"/>
      <w:r>
        <w:rPr>
          <w:rFonts w:asciiTheme="majorBidi" w:hAnsiTheme="majorBidi" w:cstheme="majorBidi"/>
          <w:bCs/>
          <w:lang w:val="en-US"/>
        </w:rPr>
        <w:t>untuk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banding </w:t>
      </w:r>
      <w:proofErr w:type="spellStart"/>
      <w:r>
        <w:rPr>
          <w:rFonts w:asciiTheme="majorBidi" w:hAnsiTheme="majorBidi" w:cstheme="majorBidi"/>
          <w:bCs/>
          <w:lang w:val="en-US"/>
        </w:rPr>
        <w:t>satu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untuk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sidRPr="00AD531D">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perempuan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Selanjutnya</w:t>
      </w:r>
      <w:proofErr w:type="spellEnd"/>
      <w:r>
        <w:rPr>
          <w:rFonts w:asciiTheme="majorBidi" w:hAnsiTheme="majorBidi" w:cstheme="majorBidi"/>
          <w:bCs/>
          <w:lang w:val="en-US"/>
        </w:rPr>
        <w:t xml:space="preserve">, </w:t>
      </w:r>
      <w:r w:rsidRPr="00AD531D">
        <w:rPr>
          <w:rFonts w:asciiTheme="majorBidi" w:hAnsiTheme="majorBidi" w:cstheme="majorBidi"/>
          <w:bCs/>
          <w:color w:val="FFFFFF" w:themeColor="background1"/>
          <w:lang w:val="en-US"/>
        </w:rPr>
        <w:t>“</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tersebut</w:t>
      </w:r>
      <w:proofErr w:type="spellEnd"/>
      <w:r>
        <w:rPr>
          <w:rFonts w:asciiTheme="majorBidi" w:hAnsiTheme="majorBidi" w:cstheme="majorBidi"/>
          <w:bCs/>
          <w:lang w:val="en-US"/>
        </w:rPr>
        <w:t xml:space="preserve"> pula </w:t>
      </w:r>
      <w:proofErr w:type="spellStart"/>
      <w:r>
        <w:rPr>
          <w:rFonts w:asciiTheme="majorBidi" w:hAnsiTheme="majorBidi" w:cstheme="majorBidi"/>
          <w:bCs/>
          <w:lang w:val="en-US"/>
        </w:rPr>
        <w:t>dijelaskan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ibu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baik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lastRenderedPageBreak/>
        <w:t>maupun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perempuan</w:t>
      </w:r>
      <w:proofErr w:type="spellEnd"/>
      <w:r>
        <w:rPr>
          <w:rFonts w:asciiTheme="majorBidi" w:hAnsiTheme="majorBidi" w:cstheme="majorBidi"/>
          <w:bCs/>
          <w:lang w:val="en-US"/>
        </w:rPr>
        <w:t>.</w:t>
      </w:r>
      <w:r w:rsidRPr="00AD531D">
        <w:rPr>
          <w:rFonts w:asciiTheme="majorBidi" w:hAnsiTheme="majorBidi" w:cstheme="majorBidi"/>
          <w:bCs/>
          <w:color w:val="FFFFFF" w:themeColor="background1"/>
          <w:lang w:val="en-US"/>
        </w:rPr>
        <w:t>”</w:t>
      </w:r>
      <w:proofErr w:type="spellStart"/>
      <w:r>
        <w:rPr>
          <w:rFonts w:asciiTheme="majorBidi" w:hAnsiTheme="majorBidi" w:cstheme="majorBidi"/>
          <w:bCs/>
          <w:lang w:val="en-US"/>
        </w:rPr>
        <w:t>Begitu</w:t>
      </w:r>
      <w:proofErr w:type="spellEnd"/>
      <w:r>
        <w:rPr>
          <w:rFonts w:asciiTheme="majorBidi" w:hAnsiTheme="majorBidi" w:cstheme="majorBidi"/>
          <w:bCs/>
          <w:lang w:val="en-US"/>
        </w:rPr>
        <w:t xml:space="preserve"> juga </w:t>
      </w:r>
      <w:r w:rsidRPr="00AD531D">
        <w:rPr>
          <w:rFonts w:asciiTheme="majorBidi" w:hAnsiTheme="majorBidi" w:cstheme="majorBidi"/>
          <w:bCs/>
          <w:color w:val="FFFFFF" w:themeColor="background1"/>
          <w:lang w:val="en-US"/>
        </w:rPr>
        <w:t>“</w:t>
      </w:r>
      <w:proofErr w:type="spellStart"/>
      <w:r>
        <w:rPr>
          <w:rFonts w:asciiTheme="majorBidi" w:hAnsiTheme="majorBidi" w:cstheme="majorBidi"/>
          <w:bCs/>
          <w:lang w:val="en-US"/>
        </w:rPr>
        <w:t>bagi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seorang</w:t>
      </w:r>
      <w:proofErr w:type="spellEnd"/>
      <w:r>
        <w:rPr>
          <w:rFonts w:asciiTheme="majorBidi" w:hAnsiTheme="majorBidi" w:cstheme="majorBidi"/>
          <w:bCs/>
          <w:lang w:val="en-US"/>
        </w:rPr>
        <w:t xml:space="preserve"> ayah </w:t>
      </w:r>
      <w:proofErr w:type="spellStart"/>
      <w:r>
        <w:rPr>
          <w:rFonts w:asciiTheme="majorBidi" w:hAnsiTheme="majorBidi" w:cstheme="majorBidi"/>
          <w:bCs/>
          <w:lang w:val="en-US"/>
        </w:rPr>
        <w:t>berhak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mendapatkan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perempuannya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sebesar</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seperenam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bagian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bila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pewaris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meninggalkan</w:t>
      </w:r>
      <w:proofErr w:type="spellEnd"/>
      <w:r w:rsidRPr="00AD531D">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anak</w:t>
      </w:r>
      <w:proofErr w:type="spellEnd"/>
      <w:r>
        <w:rPr>
          <w:rFonts w:asciiTheme="majorBidi" w:hAnsiTheme="majorBidi" w:cstheme="majorBidi"/>
          <w:bCs/>
          <w:lang w:val="en-US"/>
        </w:rPr>
        <w:t>.</w:t>
      </w:r>
    </w:p>
    <w:p w14:paraId="3F43D5D9" w14:textId="0EED1821" w:rsidR="00AD531D" w:rsidRDefault="00AD531D" w:rsidP="00AD531D">
      <w:pPr>
        <w:pStyle w:val="ListParagraph"/>
        <w:spacing w:line="360" w:lineRule="auto"/>
        <w:ind w:left="540" w:firstLine="900"/>
        <w:jc w:val="both"/>
        <w:rPr>
          <w:rFonts w:asciiTheme="majorBidi" w:hAnsiTheme="majorBidi" w:cstheme="majorBidi"/>
          <w:bCs/>
          <w:lang w:val="en-US"/>
        </w:rPr>
      </w:pPr>
      <w:proofErr w:type="spellStart"/>
      <w:r>
        <w:rPr>
          <w:rFonts w:asciiTheme="majorBidi" w:hAnsiTheme="majorBidi" w:cstheme="majorBidi"/>
          <w:bCs/>
          <w:lang w:val="en-US"/>
        </w:rPr>
        <w:t>Demikian</w:t>
      </w:r>
      <w:proofErr w:type="spellEnd"/>
      <w:r>
        <w:rPr>
          <w:rFonts w:asciiTheme="majorBidi" w:hAnsiTheme="majorBidi" w:cstheme="majorBidi"/>
          <w:bCs/>
          <w:lang w:val="en-US"/>
        </w:rPr>
        <w:t xml:space="preserve"> pula </w:t>
      </w:r>
      <w:proofErr w:type="spellStart"/>
      <w:r>
        <w:rPr>
          <w:rFonts w:asciiTheme="majorBidi" w:hAnsiTheme="majorBidi" w:cstheme="majorBidi"/>
          <w:bCs/>
          <w:lang w:val="en-US"/>
        </w:rPr>
        <w:t>dijelaskan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surat</w:t>
      </w:r>
      <w:proofErr w:type="spellEnd"/>
      <w:r>
        <w:rPr>
          <w:rFonts w:asciiTheme="majorBidi" w:hAnsiTheme="majorBidi" w:cstheme="majorBidi"/>
          <w:bCs/>
          <w:lang w:val="en-US"/>
        </w:rPr>
        <w:t xml:space="preserve"> al-Nisa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12,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sidR="008D2030">
        <w:rPr>
          <w:rFonts w:asciiTheme="majorBidi" w:hAnsiTheme="majorBidi" w:cstheme="majorBidi"/>
          <w:bCs/>
          <w:lang w:val="en-US"/>
        </w:rPr>
        <w:t>bila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pewaris</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baik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dari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laki-laki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maupun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perempuan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tidak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memiliki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ahli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waris</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langsung</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anak</w:t>
      </w:r>
      <w:proofErr w:type="spellEnd"/>
      <w:r w:rsidR="008D2030">
        <w:rPr>
          <w:rFonts w:asciiTheme="majorBidi" w:hAnsiTheme="majorBidi" w:cstheme="majorBidi"/>
          <w:bCs/>
          <w:lang w:val="en-US"/>
        </w:rPr>
        <w:t xml:space="preserve">/ayah), </w:t>
      </w:r>
      <w:proofErr w:type="spellStart"/>
      <w:r w:rsidR="008D2030">
        <w:rPr>
          <w:rFonts w:asciiTheme="majorBidi" w:hAnsiTheme="majorBidi" w:cstheme="majorBidi"/>
          <w:bCs/>
          <w:lang w:val="en-US"/>
        </w:rPr>
        <w:t>maka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saudara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laki-laki</w:t>
      </w:r>
      <w:proofErr w:type="spellEnd"/>
      <w:r w:rsidR="008D2030">
        <w:rPr>
          <w:rFonts w:asciiTheme="majorBidi" w:hAnsiTheme="majorBidi" w:cstheme="majorBidi"/>
          <w:bCs/>
          <w:lang w:val="en-US"/>
        </w:rPr>
        <w:t xml:space="preserve"> dan/</w:t>
      </w:r>
      <w:proofErr w:type="spellStart"/>
      <w:r w:rsidR="008D2030">
        <w:rPr>
          <w:rFonts w:asciiTheme="majorBidi" w:hAnsiTheme="majorBidi" w:cstheme="majorBidi"/>
          <w:bCs/>
          <w:lang w:val="en-US"/>
        </w:rPr>
        <w:t>atau</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perempuannya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berhak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menerima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dari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harta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tersebut</w:t>
      </w:r>
      <w:proofErr w:type="spellEnd"/>
      <w:r w:rsidR="008D2030">
        <w:rPr>
          <w:rFonts w:asciiTheme="majorBidi" w:hAnsiTheme="majorBidi" w:cstheme="majorBidi"/>
          <w:bCs/>
          <w:lang w:val="en-US"/>
        </w:rPr>
        <w:t xml:space="preserve">. Dalam </w:t>
      </w:r>
      <w:proofErr w:type="spellStart"/>
      <w:r w:rsidR="008D2030">
        <w:rPr>
          <w:rFonts w:asciiTheme="majorBidi" w:hAnsiTheme="majorBidi" w:cstheme="majorBidi"/>
          <w:bCs/>
          <w:lang w:val="en-US"/>
        </w:rPr>
        <w:t>ayat</w:t>
      </w:r>
      <w:proofErr w:type="spellEnd"/>
      <w:r w:rsidR="008D2030">
        <w:rPr>
          <w:rFonts w:asciiTheme="majorBidi" w:hAnsiTheme="majorBidi" w:cstheme="majorBidi"/>
          <w:bCs/>
          <w:lang w:val="en-US"/>
        </w:rPr>
        <w:t xml:space="preserve"> 176 pula </w:t>
      </w:r>
      <w:proofErr w:type="spellStart"/>
      <w:r w:rsidR="008D2030">
        <w:rPr>
          <w:rFonts w:asciiTheme="majorBidi" w:hAnsiTheme="majorBidi" w:cstheme="majorBidi"/>
          <w:bCs/>
          <w:lang w:val="en-US"/>
        </w:rPr>
        <w:t>dijelaskan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bahwa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jika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pewarisnya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baik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laki-laki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maupun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perempuan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tidak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memiliki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keturunan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ke</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atas</w:t>
      </w:r>
      <w:proofErr w:type="spellEnd"/>
      <w:r w:rsidR="008D2030">
        <w:rPr>
          <w:rFonts w:asciiTheme="majorBidi" w:hAnsiTheme="majorBidi" w:cstheme="majorBidi"/>
          <w:bCs/>
          <w:lang w:val="en-US"/>
        </w:rPr>
        <w:t xml:space="preserve"> dank e </w:t>
      </w:r>
      <w:proofErr w:type="spellStart"/>
      <w:r w:rsidR="008D2030">
        <w:rPr>
          <w:rFonts w:asciiTheme="majorBidi" w:hAnsiTheme="majorBidi" w:cstheme="majorBidi"/>
          <w:bCs/>
          <w:lang w:val="en-US"/>
        </w:rPr>
        <w:t>bawah</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sedangkan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ia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memiliki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saudara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baik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laki-laki</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maupun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perempuan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maka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saudara-saudanya</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tersebut</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berhak</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mendapatkan</w:t>
      </w:r>
      <w:proofErr w:type="spellEnd"/>
      <w:r w:rsidR="008D2030">
        <w:rPr>
          <w:rFonts w:asciiTheme="majorBidi" w:hAnsiTheme="majorBidi" w:cstheme="majorBidi"/>
          <w:bCs/>
          <w:lang w:val="en-US"/>
        </w:rPr>
        <w:t xml:space="preserve"> </w:t>
      </w:r>
      <w:proofErr w:type="spellStart"/>
      <w:r w:rsidR="008D2030">
        <w:rPr>
          <w:rFonts w:asciiTheme="majorBidi" w:hAnsiTheme="majorBidi" w:cstheme="majorBidi"/>
          <w:bCs/>
          <w:lang w:val="en-US"/>
        </w:rPr>
        <w:t>warisannya</w:t>
      </w:r>
      <w:proofErr w:type="spellEnd"/>
      <w:r w:rsidR="008D2030">
        <w:rPr>
          <w:rFonts w:asciiTheme="majorBidi" w:hAnsiTheme="majorBidi" w:cstheme="majorBidi"/>
          <w:bCs/>
          <w:lang w:val="en-US"/>
        </w:rPr>
        <w:t>.</w:t>
      </w:r>
    </w:p>
    <w:p w14:paraId="38C369C1" w14:textId="41BA1B89" w:rsidR="008D2030" w:rsidRDefault="008D2030" w:rsidP="008D2030">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Dari </w:t>
      </w:r>
      <w:r w:rsidRPr="008D2030">
        <w:rPr>
          <w:rFonts w:asciiTheme="majorBidi" w:hAnsiTheme="majorBidi" w:cstheme="majorBidi"/>
          <w:bCs/>
          <w:color w:val="FFFFFF" w:themeColor="background1"/>
          <w:lang w:val="en-US"/>
        </w:rPr>
        <w:t>“</w:t>
      </w:r>
      <w:proofErr w:type="spellStart"/>
      <w:r>
        <w:rPr>
          <w:rFonts w:asciiTheme="majorBidi" w:hAnsiTheme="majorBidi" w:cstheme="majorBidi"/>
          <w:bCs/>
          <w:lang w:val="en-US"/>
        </w:rPr>
        <w:t>ketiga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diatas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terlihat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jelas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beralih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bawah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anak-anak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atas</w:t>
      </w:r>
      <w:proofErr w:type="spellEnd"/>
      <w:r>
        <w:rPr>
          <w:rFonts w:asciiTheme="majorBidi" w:hAnsiTheme="majorBidi" w:cstheme="majorBidi"/>
          <w:bCs/>
          <w:lang w:val="en-US"/>
        </w:rPr>
        <w:t xml:space="preserve"> (ayah dan </w:t>
      </w:r>
      <w:proofErr w:type="spellStart"/>
      <w:r>
        <w:rPr>
          <w:rFonts w:asciiTheme="majorBidi" w:hAnsiTheme="majorBidi" w:cstheme="majorBidi"/>
          <w:bCs/>
          <w:lang w:val="en-US"/>
        </w:rPr>
        <w:t>ibu</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ke</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samping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saudara-saudara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kedua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pihak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keluarga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yaitu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perempuan</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menerima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dua garis </w:t>
      </w:r>
      <w:proofErr w:type="spellStart"/>
      <w:r>
        <w:rPr>
          <w:rFonts w:asciiTheme="majorBidi" w:hAnsiTheme="majorBidi" w:cstheme="majorBidi"/>
          <w:bCs/>
          <w:lang w:val="en-US"/>
        </w:rPr>
        <w:t>keluarga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yaitu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garis </w:t>
      </w:r>
      <w:proofErr w:type="spellStart"/>
      <w:r>
        <w:rPr>
          <w:rFonts w:asciiTheme="majorBidi" w:hAnsiTheme="majorBidi" w:cstheme="majorBidi"/>
          <w:bCs/>
          <w:lang w:val="en-US"/>
        </w:rPr>
        <w:t>laki-laki</w:t>
      </w:r>
      <w:proofErr w:type="spellEnd"/>
      <w:r>
        <w:rPr>
          <w:rFonts w:asciiTheme="majorBidi" w:hAnsiTheme="majorBidi" w:cstheme="majorBidi"/>
          <w:bCs/>
          <w:lang w:val="en-US"/>
        </w:rPr>
        <w:t xml:space="preserve"> dan garis </w:t>
      </w:r>
      <w:proofErr w:type="spellStart"/>
      <w:r>
        <w:rPr>
          <w:rFonts w:asciiTheme="majorBidi" w:hAnsiTheme="majorBidi" w:cstheme="majorBidi"/>
          <w:bCs/>
          <w:lang w:val="en-US"/>
        </w:rPr>
        <w:t>perempuan</w:t>
      </w:r>
      <w:proofErr w:type="spellEnd"/>
      <w:r>
        <w:rPr>
          <w:rFonts w:asciiTheme="majorBidi" w:hAnsiTheme="majorBidi" w:cstheme="majorBidi"/>
          <w:bCs/>
          <w:lang w:val="en-US"/>
        </w:rPr>
        <w:t>.</w:t>
      </w:r>
      <w:r w:rsidRPr="008D2030">
        <w:rPr>
          <w:rFonts w:asciiTheme="majorBidi" w:hAnsiTheme="majorBidi" w:cstheme="majorBidi"/>
          <w:bCs/>
          <w:color w:val="FFFFFF" w:themeColor="background1"/>
          <w:lang w:val="en-US"/>
        </w:rPr>
        <w:t>”</w:t>
      </w:r>
      <w:proofErr w:type="spellStart"/>
      <w:r>
        <w:rPr>
          <w:rFonts w:asciiTheme="majorBidi" w:hAnsiTheme="majorBidi" w:cstheme="majorBidi"/>
          <w:bCs/>
          <w:lang w:val="en-US"/>
        </w:rPr>
        <w:t>Inilah</w:t>
      </w:r>
      <w:proofErr w:type="spellEnd"/>
      <w:r>
        <w:rPr>
          <w:rFonts w:asciiTheme="majorBidi" w:hAnsiTheme="majorBidi" w:cstheme="majorBidi"/>
          <w:bCs/>
          <w:lang w:val="en-US"/>
        </w:rPr>
        <w:t xml:space="preserve"> yang </w:t>
      </w:r>
      <w:r w:rsidRPr="008D2030">
        <w:rPr>
          <w:rFonts w:asciiTheme="majorBidi" w:hAnsiTheme="majorBidi" w:cstheme="majorBidi"/>
          <w:bCs/>
          <w:color w:val="FFFFFF" w:themeColor="background1"/>
          <w:lang w:val="en-US"/>
        </w:rPr>
        <w:t>“</w:t>
      </w:r>
      <w:proofErr w:type="spellStart"/>
      <w:r>
        <w:rPr>
          <w:rFonts w:asciiTheme="majorBidi" w:hAnsiTheme="majorBidi" w:cstheme="majorBidi"/>
          <w:bCs/>
          <w:lang w:val="en-US"/>
        </w:rPr>
        <w:t>dinamakan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secara</w:t>
      </w:r>
      <w:proofErr w:type="spellEnd"/>
      <w:r w:rsidRPr="008D2030">
        <w:rPr>
          <w:rFonts w:asciiTheme="majorBidi" w:hAnsiTheme="majorBidi" w:cstheme="majorBidi"/>
          <w:bCs/>
          <w:color w:val="FFFFFF" w:themeColor="background1"/>
          <w:lang w:val="en-US"/>
        </w:rPr>
        <w:t>”</w:t>
      </w:r>
      <w:r>
        <w:rPr>
          <w:rFonts w:asciiTheme="majorBidi" w:hAnsiTheme="majorBidi" w:cstheme="majorBidi"/>
          <w:bCs/>
          <w:lang w:val="en-US"/>
        </w:rPr>
        <w:t xml:space="preserve"> bilateral.</w:t>
      </w:r>
      <w:r>
        <w:rPr>
          <w:rStyle w:val="FootnoteReference"/>
          <w:rFonts w:asciiTheme="majorBidi" w:hAnsiTheme="majorBidi" w:cstheme="majorBidi"/>
          <w:bCs/>
          <w:lang w:val="en-US"/>
        </w:rPr>
        <w:footnoteReference w:id="67"/>
      </w:r>
    </w:p>
    <w:p w14:paraId="05E24D2F" w14:textId="4DAA1AF3" w:rsidR="00CE6E44" w:rsidRDefault="00CE6E44" w:rsidP="00397AA5">
      <w:pPr>
        <w:pStyle w:val="ListParagraph"/>
        <w:numPr>
          <w:ilvl w:val="0"/>
          <w:numId w:val="38"/>
        </w:numPr>
        <w:spacing w:line="360" w:lineRule="auto"/>
        <w:ind w:left="540" w:hanging="270"/>
        <w:jc w:val="both"/>
        <w:rPr>
          <w:rFonts w:asciiTheme="majorBidi" w:hAnsiTheme="majorBidi" w:cstheme="majorBidi"/>
          <w:bCs/>
          <w:lang w:val="en-US"/>
        </w:rPr>
      </w:pPr>
      <w:r>
        <w:rPr>
          <w:rFonts w:asciiTheme="majorBidi" w:hAnsiTheme="majorBidi" w:cstheme="majorBidi"/>
          <w:bCs/>
          <w:lang w:val="en-US"/>
        </w:rPr>
        <w:t>Asas Individual</w:t>
      </w:r>
    </w:p>
    <w:p w14:paraId="5BA35AB6" w14:textId="1BEF2D25" w:rsidR="00CE6E44" w:rsidRPr="00642DC8" w:rsidRDefault="00CE6E44" w:rsidP="00CE6E44">
      <w:pPr>
        <w:pStyle w:val="ListParagraph"/>
        <w:spacing w:line="360" w:lineRule="auto"/>
        <w:ind w:left="540" w:firstLine="900"/>
        <w:jc w:val="both"/>
        <w:rPr>
          <w:rFonts w:asciiTheme="majorBidi" w:hAnsiTheme="majorBidi" w:cstheme="majorBidi"/>
          <w:bCs/>
          <w:lang w:val="en-US"/>
        </w:rPr>
      </w:pPr>
      <w:r w:rsidRPr="00642DC8">
        <w:rPr>
          <w:rFonts w:asciiTheme="majorBidi" w:hAnsiTheme="majorBidi" w:cstheme="majorBidi"/>
          <w:bCs/>
          <w:lang w:val="en-US"/>
        </w:rPr>
        <w:t xml:space="preserve">Dalam </w:t>
      </w:r>
      <w:proofErr w:type="spellStart"/>
      <w:r w:rsidRPr="00642DC8">
        <w:rPr>
          <w:rFonts w:asciiTheme="majorBidi" w:hAnsiTheme="majorBidi" w:cstheme="majorBidi"/>
          <w:bCs/>
          <w:lang w:val="en-US"/>
        </w:rPr>
        <w:t>hukum</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kewarisan</w:t>
      </w:r>
      <w:proofErr w:type="spellEnd"/>
      <w:r w:rsidRPr="00642DC8">
        <w:rPr>
          <w:rFonts w:asciiTheme="majorBidi" w:hAnsiTheme="majorBidi" w:cstheme="majorBidi"/>
          <w:bCs/>
          <w:lang w:val="en-US"/>
        </w:rPr>
        <w:t xml:space="preserve"> Islam, </w:t>
      </w:r>
      <w:r w:rsidR="00642DC8" w:rsidRPr="00642DC8">
        <w:rPr>
          <w:rFonts w:asciiTheme="majorBidi" w:hAnsiTheme="majorBidi" w:cstheme="majorBidi"/>
          <w:bCs/>
          <w:color w:val="FFFFFF" w:themeColor="background1"/>
          <w:lang w:val="en-US"/>
        </w:rPr>
        <w:t>“</w:t>
      </w:r>
      <w:r w:rsidRPr="00642DC8">
        <w:rPr>
          <w:rFonts w:asciiTheme="majorBidi" w:hAnsiTheme="majorBidi" w:cstheme="majorBidi"/>
          <w:bCs/>
          <w:lang w:val="en-US"/>
        </w:rPr>
        <w:t xml:space="preserve">masing-masing </w:t>
      </w:r>
      <w:proofErr w:type="spellStart"/>
      <w:r w:rsidRPr="00642DC8">
        <w:rPr>
          <w:rFonts w:asciiTheme="majorBidi" w:hAnsiTheme="majorBidi" w:cstheme="majorBidi"/>
          <w:bCs/>
          <w:lang w:val="en-US"/>
        </w:rPr>
        <w:t>ahli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diatur</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dalam</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menerima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bagiannya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dengan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dibagikannya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harta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secara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perseorangan</w:t>
      </w:r>
      <w:proofErr w:type="spellEnd"/>
      <w:r w:rsidRPr="00642DC8">
        <w:rPr>
          <w:rFonts w:asciiTheme="majorBidi" w:hAnsiTheme="majorBidi" w:cstheme="majorBidi"/>
          <w:bCs/>
          <w:lang w:val="en-US"/>
        </w:rPr>
        <w:t>.</w:t>
      </w:r>
      <w:r w:rsidR="00642DC8" w:rsidRPr="00642DC8">
        <w:rPr>
          <w:rFonts w:asciiTheme="majorBidi" w:hAnsiTheme="majorBidi" w:cstheme="majorBidi"/>
          <w:bCs/>
          <w:color w:val="FFFFFF" w:themeColor="background1"/>
          <w:lang w:val="en-US"/>
        </w:rPr>
        <w:t>”</w:t>
      </w:r>
      <w:proofErr w:type="spellStart"/>
      <w:r w:rsidRPr="00642DC8">
        <w:rPr>
          <w:rFonts w:asciiTheme="majorBidi" w:hAnsiTheme="majorBidi" w:cstheme="majorBidi"/>
          <w:bCs/>
          <w:lang w:val="en-US"/>
        </w:rPr>
        <w:t>Keseluruhan</w:t>
      </w:r>
      <w:proofErr w:type="spellEnd"/>
      <w:r w:rsidRPr="00642DC8">
        <w:rPr>
          <w:rFonts w:asciiTheme="majorBidi" w:hAnsiTheme="majorBidi" w:cstheme="majorBidi"/>
          <w:bCs/>
          <w:lang w:val="en-US"/>
        </w:rPr>
        <w:t xml:space="preserve"> </w:t>
      </w:r>
      <w:r w:rsidR="00642DC8" w:rsidRPr="00642DC8">
        <w:rPr>
          <w:rFonts w:asciiTheme="majorBidi" w:hAnsiTheme="majorBidi" w:cstheme="majorBidi"/>
          <w:bCs/>
          <w:color w:val="FFFFFF" w:themeColor="background1"/>
          <w:lang w:val="en-US"/>
        </w:rPr>
        <w:t>“</w:t>
      </w:r>
      <w:proofErr w:type="spellStart"/>
      <w:r w:rsidRPr="00642DC8">
        <w:rPr>
          <w:rFonts w:asciiTheme="majorBidi" w:hAnsiTheme="majorBidi" w:cstheme="majorBidi"/>
          <w:bCs/>
          <w:lang w:val="en-US"/>
        </w:rPr>
        <w:t>harta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dinyatakan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dalam</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nilai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tertentu</w:t>
      </w:r>
      <w:proofErr w:type="spellEnd"/>
      <w:r w:rsidRPr="00642DC8">
        <w:rPr>
          <w:rFonts w:asciiTheme="majorBidi" w:hAnsiTheme="majorBidi" w:cstheme="majorBidi"/>
          <w:bCs/>
          <w:lang w:val="en-US"/>
        </w:rPr>
        <w:t xml:space="preserve"> yang </w:t>
      </w:r>
      <w:proofErr w:type="spellStart"/>
      <w:r w:rsidRPr="00642DC8">
        <w:rPr>
          <w:rFonts w:asciiTheme="majorBidi" w:hAnsiTheme="majorBidi" w:cstheme="majorBidi"/>
          <w:bCs/>
          <w:lang w:val="en-US"/>
        </w:rPr>
        <w:t>mungkin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dibagi-bagi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kemudian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jumlah</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tersebut</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dibagikan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kepada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setiap</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ahli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w:t>
      </w:r>
      <w:proofErr w:type="spellEnd"/>
      <w:r w:rsidRPr="00642DC8">
        <w:rPr>
          <w:rFonts w:asciiTheme="majorBidi" w:hAnsiTheme="majorBidi" w:cstheme="majorBidi"/>
          <w:bCs/>
          <w:lang w:val="en-US"/>
        </w:rPr>
        <w:t xml:space="preserve"> yang </w:t>
      </w:r>
      <w:proofErr w:type="spellStart"/>
      <w:r w:rsidRPr="00642DC8">
        <w:rPr>
          <w:rFonts w:asciiTheme="majorBidi" w:hAnsiTheme="majorBidi" w:cstheme="majorBidi"/>
          <w:bCs/>
          <w:lang w:val="en-US"/>
        </w:rPr>
        <w:lastRenderedPageBreak/>
        <w:t>berhak</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menurut</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kadar</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bagian</w:t>
      </w:r>
      <w:proofErr w:type="spellEnd"/>
      <w:r w:rsidRPr="00642DC8">
        <w:rPr>
          <w:rFonts w:asciiTheme="majorBidi" w:hAnsiTheme="majorBidi" w:cstheme="majorBidi"/>
          <w:bCs/>
          <w:lang w:val="en-US"/>
        </w:rPr>
        <w:t xml:space="preserve"> masing-</w:t>
      </w:r>
      <w:proofErr w:type="spellStart"/>
      <w:r w:rsidRPr="00642DC8">
        <w:rPr>
          <w:rFonts w:asciiTheme="majorBidi" w:hAnsiTheme="majorBidi" w:cstheme="majorBidi"/>
          <w:bCs/>
          <w:lang w:val="en-US"/>
        </w:rPr>
        <w:t>masing.</w:t>
      </w:r>
      <w:r w:rsidR="00642DC8" w:rsidRPr="00642DC8">
        <w:rPr>
          <w:rFonts w:asciiTheme="majorBidi" w:hAnsiTheme="majorBidi" w:cstheme="majorBidi"/>
          <w:bCs/>
          <w:color w:val="FFFFFF" w:themeColor="background1"/>
          <w:lang w:val="en-US"/>
        </w:rPr>
        <w:t>”</w:t>
      </w:r>
      <w:r w:rsidRPr="00642DC8">
        <w:rPr>
          <w:rFonts w:asciiTheme="majorBidi" w:hAnsiTheme="majorBidi" w:cstheme="majorBidi"/>
          <w:bCs/>
          <w:lang w:val="en-US"/>
        </w:rPr>
        <w:t>Hal</w:t>
      </w:r>
      <w:proofErr w:type="spellEnd"/>
      <w:r w:rsidRPr="00642DC8">
        <w:rPr>
          <w:rFonts w:asciiTheme="majorBidi" w:hAnsiTheme="majorBidi" w:cstheme="majorBidi"/>
          <w:bCs/>
          <w:lang w:val="en-US"/>
        </w:rPr>
        <w:t xml:space="preserve"> </w:t>
      </w:r>
      <w:r w:rsidR="00642DC8" w:rsidRPr="00642DC8">
        <w:rPr>
          <w:rFonts w:asciiTheme="majorBidi" w:hAnsiTheme="majorBidi" w:cstheme="majorBidi"/>
          <w:bCs/>
          <w:color w:val="FFFFFF" w:themeColor="background1"/>
          <w:lang w:val="en-US"/>
        </w:rPr>
        <w:t>“</w:t>
      </w:r>
      <w:proofErr w:type="spellStart"/>
      <w:r w:rsidRPr="00642DC8">
        <w:rPr>
          <w:rFonts w:asciiTheme="majorBidi" w:hAnsiTheme="majorBidi" w:cstheme="majorBidi"/>
          <w:bCs/>
          <w:lang w:val="en-US"/>
        </w:rPr>
        <w:t>ini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disebut</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dengan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asas</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kewarisan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secara</w:t>
      </w:r>
      <w:proofErr w:type="spellEnd"/>
      <w:r w:rsidRPr="00642DC8">
        <w:rPr>
          <w:rFonts w:asciiTheme="majorBidi" w:hAnsiTheme="majorBidi" w:cstheme="majorBidi"/>
          <w:bCs/>
          <w:lang w:val="en-US"/>
        </w:rPr>
        <w:t xml:space="preserve"> individual.</w:t>
      </w:r>
      <w:r w:rsidR="00642DC8" w:rsidRPr="00642DC8">
        <w:rPr>
          <w:rFonts w:asciiTheme="majorBidi" w:hAnsiTheme="majorBidi" w:cstheme="majorBidi"/>
          <w:bCs/>
          <w:color w:val="FFFFFF" w:themeColor="background1"/>
          <w:lang w:val="en-US"/>
        </w:rPr>
        <w:t>”</w:t>
      </w:r>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Setiap</w:t>
      </w:r>
      <w:proofErr w:type="spellEnd"/>
      <w:r w:rsidRPr="00642DC8">
        <w:rPr>
          <w:rFonts w:asciiTheme="majorBidi" w:hAnsiTheme="majorBidi" w:cstheme="majorBidi"/>
          <w:bCs/>
          <w:lang w:val="en-US"/>
        </w:rPr>
        <w:t xml:space="preserve"> </w:t>
      </w:r>
      <w:r w:rsidR="00642DC8" w:rsidRPr="00642DC8">
        <w:rPr>
          <w:rFonts w:asciiTheme="majorBidi" w:hAnsiTheme="majorBidi" w:cstheme="majorBidi"/>
          <w:bCs/>
          <w:color w:val="FFFFFF" w:themeColor="background1"/>
          <w:lang w:val="en-US"/>
        </w:rPr>
        <w:t>“</w:t>
      </w:r>
      <w:proofErr w:type="spellStart"/>
      <w:r w:rsidRPr="00642DC8">
        <w:rPr>
          <w:rFonts w:asciiTheme="majorBidi" w:hAnsiTheme="majorBidi" w:cstheme="majorBidi"/>
          <w:bCs/>
          <w:lang w:val="en-US"/>
        </w:rPr>
        <w:t>ahli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berhak</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atas</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bagian</w:t>
      </w:r>
      <w:proofErr w:type="spellEnd"/>
      <w:r w:rsidRPr="00642DC8">
        <w:rPr>
          <w:rFonts w:asciiTheme="majorBidi" w:hAnsiTheme="majorBidi" w:cstheme="majorBidi"/>
          <w:bCs/>
          <w:lang w:val="en-US"/>
        </w:rPr>
        <w:t xml:space="preserve"> yang </w:t>
      </w:r>
      <w:proofErr w:type="spellStart"/>
      <w:r w:rsidRPr="00642DC8">
        <w:rPr>
          <w:rFonts w:asciiTheme="majorBidi" w:hAnsiTheme="majorBidi" w:cstheme="majorBidi"/>
          <w:bCs/>
          <w:lang w:val="en-US"/>
        </w:rPr>
        <w:t>didapatnya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tanpa</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terikat</w:t>
      </w:r>
      <w:proofErr w:type="spellEnd"/>
      <w:r w:rsidRPr="00642DC8">
        <w:rPr>
          <w:rFonts w:asciiTheme="majorBidi" w:hAnsiTheme="majorBidi" w:cstheme="majorBidi"/>
          <w:bCs/>
          <w:lang w:val="en-US"/>
        </w:rPr>
        <w:t xml:space="preserve"> dan </w:t>
      </w:r>
      <w:proofErr w:type="spellStart"/>
      <w:r w:rsidRPr="00642DC8">
        <w:rPr>
          <w:rFonts w:asciiTheme="majorBidi" w:hAnsiTheme="majorBidi" w:cstheme="majorBidi"/>
          <w:bCs/>
          <w:lang w:val="en-US"/>
        </w:rPr>
        <w:t>tergantung</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dengan</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ahli</w:t>
      </w:r>
      <w:proofErr w:type="spellEnd"/>
      <w:r w:rsidRPr="00642DC8">
        <w:rPr>
          <w:rFonts w:asciiTheme="majorBidi" w:hAnsiTheme="majorBidi" w:cstheme="majorBidi"/>
          <w:bCs/>
          <w:lang w:val="en-US"/>
        </w:rPr>
        <w:t xml:space="preserve"> </w:t>
      </w:r>
      <w:proofErr w:type="spellStart"/>
      <w:r w:rsidRPr="00642DC8">
        <w:rPr>
          <w:rFonts w:asciiTheme="majorBidi" w:hAnsiTheme="majorBidi" w:cstheme="majorBidi"/>
          <w:bCs/>
          <w:lang w:val="en-US"/>
        </w:rPr>
        <w:t>waris</w:t>
      </w:r>
      <w:proofErr w:type="spellEnd"/>
      <w:r w:rsidRPr="00642DC8">
        <w:rPr>
          <w:rFonts w:asciiTheme="majorBidi" w:hAnsiTheme="majorBidi" w:cstheme="majorBidi"/>
          <w:bCs/>
          <w:lang w:val="en-US"/>
        </w:rPr>
        <w:t xml:space="preserve"> yang</w:t>
      </w:r>
      <w:r w:rsidR="00642DC8" w:rsidRPr="00642DC8">
        <w:rPr>
          <w:rFonts w:asciiTheme="majorBidi" w:hAnsiTheme="majorBidi" w:cstheme="majorBidi"/>
          <w:bCs/>
          <w:color w:val="FFFFFF" w:themeColor="background1"/>
          <w:lang w:val="en-US"/>
        </w:rPr>
        <w:t>”</w:t>
      </w:r>
      <w:r w:rsidRPr="00642DC8">
        <w:rPr>
          <w:rFonts w:asciiTheme="majorBidi" w:hAnsiTheme="majorBidi" w:cstheme="majorBidi"/>
          <w:bCs/>
          <w:lang w:val="en-US"/>
        </w:rPr>
        <w:t xml:space="preserve"> lain.</w:t>
      </w:r>
      <w:r w:rsidRPr="00642DC8">
        <w:rPr>
          <w:rStyle w:val="FootnoteReference"/>
          <w:rFonts w:asciiTheme="majorBidi" w:hAnsiTheme="majorBidi" w:cstheme="majorBidi"/>
          <w:bCs/>
          <w:lang w:val="en-US"/>
        </w:rPr>
        <w:footnoteReference w:id="68"/>
      </w:r>
    </w:p>
    <w:p w14:paraId="49751AED" w14:textId="67D7B08C" w:rsidR="00642DC8" w:rsidRPr="003F0F2B" w:rsidRDefault="00642DC8" w:rsidP="00CE6E44">
      <w:pPr>
        <w:pStyle w:val="ListParagraph"/>
        <w:spacing w:line="360" w:lineRule="auto"/>
        <w:ind w:left="540" w:firstLine="900"/>
        <w:jc w:val="both"/>
        <w:rPr>
          <w:rFonts w:asciiTheme="majorBidi" w:hAnsiTheme="majorBidi" w:cstheme="majorBidi"/>
          <w:bCs/>
          <w:lang w:val="en-US"/>
        </w:rPr>
      </w:pPr>
      <w:r w:rsidRPr="003F0F2B">
        <w:rPr>
          <w:rFonts w:asciiTheme="majorBidi" w:hAnsiTheme="majorBidi" w:cstheme="majorBidi"/>
          <w:bCs/>
          <w:lang w:val="en-US"/>
        </w:rPr>
        <w:t xml:space="preserve">Sifat </w:t>
      </w:r>
      <w:r w:rsidR="003F0F2B" w:rsidRPr="003F0F2B">
        <w:rPr>
          <w:rFonts w:asciiTheme="majorBidi" w:hAnsiTheme="majorBidi" w:cstheme="majorBidi"/>
          <w:bCs/>
          <w:color w:val="FFFFFF" w:themeColor="background1"/>
          <w:lang w:val="en-US"/>
        </w:rPr>
        <w:t>“</w:t>
      </w:r>
      <w:r w:rsidRPr="003F0F2B">
        <w:rPr>
          <w:rFonts w:asciiTheme="majorBidi" w:hAnsiTheme="majorBidi" w:cstheme="majorBidi"/>
          <w:bCs/>
          <w:lang w:val="en-US"/>
        </w:rPr>
        <w:t xml:space="preserve">individual </w:t>
      </w:r>
      <w:proofErr w:type="spellStart"/>
      <w:r w:rsidRPr="003F0F2B">
        <w:rPr>
          <w:rFonts w:asciiTheme="majorBidi" w:hAnsiTheme="majorBidi" w:cstheme="majorBidi"/>
          <w:bCs/>
          <w:lang w:val="en-US"/>
        </w:rPr>
        <w:t>dalam</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kewarisan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itu</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dapat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dilihat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dari</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aturan-aturan</w:t>
      </w:r>
      <w:proofErr w:type="spellEnd"/>
      <w:r w:rsidRPr="003F0F2B">
        <w:rPr>
          <w:rFonts w:asciiTheme="majorBidi" w:hAnsiTheme="majorBidi" w:cstheme="majorBidi"/>
          <w:bCs/>
          <w:lang w:val="en-US"/>
        </w:rPr>
        <w:t xml:space="preserve"> Al-Qur’an yang </w:t>
      </w:r>
      <w:proofErr w:type="spellStart"/>
      <w:r w:rsidRPr="003F0F2B">
        <w:rPr>
          <w:rFonts w:asciiTheme="majorBidi" w:hAnsiTheme="majorBidi" w:cstheme="majorBidi"/>
          <w:bCs/>
          <w:lang w:val="en-US"/>
        </w:rPr>
        <w:t>menyangkut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pembagian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harta</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warisan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itu</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sendiri</w:t>
      </w:r>
      <w:proofErr w:type="spellEnd"/>
      <w:r w:rsidRPr="003F0F2B">
        <w:rPr>
          <w:rFonts w:asciiTheme="majorBidi" w:hAnsiTheme="majorBidi" w:cstheme="majorBidi"/>
          <w:bCs/>
          <w:lang w:val="en-US"/>
        </w:rPr>
        <w:t>.</w:t>
      </w:r>
      <w:r w:rsidR="003F0F2B" w:rsidRPr="003F0F2B">
        <w:rPr>
          <w:rFonts w:asciiTheme="majorBidi" w:hAnsiTheme="majorBidi" w:cstheme="majorBidi"/>
          <w:bCs/>
          <w:color w:val="FFFFFF" w:themeColor="background1"/>
          <w:lang w:val="en-US"/>
        </w:rPr>
        <w:t>”</w:t>
      </w:r>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Sebagaimana</w:t>
      </w:r>
      <w:proofErr w:type="spellEnd"/>
      <w:r w:rsidRPr="003F0F2B">
        <w:rPr>
          <w:rFonts w:asciiTheme="majorBidi" w:hAnsiTheme="majorBidi" w:cstheme="majorBidi"/>
          <w:bCs/>
          <w:lang w:val="en-US"/>
        </w:rPr>
        <w:t xml:space="preserve"> </w:t>
      </w:r>
      <w:r w:rsidR="003F0F2B" w:rsidRPr="003F0F2B">
        <w:rPr>
          <w:rFonts w:asciiTheme="majorBidi" w:hAnsiTheme="majorBidi" w:cstheme="majorBidi"/>
          <w:bCs/>
          <w:color w:val="FFFFFF" w:themeColor="background1"/>
          <w:lang w:val="en-US"/>
        </w:rPr>
        <w:t>“</w:t>
      </w:r>
      <w:proofErr w:type="spellStart"/>
      <w:r w:rsidRPr="003F0F2B">
        <w:rPr>
          <w:rFonts w:asciiTheme="majorBidi" w:hAnsiTheme="majorBidi" w:cstheme="majorBidi"/>
          <w:bCs/>
          <w:lang w:val="en-US"/>
        </w:rPr>
        <w:t>dalam</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surat</w:t>
      </w:r>
      <w:proofErr w:type="spellEnd"/>
      <w:r w:rsidRPr="003F0F2B">
        <w:rPr>
          <w:rFonts w:asciiTheme="majorBidi" w:hAnsiTheme="majorBidi" w:cstheme="majorBidi"/>
          <w:bCs/>
          <w:lang w:val="en-US"/>
        </w:rPr>
        <w:t xml:space="preserve"> al-Nisa </w:t>
      </w:r>
      <w:proofErr w:type="spellStart"/>
      <w:r w:rsidRPr="003F0F2B">
        <w:rPr>
          <w:rFonts w:asciiTheme="majorBidi" w:hAnsiTheme="majorBidi" w:cstheme="majorBidi"/>
          <w:bCs/>
          <w:lang w:val="en-US"/>
        </w:rPr>
        <w:t>ayat</w:t>
      </w:r>
      <w:proofErr w:type="spellEnd"/>
      <w:r w:rsidRPr="003F0F2B">
        <w:rPr>
          <w:rFonts w:asciiTheme="majorBidi" w:hAnsiTheme="majorBidi" w:cstheme="majorBidi"/>
          <w:bCs/>
          <w:lang w:val="en-US"/>
        </w:rPr>
        <w:t xml:space="preserve"> 7, </w:t>
      </w:r>
      <w:proofErr w:type="spellStart"/>
      <w:r w:rsidRPr="003F0F2B">
        <w:rPr>
          <w:rFonts w:asciiTheme="majorBidi" w:hAnsiTheme="majorBidi" w:cstheme="majorBidi"/>
          <w:bCs/>
          <w:lang w:val="en-US"/>
        </w:rPr>
        <w:t>secara</w:t>
      </w:r>
      <w:proofErr w:type="spellEnd"/>
      <w:r w:rsidRPr="003F0F2B">
        <w:rPr>
          <w:rFonts w:asciiTheme="majorBidi" w:hAnsiTheme="majorBidi" w:cstheme="majorBidi"/>
          <w:bCs/>
          <w:lang w:val="en-US"/>
        </w:rPr>
        <w:t xml:space="preserve"> garis </w:t>
      </w:r>
      <w:proofErr w:type="spellStart"/>
      <w:r w:rsidRPr="003F0F2B">
        <w:rPr>
          <w:rFonts w:asciiTheme="majorBidi" w:hAnsiTheme="majorBidi" w:cstheme="majorBidi"/>
          <w:bCs/>
          <w:lang w:val="en-US"/>
        </w:rPr>
        <w:t>besar</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ayat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tersebut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menjelaskan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bahwa</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laki-laki</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maupun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perempuan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berhak</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menerima</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warisan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dari</w:t>
      </w:r>
      <w:proofErr w:type="spellEnd"/>
      <w:r w:rsidRPr="003F0F2B">
        <w:rPr>
          <w:rFonts w:asciiTheme="majorBidi" w:hAnsiTheme="majorBidi" w:cstheme="majorBidi"/>
          <w:bCs/>
          <w:lang w:val="en-US"/>
        </w:rPr>
        <w:t xml:space="preserve"> orang </w:t>
      </w:r>
      <w:proofErr w:type="spellStart"/>
      <w:r w:rsidRPr="003F0F2B">
        <w:rPr>
          <w:rFonts w:asciiTheme="majorBidi" w:hAnsiTheme="majorBidi" w:cstheme="majorBidi"/>
          <w:bCs/>
          <w:lang w:val="en-US"/>
        </w:rPr>
        <w:t>tua</w:t>
      </w:r>
      <w:proofErr w:type="spellEnd"/>
      <w:r w:rsidRPr="003F0F2B">
        <w:rPr>
          <w:rFonts w:asciiTheme="majorBidi" w:hAnsiTheme="majorBidi" w:cstheme="majorBidi"/>
          <w:bCs/>
          <w:lang w:val="en-US"/>
        </w:rPr>
        <w:t xml:space="preserve"> dan </w:t>
      </w:r>
      <w:proofErr w:type="spellStart"/>
      <w:r w:rsidRPr="003F0F2B">
        <w:rPr>
          <w:rFonts w:asciiTheme="majorBidi" w:hAnsiTheme="majorBidi" w:cstheme="majorBidi"/>
          <w:bCs/>
          <w:lang w:val="en-US"/>
        </w:rPr>
        <w:t>karib</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kerabatnya</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terlepas</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dari</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jumlah</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harta</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tersebut</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dengan</w:t>
      </w:r>
      <w:proofErr w:type="spellEnd"/>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bagian</w:t>
      </w:r>
      <w:proofErr w:type="spellEnd"/>
      <w:r w:rsidRPr="003F0F2B">
        <w:rPr>
          <w:rFonts w:asciiTheme="majorBidi" w:hAnsiTheme="majorBidi" w:cstheme="majorBidi"/>
          <w:bCs/>
          <w:lang w:val="en-US"/>
        </w:rPr>
        <w:t xml:space="preserve"> yang </w:t>
      </w:r>
      <w:proofErr w:type="spellStart"/>
      <w:r w:rsidRPr="003F0F2B">
        <w:rPr>
          <w:rFonts w:asciiTheme="majorBidi" w:hAnsiTheme="majorBidi" w:cstheme="majorBidi"/>
          <w:bCs/>
          <w:lang w:val="en-US"/>
        </w:rPr>
        <w:t>telah</w:t>
      </w:r>
      <w:proofErr w:type="spellEnd"/>
      <w:r w:rsidR="003F0F2B" w:rsidRPr="003F0F2B">
        <w:rPr>
          <w:rFonts w:asciiTheme="majorBidi" w:hAnsiTheme="majorBidi" w:cstheme="majorBidi"/>
          <w:bCs/>
          <w:color w:val="FFFFFF" w:themeColor="background1"/>
          <w:lang w:val="en-US"/>
        </w:rPr>
        <w:t>”</w:t>
      </w:r>
      <w:r w:rsidRPr="003F0F2B">
        <w:rPr>
          <w:rFonts w:asciiTheme="majorBidi" w:hAnsiTheme="majorBidi" w:cstheme="majorBidi"/>
          <w:bCs/>
          <w:lang w:val="en-US"/>
        </w:rPr>
        <w:t xml:space="preserve"> </w:t>
      </w:r>
      <w:proofErr w:type="spellStart"/>
      <w:r w:rsidRPr="003F0F2B">
        <w:rPr>
          <w:rFonts w:asciiTheme="majorBidi" w:hAnsiTheme="majorBidi" w:cstheme="majorBidi"/>
          <w:bCs/>
          <w:lang w:val="en-US"/>
        </w:rPr>
        <w:t>ditentukan</w:t>
      </w:r>
      <w:proofErr w:type="spellEnd"/>
      <w:r w:rsidRPr="003F0F2B">
        <w:rPr>
          <w:rFonts w:asciiTheme="majorBidi" w:hAnsiTheme="majorBidi" w:cstheme="majorBidi"/>
          <w:bCs/>
          <w:lang w:val="en-US"/>
        </w:rPr>
        <w:t>.</w:t>
      </w:r>
      <w:r w:rsidR="003F0F2B">
        <w:rPr>
          <w:rStyle w:val="FootnoteReference"/>
          <w:rFonts w:asciiTheme="majorBidi" w:hAnsiTheme="majorBidi" w:cstheme="majorBidi"/>
          <w:bCs/>
          <w:lang w:val="en-US"/>
        </w:rPr>
        <w:footnoteReference w:id="69"/>
      </w:r>
      <w:r w:rsidRPr="003F0F2B">
        <w:rPr>
          <w:rFonts w:asciiTheme="majorBidi" w:hAnsiTheme="majorBidi" w:cstheme="majorBidi"/>
          <w:bCs/>
          <w:lang w:val="en-US"/>
        </w:rPr>
        <w:t xml:space="preserve"> </w:t>
      </w:r>
    </w:p>
    <w:p w14:paraId="60D1113D" w14:textId="25FB9612" w:rsidR="00642DC8" w:rsidRDefault="00642DC8" w:rsidP="00642DC8">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Dalam </w:t>
      </w:r>
      <w:r w:rsidR="003F0F2B" w:rsidRPr="003F0F2B">
        <w:rPr>
          <w:rFonts w:asciiTheme="majorBidi" w:hAnsiTheme="majorBidi" w:cstheme="majorBidi"/>
          <w:bCs/>
          <w:color w:val="FFFFFF" w:themeColor="background1"/>
          <w:lang w:val="en-US"/>
        </w:rPr>
        <w:t>“</w:t>
      </w:r>
      <w:proofErr w:type="spellStart"/>
      <w:r>
        <w:rPr>
          <w:rFonts w:asciiTheme="majorBidi" w:hAnsiTheme="majorBidi" w:cstheme="majorBidi"/>
          <w:bCs/>
          <w:lang w:val="en-US"/>
        </w:rPr>
        <w:t>ayat</w:t>
      </w:r>
      <w:proofErr w:type="spellEnd"/>
      <w:r>
        <w:rPr>
          <w:rFonts w:asciiTheme="majorBidi" w:hAnsiTheme="majorBidi" w:cstheme="majorBidi"/>
          <w:bCs/>
          <w:lang w:val="en-US"/>
        </w:rPr>
        <w:t xml:space="preserve"> 11, 12, dan 176 </w:t>
      </w:r>
      <w:proofErr w:type="spellStart"/>
      <w:r>
        <w:rPr>
          <w:rFonts w:asciiTheme="majorBidi" w:hAnsiTheme="majorBidi" w:cstheme="majorBidi"/>
          <w:bCs/>
          <w:lang w:val="en-US"/>
        </w:rPr>
        <w:t>surat</w:t>
      </w:r>
      <w:proofErr w:type="spellEnd"/>
      <w:r>
        <w:rPr>
          <w:rFonts w:asciiTheme="majorBidi" w:hAnsiTheme="majorBidi" w:cstheme="majorBidi"/>
          <w:bCs/>
          <w:lang w:val="en-US"/>
        </w:rPr>
        <w:t xml:space="preserve"> al-Nisa </w:t>
      </w:r>
      <w:proofErr w:type="spellStart"/>
      <w:r>
        <w:rPr>
          <w:rFonts w:asciiTheme="majorBidi" w:hAnsiTheme="majorBidi" w:cstheme="majorBidi"/>
          <w:bCs/>
          <w:lang w:val="en-US"/>
        </w:rPr>
        <w:t>menjelaskan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secara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terperinci</w:t>
      </w:r>
      <w:proofErr w:type="spellEnd"/>
      <w:r>
        <w:rPr>
          <w:rFonts w:asciiTheme="majorBidi" w:hAnsiTheme="majorBidi" w:cstheme="majorBidi"/>
          <w:bCs/>
          <w:lang w:val="en-US"/>
        </w:rPr>
        <w:t xml:space="preserve"> </w:t>
      </w:r>
      <w:proofErr w:type="spellStart"/>
      <w:r w:rsidR="003F0F2B">
        <w:rPr>
          <w:rFonts w:asciiTheme="majorBidi" w:hAnsiTheme="majorBidi" w:cstheme="majorBidi"/>
          <w:bCs/>
          <w:lang w:val="en-US"/>
        </w:rPr>
        <w:t>hak</w:t>
      </w:r>
      <w:proofErr w:type="spellEnd"/>
      <w:r w:rsidR="003F0F2B">
        <w:rPr>
          <w:rFonts w:asciiTheme="majorBidi" w:hAnsiTheme="majorBidi" w:cstheme="majorBidi"/>
          <w:bCs/>
          <w:lang w:val="en-US"/>
        </w:rPr>
        <w:t xml:space="preserve"> masing-masing </w:t>
      </w:r>
      <w:proofErr w:type="spellStart"/>
      <w:r w:rsidR="003F0F2B">
        <w:rPr>
          <w:rFonts w:asciiTheme="majorBidi" w:hAnsiTheme="majorBidi" w:cstheme="majorBidi"/>
          <w:bCs/>
          <w:lang w:val="en-US"/>
        </w:rPr>
        <w:t>ahli</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waris</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secara</w:t>
      </w:r>
      <w:proofErr w:type="spellEnd"/>
      <w:r w:rsidR="003F0F2B">
        <w:rPr>
          <w:rFonts w:asciiTheme="majorBidi" w:hAnsiTheme="majorBidi" w:cstheme="majorBidi"/>
          <w:bCs/>
          <w:lang w:val="en-US"/>
        </w:rPr>
        <w:t xml:space="preserve"> individual </w:t>
      </w:r>
      <w:proofErr w:type="spellStart"/>
      <w:r w:rsidR="003F0F2B">
        <w:rPr>
          <w:rFonts w:asciiTheme="majorBidi" w:hAnsiTheme="majorBidi" w:cstheme="majorBidi"/>
          <w:bCs/>
          <w:lang w:val="en-US"/>
        </w:rPr>
        <w:t>menurut</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bagian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tertentu</w:t>
      </w:r>
      <w:proofErr w:type="spellEnd"/>
      <w:r w:rsidR="003F0F2B">
        <w:rPr>
          <w:rFonts w:asciiTheme="majorBidi" w:hAnsiTheme="majorBidi" w:cstheme="majorBidi"/>
          <w:bCs/>
          <w:lang w:val="en-US"/>
        </w:rPr>
        <w:t xml:space="preserve"> dan </w:t>
      </w:r>
      <w:proofErr w:type="spellStart"/>
      <w:r w:rsidR="003F0F2B">
        <w:rPr>
          <w:rFonts w:asciiTheme="majorBidi" w:hAnsiTheme="majorBidi" w:cstheme="majorBidi"/>
          <w:bCs/>
          <w:lang w:val="en-US"/>
        </w:rPr>
        <w:t>pasti</w:t>
      </w:r>
      <w:proofErr w:type="spellEnd"/>
      <w:r w:rsidR="003F0F2B">
        <w:rPr>
          <w:rFonts w:asciiTheme="majorBidi" w:hAnsiTheme="majorBidi" w:cstheme="majorBidi"/>
          <w:bCs/>
          <w:lang w:val="en-US"/>
        </w:rPr>
        <w:t xml:space="preserve">. Dalam </w:t>
      </w:r>
      <w:proofErr w:type="spellStart"/>
      <w:r w:rsidR="003F0F2B">
        <w:rPr>
          <w:rFonts w:asciiTheme="majorBidi" w:hAnsiTheme="majorBidi" w:cstheme="majorBidi"/>
          <w:bCs/>
          <w:lang w:val="en-US"/>
        </w:rPr>
        <w:t>bentuk</w:t>
      </w:r>
      <w:proofErr w:type="spellEnd"/>
      <w:r w:rsidR="003F0F2B">
        <w:rPr>
          <w:rFonts w:asciiTheme="majorBidi" w:hAnsiTheme="majorBidi" w:cstheme="majorBidi"/>
          <w:bCs/>
          <w:lang w:val="en-US"/>
        </w:rPr>
        <w:t xml:space="preserve"> yang </w:t>
      </w:r>
      <w:proofErr w:type="spellStart"/>
      <w:r w:rsidR="003F0F2B">
        <w:rPr>
          <w:rFonts w:asciiTheme="majorBidi" w:hAnsiTheme="majorBidi" w:cstheme="majorBidi"/>
          <w:bCs/>
          <w:lang w:val="en-US"/>
        </w:rPr>
        <w:t>tidak</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tertentu</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seperti</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anak</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laki-laki</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bersama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dengan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anak</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perempuan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dalam</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ayat</w:t>
      </w:r>
      <w:proofErr w:type="spellEnd"/>
      <w:r w:rsidR="003F0F2B">
        <w:rPr>
          <w:rFonts w:asciiTheme="majorBidi" w:hAnsiTheme="majorBidi" w:cstheme="majorBidi"/>
          <w:bCs/>
          <w:lang w:val="en-US"/>
        </w:rPr>
        <w:t xml:space="preserve"> 11, </w:t>
      </w:r>
      <w:proofErr w:type="spellStart"/>
      <w:r w:rsidR="003F0F2B">
        <w:rPr>
          <w:rFonts w:asciiTheme="majorBidi" w:hAnsiTheme="majorBidi" w:cstheme="majorBidi"/>
          <w:bCs/>
          <w:lang w:val="en-US"/>
        </w:rPr>
        <w:t>atau</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saudara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laki-laki</w:t>
      </w:r>
      <w:proofErr w:type="spellEnd"/>
      <w:r w:rsidR="003F0F2B">
        <w:rPr>
          <w:rFonts w:asciiTheme="majorBidi" w:hAnsiTheme="majorBidi" w:cstheme="majorBidi"/>
          <w:bCs/>
          <w:lang w:val="en-US"/>
        </w:rPr>
        <w:t xml:space="preserve"> dan </w:t>
      </w:r>
      <w:proofErr w:type="spellStart"/>
      <w:r w:rsidR="003F0F2B">
        <w:rPr>
          <w:rFonts w:asciiTheme="majorBidi" w:hAnsiTheme="majorBidi" w:cstheme="majorBidi"/>
          <w:bCs/>
          <w:lang w:val="en-US"/>
        </w:rPr>
        <w:t>saudara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perempuan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dalam</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ayat</w:t>
      </w:r>
      <w:proofErr w:type="spellEnd"/>
      <w:r w:rsidR="003F0F2B">
        <w:rPr>
          <w:rFonts w:asciiTheme="majorBidi" w:hAnsiTheme="majorBidi" w:cstheme="majorBidi"/>
          <w:bCs/>
          <w:lang w:val="en-US"/>
        </w:rPr>
        <w:t xml:space="preserve"> 176, </w:t>
      </w:r>
      <w:proofErr w:type="spellStart"/>
      <w:r w:rsidR="003F0F2B">
        <w:rPr>
          <w:rFonts w:asciiTheme="majorBidi" w:hAnsiTheme="majorBidi" w:cstheme="majorBidi"/>
          <w:bCs/>
          <w:lang w:val="en-US"/>
        </w:rPr>
        <w:t>dijelaskan</w:t>
      </w:r>
      <w:proofErr w:type="spellEnd"/>
      <w:r w:rsidR="003F0F2B">
        <w:rPr>
          <w:rFonts w:asciiTheme="majorBidi" w:hAnsiTheme="majorBidi" w:cstheme="majorBidi"/>
          <w:bCs/>
          <w:lang w:val="en-US"/>
        </w:rPr>
        <w:t xml:space="preserve"> juga </w:t>
      </w:r>
      <w:proofErr w:type="spellStart"/>
      <w:r w:rsidR="003F0F2B">
        <w:rPr>
          <w:rFonts w:asciiTheme="majorBidi" w:hAnsiTheme="majorBidi" w:cstheme="majorBidi"/>
          <w:bCs/>
          <w:lang w:val="en-US"/>
        </w:rPr>
        <w:t>perimbangan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pembagiannya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yaitu</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bagian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laki-laki</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banyaaknya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sama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dengan</w:t>
      </w:r>
      <w:proofErr w:type="spellEnd"/>
      <w:r w:rsidR="003F0F2B">
        <w:rPr>
          <w:rFonts w:asciiTheme="majorBidi" w:hAnsiTheme="majorBidi" w:cstheme="majorBidi"/>
          <w:bCs/>
          <w:lang w:val="en-US"/>
        </w:rPr>
        <w:t xml:space="preserve"> dua </w:t>
      </w:r>
      <w:proofErr w:type="spellStart"/>
      <w:r w:rsidR="003F0F2B">
        <w:rPr>
          <w:rFonts w:asciiTheme="majorBidi" w:hAnsiTheme="majorBidi" w:cstheme="majorBidi"/>
          <w:bCs/>
          <w:lang w:val="en-US"/>
        </w:rPr>
        <w:t>bagian</w:t>
      </w:r>
      <w:proofErr w:type="spellEnd"/>
      <w:r w:rsidR="003F0F2B" w:rsidRPr="003F0F2B">
        <w:rPr>
          <w:rFonts w:asciiTheme="majorBidi" w:hAnsiTheme="majorBidi" w:cstheme="majorBidi"/>
          <w:bCs/>
          <w:color w:val="FFFFFF" w:themeColor="background1"/>
          <w:lang w:val="en-US"/>
        </w:rPr>
        <w:t>”</w:t>
      </w:r>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perempuan</w:t>
      </w:r>
      <w:proofErr w:type="spellEnd"/>
      <w:r w:rsidR="003F0F2B">
        <w:rPr>
          <w:rFonts w:asciiTheme="majorBidi" w:hAnsiTheme="majorBidi" w:cstheme="majorBidi"/>
          <w:bCs/>
          <w:lang w:val="en-US"/>
        </w:rPr>
        <w:t xml:space="preserve">. Maka, </w:t>
      </w:r>
      <w:r w:rsidR="003F0F2B" w:rsidRPr="003F0F2B">
        <w:rPr>
          <w:rFonts w:asciiTheme="majorBidi" w:hAnsiTheme="majorBidi" w:cstheme="majorBidi"/>
          <w:bCs/>
          <w:color w:val="FFFFFF" w:themeColor="background1"/>
          <w:lang w:val="en-US"/>
        </w:rPr>
        <w:t>“</w:t>
      </w:r>
      <w:proofErr w:type="spellStart"/>
      <w:r w:rsidR="003F0F2B">
        <w:rPr>
          <w:rFonts w:asciiTheme="majorBidi" w:hAnsiTheme="majorBidi" w:cstheme="majorBidi"/>
          <w:bCs/>
          <w:lang w:val="en-US"/>
        </w:rPr>
        <w:t>dengan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adanya</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perimbangan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bagian</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tersebut</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terlihat</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jelas</w:t>
      </w:r>
      <w:proofErr w:type="spellEnd"/>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bagian</w:t>
      </w:r>
      <w:proofErr w:type="spellEnd"/>
      <w:r w:rsidR="003F0F2B">
        <w:rPr>
          <w:rFonts w:asciiTheme="majorBidi" w:hAnsiTheme="majorBidi" w:cstheme="majorBidi"/>
          <w:bCs/>
          <w:lang w:val="en-US"/>
        </w:rPr>
        <w:t xml:space="preserve"> masing-masing </w:t>
      </w:r>
      <w:proofErr w:type="spellStart"/>
      <w:r w:rsidR="003F0F2B">
        <w:rPr>
          <w:rFonts w:asciiTheme="majorBidi" w:hAnsiTheme="majorBidi" w:cstheme="majorBidi"/>
          <w:bCs/>
          <w:lang w:val="en-US"/>
        </w:rPr>
        <w:t>ahli</w:t>
      </w:r>
      <w:proofErr w:type="spellEnd"/>
      <w:r w:rsidR="003F0F2B" w:rsidRPr="003F0F2B">
        <w:rPr>
          <w:rFonts w:asciiTheme="majorBidi" w:hAnsiTheme="majorBidi" w:cstheme="majorBidi"/>
          <w:bCs/>
          <w:color w:val="FFFFFF" w:themeColor="background1"/>
          <w:lang w:val="en-US"/>
        </w:rPr>
        <w:t>”</w:t>
      </w:r>
      <w:r w:rsidR="003F0F2B">
        <w:rPr>
          <w:rFonts w:asciiTheme="majorBidi" w:hAnsiTheme="majorBidi" w:cstheme="majorBidi"/>
          <w:bCs/>
          <w:lang w:val="en-US"/>
        </w:rPr>
        <w:t xml:space="preserve"> </w:t>
      </w:r>
      <w:proofErr w:type="spellStart"/>
      <w:r w:rsidR="003F0F2B">
        <w:rPr>
          <w:rFonts w:asciiTheme="majorBidi" w:hAnsiTheme="majorBidi" w:cstheme="majorBidi"/>
          <w:bCs/>
          <w:lang w:val="en-US"/>
        </w:rPr>
        <w:t>waris</w:t>
      </w:r>
      <w:proofErr w:type="spellEnd"/>
      <w:r w:rsidR="003F0F2B">
        <w:rPr>
          <w:rFonts w:asciiTheme="majorBidi" w:hAnsiTheme="majorBidi" w:cstheme="majorBidi"/>
          <w:bCs/>
          <w:lang w:val="en-US"/>
        </w:rPr>
        <w:t>.</w:t>
      </w:r>
      <w:r w:rsidR="003F0F2B">
        <w:rPr>
          <w:rStyle w:val="FootnoteReference"/>
          <w:rFonts w:asciiTheme="majorBidi" w:hAnsiTheme="majorBidi" w:cstheme="majorBidi"/>
          <w:bCs/>
          <w:lang w:val="en-US"/>
        </w:rPr>
        <w:footnoteReference w:id="70"/>
      </w:r>
    </w:p>
    <w:p w14:paraId="562BB2F2" w14:textId="6EC2FD1C" w:rsidR="00CE6E44" w:rsidRDefault="00642DC8" w:rsidP="00397AA5">
      <w:pPr>
        <w:pStyle w:val="ListParagraph"/>
        <w:numPr>
          <w:ilvl w:val="0"/>
          <w:numId w:val="38"/>
        </w:numPr>
        <w:spacing w:line="360" w:lineRule="auto"/>
        <w:ind w:left="540" w:hanging="270"/>
        <w:jc w:val="both"/>
        <w:rPr>
          <w:rFonts w:asciiTheme="majorBidi" w:hAnsiTheme="majorBidi" w:cstheme="majorBidi"/>
          <w:bCs/>
          <w:lang w:val="en-US"/>
        </w:rPr>
      </w:pPr>
      <w:r>
        <w:rPr>
          <w:rFonts w:asciiTheme="majorBidi" w:hAnsiTheme="majorBidi" w:cstheme="majorBidi"/>
          <w:bCs/>
          <w:lang w:val="en-US"/>
        </w:rPr>
        <w:t xml:space="preserve">Asas </w:t>
      </w:r>
      <w:proofErr w:type="spellStart"/>
      <w:r>
        <w:rPr>
          <w:rFonts w:asciiTheme="majorBidi" w:hAnsiTheme="majorBidi" w:cstheme="majorBidi"/>
          <w:bCs/>
          <w:lang w:val="en-US"/>
        </w:rPr>
        <w:t>Keadilan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berimbang</w:t>
      </w:r>
      <w:proofErr w:type="spellEnd"/>
    </w:p>
    <w:p w14:paraId="4A202268" w14:textId="211E956E" w:rsidR="00C50F6F" w:rsidRDefault="00C50F6F" w:rsidP="00C50F6F">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Kata “</w:t>
      </w:r>
      <w:proofErr w:type="spellStart"/>
      <w:r>
        <w:rPr>
          <w:rFonts w:asciiTheme="majorBidi" w:hAnsiTheme="majorBidi" w:cstheme="majorBidi"/>
          <w:bCs/>
          <w:lang w:val="en-US"/>
        </w:rPr>
        <w:t>adil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berasal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dari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bahasa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arab</w:t>
      </w:r>
      <w:proofErr w:type="spellEnd"/>
      <w:r>
        <w:rPr>
          <w:rFonts w:asciiTheme="majorBidi" w:hAnsiTheme="majorBidi" w:cstheme="majorBidi"/>
          <w:bCs/>
          <w:lang w:val="en-US"/>
        </w:rPr>
        <w:t xml:space="preserve"> </w:t>
      </w:r>
      <w:r>
        <w:rPr>
          <w:rFonts w:asciiTheme="majorBidi" w:hAnsiTheme="majorBidi" w:cstheme="majorBidi"/>
          <w:bCs/>
          <w:i/>
          <w:iCs/>
          <w:lang w:val="en-US"/>
        </w:rPr>
        <w:t>al-‘</w:t>
      </w:r>
      <w:proofErr w:type="spellStart"/>
      <w:r>
        <w:rPr>
          <w:rFonts w:asciiTheme="majorBidi" w:hAnsiTheme="majorBidi" w:cstheme="majorBidi"/>
          <w:bCs/>
          <w:i/>
          <w:iCs/>
          <w:lang w:val="en-US"/>
        </w:rPr>
        <w:t>adlu</w:t>
      </w:r>
      <w:proofErr w:type="spellEnd"/>
      <w:r>
        <w:rPr>
          <w:rFonts w:asciiTheme="majorBidi" w:hAnsiTheme="majorBidi" w:cstheme="majorBidi"/>
          <w:bCs/>
          <w:i/>
          <w:iCs/>
          <w:lang w:val="en-US"/>
        </w:rPr>
        <w:t>.</w:t>
      </w:r>
      <w:r>
        <w:rPr>
          <w:rFonts w:asciiTheme="majorBidi" w:hAnsiTheme="majorBidi" w:cstheme="majorBidi"/>
          <w:bCs/>
          <w:lang w:val="en-US"/>
        </w:rPr>
        <w:t xml:space="preserve"> Kata </w:t>
      </w:r>
      <w:proofErr w:type="spellStart"/>
      <w:r>
        <w:rPr>
          <w:rFonts w:asciiTheme="majorBidi" w:hAnsiTheme="majorBidi" w:cstheme="majorBidi"/>
          <w:bCs/>
          <w:lang w:val="en-US"/>
        </w:rPr>
        <w:t>tersebut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Al-Qur’an </w:t>
      </w:r>
      <w:proofErr w:type="spellStart"/>
      <w:r>
        <w:rPr>
          <w:rFonts w:asciiTheme="majorBidi" w:hAnsiTheme="majorBidi" w:cstheme="majorBidi"/>
          <w:bCs/>
          <w:lang w:val="en-US"/>
        </w:rPr>
        <w:t>disebutkan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sebanyak</w:t>
      </w:r>
      <w:proofErr w:type="spellEnd"/>
      <w:r>
        <w:rPr>
          <w:rFonts w:asciiTheme="majorBidi" w:hAnsiTheme="majorBidi" w:cstheme="majorBidi"/>
          <w:bCs/>
          <w:lang w:val="en-US"/>
        </w:rPr>
        <w:t xml:space="preserve"> 28 kali. Kata </w:t>
      </w:r>
      <w:proofErr w:type="spellStart"/>
      <w:r>
        <w:rPr>
          <w:rFonts w:asciiTheme="majorBidi" w:hAnsiTheme="majorBidi" w:cstheme="majorBidi"/>
          <w:bCs/>
          <w:lang w:val="en-US"/>
        </w:rPr>
        <w:lastRenderedPageBreak/>
        <w:t>adil</w:t>
      </w:r>
      <w:proofErr w:type="spellEnd"/>
      <w:r>
        <w:rPr>
          <w:rFonts w:asciiTheme="majorBidi" w:hAnsiTheme="majorBidi" w:cstheme="majorBidi"/>
          <w:bCs/>
          <w:lang w:val="en-US"/>
        </w:rPr>
        <w:t>/</w:t>
      </w:r>
      <w:r>
        <w:rPr>
          <w:rFonts w:asciiTheme="majorBidi" w:hAnsiTheme="majorBidi" w:cstheme="majorBidi"/>
          <w:bCs/>
          <w:i/>
          <w:iCs/>
          <w:lang w:val="en-US"/>
        </w:rPr>
        <w:t>al-‘</w:t>
      </w:r>
      <w:proofErr w:type="spellStart"/>
      <w:r>
        <w:rPr>
          <w:rFonts w:asciiTheme="majorBidi" w:hAnsiTheme="majorBidi" w:cstheme="majorBidi"/>
          <w:bCs/>
          <w:i/>
          <w:iCs/>
          <w:lang w:val="en-US"/>
        </w:rPr>
        <w:t>adlu</w:t>
      </w:r>
      <w:proofErr w:type="spellEnd"/>
      <w:r>
        <w:rPr>
          <w:rFonts w:asciiTheme="majorBidi" w:hAnsiTheme="majorBidi" w:cstheme="majorBidi"/>
          <w:bCs/>
          <w:i/>
          <w:i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memberikan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definisi</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berbeda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sesuai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konteks</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tujuan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penggunaannya</w:t>
      </w:r>
      <w:proofErr w:type="spellEnd"/>
      <w:r>
        <w:rPr>
          <w:rFonts w:asciiTheme="majorBidi" w:hAnsiTheme="majorBidi" w:cstheme="majorBidi"/>
          <w:bCs/>
          <w:lang w:val="en-US"/>
        </w:rPr>
        <w:t xml:space="preserve">. Dalam </w:t>
      </w:r>
      <w:r w:rsidR="00364902" w:rsidRPr="00364902">
        <w:rPr>
          <w:rFonts w:asciiTheme="majorBidi" w:hAnsiTheme="majorBidi" w:cstheme="majorBidi"/>
          <w:bCs/>
          <w:color w:val="FFFFFF" w:themeColor="background1"/>
          <w:lang w:val="en-US"/>
        </w:rPr>
        <w:t>“</w:t>
      </w:r>
      <w:proofErr w:type="spellStart"/>
      <w:r>
        <w:rPr>
          <w:rFonts w:asciiTheme="majorBidi" w:hAnsiTheme="majorBidi" w:cstheme="majorBidi"/>
          <w:bCs/>
          <w:lang w:val="en-US"/>
        </w:rPr>
        <w:t>konteks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kata </w:t>
      </w:r>
      <w:proofErr w:type="spellStart"/>
      <w:r>
        <w:rPr>
          <w:rFonts w:asciiTheme="majorBidi" w:hAnsiTheme="majorBidi" w:cstheme="majorBidi"/>
          <w:bCs/>
          <w:lang w:val="en-US"/>
        </w:rPr>
        <w:t>adil</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diartikan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keseimbangan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antara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hak</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kewajiban</w:t>
      </w:r>
      <w:proofErr w:type="spellEnd"/>
      <w:r>
        <w:rPr>
          <w:rFonts w:asciiTheme="majorBidi" w:hAnsiTheme="majorBidi" w:cstheme="majorBidi"/>
          <w:bCs/>
          <w:lang w:val="en-US"/>
        </w:rPr>
        <w:t xml:space="preserve">, dan </w:t>
      </w:r>
      <w:proofErr w:type="spellStart"/>
      <w:r>
        <w:rPr>
          <w:rFonts w:asciiTheme="majorBidi" w:hAnsiTheme="majorBidi" w:cstheme="majorBidi"/>
          <w:bCs/>
          <w:lang w:val="en-US"/>
        </w:rPr>
        <w:t>keseimbangan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antara</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diperoleh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keperluan</w:t>
      </w:r>
      <w:proofErr w:type="spellEnd"/>
      <w:r>
        <w:rPr>
          <w:rFonts w:asciiTheme="majorBidi" w:hAnsiTheme="majorBidi" w:cstheme="majorBidi"/>
          <w:bCs/>
          <w:lang w:val="en-US"/>
        </w:rPr>
        <w:t xml:space="preserve"> dan</w:t>
      </w:r>
      <w:r w:rsidR="00364902" w:rsidRPr="00364902">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kegunaan</w:t>
      </w:r>
      <w:proofErr w:type="spellEnd"/>
      <w:r>
        <w:rPr>
          <w:rFonts w:asciiTheme="majorBidi" w:hAnsiTheme="majorBidi" w:cstheme="majorBidi"/>
          <w:bCs/>
          <w:lang w:val="en-US"/>
        </w:rPr>
        <w:t>.</w:t>
      </w:r>
      <w:r w:rsidR="00364902">
        <w:rPr>
          <w:rStyle w:val="FootnoteReference"/>
          <w:rFonts w:asciiTheme="majorBidi" w:hAnsiTheme="majorBidi" w:cstheme="majorBidi"/>
          <w:bCs/>
          <w:lang w:val="en-US"/>
        </w:rPr>
        <w:footnoteReference w:id="71"/>
      </w:r>
    </w:p>
    <w:p w14:paraId="47C635C6" w14:textId="73084D5E" w:rsidR="00C50F6F" w:rsidRDefault="00C50F6F" w:rsidP="00364902">
      <w:pPr>
        <w:pStyle w:val="ListParagraph"/>
        <w:spacing w:line="360" w:lineRule="auto"/>
        <w:ind w:left="540" w:firstLine="900"/>
        <w:jc w:val="both"/>
        <w:rPr>
          <w:rFonts w:asciiTheme="majorBidi" w:hAnsiTheme="majorBidi" w:cstheme="majorBidi"/>
          <w:bCs/>
          <w:lang w:val="en-US"/>
        </w:rPr>
      </w:pPr>
      <w:r>
        <w:rPr>
          <w:rFonts w:asciiTheme="majorBidi" w:hAnsiTheme="majorBidi" w:cstheme="majorBidi"/>
          <w:bCs/>
          <w:lang w:val="en-US"/>
        </w:rPr>
        <w:t xml:space="preserve">Dari </w:t>
      </w:r>
      <w:proofErr w:type="spellStart"/>
      <w:r>
        <w:rPr>
          <w:rFonts w:asciiTheme="majorBidi" w:hAnsiTheme="majorBidi" w:cstheme="majorBidi"/>
          <w:bCs/>
          <w:lang w:val="en-US"/>
        </w:rPr>
        <w:t>pengertian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tersebut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dilihat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asas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keadilan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pembagian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w:t>
      </w:r>
      <w:proofErr w:type="spellEnd"/>
      <w:r>
        <w:rPr>
          <w:rFonts w:asciiTheme="majorBidi" w:hAnsiTheme="majorBidi" w:cstheme="majorBidi"/>
          <w:bCs/>
          <w:lang w:val="en-US"/>
        </w:rPr>
        <w:t xml:space="preserve"> Islam. Dalam </w:t>
      </w:r>
      <w:r w:rsidR="00364902" w:rsidRPr="00364902">
        <w:rPr>
          <w:rFonts w:asciiTheme="majorBidi" w:hAnsiTheme="majorBidi" w:cstheme="majorBidi"/>
          <w:bCs/>
          <w:color w:val="FFFFFF" w:themeColor="background1"/>
          <w:lang w:val="en-US"/>
        </w:rPr>
        <w:t>“</w:t>
      </w:r>
      <w:proofErr w:type="spellStart"/>
      <w:r>
        <w:rPr>
          <w:rFonts w:asciiTheme="majorBidi" w:hAnsiTheme="majorBidi" w:cstheme="majorBidi"/>
          <w:bCs/>
          <w:lang w:val="en-US"/>
        </w:rPr>
        <w:t>perbedaan</w:t>
      </w:r>
      <w:proofErr w:type="spellEnd"/>
      <w:r>
        <w:rPr>
          <w:rFonts w:asciiTheme="majorBidi" w:hAnsiTheme="majorBidi" w:cstheme="majorBidi"/>
          <w:bCs/>
          <w:lang w:val="en-US"/>
        </w:rPr>
        <w:t xml:space="preserve"> gender </w:t>
      </w:r>
      <w:proofErr w:type="spellStart"/>
      <w:r>
        <w:rPr>
          <w:rFonts w:asciiTheme="majorBidi" w:hAnsiTheme="majorBidi" w:cstheme="majorBidi"/>
          <w:bCs/>
          <w:lang w:val="en-US"/>
        </w:rPr>
        <w:t>misalnya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tidak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menentukan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sidR="00364902" w:rsidRPr="00364902">
        <w:rPr>
          <w:rFonts w:asciiTheme="majorBidi" w:hAnsiTheme="majorBidi" w:cstheme="majorBidi"/>
          <w:bCs/>
          <w:color w:val="FFFFFF" w:themeColor="background1"/>
          <w:lang w:val="en-US"/>
        </w:rPr>
        <w:t>”</w:t>
      </w:r>
      <w:r>
        <w:rPr>
          <w:rFonts w:asciiTheme="majorBidi" w:hAnsiTheme="majorBidi" w:cstheme="majorBidi"/>
          <w:bCs/>
          <w:lang w:val="en-US"/>
        </w:rPr>
        <w:t xml:space="preserve"> Islam. </w:t>
      </w:r>
      <w:proofErr w:type="spellStart"/>
      <w:r w:rsidR="00364902">
        <w:rPr>
          <w:rFonts w:asciiTheme="majorBidi" w:hAnsiTheme="majorBidi" w:cstheme="majorBidi"/>
          <w:bCs/>
          <w:lang w:val="en-US"/>
        </w:rPr>
        <w:t>Artinya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baik</w:t>
      </w:r>
      <w:proofErr w:type="spellEnd"/>
      <w:r w:rsidR="00364902">
        <w:rPr>
          <w:rFonts w:asciiTheme="majorBidi" w:hAnsiTheme="majorBidi" w:cstheme="majorBidi"/>
          <w:bCs/>
          <w:lang w:val="en-US"/>
        </w:rPr>
        <w:t xml:space="preserve"> </w:t>
      </w:r>
      <w:r w:rsidR="00364902" w:rsidRPr="00364902">
        <w:rPr>
          <w:rFonts w:asciiTheme="majorBidi" w:hAnsiTheme="majorBidi" w:cstheme="majorBidi"/>
          <w:bCs/>
          <w:color w:val="FFFFFF" w:themeColor="background1"/>
          <w:lang w:val="en-US"/>
        </w:rPr>
        <w:t>“</w:t>
      </w:r>
      <w:proofErr w:type="spellStart"/>
      <w:r w:rsidR="00364902">
        <w:rPr>
          <w:rFonts w:asciiTheme="majorBidi" w:hAnsiTheme="majorBidi" w:cstheme="majorBidi"/>
          <w:bCs/>
          <w:lang w:val="en-US"/>
        </w:rPr>
        <w:t>laki-laki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maupun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perempuan</w:t>
      </w:r>
      <w:proofErr w:type="spellEnd"/>
      <w:r w:rsidR="00364902">
        <w:rPr>
          <w:rFonts w:asciiTheme="majorBidi" w:hAnsiTheme="majorBidi" w:cstheme="majorBidi"/>
          <w:bCs/>
          <w:lang w:val="en-US"/>
        </w:rPr>
        <w:t xml:space="preserve">, masing-masing </w:t>
      </w:r>
      <w:proofErr w:type="spellStart"/>
      <w:r w:rsidR="00364902">
        <w:rPr>
          <w:rFonts w:asciiTheme="majorBidi" w:hAnsiTheme="majorBidi" w:cstheme="majorBidi"/>
          <w:bCs/>
          <w:lang w:val="en-US"/>
        </w:rPr>
        <w:t>memiliki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hak</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untuk</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mendapatkan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warisan</w:t>
      </w:r>
      <w:proofErr w:type="spellEnd"/>
      <w:r w:rsidR="00364902">
        <w:rPr>
          <w:rFonts w:asciiTheme="majorBidi" w:hAnsiTheme="majorBidi" w:cstheme="majorBidi"/>
          <w:bCs/>
          <w:lang w:val="en-US"/>
        </w:rPr>
        <w:t>.</w:t>
      </w:r>
      <w:r w:rsidR="00364902" w:rsidRPr="00364902">
        <w:rPr>
          <w:rFonts w:asciiTheme="majorBidi" w:hAnsiTheme="majorBidi" w:cstheme="majorBidi"/>
          <w:bCs/>
          <w:color w:val="FFFFFF" w:themeColor="background1"/>
          <w:lang w:val="en-US"/>
        </w:rPr>
        <w:t>”</w:t>
      </w:r>
      <w:proofErr w:type="spellStart"/>
      <w:r w:rsidR="00364902">
        <w:rPr>
          <w:rFonts w:asciiTheme="majorBidi" w:hAnsiTheme="majorBidi" w:cstheme="majorBidi"/>
          <w:bCs/>
          <w:lang w:val="en-US"/>
        </w:rPr>
        <w:t>Sebagaimana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hal</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ini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disebutkan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dalam</w:t>
      </w:r>
      <w:proofErr w:type="spellEnd"/>
      <w:r w:rsidR="00364902">
        <w:rPr>
          <w:rFonts w:asciiTheme="majorBidi" w:hAnsiTheme="majorBidi" w:cstheme="majorBidi"/>
          <w:bCs/>
          <w:lang w:val="en-US"/>
        </w:rPr>
        <w:t xml:space="preserve"> </w:t>
      </w:r>
      <w:r w:rsidR="00364902" w:rsidRPr="00364902">
        <w:rPr>
          <w:rFonts w:asciiTheme="majorBidi" w:hAnsiTheme="majorBidi" w:cstheme="majorBidi"/>
          <w:bCs/>
          <w:color w:val="FFFFFF" w:themeColor="background1"/>
          <w:lang w:val="en-US"/>
        </w:rPr>
        <w:t>“</w:t>
      </w:r>
      <w:proofErr w:type="spellStart"/>
      <w:r w:rsidR="00364902">
        <w:rPr>
          <w:rFonts w:asciiTheme="majorBidi" w:hAnsiTheme="majorBidi" w:cstheme="majorBidi"/>
          <w:bCs/>
          <w:lang w:val="en-US"/>
        </w:rPr>
        <w:t>surat</w:t>
      </w:r>
      <w:proofErr w:type="spellEnd"/>
      <w:r w:rsidR="00364902">
        <w:rPr>
          <w:rFonts w:asciiTheme="majorBidi" w:hAnsiTheme="majorBidi" w:cstheme="majorBidi"/>
          <w:bCs/>
          <w:lang w:val="en-US"/>
        </w:rPr>
        <w:t xml:space="preserve"> al-Nisa </w:t>
      </w:r>
      <w:proofErr w:type="spellStart"/>
      <w:r w:rsidR="00364902">
        <w:rPr>
          <w:rFonts w:asciiTheme="majorBidi" w:hAnsiTheme="majorBidi" w:cstheme="majorBidi"/>
          <w:bCs/>
          <w:lang w:val="en-US"/>
        </w:rPr>
        <w:t>ayat</w:t>
      </w:r>
      <w:proofErr w:type="spellEnd"/>
      <w:r w:rsidR="00364902">
        <w:rPr>
          <w:rFonts w:asciiTheme="majorBidi" w:hAnsiTheme="majorBidi" w:cstheme="majorBidi"/>
          <w:bCs/>
          <w:lang w:val="en-US"/>
        </w:rPr>
        <w:t xml:space="preserve"> 7 yang </w:t>
      </w:r>
      <w:proofErr w:type="spellStart"/>
      <w:r w:rsidR="00364902">
        <w:rPr>
          <w:rFonts w:asciiTheme="majorBidi" w:hAnsiTheme="majorBidi" w:cstheme="majorBidi"/>
          <w:bCs/>
          <w:lang w:val="en-US"/>
        </w:rPr>
        <w:t>dijelaskan</w:t>
      </w:r>
      <w:proofErr w:type="spellEnd"/>
      <w:r w:rsidR="00364902">
        <w:rPr>
          <w:rFonts w:asciiTheme="majorBidi" w:hAnsiTheme="majorBidi" w:cstheme="majorBidi"/>
          <w:bCs/>
          <w:lang w:val="en-US"/>
        </w:rPr>
        <w:t xml:space="preserve"> di </w:t>
      </w:r>
      <w:proofErr w:type="spellStart"/>
      <w:r w:rsidR="00364902">
        <w:rPr>
          <w:rFonts w:asciiTheme="majorBidi" w:hAnsiTheme="majorBidi" w:cstheme="majorBidi"/>
          <w:bCs/>
          <w:lang w:val="en-US"/>
        </w:rPr>
        <w:t>dalamnya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bahwa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kedudukan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laki-laki</w:t>
      </w:r>
      <w:proofErr w:type="spellEnd"/>
      <w:r w:rsidR="00364902">
        <w:rPr>
          <w:rFonts w:asciiTheme="majorBidi" w:hAnsiTheme="majorBidi" w:cstheme="majorBidi"/>
          <w:bCs/>
          <w:lang w:val="en-US"/>
        </w:rPr>
        <w:t xml:space="preserve"> dan </w:t>
      </w:r>
      <w:proofErr w:type="spellStart"/>
      <w:r w:rsidR="00364902">
        <w:rPr>
          <w:rFonts w:asciiTheme="majorBidi" w:hAnsiTheme="majorBidi" w:cstheme="majorBidi"/>
          <w:bCs/>
          <w:lang w:val="en-US"/>
        </w:rPr>
        <w:t>perempuan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memiliki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kesamaan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dalam</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hak</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mendapatkan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warisan</w:t>
      </w:r>
      <w:proofErr w:type="spellEnd"/>
      <w:r w:rsidR="00364902">
        <w:rPr>
          <w:rFonts w:asciiTheme="majorBidi" w:hAnsiTheme="majorBidi" w:cstheme="majorBidi"/>
          <w:bCs/>
          <w:lang w:val="en-US"/>
        </w:rPr>
        <w:t>.</w:t>
      </w:r>
      <w:r w:rsidR="00364902" w:rsidRPr="00364902">
        <w:rPr>
          <w:rFonts w:asciiTheme="majorBidi" w:hAnsiTheme="majorBidi" w:cstheme="majorBidi"/>
          <w:bCs/>
          <w:color w:val="FFFFFF" w:themeColor="background1"/>
          <w:lang w:val="en-US"/>
        </w:rPr>
        <w:t>”</w:t>
      </w:r>
      <w:r w:rsidR="00364902">
        <w:rPr>
          <w:rFonts w:asciiTheme="majorBidi" w:hAnsiTheme="majorBidi" w:cstheme="majorBidi"/>
          <w:bCs/>
          <w:lang w:val="en-US"/>
        </w:rPr>
        <w:t xml:space="preserve">Pada </w:t>
      </w:r>
      <w:r w:rsidR="00364902" w:rsidRPr="00364902">
        <w:rPr>
          <w:rFonts w:asciiTheme="majorBidi" w:hAnsiTheme="majorBidi" w:cstheme="majorBidi"/>
          <w:bCs/>
          <w:color w:val="FFFFFF" w:themeColor="background1"/>
          <w:lang w:val="en-US"/>
        </w:rPr>
        <w:t>“</w:t>
      </w:r>
      <w:proofErr w:type="spellStart"/>
      <w:r w:rsidR="00364902">
        <w:rPr>
          <w:rFonts w:asciiTheme="majorBidi" w:hAnsiTheme="majorBidi" w:cstheme="majorBidi"/>
          <w:bCs/>
          <w:lang w:val="en-US"/>
        </w:rPr>
        <w:t>ayat</w:t>
      </w:r>
      <w:proofErr w:type="spellEnd"/>
      <w:r w:rsidR="00364902">
        <w:rPr>
          <w:rFonts w:asciiTheme="majorBidi" w:hAnsiTheme="majorBidi" w:cstheme="majorBidi"/>
          <w:bCs/>
          <w:lang w:val="en-US"/>
        </w:rPr>
        <w:t xml:space="preserve"> 11,12, dan 176 </w:t>
      </w:r>
      <w:proofErr w:type="spellStart"/>
      <w:r w:rsidR="00364902">
        <w:rPr>
          <w:rFonts w:asciiTheme="majorBidi" w:hAnsiTheme="majorBidi" w:cstheme="majorBidi"/>
          <w:bCs/>
          <w:lang w:val="en-US"/>
        </w:rPr>
        <w:t>surat</w:t>
      </w:r>
      <w:proofErr w:type="spellEnd"/>
      <w:r w:rsidR="00364902">
        <w:rPr>
          <w:rFonts w:asciiTheme="majorBidi" w:hAnsiTheme="majorBidi" w:cstheme="majorBidi"/>
          <w:bCs/>
          <w:lang w:val="en-US"/>
        </w:rPr>
        <w:t xml:space="preserve"> al-Nisa </w:t>
      </w:r>
      <w:proofErr w:type="spellStart"/>
      <w:r w:rsidR="00364902">
        <w:rPr>
          <w:rFonts w:asciiTheme="majorBidi" w:hAnsiTheme="majorBidi" w:cstheme="majorBidi"/>
          <w:bCs/>
          <w:lang w:val="en-US"/>
        </w:rPr>
        <w:t>secara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terperinci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dijelaskan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kesamaan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kekuatan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hak</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menerima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warisan</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antara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laki-laki</w:t>
      </w:r>
      <w:proofErr w:type="spellEnd"/>
      <w:r w:rsidR="00364902">
        <w:rPr>
          <w:rFonts w:asciiTheme="majorBidi" w:hAnsiTheme="majorBidi" w:cstheme="majorBidi"/>
          <w:bCs/>
          <w:lang w:val="en-US"/>
        </w:rPr>
        <w:t xml:space="preserve"> dan </w:t>
      </w:r>
      <w:proofErr w:type="spellStart"/>
      <w:r w:rsidR="00364902">
        <w:rPr>
          <w:rFonts w:asciiTheme="majorBidi" w:hAnsiTheme="majorBidi" w:cstheme="majorBidi"/>
          <w:bCs/>
          <w:lang w:val="en-US"/>
        </w:rPr>
        <w:t>perempuan</w:t>
      </w:r>
      <w:proofErr w:type="spellEnd"/>
      <w:r w:rsidR="00364902">
        <w:rPr>
          <w:rFonts w:asciiTheme="majorBidi" w:hAnsiTheme="majorBidi" w:cstheme="majorBidi"/>
          <w:bCs/>
          <w:lang w:val="en-US"/>
        </w:rPr>
        <w:t xml:space="preserve">, ayah dan </w:t>
      </w:r>
      <w:proofErr w:type="spellStart"/>
      <w:r w:rsidR="00364902">
        <w:rPr>
          <w:rFonts w:asciiTheme="majorBidi" w:hAnsiTheme="majorBidi" w:cstheme="majorBidi"/>
          <w:bCs/>
          <w:lang w:val="en-US"/>
        </w:rPr>
        <w:t>ibu</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ayat</w:t>
      </w:r>
      <w:proofErr w:type="spellEnd"/>
      <w:r w:rsidR="00364902">
        <w:rPr>
          <w:rFonts w:asciiTheme="majorBidi" w:hAnsiTheme="majorBidi" w:cstheme="majorBidi"/>
          <w:bCs/>
          <w:lang w:val="en-US"/>
        </w:rPr>
        <w:t xml:space="preserve"> 11), </w:t>
      </w:r>
      <w:proofErr w:type="spellStart"/>
      <w:r w:rsidR="00364902">
        <w:rPr>
          <w:rFonts w:asciiTheme="majorBidi" w:hAnsiTheme="majorBidi" w:cstheme="majorBidi"/>
          <w:bCs/>
          <w:lang w:val="en-US"/>
        </w:rPr>
        <w:t>suami</w:t>
      </w:r>
      <w:proofErr w:type="spellEnd"/>
      <w:r w:rsidR="00364902">
        <w:rPr>
          <w:rFonts w:asciiTheme="majorBidi" w:hAnsiTheme="majorBidi" w:cstheme="majorBidi"/>
          <w:bCs/>
          <w:lang w:val="en-US"/>
        </w:rPr>
        <w:t xml:space="preserve"> dan </w:t>
      </w:r>
      <w:proofErr w:type="spellStart"/>
      <w:r w:rsidR="00364902">
        <w:rPr>
          <w:rFonts w:asciiTheme="majorBidi" w:hAnsiTheme="majorBidi" w:cstheme="majorBidi"/>
          <w:bCs/>
          <w:lang w:val="en-US"/>
        </w:rPr>
        <w:t>istri</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ayat</w:t>
      </w:r>
      <w:proofErr w:type="spellEnd"/>
      <w:r w:rsidR="00364902">
        <w:rPr>
          <w:rFonts w:asciiTheme="majorBidi" w:hAnsiTheme="majorBidi" w:cstheme="majorBidi"/>
          <w:bCs/>
          <w:lang w:val="en-US"/>
        </w:rPr>
        <w:t xml:space="preserve"> 12), </w:t>
      </w:r>
      <w:proofErr w:type="spellStart"/>
      <w:r w:rsidR="00364902">
        <w:rPr>
          <w:rFonts w:asciiTheme="majorBidi" w:hAnsiTheme="majorBidi" w:cstheme="majorBidi"/>
          <w:bCs/>
          <w:lang w:val="en-US"/>
        </w:rPr>
        <w:t>saudara</w:t>
      </w:r>
      <w:proofErr w:type="spellEnd"/>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laki-laki</w:t>
      </w:r>
      <w:proofErr w:type="spellEnd"/>
      <w:r w:rsidR="00364902">
        <w:rPr>
          <w:rFonts w:asciiTheme="majorBidi" w:hAnsiTheme="majorBidi" w:cstheme="majorBidi"/>
          <w:bCs/>
          <w:lang w:val="en-US"/>
        </w:rPr>
        <w:t xml:space="preserve"> dan </w:t>
      </w:r>
      <w:proofErr w:type="spellStart"/>
      <w:r w:rsidR="00364902">
        <w:rPr>
          <w:rFonts w:asciiTheme="majorBidi" w:hAnsiTheme="majorBidi" w:cstheme="majorBidi"/>
          <w:bCs/>
          <w:lang w:val="en-US"/>
        </w:rPr>
        <w:t>perempuan</w:t>
      </w:r>
      <w:proofErr w:type="spellEnd"/>
      <w:r w:rsidR="00364902" w:rsidRPr="00364902">
        <w:rPr>
          <w:rFonts w:asciiTheme="majorBidi" w:hAnsiTheme="majorBidi" w:cstheme="majorBidi"/>
          <w:bCs/>
          <w:color w:val="FFFFFF" w:themeColor="background1"/>
          <w:lang w:val="en-US"/>
        </w:rPr>
        <w:t>”</w:t>
      </w:r>
      <w:r w:rsidR="00364902">
        <w:rPr>
          <w:rFonts w:asciiTheme="majorBidi" w:hAnsiTheme="majorBidi" w:cstheme="majorBidi"/>
          <w:bCs/>
          <w:lang w:val="en-US"/>
        </w:rPr>
        <w:t xml:space="preserve"> (</w:t>
      </w:r>
      <w:proofErr w:type="spellStart"/>
      <w:r w:rsidR="00364902">
        <w:rPr>
          <w:rFonts w:asciiTheme="majorBidi" w:hAnsiTheme="majorBidi" w:cstheme="majorBidi"/>
          <w:bCs/>
          <w:lang w:val="en-US"/>
        </w:rPr>
        <w:t>ayat</w:t>
      </w:r>
      <w:proofErr w:type="spellEnd"/>
      <w:r w:rsidR="00364902">
        <w:rPr>
          <w:rFonts w:asciiTheme="majorBidi" w:hAnsiTheme="majorBidi" w:cstheme="majorBidi"/>
          <w:bCs/>
          <w:lang w:val="en-US"/>
        </w:rPr>
        <w:t xml:space="preserve"> 12 dan 176).</w:t>
      </w:r>
      <w:r w:rsidR="00364902">
        <w:rPr>
          <w:rStyle w:val="FootnoteReference"/>
          <w:rFonts w:asciiTheme="majorBidi" w:hAnsiTheme="majorBidi" w:cstheme="majorBidi"/>
          <w:bCs/>
          <w:lang w:val="en-US"/>
        </w:rPr>
        <w:footnoteReference w:id="72"/>
      </w:r>
    </w:p>
    <w:p w14:paraId="635FD028" w14:textId="68E1448B" w:rsidR="00364902" w:rsidRDefault="001B4FB5" w:rsidP="00397AA5">
      <w:pPr>
        <w:pStyle w:val="ListParagraph"/>
        <w:numPr>
          <w:ilvl w:val="0"/>
          <w:numId w:val="38"/>
        </w:numPr>
        <w:spacing w:line="360" w:lineRule="auto"/>
        <w:ind w:left="540" w:hanging="270"/>
        <w:jc w:val="both"/>
        <w:rPr>
          <w:rFonts w:asciiTheme="majorBidi" w:hAnsiTheme="majorBidi" w:cstheme="majorBidi"/>
          <w:bCs/>
          <w:lang w:val="en-US"/>
        </w:rPr>
      </w:pPr>
      <w:r>
        <w:rPr>
          <w:rFonts w:asciiTheme="majorBidi" w:hAnsiTheme="majorBidi" w:cstheme="majorBidi"/>
          <w:bCs/>
          <w:lang w:val="en-US"/>
        </w:rPr>
        <w:t xml:space="preserve">Asas </w:t>
      </w:r>
      <w:proofErr w:type="spellStart"/>
      <w:r>
        <w:rPr>
          <w:rFonts w:asciiTheme="majorBidi" w:hAnsiTheme="majorBidi" w:cstheme="majorBidi"/>
          <w:bCs/>
          <w:lang w:val="en-US"/>
        </w:rPr>
        <w:t>semata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akibat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kematian</w:t>
      </w:r>
      <w:proofErr w:type="spellEnd"/>
    </w:p>
    <w:p w14:paraId="55BA93D5" w14:textId="49980DD2" w:rsidR="001B4FB5" w:rsidRPr="00B8364B" w:rsidRDefault="001B4FB5" w:rsidP="00B8364B">
      <w:pPr>
        <w:pStyle w:val="ListParagraph"/>
        <w:spacing w:after="0" w:line="360" w:lineRule="auto"/>
        <w:ind w:left="540" w:firstLine="900"/>
        <w:jc w:val="both"/>
        <w:rPr>
          <w:rFonts w:asciiTheme="majorBidi" w:hAnsiTheme="majorBidi" w:cstheme="majorBidi"/>
          <w:bCs/>
          <w:lang w:val="en-US"/>
        </w:rPr>
      </w:pPr>
      <w:proofErr w:type="spellStart"/>
      <w:r>
        <w:rPr>
          <w:rFonts w:asciiTheme="majorBidi" w:hAnsiTheme="majorBidi" w:cstheme="majorBidi"/>
          <w:bCs/>
          <w:lang w:val="en-US"/>
        </w:rPr>
        <w:t>Ditetapkannya</w:t>
      </w:r>
      <w:proofErr w:type="spellEnd"/>
      <w:r>
        <w:rPr>
          <w:rFonts w:asciiTheme="majorBidi" w:hAnsiTheme="majorBidi" w:cstheme="majorBidi"/>
          <w:bCs/>
          <w:lang w:val="en-US"/>
        </w:rPr>
        <w:t xml:space="preserve"> </w:t>
      </w:r>
      <w:r w:rsidRPr="001B4FB5">
        <w:rPr>
          <w:rFonts w:asciiTheme="majorBidi" w:hAnsiTheme="majorBidi" w:cstheme="majorBidi"/>
          <w:bCs/>
          <w:color w:val="FFFFFF" w:themeColor="background1"/>
          <w:lang w:val="en-US"/>
        </w:rPr>
        <w:t>“</w:t>
      </w:r>
      <w:proofErr w:type="spellStart"/>
      <w:r>
        <w:rPr>
          <w:rFonts w:asciiTheme="majorBidi" w:hAnsiTheme="majorBidi" w:cstheme="majorBidi"/>
          <w:bCs/>
          <w:lang w:val="en-US"/>
        </w:rPr>
        <w:t>peralihan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seseorang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kepada</w:t>
      </w:r>
      <w:proofErr w:type="spellEnd"/>
      <w:r>
        <w:rPr>
          <w:rFonts w:asciiTheme="majorBidi" w:hAnsiTheme="majorBidi" w:cstheme="majorBidi"/>
          <w:bCs/>
          <w:lang w:val="en-US"/>
        </w:rPr>
        <w:t xml:space="preserve"> orang lain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menggunakan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istilah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hanya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berlaku</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setelah</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mempunyai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meninggal</w:t>
      </w:r>
      <w:proofErr w:type="spellEnd"/>
      <w:r w:rsidRPr="001B4FB5">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dunia.</w:t>
      </w:r>
      <w:r>
        <w:rPr>
          <w:rFonts w:asciiTheme="majorBidi" w:hAnsiTheme="majorBidi" w:cstheme="majorBidi"/>
          <w:bCs/>
          <w:color w:val="FFFFFF" w:themeColor="background1"/>
          <w:lang w:val="en-US"/>
        </w:rPr>
        <w:t>”</w:t>
      </w:r>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asas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ini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berarti</w:t>
      </w:r>
      <w:proofErr w:type="spellEnd"/>
      <w:r>
        <w:rPr>
          <w:rFonts w:asciiTheme="majorBidi" w:hAnsiTheme="majorBidi" w:cstheme="majorBidi"/>
          <w:bCs/>
          <w:lang w:val="en-US"/>
        </w:rPr>
        <w:t xml:space="preserve"> </w:t>
      </w:r>
      <w:r w:rsidRPr="001B4FB5">
        <w:rPr>
          <w:rFonts w:asciiTheme="majorBidi" w:hAnsiTheme="majorBidi" w:cstheme="majorBidi"/>
          <w:bCs/>
          <w:color w:val="FFFFFF" w:themeColor="background1"/>
          <w:lang w:val="en-US"/>
        </w:rPr>
        <w:t>“</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seseorang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tidak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dapat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beralih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kepada</w:t>
      </w:r>
      <w:proofErr w:type="spellEnd"/>
      <w:r>
        <w:rPr>
          <w:rFonts w:asciiTheme="majorBidi" w:hAnsiTheme="majorBidi" w:cstheme="majorBidi"/>
          <w:bCs/>
          <w:lang w:val="en-US"/>
        </w:rPr>
        <w:t xml:space="preserve"> orang lain </w:t>
      </w:r>
      <w:proofErr w:type="spellStart"/>
      <w:r>
        <w:rPr>
          <w:rFonts w:asciiTheme="majorBidi" w:hAnsiTheme="majorBidi" w:cstheme="majorBidi"/>
          <w:bCs/>
          <w:lang w:val="en-US"/>
        </w:rPr>
        <w:t>dengan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nama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waris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selama</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mempunyai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masih</w:t>
      </w:r>
      <w:proofErr w:type="spellEnd"/>
      <w:r w:rsidRPr="001B4FB5">
        <w:rPr>
          <w:rFonts w:asciiTheme="majorBidi" w:hAnsiTheme="majorBidi" w:cstheme="majorBidi"/>
          <w:bCs/>
          <w:color w:val="FFFFFF" w:themeColor="background1"/>
          <w:lang w:val="en-US"/>
        </w:rPr>
        <w:t>”</w:t>
      </w:r>
      <w:r>
        <w:rPr>
          <w:rFonts w:asciiTheme="majorBidi" w:hAnsiTheme="majorBidi" w:cstheme="majorBidi"/>
          <w:bCs/>
          <w:lang w:val="en-US"/>
        </w:rPr>
        <w:t xml:space="preserve"> </w:t>
      </w:r>
      <w:proofErr w:type="spellStart"/>
      <w:r>
        <w:rPr>
          <w:rFonts w:asciiTheme="majorBidi" w:hAnsiTheme="majorBidi" w:cstheme="majorBidi"/>
          <w:bCs/>
          <w:lang w:val="en-US"/>
        </w:rPr>
        <w:t>hidup</w:t>
      </w:r>
      <w:proofErr w:type="spellEnd"/>
      <w:r>
        <w:rPr>
          <w:rFonts w:asciiTheme="majorBidi" w:hAnsiTheme="majorBidi" w:cstheme="majorBidi"/>
          <w:bCs/>
          <w:lang w:val="en-US"/>
        </w:rPr>
        <w:t xml:space="preserve">. </w:t>
      </w:r>
      <w:r>
        <w:rPr>
          <w:rFonts w:asciiTheme="majorBidi" w:hAnsiTheme="majorBidi" w:cstheme="majorBidi"/>
          <w:bCs/>
          <w:lang w:val="en-US"/>
        </w:rPr>
        <w:lastRenderedPageBreak/>
        <w:t xml:space="preserve">Hal </w:t>
      </w:r>
      <w:r w:rsidRPr="001B4FB5">
        <w:rPr>
          <w:rFonts w:asciiTheme="majorBidi" w:hAnsiTheme="majorBidi" w:cstheme="majorBidi"/>
          <w:bCs/>
          <w:color w:val="FFFFFF" w:themeColor="background1"/>
          <w:lang w:val="en-US"/>
        </w:rPr>
        <w:t>“</w:t>
      </w:r>
      <w:proofErr w:type="spellStart"/>
      <w:r>
        <w:rPr>
          <w:rFonts w:asciiTheme="majorBidi" w:hAnsiTheme="majorBidi" w:cstheme="majorBidi"/>
          <w:bCs/>
          <w:lang w:val="en-US"/>
        </w:rPr>
        <w:t>ini</w:t>
      </w:r>
      <w:proofErr w:type="spellEnd"/>
      <w:r>
        <w:rPr>
          <w:rFonts w:asciiTheme="majorBidi" w:hAnsiTheme="majorBidi" w:cstheme="majorBidi"/>
          <w:bCs/>
          <w:lang w:val="en-US"/>
        </w:rPr>
        <w:t xml:space="preserve"> juga </w:t>
      </w:r>
      <w:proofErr w:type="spellStart"/>
      <w:r>
        <w:rPr>
          <w:rFonts w:asciiTheme="majorBidi" w:hAnsiTheme="majorBidi" w:cstheme="majorBidi"/>
          <w:bCs/>
          <w:lang w:val="en-US"/>
        </w:rPr>
        <w:t>berarti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segala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bentuk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peralihan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harta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seseorang</w:t>
      </w:r>
      <w:proofErr w:type="spellEnd"/>
      <w:r>
        <w:rPr>
          <w:rFonts w:asciiTheme="majorBidi" w:hAnsiTheme="majorBidi" w:cstheme="majorBidi"/>
          <w:bCs/>
          <w:lang w:val="en-US"/>
        </w:rPr>
        <w:t xml:space="preserve"> yang </w:t>
      </w:r>
      <w:proofErr w:type="spellStart"/>
      <w:r>
        <w:rPr>
          <w:rFonts w:asciiTheme="majorBidi" w:hAnsiTheme="majorBidi" w:cstheme="majorBidi"/>
          <w:bCs/>
          <w:lang w:val="en-US"/>
        </w:rPr>
        <w:t>masih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hidup</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baik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secara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langsung</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maupun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terlaksana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setelah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mati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tidak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termasuk</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isttilah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kewarisan</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menurut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sidRPr="001B4FB5">
        <w:rPr>
          <w:rFonts w:asciiTheme="majorBidi" w:hAnsiTheme="majorBidi" w:cstheme="majorBidi"/>
          <w:bCs/>
          <w:color w:val="FFFFFF" w:themeColor="background1"/>
          <w:lang w:val="en-US"/>
        </w:rPr>
        <w:t>”</w:t>
      </w:r>
      <w:r>
        <w:rPr>
          <w:rFonts w:asciiTheme="majorBidi" w:hAnsiTheme="majorBidi" w:cstheme="majorBidi"/>
          <w:bCs/>
          <w:lang w:val="en-US"/>
        </w:rPr>
        <w:t xml:space="preserve"> Islam.</w:t>
      </w:r>
      <w:r>
        <w:rPr>
          <w:rStyle w:val="FootnoteReference"/>
          <w:rFonts w:asciiTheme="majorBidi" w:hAnsiTheme="majorBidi" w:cstheme="majorBidi"/>
          <w:bCs/>
          <w:lang w:val="en-US"/>
        </w:rPr>
        <w:footnoteReference w:id="73"/>
      </w:r>
      <w:r w:rsid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Dengan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demikian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hukum</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kewarisan</w:t>
      </w:r>
      <w:proofErr w:type="spellEnd"/>
      <w:r w:rsidRPr="00B8364B">
        <w:rPr>
          <w:rFonts w:asciiTheme="majorBidi" w:hAnsiTheme="majorBidi" w:cstheme="majorBidi"/>
          <w:bCs/>
          <w:lang w:val="en-US"/>
        </w:rPr>
        <w:t xml:space="preserve"> Islam </w:t>
      </w:r>
      <w:proofErr w:type="spellStart"/>
      <w:r w:rsidRPr="00B8364B">
        <w:rPr>
          <w:rFonts w:asciiTheme="majorBidi" w:hAnsiTheme="majorBidi" w:cstheme="majorBidi"/>
          <w:bCs/>
          <w:lang w:val="en-US"/>
        </w:rPr>
        <w:t>hanya</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mengenal</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satu</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bentuk</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kewarisan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yaitu</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kewarisan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akibat</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kematian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semata</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atau</w:t>
      </w:r>
      <w:proofErr w:type="spellEnd"/>
      <w:r w:rsidRPr="00B8364B">
        <w:rPr>
          <w:rFonts w:asciiTheme="majorBidi" w:hAnsiTheme="majorBidi" w:cstheme="majorBidi"/>
          <w:bCs/>
          <w:lang w:val="en-US"/>
        </w:rPr>
        <w:t xml:space="preserve"> yang </w:t>
      </w:r>
      <w:proofErr w:type="spellStart"/>
      <w:r w:rsidRPr="00B8364B">
        <w:rPr>
          <w:rFonts w:asciiTheme="majorBidi" w:hAnsiTheme="majorBidi" w:cstheme="majorBidi"/>
          <w:bCs/>
          <w:lang w:val="en-US"/>
        </w:rPr>
        <w:t>dalam</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hukum</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perdata</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atau</w:t>
      </w:r>
      <w:proofErr w:type="spellEnd"/>
      <w:r w:rsidRPr="00B8364B">
        <w:rPr>
          <w:rFonts w:asciiTheme="majorBidi" w:hAnsiTheme="majorBidi" w:cstheme="majorBidi"/>
          <w:bCs/>
          <w:lang w:val="en-US"/>
        </w:rPr>
        <w:t xml:space="preserve"> BW </w:t>
      </w:r>
      <w:proofErr w:type="spellStart"/>
      <w:r w:rsidRPr="00B8364B">
        <w:rPr>
          <w:rFonts w:asciiTheme="majorBidi" w:hAnsiTheme="majorBidi" w:cstheme="majorBidi"/>
          <w:bCs/>
          <w:lang w:val="en-US"/>
        </w:rPr>
        <w:t>disebut</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dengan</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istilah</w:t>
      </w:r>
      <w:proofErr w:type="spellEnd"/>
      <w:r w:rsidRPr="00B8364B">
        <w:rPr>
          <w:rFonts w:asciiTheme="majorBidi" w:hAnsiTheme="majorBidi" w:cstheme="majorBidi"/>
          <w:bCs/>
          <w:lang w:val="en-US"/>
        </w:rPr>
        <w:t xml:space="preserve"> “</w:t>
      </w:r>
      <w:proofErr w:type="spellStart"/>
      <w:r w:rsidRPr="00B8364B">
        <w:rPr>
          <w:rFonts w:asciiTheme="majorBidi" w:hAnsiTheme="majorBidi" w:cstheme="majorBidi"/>
          <w:bCs/>
          <w:lang w:val="en-US"/>
        </w:rPr>
        <w:t>kewarisan</w:t>
      </w:r>
      <w:proofErr w:type="spellEnd"/>
      <w:r w:rsidRPr="00B8364B">
        <w:rPr>
          <w:rFonts w:asciiTheme="majorBidi" w:hAnsiTheme="majorBidi" w:cstheme="majorBidi"/>
          <w:bCs/>
          <w:lang w:val="en-US"/>
        </w:rPr>
        <w:t xml:space="preserve"> </w:t>
      </w:r>
      <w:r w:rsidRPr="00B8364B">
        <w:rPr>
          <w:rFonts w:asciiTheme="majorBidi" w:hAnsiTheme="majorBidi" w:cstheme="majorBidi"/>
          <w:bCs/>
          <w:i/>
          <w:iCs/>
          <w:lang w:val="en-US"/>
        </w:rPr>
        <w:t xml:space="preserve">ab intestate”. </w:t>
      </w:r>
    </w:p>
    <w:p w14:paraId="04C731E5" w14:textId="1197DF9D" w:rsidR="00C21876" w:rsidRPr="00C21876" w:rsidRDefault="00A862ED" w:rsidP="00A862ED">
      <w:pPr>
        <w:spacing w:after="0" w:line="360" w:lineRule="auto"/>
        <w:ind w:left="284" w:firstLine="850"/>
        <w:jc w:val="both"/>
        <w:rPr>
          <w:rFonts w:asciiTheme="majorBidi" w:hAnsiTheme="majorBidi" w:cstheme="majorBidi"/>
          <w:lang w:val="en-US"/>
        </w:rPr>
      </w:pPr>
      <w:r>
        <w:rPr>
          <w:rFonts w:asciiTheme="majorBidi" w:hAnsiTheme="majorBidi" w:cstheme="majorBidi"/>
          <w:bCs/>
          <w:lang w:val="en-US"/>
        </w:rPr>
        <w:t xml:space="preserve">Adapun </w:t>
      </w:r>
      <w:proofErr w:type="spellStart"/>
      <w:r>
        <w:rPr>
          <w:rFonts w:asciiTheme="majorBidi" w:hAnsiTheme="majorBidi" w:cstheme="majorBidi"/>
          <w:bCs/>
          <w:lang w:val="en-US"/>
        </w:rPr>
        <w:t>terkait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wasiat</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wajibah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bagi</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non muslim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dalam</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hukum</w:t>
      </w:r>
      <w:proofErr w:type="spellEnd"/>
      <w:r>
        <w:rPr>
          <w:rFonts w:asciiTheme="majorBidi" w:hAnsiTheme="majorBidi" w:cstheme="majorBidi"/>
          <w:bCs/>
          <w:lang w:val="en-US"/>
        </w:rPr>
        <w:t xml:space="preserve"> Islam, </w:t>
      </w:r>
      <w:proofErr w:type="spellStart"/>
      <w:r>
        <w:rPr>
          <w:rFonts w:asciiTheme="majorBidi" w:hAnsiTheme="majorBidi" w:cstheme="majorBidi"/>
          <w:bCs/>
          <w:lang w:val="en-US"/>
        </w:rPr>
        <w:t>sebagaimana</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telah</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disebutkan</w:t>
      </w:r>
      <w:proofErr w:type="spellEnd"/>
      <w:r>
        <w:rPr>
          <w:rFonts w:asciiTheme="majorBidi" w:hAnsiTheme="majorBidi" w:cstheme="majorBidi"/>
          <w:bCs/>
          <w:lang w:val="en-US"/>
        </w:rPr>
        <w:t xml:space="preserve"> di </w:t>
      </w:r>
      <w:proofErr w:type="spellStart"/>
      <w:r>
        <w:rPr>
          <w:rFonts w:asciiTheme="majorBidi" w:hAnsiTheme="majorBidi" w:cstheme="majorBidi"/>
          <w:bCs/>
          <w:lang w:val="en-US"/>
        </w:rPr>
        <w:t>atas</w:t>
      </w:r>
      <w:proofErr w:type="spellEnd"/>
      <w:r>
        <w:rPr>
          <w:rFonts w:asciiTheme="majorBidi" w:hAnsiTheme="majorBidi" w:cstheme="majorBidi"/>
          <w:bCs/>
          <w:lang w:val="en-US"/>
        </w:rPr>
        <w:t xml:space="preserve"> </w:t>
      </w:r>
      <w:proofErr w:type="spellStart"/>
      <w:r>
        <w:rPr>
          <w:rFonts w:asciiTheme="majorBidi" w:hAnsiTheme="majorBidi" w:cstheme="majorBidi"/>
          <w:bCs/>
          <w:lang w:val="en-US"/>
        </w:rPr>
        <w:t>bahwa</w:t>
      </w:r>
      <w:proofErr w:type="spellEnd"/>
      <w:r>
        <w:rPr>
          <w:rFonts w:asciiTheme="majorBidi" w:hAnsiTheme="majorBidi" w:cstheme="majorBidi"/>
          <w:bCs/>
          <w:lang w:val="en-US"/>
        </w:rPr>
        <w:t xml:space="preserve"> w</w:t>
      </w:r>
      <w:r w:rsidR="00C21876" w:rsidRPr="00C21876">
        <w:rPr>
          <w:rFonts w:asciiTheme="majorBidi" w:hAnsiTheme="majorBidi" w:cstheme="majorBidi"/>
          <w:bCs/>
        </w:rPr>
        <w:t xml:space="preserve">asiat wajibah </w:t>
      </w:r>
      <w:r w:rsidR="00393F7D" w:rsidRPr="00393F7D">
        <w:rPr>
          <w:rFonts w:asciiTheme="majorBidi" w:hAnsiTheme="majorBidi" w:cstheme="majorBidi"/>
          <w:bCs/>
          <w:color w:val="FFFFFF" w:themeColor="background1"/>
          <w:lang w:val="en-US"/>
        </w:rPr>
        <w:t>“</w:t>
      </w:r>
      <w:r w:rsidR="00C21876" w:rsidRPr="00C21876">
        <w:rPr>
          <w:rFonts w:asciiTheme="majorBidi" w:hAnsiTheme="majorBidi" w:cstheme="majorBidi"/>
          <w:bCs/>
        </w:rPr>
        <w:t>merupakan h</w:t>
      </w:r>
      <w:r w:rsidR="00DC3260" w:rsidRPr="00C21876">
        <w:rPr>
          <w:rFonts w:asciiTheme="majorBidi" w:hAnsiTheme="majorBidi" w:cstheme="majorBidi"/>
          <w:bCs/>
        </w:rPr>
        <w:t>asil ijtihad para ulama dalam menafsirkan ayat 180 surat Al-Baqarah</w:t>
      </w:r>
      <w:r w:rsidR="00C21876" w:rsidRPr="00C21876">
        <w:rPr>
          <w:rFonts w:asciiTheme="majorBidi" w:hAnsiTheme="majorBidi" w:cstheme="majorBidi"/>
          <w:bCs/>
        </w:rPr>
        <w:t>,</w:t>
      </w:r>
      <w:r w:rsidR="00DC3260" w:rsidRPr="00C21876">
        <w:rPr>
          <w:rFonts w:asciiTheme="majorBidi" w:hAnsiTheme="majorBidi" w:cstheme="majorBidi"/>
          <w:bCs/>
        </w:rPr>
        <w:t xml:space="preserve"> </w:t>
      </w:r>
      <w:r>
        <w:rPr>
          <w:rFonts w:asciiTheme="majorBidi" w:hAnsiTheme="majorBidi" w:cstheme="majorBidi"/>
          <w:lang w:val="en-US"/>
        </w:rPr>
        <w:t>d</w:t>
      </w:r>
      <w:r w:rsidR="00DC3260" w:rsidRPr="00C21876">
        <w:rPr>
          <w:rFonts w:asciiTheme="majorBidi" w:hAnsiTheme="majorBidi" w:cstheme="majorBidi"/>
        </w:rPr>
        <w:t>ari ayat</w:t>
      </w:r>
      <w:r w:rsidR="00DC3260" w:rsidRPr="00C21876">
        <w:rPr>
          <w:rFonts w:asciiTheme="majorBidi" w:hAnsiTheme="majorBidi" w:cstheme="majorBidi"/>
          <w:spacing w:val="1"/>
        </w:rPr>
        <w:t xml:space="preserve"> </w:t>
      </w:r>
      <w:r w:rsidR="00393F7D" w:rsidRPr="00393F7D">
        <w:rPr>
          <w:rFonts w:asciiTheme="majorBidi" w:hAnsiTheme="majorBidi" w:cstheme="majorBidi"/>
          <w:color w:val="FFFFFF" w:themeColor="background1"/>
          <w:spacing w:val="1"/>
        </w:rPr>
        <w:t>“</w:t>
      </w:r>
      <w:r w:rsidR="00DC3260" w:rsidRPr="00C21876">
        <w:rPr>
          <w:rFonts w:asciiTheme="majorBidi" w:hAnsiTheme="majorBidi" w:cstheme="majorBidi"/>
        </w:rPr>
        <w:t>inilah</w:t>
      </w:r>
      <w:r w:rsidR="00DC3260" w:rsidRPr="00C21876">
        <w:rPr>
          <w:rFonts w:asciiTheme="majorBidi" w:hAnsiTheme="majorBidi" w:cstheme="majorBidi"/>
          <w:spacing w:val="1"/>
        </w:rPr>
        <w:t xml:space="preserve"> </w:t>
      </w:r>
      <w:r w:rsidR="00DC3260" w:rsidRPr="00C21876">
        <w:rPr>
          <w:rFonts w:asciiTheme="majorBidi" w:hAnsiTheme="majorBidi" w:cstheme="majorBidi"/>
        </w:rPr>
        <w:t>tersimpulkan</w:t>
      </w:r>
      <w:r w:rsidR="00DC3260" w:rsidRPr="00C21876">
        <w:rPr>
          <w:rFonts w:asciiTheme="majorBidi" w:hAnsiTheme="majorBidi" w:cstheme="majorBidi"/>
          <w:spacing w:val="1"/>
        </w:rPr>
        <w:t xml:space="preserve"> </w:t>
      </w:r>
      <w:r w:rsidR="00DC3260" w:rsidRPr="00C21876">
        <w:rPr>
          <w:rFonts w:asciiTheme="majorBidi" w:hAnsiTheme="majorBidi" w:cstheme="majorBidi"/>
        </w:rPr>
        <w:t>keberadaan</w:t>
      </w:r>
      <w:r w:rsidR="00DC3260" w:rsidRPr="00C21876">
        <w:rPr>
          <w:rFonts w:asciiTheme="majorBidi" w:hAnsiTheme="majorBidi" w:cstheme="majorBidi"/>
          <w:spacing w:val="1"/>
        </w:rPr>
        <w:t xml:space="preserve"> </w:t>
      </w:r>
      <w:r w:rsidR="00DC3260" w:rsidRPr="00931F83">
        <w:rPr>
          <w:rFonts w:asciiTheme="majorBidi" w:hAnsiTheme="majorBidi" w:cstheme="majorBidi"/>
        </w:rPr>
        <w:t>wasiat</w:t>
      </w:r>
      <w:r w:rsidR="00DC3260" w:rsidRPr="00931F83">
        <w:rPr>
          <w:rFonts w:asciiTheme="majorBidi" w:hAnsiTheme="majorBidi" w:cstheme="majorBidi"/>
          <w:spacing w:val="1"/>
        </w:rPr>
        <w:t xml:space="preserve"> </w:t>
      </w:r>
      <w:r w:rsidR="00DC3260" w:rsidRPr="00931F83">
        <w:rPr>
          <w:rFonts w:asciiTheme="majorBidi" w:hAnsiTheme="majorBidi" w:cstheme="majorBidi"/>
        </w:rPr>
        <w:t>yang</w:t>
      </w:r>
      <w:r w:rsidR="00DC3260" w:rsidRPr="00931F83">
        <w:rPr>
          <w:rFonts w:asciiTheme="majorBidi" w:hAnsiTheme="majorBidi" w:cstheme="majorBidi"/>
          <w:spacing w:val="56"/>
        </w:rPr>
        <w:t xml:space="preserve"> </w:t>
      </w:r>
      <w:r w:rsidR="00DC3260" w:rsidRPr="00931F83">
        <w:rPr>
          <w:rFonts w:asciiTheme="majorBidi" w:hAnsiTheme="majorBidi" w:cstheme="majorBidi"/>
        </w:rPr>
        <w:t>bersifat</w:t>
      </w:r>
      <w:r w:rsidR="00DC3260" w:rsidRPr="00931F83">
        <w:rPr>
          <w:rFonts w:asciiTheme="majorBidi" w:hAnsiTheme="majorBidi" w:cstheme="majorBidi"/>
          <w:spacing w:val="56"/>
        </w:rPr>
        <w:t xml:space="preserve"> </w:t>
      </w:r>
      <w:r w:rsidR="00DC3260" w:rsidRPr="00931F83">
        <w:rPr>
          <w:rFonts w:asciiTheme="majorBidi" w:hAnsiTheme="majorBidi" w:cstheme="majorBidi"/>
          <w:i/>
        </w:rPr>
        <w:t>wajibah</w:t>
      </w:r>
      <w:r w:rsidR="00DC3260" w:rsidRPr="00931F83">
        <w:rPr>
          <w:rFonts w:asciiTheme="majorBidi" w:hAnsiTheme="majorBidi" w:cstheme="majorBidi"/>
          <w:i/>
          <w:spacing w:val="56"/>
        </w:rPr>
        <w:t xml:space="preserve"> </w:t>
      </w:r>
      <w:r w:rsidR="00DC3260" w:rsidRPr="00931F83">
        <w:rPr>
          <w:rFonts w:asciiTheme="majorBidi" w:hAnsiTheme="majorBidi" w:cstheme="majorBidi"/>
        </w:rPr>
        <w:t>dengan</w:t>
      </w:r>
      <w:r w:rsidR="00DC3260" w:rsidRPr="00931F83">
        <w:rPr>
          <w:rFonts w:asciiTheme="majorBidi" w:hAnsiTheme="majorBidi" w:cstheme="majorBidi"/>
          <w:spacing w:val="1"/>
        </w:rPr>
        <w:t xml:space="preserve"> </w:t>
      </w:r>
      <w:r w:rsidR="00DC3260" w:rsidRPr="00931F83">
        <w:rPr>
          <w:rFonts w:asciiTheme="majorBidi" w:hAnsiTheme="majorBidi" w:cstheme="majorBidi"/>
        </w:rPr>
        <w:t>pernyataan bahwa wasiat (kepada ibu-bapak dan kerabat) yang asalnya wajib,</w:t>
      </w:r>
      <w:r w:rsidR="00DC3260" w:rsidRPr="00931F83">
        <w:rPr>
          <w:rFonts w:asciiTheme="majorBidi" w:hAnsiTheme="majorBidi" w:cstheme="majorBidi"/>
          <w:spacing w:val="1"/>
        </w:rPr>
        <w:t xml:space="preserve"> </w:t>
      </w:r>
      <w:r w:rsidR="00DC3260" w:rsidRPr="00931F83">
        <w:rPr>
          <w:rFonts w:asciiTheme="majorBidi" w:hAnsiTheme="majorBidi" w:cstheme="majorBidi"/>
        </w:rPr>
        <w:t>sampai</w:t>
      </w:r>
      <w:r w:rsidR="00DC3260" w:rsidRPr="00931F83">
        <w:rPr>
          <w:rFonts w:asciiTheme="majorBidi" w:hAnsiTheme="majorBidi" w:cstheme="majorBidi"/>
          <w:spacing w:val="1"/>
        </w:rPr>
        <w:t xml:space="preserve"> </w:t>
      </w:r>
      <w:r w:rsidR="00DC3260" w:rsidRPr="00931F83">
        <w:rPr>
          <w:rFonts w:asciiTheme="majorBidi" w:hAnsiTheme="majorBidi" w:cstheme="majorBidi"/>
        </w:rPr>
        <w:t>sekarang</w:t>
      </w:r>
      <w:r w:rsidR="00DC3260" w:rsidRPr="00931F83">
        <w:rPr>
          <w:rFonts w:asciiTheme="majorBidi" w:hAnsiTheme="majorBidi" w:cstheme="majorBidi"/>
          <w:spacing w:val="1"/>
        </w:rPr>
        <w:t xml:space="preserve"> </w:t>
      </w:r>
      <w:r w:rsidR="00DC3260" w:rsidRPr="00931F83">
        <w:rPr>
          <w:rFonts w:asciiTheme="majorBidi" w:hAnsiTheme="majorBidi" w:cstheme="majorBidi"/>
        </w:rPr>
        <w:t>juga</w:t>
      </w:r>
      <w:r w:rsidR="00DC3260" w:rsidRPr="00931F83">
        <w:rPr>
          <w:rFonts w:asciiTheme="majorBidi" w:hAnsiTheme="majorBidi" w:cstheme="majorBidi"/>
          <w:spacing w:val="1"/>
        </w:rPr>
        <w:t xml:space="preserve"> </w:t>
      </w:r>
      <w:r w:rsidR="00DC3260" w:rsidRPr="00931F83">
        <w:rPr>
          <w:rFonts w:asciiTheme="majorBidi" w:hAnsiTheme="majorBidi" w:cstheme="majorBidi"/>
        </w:rPr>
        <w:t>kewajiban</w:t>
      </w:r>
      <w:r w:rsidR="00DC3260" w:rsidRPr="00931F83">
        <w:rPr>
          <w:rFonts w:asciiTheme="majorBidi" w:hAnsiTheme="majorBidi" w:cstheme="majorBidi"/>
          <w:spacing w:val="1"/>
        </w:rPr>
        <w:t xml:space="preserve"> </w:t>
      </w:r>
      <w:r w:rsidR="00DC3260" w:rsidRPr="00931F83">
        <w:rPr>
          <w:rFonts w:asciiTheme="majorBidi" w:hAnsiTheme="majorBidi" w:cstheme="majorBidi"/>
        </w:rPr>
        <w:t>tersebut</w:t>
      </w:r>
      <w:r w:rsidR="00DC3260" w:rsidRPr="00931F83">
        <w:rPr>
          <w:rFonts w:asciiTheme="majorBidi" w:hAnsiTheme="majorBidi" w:cstheme="majorBidi"/>
          <w:spacing w:val="56"/>
        </w:rPr>
        <w:t xml:space="preserve"> </w:t>
      </w:r>
      <w:r w:rsidR="00DC3260" w:rsidRPr="00931F83">
        <w:rPr>
          <w:rFonts w:asciiTheme="majorBidi" w:hAnsiTheme="majorBidi" w:cstheme="majorBidi"/>
        </w:rPr>
        <w:t>masih</w:t>
      </w:r>
      <w:r w:rsidR="00DC3260" w:rsidRPr="00931F83">
        <w:rPr>
          <w:rFonts w:asciiTheme="majorBidi" w:hAnsiTheme="majorBidi" w:cstheme="majorBidi"/>
          <w:spacing w:val="56"/>
        </w:rPr>
        <w:t xml:space="preserve"> </w:t>
      </w:r>
      <w:r w:rsidR="00DC3260" w:rsidRPr="00931F83">
        <w:rPr>
          <w:rFonts w:asciiTheme="majorBidi" w:hAnsiTheme="majorBidi" w:cstheme="majorBidi"/>
        </w:rPr>
        <w:t>tetap</w:t>
      </w:r>
      <w:r w:rsidR="00DC3260" w:rsidRPr="00931F83">
        <w:rPr>
          <w:rFonts w:asciiTheme="majorBidi" w:hAnsiTheme="majorBidi" w:cstheme="majorBidi"/>
          <w:spacing w:val="56"/>
        </w:rPr>
        <w:t xml:space="preserve"> </w:t>
      </w:r>
      <w:r w:rsidR="00DC3260" w:rsidRPr="00931F83">
        <w:rPr>
          <w:rFonts w:asciiTheme="majorBidi" w:hAnsiTheme="majorBidi" w:cstheme="majorBidi"/>
        </w:rPr>
        <w:t>dan</w:t>
      </w:r>
      <w:r w:rsidR="00DC3260" w:rsidRPr="00931F83">
        <w:rPr>
          <w:rFonts w:asciiTheme="majorBidi" w:hAnsiTheme="majorBidi" w:cstheme="majorBidi"/>
          <w:spacing w:val="56"/>
        </w:rPr>
        <w:t xml:space="preserve"> </w:t>
      </w:r>
      <w:r w:rsidR="00DC3260" w:rsidRPr="00931F83">
        <w:rPr>
          <w:rFonts w:asciiTheme="majorBidi" w:hAnsiTheme="majorBidi" w:cstheme="majorBidi"/>
        </w:rPr>
        <w:t>dapat</w:t>
      </w:r>
      <w:r w:rsidR="00393F7D" w:rsidRPr="00393F7D">
        <w:rPr>
          <w:rFonts w:asciiTheme="majorBidi" w:hAnsiTheme="majorBidi" w:cstheme="majorBidi"/>
          <w:color w:val="FFFFFF" w:themeColor="background1"/>
        </w:rPr>
        <w:t>”</w:t>
      </w:r>
      <w:r w:rsidR="00DC3260" w:rsidRPr="00931F83">
        <w:rPr>
          <w:rFonts w:asciiTheme="majorBidi" w:hAnsiTheme="majorBidi" w:cstheme="majorBidi"/>
          <w:spacing w:val="1"/>
        </w:rPr>
        <w:t xml:space="preserve"> </w:t>
      </w:r>
      <w:r w:rsidR="00DC3260" w:rsidRPr="00931F83">
        <w:rPr>
          <w:rFonts w:asciiTheme="majorBidi" w:hAnsiTheme="majorBidi" w:cstheme="majorBidi"/>
        </w:rPr>
        <w:t>diberlakukan.</w:t>
      </w:r>
      <w:r w:rsidR="00DC3260" w:rsidRPr="00931F83">
        <w:rPr>
          <w:rStyle w:val="FootnoteReference"/>
          <w:rFonts w:asciiTheme="majorBidi" w:hAnsiTheme="majorBidi" w:cstheme="majorBidi"/>
        </w:rPr>
        <w:footnoteReference w:id="74"/>
      </w:r>
      <w:r w:rsidR="00DC3260" w:rsidRPr="00931F83">
        <w:rPr>
          <w:rFonts w:asciiTheme="majorBidi" w:hAnsiTheme="majorBidi" w:cstheme="majorBidi"/>
        </w:rPr>
        <w:t xml:space="preserve"> </w:t>
      </w:r>
      <w:r w:rsidR="00C21876">
        <w:rPr>
          <w:rFonts w:asciiTheme="majorBidi" w:hAnsiTheme="majorBidi" w:cstheme="majorBidi"/>
          <w:lang w:val="en-US"/>
        </w:rPr>
        <w:t xml:space="preserve">Dalam </w:t>
      </w:r>
      <w:proofErr w:type="spellStart"/>
      <w:r w:rsidR="00C21876">
        <w:rPr>
          <w:rFonts w:asciiTheme="majorBidi" w:hAnsiTheme="majorBidi" w:cstheme="majorBidi"/>
          <w:lang w:val="en-US"/>
        </w:rPr>
        <w:t>surat</w:t>
      </w:r>
      <w:proofErr w:type="spellEnd"/>
      <w:r w:rsidR="00C21876">
        <w:rPr>
          <w:rFonts w:asciiTheme="majorBidi" w:hAnsiTheme="majorBidi" w:cstheme="majorBidi"/>
          <w:lang w:val="en-US"/>
        </w:rPr>
        <w:t xml:space="preserve"> al-Baqarah </w:t>
      </w:r>
      <w:proofErr w:type="spellStart"/>
      <w:r w:rsidR="00C21876">
        <w:rPr>
          <w:rFonts w:asciiTheme="majorBidi" w:hAnsiTheme="majorBidi" w:cstheme="majorBidi"/>
          <w:lang w:val="en-US"/>
        </w:rPr>
        <w:t>ayat</w:t>
      </w:r>
      <w:proofErr w:type="spellEnd"/>
      <w:r w:rsidR="00C21876">
        <w:rPr>
          <w:rFonts w:asciiTheme="majorBidi" w:hAnsiTheme="majorBidi" w:cstheme="majorBidi"/>
          <w:lang w:val="en-US"/>
        </w:rPr>
        <w:t xml:space="preserve"> 180 </w:t>
      </w:r>
      <w:proofErr w:type="spellStart"/>
      <w:r w:rsidR="00C21876">
        <w:rPr>
          <w:rFonts w:asciiTheme="majorBidi" w:hAnsiTheme="majorBidi" w:cstheme="majorBidi"/>
          <w:lang w:val="en-US"/>
        </w:rPr>
        <w:t>disebutkan</w:t>
      </w:r>
      <w:proofErr w:type="spellEnd"/>
      <w:r w:rsidR="00C21876">
        <w:rPr>
          <w:rFonts w:asciiTheme="majorBidi" w:hAnsiTheme="majorBidi" w:cstheme="majorBidi"/>
          <w:lang w:val="en-US"/>
        </w:rPr>
        <w:t>:</w:t>
      </w:r>
    </w:p>
    <w:p w14:paraId="558D2729" w14:textId="2E78E285" w:rsidR="00C21876" w:rsidRPr="00C21876" w:rsidRDefault="00C21876" w:rsidP="00DE0EBB">
      <w:pPr>
        <w:bidi/>
        <w:spacing w:after="0" w:line="360" w:lineRule="auto"/>
        <w:ind w:left="55" w:right="284"/>
        <w:jc w:val="both"/>
        <w:rPr>
          <w:rFonts w:asciiTheme="majorBidi" w:hAnsiTheme="majorBidi" w:cs="Times New Roman"/>
          <w:rtl/>
          <w:lang w:val="en-US" w:bidi="ar-EG"/>
        </w:rPr>
      </w:pPr>
      <w:r w:rsidRPr="00C21876">
        <w:rPr>
          <w:rFonts w:asciiTheme="majorBidi" w:hAnsiTheme="majorBidi" w:cs="Times New Roman"/>
          <w:rtl/>
          <w:lang w:val="en-US" w:bidi="ar-EG"/>
        </w:rPr>
        <w:t>كُتِبَ عَلَيْكُمْ اِذَا حَضَرَ اَحَدَكُمُ الْمَوْتُ اِنْ تَرَكَ خَيْرًا ۖ ۨالْوَصِيَّةُ لِلْوَالِدَيْنِ وَالْاَقْرَبِيْنَ بِالْمَعْرُوْفِۚ حَق</w:t>
      </w:r>
      <w:r>
        <w:rPr>
          <w:rFonts w:asciiTheme="majorBidi" w:hAnsiTheme="majorBidi" w:cs="Times New Roman"/>
          <w:rtl/>
          <w:lang w:val="en-US" w:bidi="ar-EG"/>
        </w:rPr>
        <w:t xml:space="preserve">ًّا عَلَى الْمُتَّقِيْنَ ۗ </w:t>
      </w:r>
    </w:p>
    <w:p w14:paraId="3E141AF3" w14:textId="791477D9" w:rsidR="00C21876" w:rsidRDefault="00397937" w:rsidP="00DE0EBB">
      <w:pPr>
        <w:spacing w:after="120" w:line="240" w:lineRule="auto"/>
        <w:ind w:left="284"/>
        <w:jc w:val="both"/>
        <w:rPr>
          <w:rFonts w:asciiTheme="majorBidi" w:hAnsiTheme="majorBidi" w:cstheme="majorBidi"/>
          <w:lang w:val="en-US"/>
        </w:rPr>
      </w:pPr>
      <w:r>
        <w:rPr>
          <w:rFonts w:asciiTheme="majorBidi" w:hAnsiTheme="majorBidi" w:cstheme="majorBidi"/>
          <w:lang w:val="en-US"/>
        </w:rPr>
        <w:t>“</w:t>
      </w:r>
      <w:proofErr w:type="spellStart"/>
      <w:r w:rsidR="00C21876" w:rsidRPr="00C21876">
        <w:rPr>
          <w:rFonts w:asciiTheme="majorBidi" w:hAnsiTheme="majorBidi" w:cstheme="majorBidi"/>
          <w:lang w:val="en-US"/>
        </w:rPr>
        <w:t>Diwajibkan</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atas</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kamu</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apabila</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maut</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hendak</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menjemput</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seseorang</w:t>
      </w:r>
      <w:proofErr w:type="spellEnd"/>
      <w:r w:rsidR="00C21876" w:rsidRPr="00C21876">
        <w:rPr>
          <w:rFonts w:asciiTheme="majorBidi" w:hAnsiTheme="majorBidi" w:cstheme="majorBidi"/>
          <w:lang w:val="en-US"/>
        </w:rPr>
        <w:t xml:space="preserve"> di </w:t>
      </w:r>
      <w:proofErr w:type="spellStart"/>
      <w:r w:rsidR="00C21876" w:rsidRPr="00C21876">
        <w:rPr>
          <w:rFonts w:asciiTheme="majorBidi" w:hAnsiTheme="majorBidi" w:cstheme="majorBidi"/>
          <w:lang w:val="en-US"/>
        </w:rPr>
        <w:t>antara</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kamu</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jika</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dia</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meninggalkan</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harta</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berwasiat</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untuk</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kedua</w:t>
      </w:r>
      <w:proofErr w:type="spellEnd"/>
      <w:r w:rsidR="00C21876" w:rsidRPr="00C21876">
        <w:rPr>
          <w:rFonts w:asciiTheme="majorBidi" w:hAnsiTheme="majorBidi" w:cstheme="majorBidi"/>
          <w:lang w:val="en-US"/>
        </w:rPr>
        <w:t xml:space="preserve"> orang </w:t>
      </w:r>
      <w:proofErr w:type="spellStart"/>
      <w:r w:rsidR="00C21876" w:rsidRPr="00C21876">
        <w:rPr>
          <w:rFonts w:asciiTheme="majorBidi" w:hAnsiTheme="majorBidi" w:cstheme="majorBidi"/>
          <w:lang w:val="en-US"/>
        </w:rPr>
        <w:t>tua</w:t>
      </w:r>
      <w:proofErr w:type="spellEnd"/>
      <w:r w:rsidR="00C21876" w:rsidRPr="00C21876">
        <w:rPr>
          <w:rFonts w:asciiTheme="majorBidi" w:hAnsiTheme="majorBidi" w:cstheme="majorBidi"/>
          <w:lang w:val="en-US"/>
        </w:rPr>
        <w:t xml:space="preserve"> dan </w:t>
      </w:r>
      <w:proofErr w:type="spellStart"/>
      <w:r w:rsidR="00C21876" w:rsidRPr="00C21876">
        <w:rPr>
          <w:rFonts w:asciiTheme="majorBidi" w:hAnsiTheme="majorBidi" w:cstheme="majorBidi"/>
          <w:lang w:val="en-US"/>
        </w:rPr>
        <w:t>karib</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kerabat</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dengan</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cara</w:t>
      </w:r>
      <w:proofErr w:type="spellEnd"/>
      <w:r w:rsidR="00C21876" w:rsidRPr="00C21876">
        <w:rPr>
          <w:rFonts w:asciiTheme="majorBidi" w:hAnsiTheme="majorBidi" w:cstheme="majorBidi"/>
          <w:lang w:val="en-US"/>
        </w:rPr>
        <w:t xml:space="preserve"> yang </w:t>
      </w:r>
      <w:proofErr w:type="spellStart"/>
      <w:r w:rsidR="00C21876" w:rsidRPr="00C21876">
        <w:rPr>
          <w:rFonts w:asciiTheme="majorBidi" w:hAnsiTheme="majorBidi" w:cstheme="majorBidi"/>
          <w:lang w:val="en-US"/>
        </w:rPr>
        <w:t>baik</w:t>
      </w:r>
      <w:proofErr w:type="spellEnd"/>
      <w:r w:rsidR="00C21876" w:rsidRPr="00C21876">
        <w:rPr>
          <w:rFonts w:asciiTheme="majorBidi" w:hAnsiTheme="majorBidi" w:cstheme="majorBidi"/>
          <w:lang w:val="en-US"/>
        </w:rPr>
        <w:t>, (</w:t>
      </w:r>
      <w:proofErr w:type="spellStart"/>
      <w:r w:rsidR="00C21876" w:rsidRPr="00C21876">
        <w:rPr>
          <w:rFonts w:asciiTheme="majorBidi" w:hAnsiTheme="majorBidi" w:cstheme="majorBidi"/>
          <w:lang w:val="en-US"/>
        </w:rPr>
        <w:t>sebagai</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kewajiban</w:t>
      </w:r>
      <w:proofErr w:type="spellEnd"/>
      <w:r w:rsidR="00C21876" w:rsidRPr="00C21876">
        <w:rPr>
          <w:rFonts w:asciiTheme="majorBidi" w:hAnsiTheme="majorBidi" w:cstheme="majorBidi"/>
          <w:lang w:val="en-US"/>
        </w:rPr>
        <w:t xml:space="preserve"> </w:t>
      </w:r>
      <w:proofErr w:type="spellStart"/>
      <w:r w:rsidR="00C21876" w:rsidRPr="00C21876">
        <w:rPr>
          <w:rFonts w:asciiTheme="majorBidi" w:hAnsiTheme="majorBidi" w:cstheme="majorBidi"/>
          <w:lang w:val="en-US"/>
        </w:rPr>
        <w:t>bagi</w:t>
      </w:r>
      <w:proofErr w:type="spellEnd"/>
      <w:r w:rsidR="00C21876" w:rsidRPr="00C21876">
        <w:rPr>
          <w:rFonts w:asciiTheme="majorBidi" w:hAnsiTheme="majorBidi" w:cstheme="majorBidi"/>
          <w:lang w:val="en-US"/>
        </w:rPr>
        <w:t xml:space="preserve"> orang-orang yang </w:t>
      </w:r>
      <w:proofErr w:type="spellStart"/>
      <w:r w:rsidR="00C21876" w:rsidRPr="00C21876">
        <w:rPr>
          <w:rFonts w:asciiTheme="majorBidi" w:hAnsiTheme="majorBidi" w:cstheme="majorBidi"/>
          <w:lang w:val="en-US"/>
        </w:rPr>
        <w:t>bertakwa</w:t>
      </w:r>
      <w:proofErr w:type="spellEnd"/>
      <w:r w:rsidR="00C21876" w:rsidRPr="00C21876">
        <w:rPr>
          <w:rFonts w:asciiTheme="majorBidi" w:hAnsiTheme="majorBidi" w:cstheme="majorBidi"/>
          <w:lang w:val="en-US"/>
        </w:rPr>
        <w:t>.</w:t>
      </w:r>
      <w:r>
        <w:rPr>
          <w:rFonts w:asciiTheme="majorBidi" w:hAnsiTheme="majorBidi" w:cstheme="majorBidi"/>
          <w:lang w:val="en-US"/>
        </w:rPr>
        <w:t>”</w:t>
      </w:r>
      <w:r>
        <w:rPr>
          <w:rStyle w:val="FootnoteReference"/>
          <w:rFonts w:asciiTheme="majorBidi" w:hAnsiTheme="majorBidi" w:cstheme="majorBidi"/>
          <w:lang w:val="en-US"/>
        </w:rPr>
        <w:footnoteReference w:id="75"/>
      </w:r>
    </w:p>
    <w:p w14:paraId="1629D6E6" w14:textId="0427D2A8" w:rsidR="00397937" w:rsidRDefault="00365D37" w:rsidP="00DE0EBB">
      <w:pPr>
        <w:spacing w:after="0" w:line="360" w:lineRule="auto"/>
        <w:ind w:left="284"/>
        <w:jc w:val="both"/>
        <w:rPr>
          <w:rFonts w:asciiTheme="majorBidi" w:hAnsiTheme="majorBidi" w:cstheme="majorBidi"/>
          <w:lang w:val="en-US"/>
        </w:rPr>
      </w:pPr>
      <w:r>
        <w:rPr>
          <w:rFonts w:asciiTheme="majorBidi" w:hAnsiTheme="majorBidi" w:cstheme="majorBidi"/>
          <w:lang w:val="en-US"/>
        </w:rPr>
        <w:t>Al-</w:t>
      </w:r>
      <w:proofErr w:type="spellStart"/>
      <w:r>
        <w:rPr>
          <w:rFonts w:asciiTheme="majorBidi" w:hAnsiTheme="majorBidi" w:cstheme="majorBidi"/>
          <w:lang w:val="en-US"/>
        </w:rPr>
        <w:t>Maraghi</w:t>
      </w:r>
      <w:proofErr w:type="spellEnd"/>
      <w:r>
        <w:rPr>
          <w:rFonts w:asciiTheme="majorBidi" w:hAnsiTheme="majorBidi" w:cstheme="majorBidi"/>
          <w:lang w:val="en-US"/>
        </w:rPr>
        <w:t xml:space="preserve"> </w:t>
      </w:r>
      <w:proofErr w:type="spellStart"/>
      <w:r>
        <w:rPr>
          <w:rFonts w:asciiTheme="majorBidi" w:hAnsiTheme="majorBidi" w:cstheme="majorBidi"/>
          <w:lang w:val="en-US"/>
        </w:rPr>
        <w:t>menyebutkan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tafsirnya</w:t>
      </w:r>
      <w:proofErr w:type="spellEnd"/>
      <w:r>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a</w:t>
      </w:r>
      <w:r w:rsidRPr="00365D37">
        <w:rPr>
          <w:rFonts w:asciiTheme="majorBidi" w:hAnsiTheme="majorBidi" w:cstheme="majorBidi"/>
          <w:lang w:val="en-US"/>
        </w:rPr>
        <w:t>yat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ini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menunjukan</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k</w:t>
      </w:r>
      <w:r>
        <w:rPr>
          <w:rFonts w:asciiTheme="majorBidi" w:hAnsiTheme="majorBidi" w:cstheme="majorBidi"/>
          <w:lang w:val="en-US"/>
        </w:rPr>
        <w:t>eumuman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perintah</w:t>
      </w:r>
      <w:proofErr w:type="spellEnd"/>
      <w:r>
        <w:rPr>
          <w:rFonts w:asciiTheme="majorBidi" w:hAnsiTheme="majorBidi" w:cstheme="majorBidi"/>
          <w:lang w:val="en-US"/>
        </w:rPr>
        <w:t xml:space="preserve"> </w:t>
      </w:r>
      <w:proofErr w:type="spellStart"/>
      <w:r>
        <w:rPr>
          <w:rFonts w:asciiTheme="majorBidi" w:hAnsiTheme="majorBidi" w:cstheme="majorBidi"/>
          <w:lang w:val="en-US"/>
        </w:rPr>
        <w:t>berwasiat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sidRPr="00365D37">
        <w:rPr>
          <w:rFonts w:asciiTheme="majorBidi" w:hAnsiTheme="majorBidi" w:cstheme="majorBidi"/>
          <w:lang w:val="en-US"/>
        </w:rPr>
        <w:t>seseorang</w:t>
      </w:r>
      <w:proofErr w:type="spellEnd"/>
      <w:r w:rsidRPr="00365D37">
        <w:rPr>
          <w:rFonts w:asciiTheme="majorBidi" w:hAnsiTheme="majorBidi" w:cstheme="majorBidi"/>
          <w:lang w:val="en-US"/>
        </w:rPr>
        <w:t xml:space="preserve"> yang </w:t>
      </w:r>
      <w:proofErr w:type="spellStart"/>
      <w:r w:rsidRPr="00365D37">
        <w:rPr>
          <w:rFonts w:asciiTheme="majorBidi" w:hAnsiTheme="majorBidi" w:cstheme="majorBidi"/>
          <w:lang w:val="en-US"/>
        </w:rPr>
        <w:t>telah</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lastRenderedPageBreak/>
        <w:t>kedatangan</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tanda-tanda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kematian</w:t>
      </w:r>
      <w:proofErr w:type="spellEnd"/>
      <w:r>
        <w:rPr>
          <w:rFonts w:asciiTheme="majorBidi" w:hAnsiTheme="majorBidi" w:cstheme="majorBidi"/>
          <w:lang w:val="en-US"/>
        </w:rPr>
        <w:t xml:space="preserve">, salah </w:t>
      </w:r>
      <w:proofErr w:type="spellStart"/>
      <w:r>
        <w:rPr>
          <w:rFonts w:asciiTheme="majorBidi" w:hAnsiTheme="majorBidi" w:cstheme="majorBidi"/>
          <w:lang w:val="en-US"/>
        </w:rPr>
        <w:t>satu</w:t>
      </w:r>
      <w:proofErr w:type="spellEnd"/>
      <w:r>
        <w:rPr>
          <w:rFonts w:asciiTheme="majorBidi" w:hAnsiTheme="majorBidi" w:cstheme="majorBidi"/>
          <w:lang w:val="en-US"/>
        </w:rPr>
        <w:t xml:space="preserve"> </w:t>
      </w:r>
      <w:proofErr w:type="spellStart"/>
      <w:r>
        <w:rPr>
          <w:rFonts w:asciiTheme="majorBidi" w:hAnsiTheme="majorBidi" w:cstheme="majorBidi"/>
          <w:lang w:val="en-US"/>
        </w:rPr>
        <w:t>tanda</w:t>
      </w:r>
      <w:proofErr w:type="spellEnd"/>
      <w:r>
        <w:rPr>
          <w:rFonts w:asciiTheme="majorBidi" w:hAnsiTheme="majorBidi" w:cstheme="majorBidi"/>
          <w:lang w:val="en-US"/>
        </w:rPr>
        <w:t xml:space="preserve"> </w:t>
      </w:r>
      <w:proofErr w:type="spellStart"/>
      <w:r>
        <w:rPr>
          <w:rFonts w:asciiTheme="majorBidi" w:hAnsiTheme="majorBidi" w:cstheme="majorBidi"/>
          <w:lang w:val="en-US"/>
        </w:rPr>
        <w:t>kematian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disebabkan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sakit</w:t>
      </w:r>
      <w:proofErr w:type="spellEnd"/>
      <w:r>
        <w:rPr>
          <w:rFonts w:asciiTheme="majorBidi" w:hAnsiTheme="majorBidi" w:cstheme="majorBidi"/>
          <w:lang w:val="en-US"/>
        </w:rPr>
        <w:t xml:space="preserve"> </w:t>
      </w:r>
      <w:proofErr w:type="spellStart"/>
      <w:r>
        <w:rPr>
          <w:rFonts w:asciiTheme="majorBidi" w:hAnsiTheme="majorBidi" w:cstheme="majorBidi"/>
          <w:lang w:val="en-US"/>
        </w:rPr>
        <w:t>parah</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menyebabkan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seseorang</w:t>
      </w:r>
      <w:proofErr w:type="spellEnd"/>
      <w:r>
        <w:rPr>
          <w:rFonts w:asciiTheme="majorBidi" w:hAnsiTheme="majorBidi" w:cstheme="majorBidi"/>
          <w:lang w:val="en-US"/>
        </w:rPr>
        <w:t xml:space="preserve"> </w:t>
      </w:r>
      <w:proofErr w:type="spellStart"/>
      <w:r>
        <w:rPr>
          <w:rFonts w:asciiTheme="majorBidi" w:hAnsiTheme="majorBidi" w:cstheme="majorBidi"/>
          <w:lang w:val="en-US"/>
        </w:rPr>
        <w:t>meninggal</w:t>
      </w:r>
      <w:proofErr w:type="spellEnd"/>
      <w:r>
        <w:rPr>
          <w:rFonts w:asciiTheme="majorBidi" w:hAnsiTheme="majorBidi" w:cstheme="majorBidi"/>
          <w:lang w:val="en-US"/>
        </w:rPr>
        <w:t xml:space="preserve"> dunia.</w:t>
      </w:r>
      <w:r w:rsidR="00393F7D" w:rsidRPr="00393F7D">
        <w:rPr>
          <w:rFonts w:asciiTheme="majorBidi" w:hAnsiTheme="majorBidi" w:cstheme="majorBidi"/>
          <w:color w:val="FFFFFF" w:themeColor="background1"/>
          <w:lang w:val="en-US"/>
        </w:rPr>
        <w:t>”</w:t>
      </w:r>
      <w:r>
        <w:rPr>
          <w:rFonts w:asciiTheme="majorBidi" w:hAnsiTheme="majorBidi" w:cstheme="majorBidi"/>
          <w:lang w:val="en-US"/>
        </w:rPr>
        <w:t xml:space="preserve"> Maka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orang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berwasiat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kedua</w:t>
      </w:r>
      <w:proofErr w:type="spellEnd"/>
      <w:r>
        <w:rPr>
          <w:rFonts w:asciiTheme="majorBidi" w:hAnsiTheme="majorBidi" w:cstheme="majorBidi"/>
          <w:lang w:val="en-US"/>
        </w:rPr>
        <w:t xml:space="preserve"> orang </w:t>
      </w:r>
      <w:proofErr w:type="spellStart"/>
      <w:r>
        <w:rPr>
          <w:rFonts w:asciiTheme="majorBidi" w:hAnsiTheme="majorBidi" w:cstheme="majorBidi"/>
          <w:lang w:val="en-US"/>
        </w:rPr>
        <w:t>tuanya</w:t>
      </w:r>
      <w:proofErr w:type="spellEnd"/>
      <w:r>
        <w:rPr>
          <w:rFonts w:asciiTheme="majorBidi" w:hAnsiTheme="majorBidi" w:cstheme="majorBidi"/>
          <w:lang w:val="en-US"/>
        </w:rPr>
        <w:t xml:space="preserve"> dan para </w:t>
      </w:r>
      <w:proofErr w:type="spellStart"/>
      <w:r>
        <w:rPr>
          <w:rFonts w:asciiTheme="majorBidi" w:hAnsiTheme="majorBidi" w:cstheme="majorBidi"/>
          <w:lang w:val="en-US"/>
        </w:rPr>
        <w:t>kerabatnya</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batasan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maksimal</w:t>
      </w:r>
      <w:proofErr w:type="spellEnd"/>
      <w:r>
        <w:rPr>
          <w:rFonts w:asciiTheme="majorBidi" w:hAnsiTheme="majorBidi" w:cstheme="majorBidi"/>
          <w:lang w:val="en-US"/>
        </w:rPr>
        <w:t xml:space="preserve"> </w:t>
      </w:r>
      <w:proofErr w:type="spellStart"/>
      <w:r>
        <w:rPr>
          <w:rFonts w:asciiTheme="majorBidi" w:hAnsiTheme="majorBidi" w:cstheme="majorBidi"/>
          <w:lang w:val="en-US"/>
        </w:rPr>
        <w:t>sepertiga</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ia</w:t>
      </w:r>
      <w:proofErr w:type="spellEnd"/>
      <w:r>
        <w:rPr>
          <w:rFonts w:asciiTheme="majorBidi" w:hAnsiTheme="majorBidi" w:cstheme="majorBidi"/>
          <w:lang w:val="en-US"/>
        </w:rPr>
        <w:t xml:space="preserve"> </w:t>
      </w:r>
      <w:proofErr w:type="spellStart"/>
      <w:r>
        <w:rPr>
          <w:rFonts w:asciiTheme="majorBidi" w:hAnsiTheme="majorBidi" w:cstheme="majorBidi"/>
          <w:lang w:val="en-US"/>
        </w:rPr>
        <w:t>tinggalkan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sebelum</w:t>
      </w:r>
      <w:proofErr w:type="spellEnd"/>
      <w:r>
        <w:rPr>
          <w:rFonts w:asciiTheme="majorBidi" w:hAnsiTheme="majorBidi" w:cstheme="majorBidi"/>
          <w:lang w:val="en-US"/>
        </w:rPr>
        <w:t xml:space="preserve"> </w:t>
      </w:r>
      <w:proofErr w:type="spellStart"/>
      <w:r>
        <w:rPr>
          <w:rFonts w:asciiTheme="majorBidi" w:hAnsiTheme="majorBidi" w:cstheme="majorBidi"/>
          <w:lang w:val="en-US"/>
        </w:rPr>
        <w:t>dibagikan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warisnya</w:t>
      </w:r>
      <w:proofErr w:type="spellEnd"/>
      <w:r>
        <w:rPr>
          <w:rFonts w:asciiTheme="majorBidi" w:hAnsiTheme="majorBidi" w:cstheme="majorBidi"/>
          <w:lang w:val="en-US"/>
        </w:rPr>
        <w:t>.</w:t>
      </w:r>
      <w:r>
        <w:rPr>
          <w:rStyle w:val="FootnoteReference"/>
          <w:rFonts w:asciiTheme="majorBidi" w:hAnsiTheme="majorBidi" w:cstheme="majorBidi"/>
          <w:lang w:val="en-US"/>
        </w:rPr>
        <w:footnoteReference w:id="76"/>
      </w:r>
    </w:p>
    <w:p w14:paraId="1F7D00B5" w14:textId="66B00E54" w:rsidR="00365D37" w:rsidRDefault="00365D37" w:rsidP="00334B3F">
      <w:pPr>
        <w:spacing w:after="0" w:line="360" w:lineRule="auto"/>
        <w:ind w:left="284" w:firstLine="850"/>
        <w:jc w:val="both"/>
        <w:rPr>
          <w:rFonts w:asciiTheme="majorBidi" w:hAnsiTheme="majorBidi" w:cstheme="majorBidi"/>
          <w:lang w:val="en-US"/>
        </w:rPr>
      </w:pPr>
      <w:proofErr w:type="spellStart"/>
      <w:r w:rsidRPr="00365D37">
        <w:rPr>
          <w:rFonts w:asciiTheme="majorBidi" w:hAnsiTheme="majorBidi" w:cstheme="majorBidi"/>
          <w:lang w:val="en-US"/>
        </w:rPr>
        <w:t>Kewajiban</w:t>
      </w:r>
      <w:proofErr w:type="spellEnd"/>
      <w:r w:rsidRPr="00365D37">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65D37">
        <w:rPr>
          <w:rFonts w:asciiTheme="majorBidi" w:hAnsiTheme="majorBidi" w:cstheme="majorBidi"/>
          <w:lang w:val="en-US"/>
        </w:rPr>
        <w:t>wasiat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menurut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kebanyakan</w:t>
      </w:r>
      <w:proofErr w:type="spellEnd"/>
      <w:r w:rsidRPr="00365D37">
        <w:rPr>
          <w:rFonts w:asciiTheme="majorBidi" w:hAnsiTheme="majorBidi" w:cstheme="majorBidi"/>
          <w:lang w:val="en-US"/>
        </w:rPr>
        <w:t xml:space="preserve"> ulama </w:t>
      </w:r>
      <w:proofErr w:type="spellStart"/>
      <w:r w:rsidRPr="00365D37">
        <w:rPr>
          <w:rFonts w:asciiTheme="majorBidi" w:hAnsiTheme="majorBidi" w:cstheme="majorBidi"/>
          <w:lang w:val="en-US"/>
        </w:rPr>
        <w:t>didasarkan</w:t>
      </w:r>
      <w:proofErr w:type="spellEnd"/>
      <w:r w:rsidRPr="00365D37">
        <w:rPr>
          <w:rFonts w:asciiTheme="majorBidi" w:hAnsiTheme="majorBidi" w:cstheme="majorBidi"/>
          <w:lang w:val="en-US"/>
        </w:rPr>
        <w:t xml:space="preserve"> pada kata </w:t>
      </w:r>
      <w:proofErr w:type="spellStart"/>
      <w:r w:rsidRPr="00334B3F">
        <w:rPr>
          <w:rFonts w:asciiTheme="majorBidi" w:hAnsiTheme="majorBidi" w:cstheme="majorBidi"/>
          <w:i/>
          <w:iCs/>
          <w:lang w:val="en-US"/>
        </w:rPr>
        <w:t>kutiba</w:t>
      </w:r>
      <w:proofErr w:type="spellEnd"/>
      <w:r w:rsidRPr="00365D37">
        <w:rPr>
          <w:rFonts w:asciiTheme="majorBidi" w:hAnsiTheme="majorBidi" w:cstheme="majorBidi"/>
          <w:lang w:val="en-US"/>
        </w:rPr>
        <w:t xml:space="preserve"> yang </w:t>
      </w:r>
      <w:proofErr w:type="spellStart"/>
      <w:r w:rsidRPr="00365D37">
        <w:rPr>
          <w:rFonts w:asciiTheme="majorBidi" w:hAnsiTheme="majorBidi" w:cstheme="majorBidi"/>
          <w:lang w:val="en-US"/>
        </w:rPr>
        <w:t>bermakna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wajib</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apalagi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penutup</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ayat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ini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menegaskan</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bahwa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itu</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adalah</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hak</w:t>
      </w:r>
      <w:proofErr w:type="spellEnd"/>
      <w:r w:rsidRPr="00365D37">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Namun</w:t>
      </w:r>
      <w:proofErr w:type="spellEnd"/>
      <w:r w:rsidRPr="00365D37">
        <w:rPr>
          <w:rFonts w:asciiTheme="majorBidi" w:hAnsiTheme="majorBidi" w:cstheme="majorBidi"/>
          <w:lang w:val="en-US"/>
        </w:rPr>
        <w:t xml:space="preserve"> di </w:t>
      </w:r>
      <w:proofErr w:type="spellStart"/>
      <w:r w:rsidRPr="00365D37">
        <w:rPr>
          <w:rFonts w:asciiTheme="majorBidi" w:hAnsiTheme="majorBidi" w:cstheme="majorBidi"/>
          <w:lang w:val="en-US"/>
        </w:rPr>
        <w:t>sini</w:t>
      </w:r>
      <w:proofErr w:type="spellEnd"/>
      <w:r w:rsidRPr="00365D37">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65D37">
        <w:rPr>
          <w:rFonts w:asciiTheme="majorBidi" w:hAnsiTheme="majorBidi" w:cstheme="majorBidi"/>
          <w:lang w:val="en-US"/>
        </w:rPr>
        <w:t>ada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perbedaan</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pendapat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setelah</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turunya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ayat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tentang</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hak</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waris</w:t>
      </w:r>
      <w:proofErr w:type="spellEnd"/>
      <w:r w:rsidRPr="00365D37">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Menurut</w:t>
      </w:r>
      <w:proofErr w:type="spellEnd"/>
      <w:r w:rsidRPr="00365D37">
        <w:rPr>
          <w:rFonts w:asciiTheme="majorBidi" w:hAnsiTheme="majorBidi" w:cstheme="majorBidi"/>
          <w:lang w:val="en-US"/>
        </w:rPr>
        <w:t xml:space="preserve"> </w:t>
      </w:r>
      <w:proofErr w:type="spellStart"/>
      <w:r w:rsidR="00334B3F">
        <w:rPr>
          <w:rFonts w:asciiTheme="majorBidi" w:hAnsiTheme="majorBidi" w:cstheme="majorBidi"/>
          <w:i/>
          <w:iCs/>
          <w:lang w:val="en-US"/>
        </w:rPr>
        <w:t>jumhur</w:t>
      </w:r>
      <w:proofErr w:type="spellEnd"/>
      <w:r w:rsidRPr="00365D37">
        <w:rPr>
          <w:rFonts w:asciiTheme="majorBidi" w:hAnsiTheme="majorBidi" w:cstheme="majorBidi"/>
          <w:lang w:val="en-US"/>
        </w:rPr>
        <w:t xml:space="preserve">  </w:t>
      </w:r>
      <w:r w:rsidRPr="00334B3F">
        <w:rPr>
          <w:rFonts w:asciiTheme="majorBidi" w:hAnsiTheme="majorBidi" w:cstheme="majorBidi"/>
          <w:i/>
          <w:iCs/>
          <w:lang w:val="en-US"/>
        </w:rPr>
        <w:t>ulama</w:t>
      </w:r>
      <w:r w:rsidRPr="00365D37">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00D10F1D">
        <w:rPr>
          <w:rFonts w:asciiTheme="majorBidi" w:hAnsiTheme="majorBidi" w:cstheme="majorBidi"/>
          <w:lang w:val="en-US"/>
        </w:rPr>
        <w:t>ayat</w:t>
      </w:r>
      <w:proofErr w:type="spellEnd"/>
      <w:r w:rsidR="00D10F1D">
        <w:rPr>
          <w:rFonts w:asciiTheme="majorBidi" w:hAnsiTheme="majorBidi" w:cstheme="majorBidi"/>
          <w:lang w:val="en-US"/>
        </w:rPr>
        <w:t xml:space="preserve">  </w:t>
      </w:r>
      <w:proofErr w:type="spellStart"/>
      <w:r w:rsidR="00D10F1D">
        <w:rPr>
          <w:rFonts w:asciiTheme="majorBidi" w:hAnsiTheme="majorBidi" w:cstheme="majorBidi"/>
          <w:lang w:val="en-US"/>
        </w:rPr>
        <w:t>ini</w:t>
      </w:r>
      <w:proofErr w:type="spellEnd"/>
      <w:r w:rsidR="00D10F1D">
        <w:rPr>
          <w:rFonts w:asciiTheme="majorBidi" w:hAnsiTheme="majorBidi" w:cstheme="majorBidi"/>
          <w:lang w:val="en-US"/>
        </w:rPr>
        <w:t xml:space="preserve">  </w:t>
      </w:r>
      <w:proofErr w:type="spellStart"/>
      <w:r w:rsidR="00D10F1D">
        <w:rPr>
          <w:rFonts w:asciiTheme="majorBidi" w:hAnsiTheme="majorBidi" w:cstheme="majorBidi"/>
          <w:lang w:val="en-US"/>
        </w:rPr>
        <w:t>di</w:t>
      </w:r>
      <w:r w:rsidRPr="00D10F1D">
        <w:rPr>
          <w:rFonts w:asciiTheme="majorBidi" w:hAnsiTheme="majorBidi" w:cstheme="majorBidi"/>
          <w:i/>
          <w:iCs/>
          <w:lang w:val="en-US"/>
        </w:rPr>
        <w:t>nasakh</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dengan</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ayat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mawari</w:t>
      </w:r>
      <w:r w:rsidR="00D10F1D">
        <w:rPr>
          <w:rFonts w:asciiTheme="majorBidi" w:hAnsiTheme="majorBidi" w:cstheme="majorBidi"/>
          <w:lang w:val="en-US"/>
        </w:rPr>
        <w:t>t</w:t>
      </w:r>
      <w:r w:rsidRPr="00365D37">
        <w:rPr>
          <w:rFonts w:asciiTheme="majorBidi" w:hAnsiTheme="majorBidi" w:cstheme="majorBidi"/>
          <w:lang w:val="en-US"/>
        </w:rPr>
        <w:t>s</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sehingga</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ayat</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ini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tidak</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berlaku</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lagi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kendati</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sebelumya</w:t>
      </w:r>
      <w:proofErr w:type="spellEnd"/>
      <w:r w:rsidR="00393F7D" w:rsidRPr="00393F7D">
        <w:rPr>
          <w:rFonts w:asciiTheme="majorBidi" w:hAnsiTheme="majorBidi" w:cstheme="majorBidi"/>
          <w:color w:val="FFFFFF" w:themeColor="background1"/>
          <w:lang w:val="en-US"/>
        </w:rPr>
        <w:t>”</w:t>
      </w:r>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adalah</w:t>
      </w:r>
      <w:proofErr w:type="spellEnd"/>
      <w:r w:rsidRPr="00365D37">
        <w:rPr>
          <w:rFonts w:asciiTheme="majorBidi" w:hAnsiTheme="majorBidi" w:cstheme="majorBidi"/>
          <w:lang w:val="en-US"/>
        </w:rPr>
        <w:t xml:space="preserve"> </w:t>
      </w:r>
      <w:proofErr w:type="spellStart"/>
      <w:r w:rsidRPr="00365D37">
        <w:rPr>
          <w:rFonts w:asciiTheme="majorBidi" w:hAnsiTheme="majorBidi" w:cstheme="majorBidi"/>
          <w:lang w:val="en-US"/>
        </w:rPr>
        <w:t>wajib</w:t>
      </w:r>
      <w:proofErr w:type="spellEnd"/>
      <w:r w:rsidRPr="00365D37">
        <w:rPr>
          <w:rFonts w:asciiTheme="majorBidi" w:hAnsiTheme="majorBidi" w:cstheme="majorBidi"/>
          <w:lang w:val="en-US"/>
        </w:rPr>
        <w:t>.</w:t>
      </w:r>
      <w:r>
        <w:rPr>
          <w:rStyle w:val="FootnoteReference"/>
          <w:rFonts w:asciiTheme="majorBidi" w:hAnsiTheme="majorBidi" w:cstheme="majorBidi"/>
          <w:lang w:val="en-US"/>
        </w:rPr>
        <w:footnoteReference w:id="77"/>
      </w:r>
      <w:r w:rsidR="00334B3F">
        <w:rPr>
          <w:rFonts w:asciiTheme="majorBidi" w:hAnsiTheme="majorBidi" w:cstheme="majorBidi"/>
          <w:lang w:val="en-US"/>
        </w:rPr>
        <w:t xml:space="preserve"> </w:t>
      </w:r>
      <w:r w:rsidR="00334B3F" w:rsidRPr="00334B3F">
        <w:rPr>
          <w:rFonts w:asciiTheme="majorBidi" w:hAnsiTheme="majorBidi" w:cstheme="majorBidi"/>
          <w:lang w:val="en-US"/>
        </w:rPr>
        <w:t xml:space="preserve">Ulama </w:t>
      </w:r>
      <w:r w:rsidR="00393F7D" w:rsidRPr="00393F7D">
        <w:rPr>
          <w:rFonts w:asciiTheme="majorBidi" w:hAnsiTheme="majorBidi" w:cstheme="majorBidi"/>
          <w:color w:val="FFFFFF" w:themeColor="background1"/>
          <w:lang w:val="en-US"/>
        </w:rPr>
        <w:t>“</w:t>
      </w:r>
      <w:r w:rsidR="00334B3F" w:rsidRPr="00334B3F">
        <w:rPr>
          <w:rFonts w:asciiTheme="majorBidi" w:hAnsiTheme="majorBidi" w:cstheme="majorBidi"/>
          <w:lang w:val="en-US"/>
        </w:rPr>
        <w:t xml:space="preserve">yang </w:t>
      </w:r>
      <w:proofErr w:type="spellStart"/>
      <w:r w:rsidR="00334B3F" w:rsidRPr="00334B3F">
        <w:rPr>
          <w:rFonts w:asciiTheme="majorBidi" w:hAnsiTheme="majorBidi" w:cstheme="majorBidi"/>
          <w:lang w:val="en-US"/>
        </w:rPr>
        <w:t>mengatakan</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tidak</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ada</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ketentuan</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wasiat</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wajibah</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dalam</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mengemukakan</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ketidakberlakuannya</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dapat</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dikategorikan</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dalam</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beberapa</w:t>
      </w:r>
      <w:proofErr w:type="spellEnd"/>
      <w:r w:rsidR="00334B3F" w:rsidRPr="00334B3F">
        <w:rPr>
          <w:rFonts w:asciiTheme="majorBidi" w:hAnsiTheme="majorBidi" w:cstheme="majorBidi"/>
          <w:lang w:val="en-US"/>
        </w:rPr>
        <w:t xml:space="preserve"> </w:t>
      </w:r>
      <w:proofErr w:type="spellStart"/>
      <w:r w:rsidR="00334B3F" w:rsidRPr="00334B3F">
        <w:rPr>
          <w:rFonts w:asciiTheme="majorBidi" w:hAnsiTheme="majorBidi" w:cstheme="majorBidi"/>
          <w:lang w:val="en-US"/>
        </w:rPr>
        <w:t>kelompok</w:t>
      </w:r>
      <w:proofErr w:type="spellEnd"/>
      <w:r w:rsidR="00334B3F" w:rsidRPr="00334B3F">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p>
    <w:p w14:paraId="51336315" w14:textId="6C5D0740" w:rsidR="00334B3F" w:rsidRPr="00334B3F" w:rsidRDefault="00334B3F" w:rsidP="00334B3F">
      <w:pPr>
        <w:spacing w:after="0" w:line="360" w:lineRule="auto"/>
        <w:ind w:left="567" w:hanging="283"/>
        <w:jc w:val="both"/>
        <w:rPr>
          <w:rFonts w:asciiTheme="majorBidi" w:hAnsiTheme="majorBidi" w:cstheme="majorBidi"/>
          <w:lang w:val="en-US"/>
        </w:rPr>
      </w:pPr>
      <w:r w:rsidRPr="00334B3F">
        <w:rPr>
          <w:rFonts w:asciiTheme="majorBidi" w:hAnsiTheme="majorBidi" w:cstheme="majorBidi"/>
          <w:lang w:val="en-US"/>
        </w:rPr>
        <w:t>a.</w:t>
      </w:r>
      <w:r w:rsidRPr="00334B3F">
        <w:rPr>
          <w:rFonts w:asciiTheme="majorBidi" w:hAnsiTheme="majorBidi" w:cstheme="majorBidi"/>
          <w:lang w:val="en-US"/>
        </w:rPr>
        <w:tab/>
      </w:r>
      <w:proofErr w:type="spellStart"/>
      <w:r w:rsidRPr="00334B3F">
        <w:rPr>
          <w:rFonts w:asciiTheme="majorBidi" w:hAnsiTheme="majorBidi" w:cstheme="majorBidi"/>
          <w:lang w:val="en-US"/>
        </w:rPr>
        <w:t>Kelompok</w:t>
      </w:r>
      <w:proofErr w:type="spellEnd"/>
      <w:r w:rsidRPr="00334B3F">
        <w:rPr>
          <w:rFonts w:asciiTheme="majorBidi" w:hAnsiTheme="majorBidi" w:cstheme="majorBidi"/>
          <w:lang w:val="en-US"/>
        </w:rPr>
        <w:t xml:space="preserve"> yang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menyatakan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bahwa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ketentuan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wasiat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wajibah</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dalam</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ayat</w:t>
      </w:r>
      <w:proofErr w:type="spellEnd"/>
      <w:r w:rsidRPr="00334B3F">
        <w:rPr>
          <w:rFonts w:asciiTheme="majorBidi" w:hAnsiTheme="majorBidi" w:cstheme="majorBidi"/>
          <w:lang w:val="en-US"/>
        </w:rPr>
        <w:t xml:space="preserve"> 180 </w:t>
      </w:r>
      <w:proofErr w:type="spellStart"/>
      <w:r w:rsidRPr="00334B3F">
        <w:rPr>
          <w:rFonts w:asciiTheme="majorBidi" w:hAnsiTheme="majorBidi" w:cstheme="majorBidi"/>
          <w:lang w:val="en-US"/>
        </w:rPr>
        <w:t>surat</w:t>
      </w:r>
      <w:proofErr w:type="spellEnd"/>
      <w:r w:rsidRPr="00334B3F">
        <w:rPr>
          <w:rFonts w:asciiTheme="majorBidi" w:hAnsiTheme="majorBidi" w:cstheme="majorBidi"/>
          <w:lang w:val="en-US"/>
        </w:rPr>
        <w:t xml:space="preserve"> al-Baqarah </w:t>
      </w:r>
      <w:proofErr w:type="spellStart"/>
      <w:r w:rsidRPr="00334B3F">
        <w:rPr>
          <w:rFonts w:asciiTheme="majorBidi" w:hAnsiTheme="majorBidi" w:cstheme="majorBidi"/>
          <w:lang w:val="en-US"/>
        </w:rPr>
        <w:t>tidak</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dapat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diberlakukan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karena</w:t>
      </w:r>
      <w:proofErr w:type="spellEnd"/>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sidRPr="00334B3F">
        <w:rPr>
          <w:rFonts w:asciiTheme="majorBidi" w:hAnsiTheme="majorBidi" w:cstheme="majorBidi"/>
          <w:i/>
          <w:iCs/>
          <w:lang w:val="en-US"/>
        </w:rPr>
        <w:t>dinasakh</w:t>
      </w:r>
      <w:proofErr w:type="spellEnd"/>
      <w:r w:rsidRPr="00334B3F">
        <w:rPr>
          <w:rFonts w:asciiTheme="majorBidi" w:hAnsiTheme="majorBidi" w:cstheme="majorBidi"/>
          <w:lang w:val="en-US"/>
        </w:rPr>
        <w:t xml:space="preserve"> oleh </w:t>
      </w:r>
      <w:proofErr w:type="spellStart"/>
      <w:r w:rsidRPr="00334B3F">
        <w:rPr>
          <w:rFonts w:asciiTheme="majorBidi" w:hAnsiTheme="majorBidi" w:cstheme="majorBidi"/>
          <w:lang w:val="en-US"/>
        </w:rPr>
        <w:t>ayat-ayat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waris</w:t>
      </w:r>
      <w:proofErr w:type="spellEnd"/>
      <w:r w:rsidRPr="00334B3F">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 Ibnu </w:t>
      </w:r>
      <w:proofErr w:type="spellStart"/>
      <w:r w:rsidRPr="00334B3F">
        <w:rPr>
          <w:rFonts w:asciiTheme="majorBidi" w:hAnsiTheme="majorBidi" w:cstheme="majorBidi"/>
          <w:lang w:val="en-US"/>
        </w:rPr>
        <w:t>katsir</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dalam</w:t>
      </w:r>
      <w:proofErr w:type="spellEnd"/>
      <w:r w:rsidRPr="00334B3F">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tafsirnya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mengatakan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bahwa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ketika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turun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ayat-ayat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faraid</w:t>
      </w:r>
      <w:proofErr w:type="spellEnd"/>
      <w:r w:rsidRPr="00334B3F">
        <w:rPr>
          <w:rFonts w:asciiTheme="majorBidi" w:hAnsiTheme="majorBidi" w:cstheme="majorBidi"/>
          <w:lang w:val="en-US"/>
        </w:rPr>
        <w:t>,</w:t>
      </w:r>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dinasakh</w:t>
      </w:r>
      <w:proofErr w:type="spellEnd"/>
      <w:r>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Pr>
          <w:rFonts w:asciiTheme="majorBidi" w:hAnsiTheme="majorBidi" w:cstheme="majorBidi"/>
          <w:lang w:val="en-US"/>
        </w:rPr>
        <w:t xml:space="preserve"> </w:t>
      </w:r>
      <w:r w:rsidRPr="00334B3F">
        <w:rPr>
          <w:rFonts w:asciiTheme="majorBidi" w:hAnsiTheme="majorBidi" w:cstheme="majorBidi"/>
          <w:lang w:val="en-US"/>
        </w:rPr>
        <w:t xml:space="preserve">Al-Razi </w:t>
      </w:r>
      <w:proofErr w:type="spellStart"/>
      <w:r w:rsidRPr="00334B3F">
        <w:rPr>
          <w:rFonts w:asciiTheme="majorBidi" w:hAnsiTheme="majorBidi" w:cstheme="majorBidi"/>
          <w:lang w:val="en-US"/>
        </w:rPr>
        <w:t>menyatakan</w:t>
      </w:r>
      <w:proofErr w:type="spellEnd"/>
      <w:r w:rsidRPr="00334B3F">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pendapat</w:t>
      </w:r>
      <w:proofErr w:type="spellEnd"/>
      <w:r w:rsidRPr="00334B3F">
        <w:rPr>
          <w:rFonts w:asciiTheme="majorBidi" w:hAnsiTheme="majorBidi" w:cstheme="majorBidi"/>
          <w:lang w:val="en-US"/>
        </w:rPr>
        <w:t xml:space="preserve"> yang </w:t>
      </w:r>
      <w:proofErr w:type="spellStart"/>
      <w:r w:rsidRPr="00334B3F">
        <w:rPr>
          <w:rFonts w:asciiTheme="majorBidi" w:hAnsiTheme="majorBidi" w:cstheme="majorBidi"/>
          <w:lang w:val="en-US"/>
        </w:rPr>
        <w:t>seperti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kebanyakan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dikemukakan</w:t>
      </w:r>
      <w:proofErr w:type="spellEnd"/>
      <w:r w:rsidRPr="00334B3F">
        <w:rPr>
          <w:rFonts w:asciiTheme="majorBidi" w:hAnsiTheme="majorBidi" w:cstheme="majorBidi"/>
          <w:lang w:val="en-US"/>
        </w:rPr>
        <w:t xml:space="preserve">  oleh  </w:t>
      </w:r>
      <w:proofErr w:type="spellStart"/>
      <w:r w:rsidRPr="00334B3F">
        <w:rPr>
          <w:rFonts w:asciiTheme="majorBidi" w:hAnsiTheme="majorBidi" w:cstheme="majorBidi"/>
          <w:lang w:val="en-US"/>
        </w:rPr>
        <w:t>mufassir</w:t>
      </w:r>
      <w:proofErr w:type="spellEnd"/>
      <w:r w:rsidRPr="00334B3F">
        <w:rPr>
          <w:rFonts w:asciiTheme="majorBidi" w:hAnsiTheme="majorBidi" w:cstheme="majorBidi"/>
          <w:lang w:val="en-US"/>
        </w:rPr>
        <w:t xml:space="preserve"> da</w:t>
      </w:r>
      <w:r>
        <w:rPr>
          <w:rFonts w:asciiTheme="majorBidi" w:hAnsiTheme="majorBidi" w:cstheme="majorBidi"/>
          <w:lang w:val="en-US"/>
        </w:rPr>
        <w:t xml:space="preserve">n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fiqh</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sudah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diakui</w:t>
      </w:r>
      <w:proofErr w:type="spellEnd"/>
      <w:r>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sidRPr="00334B3F">
        <w:rPr>
          <w:rFonts w:asciiTheme="majorBidi" w:hAnsiTheme="majorBidi" w:cstheme="majorBidi"/>
          <w:lang w:val="en-US"/>
        </w:rPr>
        <w:t>Demikian</w:t>
      </w:r>
      <w:proofErr w:type="spellEnd"/>
      <w:r w:rsidRPr="00334B3F">
        <w:rPr>
          <w:rFonts w:asciiTheme="majorBidi" w:hAnsiTheme="majorBidi" w:cstheme="majorBidi"/>
          <w:lang w:val="en-US"/>
        </w:rPr>
        <w:t xml:space="preserve"> juga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pendapat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dikuatkan</w:t>
      </w:r>
      <w:proofErr w:type="spellEnd"/>
      <w:r w:rsidRPr="00334B3F">
        <w:rPr>
          <w:rFonts w:asciiTheme="majorBidi" w:hAnsiTheme="majorBidi" w:cstheme="majorBidi"/>
          <w:lang w:val="en-US"/>
        </w:rPr>
        <w:t xml:space="preserve"> </w:t>
      </w:r>
      <w:r w:rsidRPr="00334B3F">
        <w:rPr>
          <w:rFonts w:asciiTheme="majorBidi" w:hAnsiTheme="majorBidi" w:cstheme="majorBidi"/>
          <w:lang w:val="en-US"/>
        </w:rPr>
        <w:lastRenderedPageBreak/>
        <w:t xml:space="preserve">para ulama </w:t>
      </w:r>
      <w:proofErr w:type="spellStart"/>
      <w:r w:rsidRPr="00334B3F">
        <w:rPr>
          <w:rFonts w:asciiTheme="majorBidi" w:hAnsiTheme="majorBidi" w:cstheme="majorBidi"/>
          <w:lang w:val="en-US"/>
        </w:rPr>
        <w:t>seperti</w:t>
      </w:r>
      <w:proofErr w:type="spellEnd"/>
      <w:r w:rsidRPr="00334B3F">
        <w:rPr>
          <w:rFonts w:asciiTheme="majorBidi" w:hAnsiTheme="majorBidi" w:cstheme="majorBidi"/>
          <w:lang w:val="en-US"/>
        </w:rPr>
        <w:t xml:space="preserve"> al-Hasan, Qatadah, Tawus, dan Jabir</w:t>
      </w:r>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 bin Zayd.</w:t>
      </w:r>
    </w:p>
    <w:p w14:paraId="3B6D0947" w14:textId="3651BF66" w:rsidR="00334B3F" w:rsidRPr="00334B3F" w:rsidRDefault="00334B3F" w:rsidP="00334B3F">
      <w:pPr>
        <w:spacing w:after="0" w:line="360" w:lineRule="auto"/>
        <w:ind w:left="567" w:hanging="283"/>
        <w:jc w:val="both"/>
        <w:rPr>
          <w:rFonts w:asciiTheme="majorBidi" w:hAnsiTheme="majorBidi" w:cstheme="majorBidi"/>
          <w:lang w:val="en-US"/>
        </w:rPr>
      </w:pPr>
      <w:r w:rsidRPr="00334B3F">
        <w:rPr>
          <w:rFonts w:asciiTheme="majorBidi" w:hAnsiTheme="majorBidi" w:cstheme="majorBidi"/>
          <w:lang w:val="en-US"/>
        </w:rPr>
        <w:t>b.</w:t>
      </w:r>
      <w:r w:rsidRPr="00334B3F">
        <w:rPr>
          <w:rFonts w:asciiTheme="majorBidi" w:hAnsiTheme="majorBidi" w:cstheme="majorBidi"/>
          <w:lang w:val="en-US"/>
        </w:rPr>
        <w:tab/>
      </w:r>
      <w:proofErr w:type="spellStart"/>
      <w:r w:rsidRPr="00334B3F">
        <w:rPr>
          <w:rFonts w:asciiTheme="majorBidi" w:hAnsiTheme="majorBidi" w:cstheme="majorBidi"/>
          <w:lang w:val="en-US"/>
        </w:rPr>
        <w:t>Kelompok</w:t>
      </w:r>
      <w:proofErr w:type="spellEnd"/>
      <w:r>
        <w:rPr>
          <w:rFonts w:asciiTheme="majorBidi" w:hAnsiTheme="majorBidi" w:cstheme="majorBidi"/>
          <w:lang w:val="en-US"/>
        </w:rPr>
        <w:t xml:space="preserve"> yang </w:t>
      </w:r>
      <w:r w:rsidR="00393F7D" w:rsidRPr="00393F7D">
        <w:rPr>
          <w:rFonts w:asciiTheme="majorBidi" w:hAnsiTheme="majorBidi" w:cstheme="majorBidi"/>
          <w:color w:val="FFFFFF" w:themeColor="background1"/>
          <w:lang w:val="en-US"/>
        </w:rPr>
        <w:t>“</w:t>
      </w:r>
      <w:proofErr w:type="spellStart"/>
      <w:r>
        <w:rPr>
          <w:rFonts w:asciiTheme="majorBidi" w:hAnsiTheme="majorBidi" w:cstheme="majorBidi"/>
          <w:lang w:val="en-US"/>
        </w:rPr>
        <w:t>menyatakan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sidRPr="00334B3F">
        <w:rPr>
          <w:rFonts w:asciiTheme="majorBidi" w:hAnsiTheme="majorBidi" w:cstheme="majorBidi"/>
          <w:i/>
          <w:iCs/>
          <w:lang w:val="en-US"/>
        </w:rPr>
        <w:t>dinasakh</w:t>
      </w:r>
      <w:proofErr w:type="spellEnd"/>
      <w:r w:rsidRPr="00334B3F">
        <w:rPr>
          <w:rFonts w:asciiTheme="majorBidi" w:hAnsiTheme="majorBidi" w:cstheme="majorBidi"/>
          <w:lang w:val="en-US"/>
        </w:rPr>
        <w:t xml:space="preserve"> oleh </w:t>
      </w:r>
      <w:proofErr w:type="spellStart"/>
      <w:r w:rsidRPr="00334B3F">
        <w:rPr>
          <w:rFonts w:asciiTheme="majorBidi" w:hAnsiTheme="majorBidi" w:cstheme="majorBidi"/>
          <w:lang w:val="en-US"/>
        </w:rPr>
        <w:t>hadis</w:t>
      </w:r>
      <w:proofErr w:type="spellEnd"/>
      <w:r w:rsidRPr="00334B3F">
        <w:rPr>
          <w:rFonts w:asciiTheme="majorBidi" w:hAnsiTheme="majorBidi" w:cstheme="majorBidi"/>
          <w:lang w:val="en-US"/>
        </w:rPr>
        <w:t xml:space="preserve"> </w:t>
      </w:r>
      <w:proofErr w:type="spellStart"/>
      <w:r>
        <w:rPr>
          <w:rFonts w:asciiTheme="majorBidi" w:hAnsiTheme="majorBidi" w:cstheme="majorBidi"/>
          <w:i/>
          <w:iCs/>
          <w:lang w:val="en-US"/>
        </w:rPr>
        <w:t>laa</w:t>
      </w:r>
      <w:proofErr w:type="spellEnd"/>
      <w:r w:rsidRPr="00334B3F">
        <w:rPr>
          <w:rFonts w:asciiTheme="majorBidi" w:hAnsiTheme="majorBidi" w:cstheme="majorBidi"/>
          <w:i/>
          <w:iCs/>
          <w:lang w:val="en-US"/>
        </w:rPr>
        <w:t xml:space="preserve"> </w:t>
      </w:r>
      <w:proofErr w:type="spellStart"/>
      <w:r w:rsidRPr="00334B3F">
        <w:rPr>
          <w:rFonts w:asciiTheme="majorBidi" w:hAnsiTheme="majorBidi" w:cstheme="majorBidi"/>
          <w:i/>
          <w:iCs/>
          <w:lang w:val="en-US"/>
        </w:rPr>
        <w:t>wa</w:t>
      </w:r>
      <w:r>
        <w:rPr>
          <w:rFonts w:asciiTheme="majorBidi" w:hAnsiTheme="majorBidi" w:cstheme="majorBidi"/>
          <w:i/>
          <w:iCs/>
          <w:lang w:val="en-US"/>
        </w:rPr>
        <w:t>sh</w:t>
      </w:r>
      <w:r w:rsidRPr="00334B3F">
        <w:rPr>
          <w:rFonts w:asciiTheme="majorBidi" w:hAnsiTheme="majorBidi" w:cstheme="majorBidi"/>
          <w:i/>
          <w:iCs/>
          <w:lang w:val="en-US"/>
        </w:rPr>
        <w:t>iyyata</w:t>
      </w:r>
      <w:proofErr w:type="spellEnd"/>
      <w:r w:rsidRPr="00334B3F">
        <w:rPr>
          <w:rFonts w:asciiTheme="majorBidi" w:hAnsiTheme="majorBidi" w:cstheme="majorBidi"/>
          <w:i/>
          <w:iCs/>
          <w:lang w:val="en-US"/>
        </w:rPr>
        <w:t xml:space="preserve"> li </w:t>
      </w:r>
      <w:proofErr w:type="spellStart"/>
      <w:r w:rsidRPr="00334B3F">
        <w:rPr>
          <w:rFonts w:asciiTheme="majorBidi" w:hAnsiTheme="majorBidi" w:cstheme="majorBidi"/>
          <w:i/>
          <w:iCs/>
          <w:lang w:val="en-US"/>
        </w:rPr>
        <w:t>wari</w:t>
      </w:r>
      <w:r>
        <w:rPr>
          <w:rFonts w:asciiTheme="majorBidi" w:hAnsiTheme="majorBidi" w:cstheme="majorBidi"/>
          <w:i/>
          <w:iCs/>
          <w:lang w:val="en-US"/>
        </w:rPr>
        <w:t>t</w:t>
      </w:r>
      <w:r w:rsidRPr="00334B3F">
        <w:rPr>
          <w:rFonts w:asciiTheme="majorBidi" w:hAnsiTheme="majorBidi" w:cstheme="majorBidi"/>
          <w:i/>
          <w:iCs/>
          <w:lang w:val="en-US"/>
        </w:rPr>
        <w:t>s</w:t>
      </w:r>
      <w:proofErr w:type="spellEnd"/>
      <w:r w:rsidRPr="00334B3F">
        <w:rPr>
          <w:rFonts w:asciiTheme="majorBidi" w:hAnsiTheme="majorBidi" w:cstheme="majorBidi"/>
          <w:lang w:val="en-US"/>
        </w:rPr>
        <w:t>,</w:t>
      </w:r>
      <w:r>
        <w:rPr>
          <w:rFonts w:asciiTheme="majorBidi" w:hAnsiTheme="majorBidi" w:cstheme="majorBidi"/>
          <w:lang w:val="en-US"/>
        </w:rPr>
        <w:t xml:space="preserve"> </w:t>
      </w:r>
      <w:proofErr w:type="spellStart"/>
      <w:r w:rsidRPr="00334B3F">
        <w:rPr>
          <w:rFonts w:asciiTheme="majorBidi" w:hAnsiTheme="majorBidi" w:cstheme="majorBidi"/>
          <w:lang w:val="en-US"/>
        </w:rPr>
        <w:t>bukan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ayat-ayat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waris</w:t>
      </w:r>
      <w:proofErr w:type="spellEnd"/>
      <w:r w:rsidRPr="00334B3F">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Menurut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hadis</w:t>
      </w:r>
      <w:proofErr w:type="spellEnd"/>
      <w:r w:rsidRPr="00334B3F">
        <w:rPr>
          <w:rFonts w:asciiTheme="majorBidi" w:hAnsiTheme="majorBidi" w:cstheme="majorBidi"/>
          <w:lang w:val="en-US"/>
        </w:rPr>
        <w:t xml:space="preserve"> Nabi SAW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wasiat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terhapus</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dengan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diberikanya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hak</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waris</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kepada</w:t>
      </w:r>
      <w:proofErr w:type="spellEnd"/>
      <w:r w:rsidRPr="00334B3F">
        <w:rPr>
          <w:rFonts w:asciiTheme="majorBidi" w:hAnsiTheme="majorBidi" w:cstheme="majorBidi"/>
          <w:lang w:val="en-US"/>
        </w:rPr>
        <w:t xml:space="preserve"> masing-m</w:t>
      </w:r>
      <w:r>
        <w:rPr>
          <w:rFonts w:asciiTheme="majorBidi" w:hAnsiTheme="majorBidi" w:cstheme="majorBidi"/>
          <w:lang w:val="en-US"/>
        </w:rPr>
        <w:t xml:space="preserve">asing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oleh Allah SWT.</w:t>
      </w:r>
      <w:r w:rsidR="00393F7D" w:rsidRPr="00393F7D">
        <w:rPr>
          <w:rFonts w:asciiTheme="majorBidi" w:hAnsiTheme="majorBidi" w:cstheme="majorBidi"/>
          <w:color w:val="FFFFFF" w:themeColor="background1"/>
          <w:lang w:val="en-US"/>
        </w:rPr>
        <w:t>”</w:t>
      </w:r>
    </w:p>
    <w:p w14:paraId="6109AACE" w14:textId="544BBA2C" w:rsidR="00334B3F" w:rsidRPr="00334B3F" w:rsidRDefault="00334B3F" w:rsidP="00334B3F">
      <w:pPr>
        <w:spacing w:after="0" w:line="360" w:lineRule="auto"/>
        <w:ind w:left="567" w:hanging="283"/>
        <w:jc w:val="both"/>
        <w:rPr>
          <w:rFonts w:asciiTheme="majorBidi" w:hAnsiTheme="majorBidi" w:cstheme="majorBidi"/>
          <w:lang w:val="en-US"/>
        </w:rPr>
      </w:pPr>
      <w:r w:rsidRPr="00334B3F">
        <w:rPr>
          <w:rFonts w:asciiTheme="majorBidi" w:hAnsiTheme="majorBidi" w:cstheme="majorBidi"/>
          <w:lang w:val="en-US"/>
        </w:rPr>
        <w:t>c.</w:t>
      </w:r>
      <w:r w:rsidRPr="00334B3F">
        <w:rPr>
          <w:rFonts w:asciiTheme="majorBidi" w:hAnsiTheme="majorBidi" w:cstheme="majorBidi"/>
          <w:lang w:val="en-US"/>
        </w:rPr>
        <w:tab/>
      </w:r>
      <w:proofErr w:type="spellStart"/>
      <w:r w:rsidRPr="00334B3F">
        <w:rPr>
          <w:rFonts w:asciiTheme="majorBidi" w:hAnsiTheme="majorBidi" w:cstheme="majorBidi"/>
          <w:lang w:val="en-US"/>
        </w:rPr>
        <w:t>Kelompok</w:t>
      </w:r>
      <w:proofErr w:type="spellEnd"/>
      <w:r w:rsidRPr="00334B3F">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yang </w:t>
      </w:r>
      <w:proofErr w:type="spellStart"/>
      <w:r w:rsidRPr="00334B3F">
        <w:rPr>
          <w:rFonts w:asciiTheme="majorBidi" w:hAnsiTheme="majorBidi" w:cstheme="majorBidi"/>
          <w:lang w:val="en-US"/>
        </w:rPr>
        <w:t>menyatakan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tidak</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dapat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diberlakukan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karena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telah</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i/>
          <w:iCs/>
          <w:lang w:val="en-US"/>
        </w:rPr>
        <w:t>dinasakh</w:t>
      </w:r>
      <w:proofErr w:type="spellEnd"/>
      <w:r w:rsidR="00393F7D">
        <w:rPr>
          <w:rFonts w:asciiTheme="majorBidi" w:hAnsiTheme="majorBidi" w:cstheme="majorBidi"/>
          <w:lang w:val="en-US"/>
        </w:rPr>
        <w:t xml:space="preserve"> oleh </w:t>
      </w:r>
      <w:proofErr w:type="spellStart"/>
      <w:r w:rsidR="00393F7D">
        <w:rPr>
          <w:rFonts w:asciiTheme="majorBidi" w:hAnsiTheme="majorBidi" w:cstheme="majorBidi"/>
          <w:lang w:val="en-US"/>
        </w:rPr>
        <w:t>ayat</w:t>
      </w:r>
      <w:proofErr w:type="spellEnd"/>
      <w:r w:rsidR="00393F7D">
        <w:rPr>
          <w:rFonts w:asciiTheme="majorBidi" w:hAnsiTheme="majorBidi" w:cstheme="majorBidi"/>
          <w:lang w:val="en-US"/>
        </w:rPr>
        <w:t xml:space="preserve"> </w:t>
      </w:r>
      <w:proofErr w:type="spellStart"/>
      <w:r w:rsidR="00393F7D">
        <w:rPr>
          <w:rFonts w:asciiTheme="majorBidi" w:hAnsiTheme="majorBidi" w:cstheme="majorBidi"/>
          <w:lang w:val="en-US"/>
        </w:rPr>
        <w:t>waris</w:t>
      </w:r>
      <w:proofErr w:type="spellEnd"/>
      <w:r w:rsidR="00393F7D">
        <w:rPr>
          <w:rFonts w:asciiTheme="majorBidi" w:hAnsiTheme="majorBidi" w:cstheme="majorBidi"/>
          <w:lang w:val="en-US"/>
        </w:rPr>
        <w:t xml:space="preserve"> dan </w:t>
      </w:r>
      <w:proofErr w:type="spellStart"/>
      <w:r w:rsidR="00393F7D">
        <w:rPr>
          <w:rFonts w:asciiTheme="majorBidi" w:hAnsiTheme="majorBidi" w:cstheme="majorBidi"/>
          <w:lang w:val="en-US"/>
        </w:rPr>
        <w:t>hadits</w:t>
      </w:r>
      <w:proofErr w:type="spellEnd"/>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 Rasulullah SAW. </w:t>
      </w:r>
      <w:proofErr w:type="spellStart"/>
      <w:r w:rsidRPr="00334B3F">
        <w:rPr>
          <w:rFonts w:asciiTheme="majorBidi" w:hAnsiTheme="majorBidi" w:cstheme="majorBidi"/>
          <w:lang w:val="en-US"/>
        </w:rPr>
        <w:t>Pendapat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diant</w:t>
      </w:r>
      <w:r>
        <w:rPr>
          <w:rFonts w:asciiTheme="majorBidi" w:hAnsiTheme="majorBidi" w:cstheme="majorBidi"/>
          <w:lang w:val="en-US"/>
        </w:rPr>
        <w:t>aranya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dikemukakan</w:t>
      </w:r>
      <w:proofErr w:type="spellEnd"/>
      <w:r>
        <w:rPr>
          <w:rFonts w:asciiTheme="majorBidi" w:hAnsiTheme="majorBidi" w:cstheme="majorBidi"/>
          <w:lang w:val="en-US"/>
        </w:rPr>
        <w:t xml:space="preserve"> oleh al-</w:t>
      </w:r>
      <w:proofErr w:type="spellStart"/>
      <w:r>
        <w:rPr>
          <w:rFonts w:asciiTheme="majorBidi" w:hAnsiTheme="majorBidi" w:cstheme="majorBidi"/>
          <w:lang w:val="en-US"/>
        </w:rPr>
        <w:t>Baidh</w:t>
      </w:r>
      <w:r w:rsidRPr="00334B3F">
        <w:rPr>
          <w:rFonts w:asciiTheme="majorBidi" w:hAnsiTheme="majorBidi" w:cstheme="majorBidi"/>
          <w:lang w:val="en-US"/>
        </w:rPr>
        <w:t>awi</w:t>
      </w:r>
      <w:proofErr w:type="spellEnd"/>
      <w:r w:rsidRPr="00334B3F">
        <w:rPr>
          <w:rFonts w:asciiTheme="majorBidi" w:hAnsiTheme="majorBidi" w:cstheme="majorBidi"/>
          <w:lang w:val="en-US"/>
        </w:rPr>
        <w:t xml:space="preserve"> yang </w:t>
      </w:r>
      <w:proofErr w:type="spellStart"/>
      <w:r w:rsidRPr="00334B3F">
        <w:rPr>
          <w:rFonts w:asciiTheme="majorBidi" w:hAnsiTheme="majorBidi" w:cstheme="majorBidi"/>
          <w:lang w:val="en-US"/>
        </w:rPr>
        <w:t>menyatakan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ini</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dihapus</w:t>
      </w:r>
      <w:proofErr w:type="spellEnd"/>
      <w:r w:rsidRPr="00334B3F">
        <w:rPr>
          <w:rFonts w:asciiTheme="majorBidi" w:hAnsiTheme="majorBidi" w:cstheme="majorBidi"/>
          <w:lang w:val="en-US"/>
        </w:rPr>
        <w:t xml:space="preserve"> oleh </w:t>
      </w:r>
      <w:proofErr w:type="spellStart"/>
      <w:r w:rsidRPr="00334B3F">
        <w:rPr>
          <w:rFonts w:asciiTheme="majorBidi" w:hAnsiTheme="majorBidi" w:cstheme="majorBidi"/>
          <w:lang w:val="en-US"/>
        </w:rPr>
        <w:t>ayat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w:t>
      </w:r>
      <w:r>
        <w:rPr>
          <w:rFonts w:asciiTheme="majorBidi" w:hAnsiTheme="majorBidi" w:cstheme="majorBidi"/>
          <w:lang w:val="en-US"/>
        </w:rPr>
        <w:t>aris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hadis</w:t>
      </w:r>
      <w:proofErr w:type="spellEnd"/>
      <w:r>
        <w:rPr>
          <w:rFonts w:asciiTheme="majorBidi" w:hAnsiTheme="majorBidi" w:cstheme="majorBidi"/>
          <w:lang w:val="en-US"/>
        </w:rPr>
        <w:t xml:space="preserve"> </w:t>
      </w:r>
      <w:proofErr w:type="spellStart"/>
      <w:r>
        <w:rPr>
          <w:rFonts w:asciiTheme="majorBidi" w:hAnsiTheme="majorBidi" w:cstheme="majorBidi"/>
          <w:lang w:val="en-US"/>
        </w:rPr>
        <w:t>riwayat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Tirmidzi</w:t>
      </w:r>
      <w:proofErr w:type="spellEnd"/>
      <w:r>
        <w:rPr>
          <w:rFonts w:asciiTheme="majorBidi" w:hAnsiTheme="majorBidi" w:cstheme="majorBidi"/>
          <w:lang w:val="en-US"/>
        </w:rPr>
        <w:t>.</w:t>
      </w:r>
      <w:r w:rsidR="00393F7D" w:rsidRPr="00393F7D">
        <w:rPr>
          <w:rFonts w:asciiTheme="majorBidi" w:hAnsiTheme="majorBidi" w:cstheme="majorBidi"/>
          <w:color w:val="FFFFFF" w:themeColor="background1"/>
          <w:lang w:val="en-US"/>
        </w:rPr>
        <w:t>”</w:t>
      </w:r>
    </w:p>
    <w:p w14:paraId="5FAC6D6E" w14:textId="0FA6DFC3" w:rsidR="00334B3F" w:rsidRDefault="00334B3F" w:rsidP="00334B3F">
      <w:pPr>
        <w:spacing w:after="0" w:line="360" w:lineRule="auto"/>
        <w:ind w:left="567" w:hanging="283"/>
        <w:jc w:val="both"/>
        <w:rPr>
          <w:rFonts w:asciiTheme="majorBidi" w:hAnsiTheme="majorBidi" w:cstheme="majorBidi"/>
          <w:lang w:val="en-US"/>
        </w:rPr>
      </w:pPr>
      <w:r w:rsidRPr="00334B3F">
        <w:rPr>
          <w:rFonts w:asciiTheme="majorBidi" w:hAnsiTheme="majorBidi" w:cstheme="majorBidi"/>
          <w:lang w:val="en-US"/>
        </w:rPr>
        <w:t>d.</w:t>
      </w:r>
      <w:r w:rsidRPr="00334B3F">
        <w:rPr>
          <w:rFonts w:asciiTheme="majorBidi" w:hAnsiTheme="majorBidi" w:cstheme="majorBidi"/>
          <w:lang w:val="en-US"/>
        </w:rPr>
        <w:tab/>
      </w:r>
      <w:proofErr w:type="spellStart"/>
      <w:r w:rsidRPr="00334B3F">
        <w:rPr>
          <w:rFonts w:asciiTheme="majorBidi" w:hAnsiTheme="majorBidi" w:cstheme="majorBidi"/>
          <w:lang w:val="en-US"/>
        </w:rPr>
        <w:t>Kelompok</w:t>
      </w:r>
      <w:proofErr w:type="spellEnd"/>
      <w:r w:rsidRPr="00334B3F">
        <w:rPr>
          <w:rFonts w:asciiTheme="majorBidi" w:hAnsiTheme="majorBidi" w:cstheme="majorBidi"/>
          <w:lang w:val="en-US"/>
        </w:rPr>
        <w:t xml:space="preserve"> yang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menyatakan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bahwa</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ketentuan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wasiat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wajibah</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telah</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i/>
          <w:iCs/>
          <w:lang w:val="en-US"/>
        </w:rPr>
        <w:t>dinasakh</w:t>
      </w:r>
      <w:proofErr w:type="spellEnd"/>
      <w:r w:rsidRPr="00334B3F">
        <w:rPr>
          <w:rFonts w:asciiTheme="majorBidi" w:hAnsiTheme="majorBidi" w:cstheme="majorBidi"/>
          <w:lang w:val="en-US"/>
        </w:rPr>
        <w:t xml:space="preserve"> oleh ijma’.</w:t>
      </w:r>
      <w:r w:rsidR="00393F7D" w:rsidRPr="00393F7D">
        <w:rPr>
          <w:rFonts w:asciiTheme="majorBidi" w:hAnsiTheme="majorBidi" w:cstheme="majorBidi"/>
          <w:color w:val="FFFFFF" w:themeColor="background1"/>
          <w:lang w:val="en-US"/>
        </w:rPr>
        <w:t>”</w:t>
      </w:r>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Sehingga</w:t>
      </w:r>
      <w:proofErr w:type="spellEnd"/>
      <w:r w:rsidRPr="00334B3F">
        <w:rPr>
          <w:rFonts w:asciiTheme="majorBidi" w:hAnsiTheme="majorBidi" w:cstheme="majorBidi"/>
          <w:lang w:val="en-US"/>
        </w:rPr>
        <w:t xml:space="preserve"> </w:t>
      </w:r>
      <w:r w:rsidR="00393F7D" w:rsidRPr="00393F7D">
        <w:rPr>
          <w:rFonts w:asciiTheme="majorBidi" w:hAnsiTheme="majorBidi" w:cstheme="majorBidi"/>
          <w:color w:val="FFFFFF" w:themeColor="background1"/>
          <w:lang w:val="en-US"/>
        </w:rPr>
        <w:t>“</w:t>
      </w:r>
      <w:proofErr w:type="spellStart"/>
      <w:r w:rsidRPr="00334B3F">
        <w:rPr>
          <w:rFonts w:asciiTheme="majorBidi" w:hAnsiTheme="majorBidi" w:cstheme="majorBidi"/>
          <w:lang w:val="en-US"/>
        </w:rPr>
        <w:t>kewajiban</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wasiat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bagi</w:t>
      </w:r>
      <w:proofErr w:type="spellEnd"/>
      <w:r w:rsidRPr="00334B3F">
        <w:rPr>
          <w:rFonts w:asciiTheme="majorBidi" w:hAnsiTheme="majorBidi" w:cstheme="majorBidi"/>
          <w:lang w:val="en-US"/>
        </w:rPr>
        <w:t xml:space="preserve"> orang </w:t>
      </w:r>
      <w:proofErr w:type="spellStart"/>
      <w:r w:rsidRPr="00334B3F">
        <w:rPr>
          <w:rFonts w:asciiTheme="majorBidi" w:hAnsiTheme="majorBidi" w:cstheme="majorBidi"/>
          <w:lang w:val="en-US"/>
        </w:rPr>
        <w:t>tua</w:t>
      </w:r>
      <w:proofErr w:type="spellEnd"/>
      <w:r w:rsidRPr="00334B3F">
        <w:rPr>
          <w:rFonts w:asciiTheme="majorBidi" w:hAnsiTheme="majorBidi" w:cstheme="majorBidi"/>
          <w:lang w:val="en-US"/>
        </w:rPr>
        <w:t xml:space="preserve"> dan </w:t>
      </w:r>
      <w:proofErr w:type="spellStart"/>
      <w:r w:rsidRPr="00334B3F">
        <w:rPr>
          <w:rFonts w:asciiTheme="majorBidi" w:hAnsiTheme="majorBidi" w:cstheme="majorBidi"/>
          <w:lang w:val="en-US"/>
        </w:rPr>
        <w:t>kerabat</w:t>
      </w:r>
      <w:proofErr w:type="spellEnd"/>
      <w:r w:rsidRPr="00334B3F">
        <w:rPr>
          <w:rFonts w:asciiTheme="majorBidi" w:hAnsiTheme="majorBidi" w:cstheme="majorBidi"/>
          <w:lang w:val="en-US"/>
        </w:rPr>
        <w:t xml:space="preserve"> </w:t>
      </w:r>
      <w:proofErr w:type="spellStart"/>
      <w:r w:rsidRPr="00334B3F">
        <w:rPr>
          <w:rFonts w:asciiTheme="majorBidi" w:hAnsiTheme="majorBidi" w:cstheme="majorBidi"/>
          <w:lang w:val="en-US"/>
        </w:rPr>
        <w:t>tersebu</w:t>
      </w:r>
      <w:r>
        <w:rPr>
          <w:rFonts w:asciiTheme="majorBidi" w:hAnsiTheme="majorBidi" w:cstheme="majorBidi"/>
          <w:lang w:val="en-US"/>
        </w:rPr>
        <w:t>t</w:t>
      </w:r>
      <w:proofErr w:type="spellEnd"/>
      <w:r>
        <w:rPr>
          <w:rFonts w:asciiTheme="majorBidi" w:hAnsiTheme="majorBidi" w:cstheme="majorBidi"/>
          <w:lang w:val="en-US"/>
        </w:rPr>
        <w:t xml:space="preserve"> juga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dinasakh</w:t>
      </w:r>
      <w:proofErr w:type="spellEnd"/>
      <w:r>
        <w:rPr>
          <w:rFonts w:asciiTheme="majorBidi" w:hAnsiTheme="majorBidi" w:cstheme="majorBidi"/>
          <w:lang w:val="en-US"/>
        </w:rPr>
        <w:t xml:space="preserve"> oleh ijma’.</w:t>
      </w:r>
      <w:r>
        <w:rPr>
          <w:rStyle w:val="FootnoteReference"/>
          <w:rFonts w:asciiTheme="majorBidi" w:hAnsiTheme="majorBidi" w:cstheme="majorBidi"/>
          <w:lang w:val="en-US"/>
        </w:rPr>
        <w:footnoteReference w:id="78"/>
      </w:r>
      <w:r w:rsidR="00393F7D" w:rsidRPr="00393F7D">
        <w:rPr>
          <w:rFonts w:asciiTheme="majorBidi" w:hAnsiTheme="majorBidi" w:cstheme="majorBidi"/>
          <w:color w:val="FFFFFF" w:themeColor="background1"/>
          <w:lang w:val="en-US"/>
        </w:rPr>
        <w:t>”</w:t>
      </w:r>
    </w:p>
    <w:p w14:paraId="00C530DA" w14:textId="3CFB4A36" w:rsidR="001C4A18" w:rsidRPr="001C4A18" w:rsidRDefault="001C4A18" w:rsidP="001C4A18">
      <w:pPr>
        <w:spacing w:after="0" w:line="360" w:lineRule="auto"/>
        <w:ind w:left="284" w:firstLine="850"/>
        <w:jc w:val="both"/>
        <w:rPr>
          <w:rFonts w:asciiTheme="majorBidi" w:hAnsiTheme="majorBidi" w:cstheme="majorBidi"/>
          <w:lang w:val="en-US"/>
        </w:rPr>
      </w:pPr>
      <w:proofErr w:type="spellStart"/>
      <w:r>
        <w:rPr>
          <w:rFonts w:asciiTheme="majorBidi" w:hAnsiTheme="majorBidi" w:cstheme="majorBidi"/>
          <w:lang w:val="en-US"/>
        </w:rPr>
        <w:t>Secara</w:t>
      </w:r>
      <w:proofErr w:type="spellEnd"/>
      <w:r>
        <w:rPr>
          <w:rFonts w:asciiTheme="majorBidi" w:hAnsiTheme="majorBidi" w:cstheme="majorBidi"/>
          <w:lang w:val="en-US"/>
        </w:rPr>
        <w:t xml:space="preserve"> </w:t>
      </w:r>
      <w:proofErr w:type="spellStart"/>
      <w:r>
        <w:rPr>
          <w:rFonts w:asciiTheme="majorBidi" w:hAnsiTheme="majorBidi" w:cstheme="majorBidi"/>
          <w:lang w:val="en-US"/>
        </w:rPr>
        <w:t>hukum</w:t>
      </w:r>
      <w:proofErr w:type="spellEnd"/>
      <w:r>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r>
        <w:rPr>
          <w:rFonts w:asciiTheme="majorBidi" w:hAnsiTheme="majorBidi" w:cstheme="majorBidi"/>
          <w:lang w:val="en-US"/>
        </w:rPr>
        <w:t xml:space="preserve">Islam, </w:t>
      </w:r>
      <w:proofErr w:type="spellStart"/>
      <w:r w:rsidRPr="001C4A18">
        <w:rPr>
          <w:rFonts w:asciiTheme="majorBidi" w:hAnsiTheme="majorBidi" w:cstheme="majorBidi"/>
          <w:lang w:val="en-US"/>
        </w:rPr>
        <w:t>empat</w:t>
      </w:r>
      <w:proofErr w:type="spellEnd"/>
      <w:r w:rsidRPr="001C4A18">
        <w:rPr>
          <w:rFonts w:asciiTheme="majorBidi" w:hAnsiTheme="majorBidi" w:cstheme="majorBidi"/>
          <w:lang w:val="en-US"/>
        </w:rPr>
        <w:t xml:space="preserve"> Imam dan para</w:t>
      </w:r>
      <w:r>
        <w:rPr>
          <w:rFonts w:asciiTheme="majorBidi" w:hAnsiTheme="majorBidi" w:cstheme="majorBidi"/>
          <w:lang w:val="en-US"/>
        </w:rPr>
        <w:t xml:space="preserve"> </w:t>
      </w:r>
      <w:r w:rsidRPr="001C4A18">
        <w:rPr>
          <w:rFonts w:asciiTheme="majorBidi" w:hAnsiTheme="majorBidi" w:cstheme="majorBidi"/>
          <w:lang w:val="en-US"/>
        </w:rPr>
        <w:t xml:space="preserve">ulama </w:t>
      </w:r>
      <w:proofErr w:type="spellStart"/>
      <w:r w:rsidRPr="001C4A18">
        <w:rPr>
          <w:rFonts w:asciiTheme="majorBidi" w:hAnsiTheme="majorBidi" w:cstheme="majorBidi"/>
          <w:lang w:val="en-US"/>
        </w:rPr>
        <w:t>Zaidiyah</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berpendapat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sidRPr="001C4A18">
        <w:rPr>
          <w:rFonts w:asciiTheme="majorBidi" w:hAnsiTheme="majorBidi" w:cstheme="majorBidi"/>
          <w:lang w:val="en-US"/>
        </w:rPr>
        <w:t>hukum</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wasiat</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dapat</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berubah-ubah</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seiring</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dengan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perubahan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kondisi</w:t>
      </w:r>
      <w:proofErr w:type="spellEnd"/>
      <w:r w:rsidRPr="001C4A18">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Kadang</w:t>
      </w:r>
      <w:proofErr w:type="spellEnd"/>
      <w:r w:rsidRPr="001C4A18">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Pr="001C4A18">
        <w:rPr>
          <w:rFonts w:asciiTheme="majorBidi" w:hAnsiTheme="majorBidi" w:cstheme="majorBidi"/>
          <w:lang w:val="en-US"/>
        </w:rPr>
        <w:t>wasiat</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menjadi</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wajib</w:t>
      </w:r>
      <w:proofErr w:type="spellEnd"/>
      <w:r w:rsidRPr="001C4A18">
        <w:rPr>
          <w:rFonts w:asciiTheme="majorBidi" w:hAnsiTheme="majorBidi" w:cstheme="majorBidi"/>
          <w:lang w:val="en-US"/>
        </w:rPr>
        <w:t xml:space="preserve">, sunnah, haram, </w:t>
      </w:r>
      <w:proofErr w:type="spellStart"/>
      <w:r w:rsidRPr="001C4A18">
        <w:rPr>
          <w:rFonts w:asciiTheme="majorBidi" w:hAnsiTheme="majorBidi" w:cstheme="majorBidi"/>
          <w:lang w:val="en-US"/>
        </w:rPr>
        <w:t>makhruh</w:t>
      </w:r>
      <w:proofErr w:type="spellEnd"/>
      <w:r w:rsidRPr="001C4A18">
        <w:rPr>
          <w:rFonts w:asciiTheme="majorBidi" w:hAnsiTheme="majorBidi" w:cstheme="majorBidi"/>
          <w:lang w:val="en-US"/>
        </w:rPr>
        <w:t xml:space="preserve">, dan </w:t>
      </w:r>
      <w:proofErr w:type="spellStart"/>
      <w:r w:rsidRPr="001C4A18">
        <w:rPr>
          <w:rFonts w:asciiTheme="majorBidi" w:hAnsiTheme="majorBidi" w:cstheme="majorBidi"/>
          <w:lang w:val="en-US"/>
        </w:rPr>
        <w:t>kadang</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mubah</w:t>
      </w:r>
      <w:proofErr w:type="spellEnd"/>
      <w:r w:rsidRPr="001C4A18">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p>
    <w:p w14:paraId="27EFCB14" w14:textId="2DC81251" w:rsidR="001C4A18" w:rsidRPr="001C4A18" w:rsidRDefault="001C4A18" w:rsidP="00397AA5">
      <w:pPr>
        <w:pStyle w:val="ListParagraph"/>
        <w:numPr>
          <w:ilvl w:val="0"/>
          <w:numId w:val="29"/>
        </w:numPr>
        <w:spacing w:after="0" w:line="360" w:lineRule="auto"/>
        <w:ind w:left="567" w:hanging="284"/>
        <w:jc w:val="both"/>
        <w:rPr>
          <w:rFonts w:asciiTheme="majorBidi" w:hAnsiTheme="majorBidi" w:cstheme="majorBidi"/>
          <w:lang w:val="en-US"/>
        </w:rPr>
      </w:pPr>
      <w:proofErr w:type="spellStart"/>
      <w:r w:rsidRPr="001C4A18">
        <w:rPr>
          <w:rFonts w:asciiTheme="majorBidi" w:hAnsiTheme="majorBidi" w:cstheme="majorBidi"/>
          <w:lang w:val="en-US"/>
        </w:rPr>
        <w:t>Wasiat</w:t>
      </w:r>
      <w:proofErr w:type="spellEnd"/>
      <w:r w:rsidRPr="001C4A18">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Pr="001C4A18">
        <w:rPr>
          <w:rFonts w:asciiTheme="majorBidi" w:hAnsiTheme="majorBidi" w:cstheme="majorBidi"/>
          <w:lang w:val="en-US"/>
        </w:rPr>
        <w:t>hukumnya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wajib</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jika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seseor</w:t>
      </w:r>
      <w:r>
        <w:rPr>
          <w:rFonts w:asciiTheme="majorBidi" w:hAnsiTheme="majorBidi" w:cstheme="majorBidi"/>
          <w:lang w:val="en-US"/>
        </w:rPr>
        <w: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menanggung</w:t>
      </w:r>
      <w:proofErr w:type="spellEnd"/>
      <w:r>
        <w:rPr>
          <w:rFonts w:asciiTheme="majorBidi" w:hAnsiTheme="majorBidi" w:cstheme="majorBidi"/>
          <w:lang w:val="en-US"/>
        </w:rPr>
        <w:t xml:space="preserve"> </w:t>
      </w:r>
      <w:proofErr w:type="spellStart"/>
      <w:r>
        <w:rPr>
          <w:rFonts w:asciiTheme="majorBidi" w:hAnsiTheme="majorBidi" w:cstheme="majorBidi"/>
          <w:lang w:val="en-US"/>
        </w:rPr>
        <w:t>kewajiban</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syara</w:t>
      </w:r>
      <w:proofErr w:type="spellEnd"/>
      <w:r>
        <w:rPr>
          <w:rFonts w:asciiTheme="majorBidi" w:hAnsiTheme="majorBidi" w:cstheme="majorBidi"/>
          <w:i/>
          <w:iCs/>
          <w:lang w:val="en-US"/>
        </w:rPr>
        <w:t xml:space="preserve">’ </w:t>
      </w:r>
      <w:r w:rsidRPr="001C4A18">
        <w:rPr>
          <w:rFonts w:asciiTheme="majorBidi" w:hAnsiTheme="majorBidi" w:cstheme="majorBidi"/>
          <w:lang w:val="en-US"/>
        </w:rPr>
        <w:t xml:space="preserve">yang </w:t>
      </w:r>
      <w:proofErr w:type="spellStart"/>
      <w:r w:rsidRPr="001C4A18">
        <w:rPr>
          <w:rFonts w:asciiTheme="majorBidi" w:hAnsiTheme="majorBidi" w:cstheme="majorBidi"/>
          <w:lang w:val="en-US"/>
        </w:rPr>
        <w:t>dia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khawatirkan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tersia-siakan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jika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tidak</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diwasiatkannya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seperti</w:t>
      </w:r>
      <w:proofErr w:type="spellEnd"/>
      <w:r w:rsidRPr="001C4A18">
        <w:rPr>
          <w:rFonts w:asciiTheme="majorBidi" w:hAnsiTheme="majorBidi" w:cstheme="majorBidi"/>
          <w:lang w:val="en-US"/>
        </w:rPr>
        <w:t xml:space="preserve"> zakat.</w:t>
      </w:r>
      <w:r w:rsidR="00607FCF" w:rsidRPr="00607FCF">
        <w:rPr>
          <w:rFonts w:asciiTheme="majorBidi" w:hAnsiTheme="majorBidi" w:cstheme="majorBidi"/>
          <w:color w:val="FFFFFF" w:themeColor="background1"/>
          <w:lang w:val="en-US"/>
        </w:rPr>
        <w:t>”</w:t>
      </w:r>
    </w:p>
    <w:p w14:paraId="354E745E" w14:textId="661CB0A1" w:rsidR="001C4A18" w:rsidRPr="001C4A18" w:rsidRDefault="001C4A18" w:rsidP="00397AA5">
      <w:pPr>
        <w:pStyle w:val="ListParagraph"/>
        <w:numPr>
          <w:ilvl w:val="0"/>
          <w:numId w:val="29"/>
        </w:numPr>
        <w:spacing w:after="0" w:line="360" w:lineRule="auto"/>
        <w:ind w:left="567" w:hanging="284"/>
        <w:jc w:val="both"/>
        <w:rPr>
          <w:rFonts w:asciiTheme="majorBidi" w:hAnsiTheme="majorBidi" w:cstheme="majorBidi"/>
          <w:lang w:val="en-US"/>
        </w:rPr>
      </w:pPr>
      <w:proofErr w:type="spellStart"/>
      <w:r w:rsidRPr="001C4A18">
        <w:rPr>
          <w:rFonts w:asciiTheme="majorBidi" w:hAnsiTheme="majorBidi" w:cstheme="majorBidi"/>
          <w:lang w:val="en-US"/>
        </w:rPr>
        <w:t>Wasiat</w:t>
      </w:r>
      <w:proofErr w:type="spellEnd"/>
      <w:r w:rsidRPr="001C4A18">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Pr="001C4A18">
        <w:rPr>
          <w:rFonts w:asciiTheme="majorBidi" w:hAnsiTheme="majorBidi" w:cstheme="majorBidi"/>
          <w:lang w:val="en-US"/>
        </w:rPr>
        <w:t>hukumnya</w:t>
      </w:r>
      <w:proofErr w:type="spellEnd"/>
      <w:r w:rsidRPr="001C4A18">
        <w:rPr>
          <w:rFonts w:asciiTheme="majorBidi" w:hAnsiTheme="majorBidi" w:cstheme="majorBidi"/>
          <w:lang w:val="en-US"/>
        </w:rPr>
        <w:t xml:space="preserve"> sunnah, </w:t>
      </w:r>
      <w:proofErr w:type="spellStart"/>
      <w:r w:rsidRPr="001C4A18">
        <w:rPr>
          <w:rFonts w:asciiTheme="majorBidi" w:hAnsiTheme="majorBidi" w:cstheme="majorBidi"/>
          <w:lang w:val="en-US"/>
        </w:rPr>
        <w:t>jika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dilakukan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dalam</w:t>
      </w:r>
      <w:proofErr w:type="spellEnd"/>
      <w:r w:rsidRPr="001C4A18">
        <w:rPr>
          <w:rFonts w:asciiTheme="majorBidi" w:hAnsiTheme="majorBidi" w:cstheme="majorBidi"/>
          <w:lang w:val="en-US"/>
        </w:rPr>
        <w:t xml:space="preserve"> ibadah-ibadah </w:t>
      </w:r>
      <w:proofErr w:type="spellStart"/>
      <w:r w:rsidRPr="001C4A18">
        <w:rPr>
          <w:rFonts w:asciiTheme="majorBidi" w:hAnsiTheme="majorBidi" w:cstheme="majorBidi"/>
          <w:lang w:val="en-US"/>
        </w:rPr>
        <w:t>atau</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diberikan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kepada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karib</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kerabat</w:t>
      </w:r>
      <w:proofErr w:type="spellEnd"/>
      <w:r w:rsidRPr="001C4A18">
        <w:rPr>
          <w:rFonts w:asciiTheme="majorBidi" w:hAnsiTheme="majorBidi" w:cstheme="majorBidi"/>
          <w:lang w:val="en-US"/>
        </w:rPr>
        <w:t xml:space="preserve"> yang miskin dan orang- orang miskin yang </w:t>
      </w:r>
      <w:proofErr w:type="spellStart"/>
      <w:r w:rsidRPr="001C4A18">
        <w:rPr>
          <w:rFonts w:asciiTheme="majorBidi" w:hAnsiTheme="majorBidi" w:cstheme="majorBidi"/>
          <w:lang w:val="en-US"/>
        </w:rPr>
        <w:t>shaleh</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diantara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manusia</w:t>
      </w:r>
      <w:proofErr w:type="spellEnd"/>
      <w:r w:rsidRPr="001C4A18">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p>
    <w:p w14:paraId="1DD2FEAC" w14:textId="5C12A029" w:rsidR="001C4A18" w:rsidRPr="001C4A18" w:rsidRDefault="001C4A18" w:rsidP="00397AA5">
      <w:pPr>
        <w:pStyle w:val="ListParagraph"/>
        <w:numPr>
          <w:ilvl w:val="0"/>
          <w:numId w:val="29"/>
        </w:numPr>
        <w:spacing w:after="0" w:line="360" w:lineRule="auto"/>
        <w:ind w:left="567" w:hanging="284"/>
        <w:jc w:val="both"/>
        <w:rPr>
          <w:rFonts w:asciiTheme="majorBidi" w:hAnsiTheme="majorBidi" w:cstheme="majorBidi"/>
          <w:lang w:val="en-US"/>
        </w:rPr>
      </w:pPr>
      <w:proofErr w:type="spellStart"/>
      <w:r w:rsidRPr="001C4A18">
        <w:rPr>
          <w:rFonts w:asciiTheme="majorBidi" w:hAnsiTheme="majorBidi" w:cstheme="majorBidi"/>
          <w:lang w:val="en-US"/>
        </w:rPr>
        <w:lastRenderedPageBreak/>
        <w:t>Wasiat</w:t>
      </w:r>
      <w:proofErr w:type="spellEnd"/>
      <w:r w:rsidRPr="001C4A18">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Pr="001C4A18">
        <w:rPr>
          <w:rFonts w:asciiTheme="majorBidi" w:hAnsiTheme="majorBidi" w:cstheme="majorBidi"/>
          <w:lang w:val="en-US"/>
        </w:rPr>
        <w:t>hukumnya</w:t>
      </w:r>
      <w:proofErr w:type="spellEnd"/>
      <w:r w:rsidRPr="001C4A18">
        <w:rPr>
          <w:rFonts w:asciiTheme="majorBidi" w:hAnsiTheme="majorBidi" w:cstheme="majorBidi"/>
          <w:lang w:val="en-US"/>
        </w:rPr>
        <w:t xml:space="preserve"> haram, </w:t>
      </w:r>
      <w:proofErr w:type="spellStart"/>
      <w:r w:rsidRPr="001C4A18">
        <w:rPr>
          <w:rFonts w:asciiTheme="majorBidi" w:hAnsiTheme="majorBidi" w:cstheme="majorBidi"/>
          <w:lang w:val="en-US"/>
        </w:rPr>
        <w:t>jika</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menimbulkan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kerugian</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bagi</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ahli</w:t>
      </w:r>
      <w:proofErr w:type="spellEnd"/>
      <w:r w:rsidRPr="001C4A18">
        <w:rPr>
          <w:rFonts w:asciiTheme="majorBidi" w:hAnsiTheme="majorBidi" w:cstheme="majorBidi"/>
          <w:lang w:val="en-US"/>
        </w:rPr>
        <w:t xml:space="preserve"> </w:t>
      </w:r>
      <w:proofErr w:type="spellStart"/>
      <w:r w:rsidRPr="001C4A18">
        <w:rPr>
          <w:rFonts w:asciiTheme="majorBidi" w:hAnsiTheme="majorBidi" w:cstheme="majorBidi"/>
          <w:lang w:val="en-US"/>
        </w:rPr>
        <w:t>waris</w:t>
      </w:r>
      <w:proofErr w:type="spellEnd"/>
      <w:r w:rsidRPr="001C4A18">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p>
    <w:p w14:paraId="4280D760" w14:textId="64D1A612" w:rsidR="001C4A18" w:rsidRPr="001C4A18" w:rsidRDefault="00607FCF" w:rsidP="00397AA5">
      <w:pPr>
        <w:pStyle w:val="ListParagraph"/>
        <w:numPr>
          <w:ilvl w:val="0"/>
          <w:numId w:val="29"/>
        </w:numPr>
        <w:spacing w:after="0" w:line="360" w:lineRule="auto"/>
        <w:ind w:left="567" w:hanging="284"/>
        <w:jc w:val="both"/>
        <w:rPr>
          <w:rFonts w:asciiTheme="majorBidi" w:hAnsiTheme="majorBidi" w:cstheme="majorBidi"/>
          <w:lang w:val="en-US"/>
        </w:rPr>
      </w:pP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r w:rsidRPr="00607FCF">
        <w:rPr>
          <w:rFonts w:asciiTheme="majorBidi" w:hAnsiTheme="majorBidi" w:cstheme="majorBidi"/>
          <w:color w:val="FFFFFF" w:themeColor="background1"/>
          <w:lang w:val="en-US"/>
        </w:rPr>
        <w:t>“</w:t>
      </w:r>
      <w:proofErr w:type="spellStart"/>
      <w:r w:rsidR="001C4A18">
        <w:rPr>
          <w:rFonts w:asciiTheme="majorBidi" w:hAnsiTheme="majorBidi" w:cstheme="majorBidi"/>
          <w:lang w:val="en-US"/>
        </w:rPr>
        <w:t>hukumnya</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makruh</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jika</w:t>
      </w:r>
      <w:proofErr w:type="spellEnd"/>
      <w:r w:rsid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harta</w:t>
      </w:r>
      <w:proofErr w:type="spellEnd"/>
      <w:r w:rsidR="001C4A18" w:rsidRPr="001C4A18">
        <w:rPr>
          <w:rFonts w:asciiTheme="majorBidi" w:hAnsiTheme="majorBidi" w:cstheme="majorBidi"/>
          <w:lang w:val="en-US"/>
        </w:rPr>
        <w:t xml:space="preserve"> orang yang </w:t>
      </w:r>
      <w:proofErr w:type="spellStart"/>
      <w:r w:rsidR="001C4A18" w:rsidRPr="001C4A18">
        <w:rPr>
          <w:rFonts w:asciiTheme="majorBidi" w:hAnsiTheme="majorBidi" w:cstheme="majorBidi"/>
          <w:lang w:val="en-US"/>
        </w:rPr>
        <w:t>berwasiat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sedikit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sedangkan</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dia</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memiliki</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seorang</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ahli</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waris</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atau</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beberapa</w:t>
      </w:r>
      <w:proofErr w:type="spellEnd"/>
      <w:r w:rsidR="001C4A18" w:rsidRPr="001C4A18">
        <w:rPr>
          <w:rFonts w:asciiTheme="majorBidi" w:hAnsiTheme="majorBidi" w:cstheme="majorBidi"/>
          <w:lang w:val="en-US"/>
        </w:rPr>
        <w:t xml:space="preserve"> orang </w:t>
      </w:r>
      <w:proofErr w:type="spellStart"/>
      <w:r w:rsidR="001C4A18" w:rsidRPr="001C4A18">
        <w:rPr>
          <w:rFonts w:asciiTheme="majorBidi" w:hAnsiTheme="majorBidi" w:cstheme="majorBidi"/>
          <w:lang w:val="en-US"/>
        </w:rPr>
        <w:t>ahli</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waris</w:t>
      </w:r>
      <w:proofErr w:type="spellEnd"/>
      <w:r w:rsidR="001C4A18" w:rsidRPr="001C4A18">
        <w:rPr>
          <w:rFonts w:asciiTheme="majorBidi" w:hAnsiTheme="majorBidi" w:cstheme="majorBidi"/>
          <w:lang w:val="en-US"/>
        </w:rPr>
        <w:t xml:space="preserve"> yang </w:t>
      </w:r>
      <w:proofErr w:type="spellStart"/>
      <w:r w:rsidR="001C4A18" w:rsidRPr="001C4A18">
        <w:rPr>
          <w:rFonts w:asciiTheme="majorBidi" w:hAnsiTheme="majorBidi" w:cstheme="majorBidi"/>
          <w:lang w:val="en-US"/>
        </w:rPr>
        <w:t>membutuhkannya</w:t>
      </w:r>
      <w:proofErr w:type="spellEnd"/>
      <w:r w:rsidR="001C4A18" w:rsidRPr="001C4A18">
        <w:rPr>
          <w:rFonts w:asciiTheme="majorBidi" w:hAnsiTheme="majorBidi" w:cstheme="majorBidi"/>
          <w:lang w:val="en-US"/>
        </w:rPr>
        <w:t>.</w:t>
      </w:r>
      <w:r w:rsidRPr="00607FCF">
        <w:rPr>
          <w:rFonts w:asciiTheme="majorBidi" w:hAnsiTheme="majorBidi" w:cstheme="majorBidi"/>
          <w:color w:val="FFFFFF" w:themeColor="background1"/>
          <w:lang w:val="en-US"/>
        </w:rPr>
        <w:t>”</w:t>
      </w:r>
    </w:p>
    <w:p w14:paraId="3D54641C" w14:textId="77DA6E33" w:rsidR="00034E15" w:rsidRDefault="00607FCF" w:rsidP="00397AA5">
      <w:pPr>
        <w:pStyle w:val="ListParagraph"/>
        <w:numPr>
          <w:ilvl w:val="0"/>
          <w:numId w:val="29"/>
        </w:numPr>
        <w:spacing w:after="0" w:line="360" w:lineRule="auto"/>
        <w:ind w:left="567" w:hanging="284"/>
        <w:jc w:val="both"/>
        <w:rPr>
          <w:rFonts w:asciiTheme="majorBidi" w:hAnsiTheme="majorBidi" w:cstheme="majorBidi"/>
          <w:lang w:val="en-US"/>
        </w:rPr>
      </w:pP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r w:rsidRPr="00607FCF">
        <w:rPr>
          <w:rFonts w:asciiTheme="majorBidi" w:hAnsiTheme="majorBidi" w:cstheme="majorBidi"/>
          <w:color w:val="FFFFFF" w:themeColor="background1"/>
          <w:lang w:val="en-US"/>
        </w:rPr>
        <w:t>“</w:t>
      </w:r>
      <w:proofErr w:type="spellStart"/>
      <w:r w:rsidR="001C4A18" w:rsidRPr="001C4A18">
        <w:rPr>
          <w:rFonts w:asciiTheme="majorBidi" w:hAnsiTheme="majorBidi" w:cstheme="majorBidi"/>
          <w:lang w:val="en-US"/>
        </w:rPr>
        <w:t>hukumnya</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mubah</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jika</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wasiat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itu</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ditujukan</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kepada</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kerabat-kerabat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atau</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tetangga-tetangga</w:t>
      </w:r>
      <w:proofErr w:type="spellEnd"/>
      <w:r w:rsidR="001C4A18" w:rsidRPr="001C4A18">
        <w:rPr>
          <w:rFonts w:asciiTheme="majorBidi" w:hAnsiTheme="majorBidi" w:cstheme="majorBidi"/>
          <w:lang w:val="en-US"/>
        </w:rPr>
        <w:t xml:space="preserve"> yang </w:t>
      </w:r>
      <w:proofErr w:type="spellStart"/>
      <w:r w:rsidR="001C4A18" w:rsidRPr="001C4A18">
        <w:rPr>
          <w:rFonts w:asciiTheme="majorBidi" w:hAnsiTheme="majorBidi" w:cstheme="majorBidi"/>
          <w:lang w:val="en-US"/>
        </w:rPr>
        <w:t>penghidupan</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mereka</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sudah</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tidak</w:t>
      </w:r>
      <w:proofErr w:type="spellEnd"/>
      <w:r w:rsidR="001C4A18">
        <w:rPr>
          <w:rFonts w:asciiTheme="majorBidi" w:hAnsiTheme="majorBidi" w:cstheme="majorBidi"/>
          <w:lang w:val="en-US"/>
        </w:rPr>
        <w:t xml:space="preserve"> </w:t>
      </w:r>
      <w:proofErr w:type="spellStart"/>
      <w:r w:rsidR="001C4A18">
        <w:rPr>
          <w:rFonts w:asciiTheme="majorBidi" w:hAnsiTheme="majorBidi" w:cstheme="majorBidi"/>
          <w:lang w:val="en-US"/>
        </w:rPr>
        <w:t>kekurangan</w:t>
      </w:r>
      <w:proofErr w:type="spellEnd"/>
      <w:r w:rsidR="001C4A18">
        <w:rPr>
          <w:rFonts w:asciiTheme="majorBidi" w:hAnsiTheme="majorBidi" w:cstheme="majorBidi"/>
          <w:lang w:val="en-US"/>
        </w:rPr>
        <w:t>.</w:t>
      </w:r>
      <w:r w:rsidR="001C4A18">
        <w:rPr>
          <w:rStyle w:val="FootnoteReference"/>
          <w:rFonts w:asciiTheme="majorBidi" w:hAnsiTheme="majorBidi" w:cstheme="majorBidi"/>
          <w:lang w:val="en-US"/>
        </w:rPr>
        <w:footnoteReference w:id="79"/>
      </w:r>
      <w:r w:rsidRPr="00607FCF">
        <w:rPr>
          <w:rFonts w:asciiTheme="majorBidi" w:hAnsiTheme="majorBidi" w:cstheme="majorBidi"/>
          <w:color w:val="FFFFFF" w:themeColor="background1"/>
          <w:lang w:val="en-US"/>
        </w:rPr>
        <w:t>”</w:t>
      </w:r>
    </w:p>
    <w:p w14:paraId="26738409" w14:textId="7550441F" w:rsidR="002F134F" w:rsidRDefault="002F134F" w:rsidP="002F134F">
      <w:pPr>
        <w:pStyle w:val="ListParagraph"/>
        <w:spacing w:after="0" w:line="360" w:lineRule="auto"/>
        <w:ind w:left="284" w:firstLine="850"/>
        <w:jc w:val="both"/>
        <w:rPr>
          <w:rFonts w:asciiTheme="majorBidi" w:hAnsiTheme="majorBidi" w:cstheme="majorBidi"/>
          <w:lang w:val="en-US"/>
        </w:rPr>
      </w:pPr>
      <w:proofErr w:type="spellStart"/>
      <w:r w:rsidRPr="002F134F">
        <w:rPr>
          <w:rFonts w:asciiTheme="majorBidi" w:hAnsiTheme="majorBidi" w:cstheme="majorBidi"/>
          <w:lang w:val="en-US"/>
        </w:rPr>
        <w:t>Wasiat</w:t>
      </w:r>
      <w:proofErr w:type="spellEnd"/>
      <w:r w:rsidRPr="002F134F">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r w:rsidRPr="002F134F">
        <w:rPr>
          <w:rFonts w:asciiTheme="majorBidi" w:hAnsiTheme="majorBidi" w:cstheme="majorBidi"/>
          <w:lang w:val="en-US"/>
        </w:rPr>
        <w:t xml:space="preserve">juga </w:t>
      </w:r>
      <w:proofErr w:type="spellStart"/>
      <w:r w:rsidRPr="002F134F">
        <w:rPr>
          <w:rFonts w:asciiTheme="majorBidi" w:hAnsiTheme="majorBidi" w:cstheme="majorBidi"/>
          <w:lang w:val="en-US"/>
        </w:rPr>
        <w:t>bisa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dikatakan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dengan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memberikan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hak</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milik</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sesuatu</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secara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sukarela</w:t>
      </w:r>
      <w:proofErr w:type="spellEnd"/>
      <w:r w:rsidRPr="002F134F">
        <w:rPr>
          <w:rFonts w:asciiTheme="majorBidi" w:hAnsiTheme="majorBidi" w:cstheme="majorBidi"/>
          <w:lang w:val="en-US"/>
        </w:rPr>
        <w:t xml:space="preserve"> yang </w:t>
      </w:r>
      <w:proofErr w:type="spellStart"/>
      <w:r w:rsidRPr="002F134F">
        <w:rPr>
          <w:rFonts w:asciiTheme="majorBidi" w:hAnsiTheme="majorBidi" w:cstheme="majorBidi"/>
          <w:lang w:val="en-US"/>
        </w:rPr>
        <w:t>pelaksanaanya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ditangguhkan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setelah</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adanya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peristiwa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kematian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atau</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pesan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seseorang</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untuk</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memberikan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sesuatu</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kepada</w:t>
      </w:r>
      <w:proofErr w:type="spellEnd"/>
      <w:r w:rsidRPr="002F134F">
        <w:rPr>
          <w:rFonts w:asciiTheme="majorBidi" w:hAnsiTheme="majorBidi" w:cstheme="majorBidi"/>
          <w:lang w:val="en-US"/>
        </w:rPr>
        <w:t xml:space="preserve"> orang lain, </w:t>
      </w:r>
      <w:proofErr w:type="spellStart"/>
      <w:r w:rsidRPr="002F134F">
        <w:rPr>
          <w:rFonts w:asciiTheme="majorBidi" w:hAnsiTheme="majorBidi" w:cstheme="majorBidi"/>
          <w:lang w:val="en-US"/>
        </w:rPr>
        <w:t>diberikan</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setelah</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ia</w:t>
      </w:r>
      <w:proofErr w:type="spellEnd"/>
      <w:r w:rsidRPr="002F134F">
        <w:rPr>
          <w:rFonts w:asciiTheme="majorBidi" w:hAnsiTheme="majorBidi" w:cstheme="majorBidi"/>
          <w:lang w:val="en-US"/>
        </w:rPr>
        <w:t xml:space="preserve"> </w:t>
      </w:r>
      <w:proofErr w:type="spellStart"/>
      <w:r w:rsidRPr="002F134F">
        <w:rPr>
          <w:rFonts w:asciiTheme="majorBidi" w:hAnsiTheme="majorBidi" w:cstheme="majorBidi"/>
          <w:lang w:val="en-US"/>
        </w:rPr>
        <w:t>meninggal</w:t>
      </w:r>
      <w:proofErr w:type="spellEnd"/>
      <w:r w:rsidR="00607FCF" w:rsidRPr="00607FCF">
        <w:rPr>
          <w:rFonts w:asciiTheme="majorBidi" w:hAnsiTheme="majorBidi" w:cstheme="majorBidi"/>
          <w:color w:val="FFFFFF" w:themeColor="background1"/>
          <w:lang w:val="en-US"/>
        </w:rPr>
        <w:t>”</w:t>
      </w:r>
      <w:r w:rsidRPr="002F134F">
        <w:rPr>
          <w:rFonts w:asciiTheme="majorBidi" w:hAnsiTheme="majorBidi" w:cstheme="majorBidi"/>
          <w:lang w:val="en-US"/>
        </w:rPr>
        <w:t xml:space="preserve"> dunia.</w:t>
      </w:r>
      <w:r>
        <w:rPr>
          <w:rStyle w:val="FootnoteReference"/>
          <w:rFonts w:asciiTheme="majorBidi" w:hAnsiTheme="majorBidi" w:cstheme="majorBidi"/>
          <w:lang w:val="en-US"/>
        </w:rPr>
        <w:footnoteReference w:id="80"/>
      </w:r>
      <w:r>
        <w:rPr>
          <w:rFonts w:asciiTheme="majorBidi" w:hAnsiTheme="majorBidi" w:cstheme="majorBidi"/>
          <w:lang w:val="en-US"/>
        </w:rPr>
        <w:t xml:space="preserve"> Hal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sebagaimana</w:t>
      </w:r>
      <w:proofErr w:type="spellEnd"/>
      <w:r>
        <w:rPr>
          <w:rFonts w:asciiTheme="majorBidi" w:hAnsiTheme="majorBidi" w:cstheme="majorBidi"/>
          <w:lang w:val="en-US"/>
        </w:rPr>
        <w:t xml:space="preserve"> </w:t>
      </w:r>
      <w:proofErr w:type="spellStart"/>
      <w:r>
        <w:rPr>
          <w:rFonts w:asciiTheme="majorBidi" w:hAnsiTheme="majorBidi" w:cstheme="majorBidi"/>
          <w:lang w:val="en-US"/>
        </w:rPr>
        <w:t>disebutkan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dalamAl</w:t>
      </w:r>
      <w:proofErr w:type="spellEnd"/>
      <w:r>
        <w:rPr>
          <w:rFonts w:asciiTheme="majorBidi" w:hAnsiTheme="majorBidi" w:cstheme="majorBidi"/>
          <w:lang w:val="en-US"/>
        </w:rPr>
        <w:t xml:space="preserve">-Qur’an Surat Al-Maidah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106:</w:t>
      </w:r>
    </w:p>
    <w:p w14:paraId="55D88D51" w14:textId="07C264E1" w:rsidR="002F134F" w:rsidRDefault="002F134F" w:rsidP="00C63D60">
      <w:pPr>
        <w:pStyle w:val="ListParagraph"/>
        <w:bidi/>
        <w:spacing w:after="0" w:line="360" w:lineRule="auto"/>
        <w:ind w:left="55" w:right="284"/>
        <w:jc w:val="both"/>
        <w:rPr>
          <w:rFonts w:asciiTheme="majorBidi" w:hAnsiTheme="majorBidi" w:cs="Times New Roman"/>
          <w:lang w:val="en-US"/>
        </w:rPr>
      </w:pPr>
      <w:r w:rsidRPr="002F134F">
        <w:rPr>
          <w:rFonts w:asciiTheme="majorBidi" w:hAnsiTheme="majorBidi" w:cs="Times New Roman"/>
          <w:rtl/>
          <w:lang w:val="en-US"/>
        </w:rPr>
        <w:t>يٰٓاَيُّهَا الَّذِيْنَ اٰمَنُوْا شَهَادَةُ بَيْنِكُمْ اِذَا حَضَرَ اَحَدَكُمُ الْمَوْتُ حِيْنَ الْوَصِيَّةِ اثْنٰنِ ذَوَا عَدْلٍ مِّنْكُمْ اَوْ اٰخَرٰنِ مِنْ غَيْرِكُمْ اِنْ اَنْتُمْ ضَرَبْتُمْ فِى الْاَرْضِ فَاَصَابَتْكُمْ مُّصِيْبَةُ الْمَوْتِۗ</w:t>
      </w:r>
    </w:p>
    <w:p w14:paraId="34A1F24F" w14:textId="300CB1EA" w:rsidR="0084406A" w:rsidRDefault="0084406A" w:rsidP="00C63D60">
      <w:pPr>
        <w:pStyle w:val="ListParagraph"/>
        <w:spacing w:after="120" w:line="240" w:lineRule="auto"/>
        <w:ind w:left="284" w:right="57"/>
        <w:contextualSpacing w:val="0"/>
        <w:jc w:val="both"/>
        <w:rPr>
          <w:rFonts w:asciiTheme="majorBidi" w:hAnsiTheme="majorBidi" w:cstheme="majorBidi"/>
          <w:lang w:val="en-US"/>
        </w:rPr>
      </w:pPr>
      <w:r>
        <w:rPr>
          <w:rFonts w:asciiTheme="majorBidi" w:hAnsiTheme="majorBidi" w:cstheme="majorBidi"/>
          <w:lang w:val="en-US"/>
        </w:rPr>
        <w:t>“</w:t>
      </w:r>
      <w:proofErr w:type="spellStart"/>
      <w:r w:rsidRPr="0084406A">
        <w:rPr>
          <w:rFonts w:asciiTheme="majorBidi" w:hAnsiTheme="majorBidi" w:cstheme="majorBidi"/>
          <w:lang w:val="en-US"/>
        </w:rPr>
        <w:t>Wahai</w:t>
      </w:r>
      <w:proofErr w:type="spellEnd"/>
      <w:r w:rsidRPr="0084406A">
        <w:rPr>
          <w:rFonts w:asciiTheme="majorBidi" w:hAnsiTheme="majorBidi" w:cstheme="majorBidi"/>
          <w:lang w:val="en-US"/>
        </w:rPr>
        <w:t xml:space="preserve"> orang-orang yang </w:t>
      </w:r>
      <w:proofErr w:type="spellStart"/>
      <w:r w:rsidRPr="0084406A">
        <w:rPr>
          <w:rFonts w:asciiTheme="majorBidi" w:hAnsiTheme="majorBidi" w:cstheme="majorBidi"/>
          <w:lang w:val="en-US"/>
        </w:rPr>
        <w:t>beriman</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Apabila</w:t>
      </w:r>
      <w:proofErr w:type="spellEnd"/>
      <w:r w:rsidRPr="0084406A">
        <w:rPr>
          <w:rFonts w:asciiTheme="majorBidi" w:hAnsiTheme="majorBidi" w:cstheme="majorBidi"/>
          <w:lang w:val="en-US"/>
        </w:rPr>
        <w:t xml:space="preserve"> salah </w:t>
      </w:r>
      <w:proofErr w:type="spellStart"/>
      <w:r w:rsidRPr="0084406A">
        <w:rPr>
          <w:rFonts w:asciiTheme="majorBidi" w:hAnsiTheme="majorBidi" w:cstheme="majorBidi"/>
          <w:lang w:val="en-US"/>
        </w:rPr>
        <w:t>seorang</w:t>
      </w:r>
      <w:proofErr w:type="spellEnd"/>
      <w:r w:rsidRPr="0084406A">
        <w:rPr>
          <w:rFonts w:asciiTheme="majorBidi" w:hAnsiTheme="majorBidi" w:cstheme="majorBidi"/>
          <w:lang w:val="en-US"/>
        </w:rPr>
        <w:t xml:space="preserve"> (di </w:t>
      </w:r>
      <w:proofErr w:type="spellStart"/>
      <w:r w:rsidRPr="0084406A">
        <w:rPr>
          <w:rFonts w:asciiTheme="majorBidi" w:hAnsiTheme="majorBidi" w:cstheme="majorBidi"/>
          <w:lang w:val="en-US"/>
        </w:rPr>
        <w:t>antara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kamu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menghadapi</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kematian</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sedang</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dia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akan</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berwasiat</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maka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hendaklah</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wasiat</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itu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disaksikan</w:t>
      </w:r>
      <w:proofErr w:type="spellEnd"/>
      <w:r w:rsidRPr="0084406A">
        <w:rPr>
          <w:rFonts w:asciiTheme="majorBidi" w:hAnsiTheme="majorBidi" w:cstheme="majorBidi"/>
          <w:lang w:val="en-US"/>
        </w:rPr>
        <w:t xml:space="preserve"> oleh dua orang yang </w:t>
      </w:r>
      <w:proofErr w:type="spellStart"/>
      <w:r w:rsidRPr="0084406A">
        <w:rPr>
          <w:rFonts w:asciiTheme="majorBidi" w:hAnsiTheme="majorBidi" w:cstheme="majorBidi"/>
          <w:lang w:val="en-US"/>
        </w:rPr>
        <w:t>adil</w:t>
      </w:r>
      <w:proofErr w:type="spellEnd"/>
      <w:r w:rsidRPr="0084406A">
        <w:rPr>
          <w:rFonts w:asciiTheme="majorBidi" w:hAnsiTheme="majorBidi" w:cstheme="majorBidi"/>
          <w:lang w:val="en-US"/>
        </w:rPr>
        <w:t xml:space="preserve"> di </w:t>
      </w:r>
      <w:proofErr w:type="spellStart"/>
      <w:r w:rsidRPr="0084406A">
        <w:rPr>
          <w:rFonts w:asciiTheme="majorBidi" w:hAnsiTheme="majorBidi" w:cstheme="majorBidi"/>
          <w:lang w:val="en-US"/>
        </w:rPr>
        <w:t>antara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kamu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atau</w:t>
      </w:r>
      <w:proofErr w:type="spellEnd"/>
      <w:r w:rsidRPr="0084406A">
        <w:rPr>
          <w:rFonts w:asciiTheme="majorBidi" w:hAnsiTheme="majorBidi" w:cstheme="majorBidi"/>
          <w:lang w:val="en-US"/>
        </w:rPr>
        <w:t xml:space="preserve"> dua orang yang </w:t>
      </w:r>
      <w:proofErr w:type="spellStart"/>
      <w:r w:rsidRPr="0084406A">
        <w:rPr>
          <w:rFonts w:asciiTheme="majorBidi" w:hAnsiTheme="majorBidi" w:cstheme="majorBidi"/>
          <w:lang w:val="en-US"/>
        </w:rPr>
        <w:t>berlainan</w:t>
      </w:r>
      <w:proofErr w:type="spellEnd"/>
      <w:r w:rsidRPr="0084406A">
        <w:rPr>
          <w:rFonts w:asciiTheme="majorBidi" w:hAnsiTheme="majorBidi" w:cstheme="majorBidi"/>
          <w:lang w:val="en-US"/>
        </w:rPr>
        <w:t xml:space="preserve"> (agama) </w:t>
      </w:r>
      <w:proofErr w:type="spellStart"/>
      <w:r w:rsidRPr="0084406A">
        <w:rPr>
          <w:rFonts w:asciiTheme="majorBidi" w:hAnsiTheme="majorBidi" w:cstheme="majorBidi"/>
          <w:lang w:val="en-US"/>
        </w:rPr>
        <w:t>dengan</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kamu</w:t>
      </w:r>
      <w:proofErr w:type="spellEnd"/>
      <w:r w:rsidRPr="0084406A">
        <w:rPr>
          <w:rFonts w:asciiTheme="majorBidi" w:hAnsiTheme="majorBidi" w:cstheme="majorBidi"/>
          <w:lang w:val="en-US"/>
        </w:rPr>
        <w:t xml:space="preserve">. Jika </w:t>
      </w:r>
      <w:proofErr w:type="spellStart"/>
      <w:r w:rsidRPr="0084406A">
        <w:rPr>
          <w:rFonts w:asciiTheme="majorBidi" w:hAnsiTheme="majorBidi" w:cstheme="majorBidi"/>
          <w:lang w:val="en-US"/>
        </w:rPr>
        <w:t>kamu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dalam</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perjalanan</w:t>
      </w:r>
      <w:proofErr w:type="spellEnd"/>
      <w:r w:rsidRPr="0084406A">
        <w:rPr>
          <w:rFonts w:asciiTheme="majorBidi" w:hAnsiTheme="majorBidi" w:cstheme="majorBidi"/>
          <w:lang w:val="en-US"/>
        </w:rPr>
        <w:t xml:space="preserve"> di </w:t>
      </w:r>
      <w:proofErr w:type="spellStart"/>
      <w:r w:rsidRPr="0084406A">
        <w:rPr>
          <w:rFonts w:asciiTheme="majorBidi" w:hAnsiTheme="majorBidi" w:cstheme="majorBidi"/>
          <w:lang w:val="en-US"/>
        </w:rPr>
        <w:t>bumi</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lalu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kamu</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ditimpa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bahaya</w:t>
      </w:r>
      <w:proofErr w:type="spellEnd"/>
      <w:r w:rsidRPr="0084406A">
        <w:rPr>
          <w:rFonts w:asciiTheme="majorBidi" w:hAnsiTheme="majorBidi" w:cstheme="majorBidi"/>
          <w:lang w:val="en-US"/>
        </w:rPr>
        <w:t xml:space="preserve"> </w:t>
      </w:r>
      <w:proofErr w:type="spellStart"/>
      <w:r w:rsidRPr="0084406A">
        <w:rPr>
          <w:rFonts w:asciiTheme="majorBidi" w:hAnsiTheme="majorBidi" w:cstheme="majorBidi"/>
          <w:lang w:val="en-US"/>
        </w:rPr>
        <w:t>kematian</w:t>
      </w:r>
      <w:proofErr w:type="spellEnd"/>
      <w:r>
        <w:rPr>
          <w:rFonts w:asciiTheme="majorBidi" w:hAnsiTheme="majorBidi" w:cstheme="majorBidi"/>
          <w:lang w:val="en-US"/>
        </w:rPr>
        <w:t>.”</w:t>
      </w:r>
      <w:r>
        <w:rPr>
          <w:rStyle w:val="FootnoteReference"/>
          <w:rFonts w:asciiTheme="majorBidi" w:hAnsiTheme="majorBidi" w:cstheme="majorBidi"/>
          <w:lang w:val="en-US"/>
        </w:rPr>
        <w:footnoteReference w:id="81"/>
      </w:r>
    </w:p>
    <w:p w14:paraId="1C0DD13D" w14:textId="43BAFD7B" w:rsidR="00B76700" w:rsidRDefault="00A2163B" w:rsidP="00C63D60">
      <w:pPr>
        <w:pStyle w:val="ListParagraph"/>
        <w:spacing w:after="0" w:line="360" w:lineRule="auto"/>
        <w:ind w:left="284" w:right="55"/>
        <w:jc w:val="both"/>
        <w:rPr>
          <w:rFonts w:asciiTheme="majorBidi" w:hAnsiTheme="majorBidi" w:cstheme="majorBidi"/>
          <w:lang w:val="en-US"/>
        </w:rPr>
      </w:pPr>
      <w:r>
        <w:rPr>
          <w:rFonts w:asciiTheme="majorBidi" w:hAnsiTheme="majorBidi" w:cstheme="majorBidi"/>
          <w:lang w:val="en-US"/>
        </w:rPr>
        <w:lastRenderedPageBreak/>
        <w:t>Al-</w:t>
      </w:r>
      <w:proofErr w:type="spellStart"/>
      <w:r>
        <w:rPr>
          <w:rFonts w:asciiTheme="majorBidi" w:hAnsiTheme="majorBidi" w:cstheme="majorBidi"/>
          <w:lang w:val="en-US"/>
        </w:rPr>
        <w:t>Qurthubi</w:t>
      </w:r>
      <w:proofErr w:type="spellEnd"/>
      <w:r>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Pr>
          <w:rFonts w:asciiTheme="majorBidi" w:hAnsiTheme="majorBidi" w:cstheme="majorBidi"/>
          <w:lang w:val="en-US"/>
        </w:rPr>
        <w:t>menyebutkan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tafsirnya</w:t>
      </w:r>
      <w:proofErr w:type="spellEnd"/>
      <w:r>
        <w:rPr>
          <w:rFonts w:asciiTheme="majorBidi" w:hAnsiTheme="majorBidi" w:cstheme="majorBidi"/>
          <w:lang w:val="en-US"/>
        </w:rPr>
        <w:t xml:space="preserve">, </w:t>
      </w:r>
      <w:proofErr w:type="spellStart"/>
      <w:r>
        <w:rPr>
          <w:rFonts w:asciiTheme="majorBidi" w:hAnsiTheme="majorBidi" w:cstheme="majorBidi"/>
          <w:lang w:val="en-US"/>
        </w:rPr>
        <w:t>maksud</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di </w:t>
      </w:r>
      <w:proofErr w:type="spellStart"/>
      <w:r>
        <w:rPr>
          <w:rFonts w:asciiTheme="majorBidi" w:hAnsiTheme="majorBidi" w:cstheme="majorBidi"/>
          <w:lang w:val="en-US"/>
        </w:rPr>
        <w:t>atas</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sidR="00607FCF">
        <w:rPr>
          <w:rFonts w:asciiTheme="majorBidi" w:hAnsiTheme="majorBidi" w:cstheme="majorBidi"/>
          <w:lang w:val="en-US"/>
        </w:rPr>
        <w:t xml:space="preserve"> Allah </w:t>
      </w:r>
      <w:proofErr w:type="spellStart"/>
      <w:r w:rsidR="00607FCF">
        <w:rPr>
          <w:rFonts w:asciiTheme="majorBidi" w:hAnsiTheme="majorBidi" w:cstheme="majorBidi"/>
          <w:lang w:val="en-US"/>
        </w:rPr>
        <w:t>Swt</w:t>
      </w:r>
      <w:proofErr w:type="spellEnd"/>
      <w:r w:rsidR="00B76700">
        <w:rPr>
          <w:rFonts w:asciiTheme="majorBidi" w:hAnsiTheme="majorBidi" w:cstheme="majorBidi"/>
          <w:lang w:val="en-US"/>
        </w:rPr>
        <w:t xml:space="preserve"> </w:t>
      </w:r>
      <w:proofErr w:type="spellStart"/>
      <w:r w:rsidR="00607FCF">
        <w:rPr>
          <w:rFonts w:asciiTheme="majorBidi" w:hAnsiTheme="majorBidi" w:cstheme="majorBidi"/>
          <w:lang w:val="en-US"/>
        </w:rPr>
        <w:t>m</w:t>
      </w:r>
      <w:r w:rsidR="00B76700">
        <w:rPr>
          <w:rFonts w:asciiTheme="majorBidi" w:hAnsiTheme="majorBidi" w:cstheme="majorBidi"/>
          <w:lang w:val="en-US"/>
        </w:rPr>
        <w:t>emerintahkan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untuk</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mengambil</w:t>
      </w:r>
      <w:proofErr w:type="spellEnd"/>
      <w:r w:rsidR="00B76700">
        <w:rPr>
          <w:rFonts w:asciiTheme="majorBidi" w:hAnsiTheme="majorBidi" w:cstheme="majorBidi"/>
          <w:lang w:val="en-US"/>
        </w:rPr>
        <w:t xml:space="preserve"> dua orang </w:t>
      </w:r>
      <w:proofErr w:type="spellStart"/>
      <w:r w:rsidR="00B76700">
        <w:rPr>
          <w:rFonts w:asciiTheme="majorBidi" w:hAnsiTheme="majorBidi" w:cstheme="majorBidi"/>
          <w:lang w:val="en-US"/>
        </w:rPr>
        <w:t>saksi</w:t>
      </w:r>
      <w:proofErr w:type="spellEnd"/>
      <w:r w:rsidR="00B76700">
        <w:rPr>
          <w:rFonts w:asciiTheme="majorBidi" w:hAnsiTheme="majorBidi" w:cstheme="majorBidi"/>
          <w:lang w:val="en-US"/>
        </w:rPr>
        <w:t xml:space="preserve"> yang </w:t>
      </w:r>
      <w:proofErr w:type="spellStart"/>
      <w:r w:rsidR="00B76700">
        <w:rPr>
          <w:rFonts w:asciiTheme="majorBidi" w:hAnsiTheme="majorBidi" w:cstheme="majorBidi"/>
          <w:lang w:val="en-US"/>
        </w:rPr>
        <w:t>adil</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dalam</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memberikan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wasiat</w:t>
      </w:r>
      <w:proofErr w:type="spellEnd"/>
      <w:r w:rsidR="00B76700">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00B76700">
        <w:rPr>
          <w:rFonts w:asciiTheme="majorBidi" w:hAnsiTheme="majorBidi" w:cstheme="majorBidi"/>
          <w:lang w:val="en-US"/>
        </w:rPr>
        <w:t xml:space="preserve"> Dalam </w:t>
      </w:r>
      <w:proofErr w:type="spellStart"/>
      <w:r w:rsidR="00B76700">
        <w:rPr>
          <w:rFonts w:asciiTheme="majorBidi" w:hAnsiTheme="majorBidi" w:cstheme="majorBidi"/>
          <w:lang w:val="en-US"/>
        </w:rPr>
        <w:t>hal</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ini</w:t>
      </w:r>
      <w:proofErr w:type="spellEnd"/>
      <w:r w:rsidR="00B76700">
        <w:rPr>
          <w:rFonts w:asciiTheme="majorBidi" w:hAnsiTheme="majorBidi" w:cstheme="majorBidi"/>
          <w:lang w:val="en-US"/>
        </w:rPr>
        <w:t xml:space="preserve"> juga </w:t>
      </w:r>
      <w:proofErr w:type="spellStart"/>
      <w:r w:rsidR="00B76700">
        <w:rPr>
          <w:rFonts w:asciiTheme="majorBidi" w:hAnsiTheme="majorBidi" w:cstheme="majorBidi"/>
          <w:lang w:val="en-US"/>
        </w:rPr>
        <w:t>dijelaskan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bahwa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ketika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seseorang</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dalam</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perjalanan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lalu</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ia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merasakan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tanda-tanda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kematian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sehingga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mengharuskan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untuk</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berwasiat</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maka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baginya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ketika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tidak</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terdapat</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sama</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sekali</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saksi</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dari</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kaum</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muslimin</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diperbolehkan</w:t>
      </w:r>
      <w:proofErr w:type="spellEnd"/>
      <w:r w:rsidR="00B76700">
        <w:rPr>
          <w:rFonts w:asciiTheme="majorBidi" w:hAnsiTheme="majorBidi" w:cstheme="majorBidi"/>
          <w:lang w:val="en-US"/>
        </w:rPr>
        <w:t xml:space="preserve"> juga </w:t>
      </w:r>
      <w:proofErr w:type="spellStart"/>
      <w:r w:rsidR="00B76700">
        <w:rPr>
          <w:rFonts w:asciiTheme="majorBidi" w:hAnsiTheme="majorBidi" w:cstheme="majorBidi"/>
          <w:lang w:val="en-US"/>
        </w:rPr>
        <w:t>mengambil</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saksi</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dari</w:t>
      </w:r>
      <w:proofErr w:type="spellEnd"/>
      <w:r w:rsidR="00B76700">
        <w:rPr>
          <w:rFonts w:asciiTheme="majorBidi" w:hAnsiTheme="majorBidi" w:cstheme="majorBidi"/>
          <w:lang w:val="en-US"/>
        </w:rPr>
        <w:t xml:space="preserve"> </w:t>
      </w:r>
      <w:proofErr w:type="spellStart"/>
      <w:r w:rsidR="00B76700">
        <w:rPr>
          <w:rFonts w:asciiTheme="majorBidi" w:hAnsiTheme="majorBidi" w:cstheme="majorBidi"/>
          <w:lang w:val="en-US"/>
        </w:rPr>
        <w:t>non muslim</w:t>
      </w:r>
      <w:proofErr w:type="spellEnd"/>
      <w:r w:rsidR="00B76700">
        <w:rPr>
          <w:rFonts w:asciiTheme="majorBidi" w:hAnsiTheme="majorBidi" w:cstheme="majorBidi"/>
          <w:lang w:val="en-US"/>
        </w:rPr>
        <w:t>.</w:t>
      </w:r>
      <w:r w:rsidR="00B76700">
        <w:rPr>
          <w:rStyle w:val="FootnoteReference"/>
          <w:rFonts w:asciiTheme="majorBidi" w:hAnsiTheme="majorBidi" w:cstheme="majorBidi"/>
          <w:lang w:val="en-US"/>
        </w:rPr>
        <w:footnoteReference w:id="82"/>
      </w:r>
    </w:p>
    <w:p w14:paraId="40C4D30A" w14:textId="4A632BDB" w:rsidR="00B76700" w:rsidRDefault="00B76700" w:rsidP="00D87FFA">
      <w:pPr>
        <w:pStyle w:val="ListParagraph"/>
        <w:spacing w:after="0" w:line="360" w:lineRule="auto"/>
        <w:ind w:left="284" w:right="57" w:firstLine="851"/>
        <w:jc w:val="both"/>
        <w:rPr>
          <w:rFonts w:asciiTheme="majorBidi" w:hAnsiTheme="majorBidi" w:cstheme="majorBidi"/>
          <w:lang w:val="en-US"/>
        </w:rPr>
      </w:pPr>
      <w:r>
        <w:rPr>
          <w:rFonts w:asciiTheme="majorBidi" w:hAnsiTheme="majorBidi" w:cstheme="majorBidi"/>
          <w:lang w:val="en-US"/>
        </w:rPr>
        <w:t xml:space="preserve">Adapun </w:t>
      </w:r>
      <w:proofErr w:type="spellStart"/>
      <w:r>
        <w:rPr>
          <w:rFonts w:asciiTheme="majorBidi" w:hAnsiTheme="majorBidi" w:cstheme="majorBidi"/>
          <w:lang w:val="en-US"/>
        </w:rPr>
        <w:t>terkait</w:t>
      </w:r>
      <w:proofErr w:type="spellEnd"/>
      <w:r>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Pr>
          <w:rFonts w:asciiTheme="majorBidi" w:hAnsiTheme="majorBidi" w:cstheme="majorBidi"/>
          <w:lang w:val="en-US"/>
        </w:rPr>
        <w:t>b</w:t>
      </w:r>
      <w:r w:rsidRPr="00B76700">
        <w:rPr>
          <w:rFonts w:asciiTheme="majorBidi" w:hAnsiTheme="majorBidi" w:cstheme="majorBidi"/>
          <w:lang w:val="en-US"/>
        </w:rPr>
        <w:t>esarnya</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jumlah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wasiat</w:t>
      </w:r>
      <w:proofErr w:type="spellEnd"/>
      <w:r w:rsidRPr="00B76700">
        <w:rPr>
          <w:rFonts w:asciiTheme="majorBidi" w:hAnsiTheme="majorBidi" w:cstheme="majorBidi"/>
          <w:lang w:val="en-US"/>
        </w:rPr>
        <w:t xml:space="preserve"> yang </w:t>
      </w:r>
      <w:proofErr w:type="spellStart"/>
      <w:r w:rsidRPr="00B76700">
        <w:rPr>
          <w:rFonts w:asciiTheme="majorBidi" w:hAnsiTheme="majorBidi" w:cstheme="majorBidi"/>
          <w:lang w:val="en-US"/>
        </w:rPr>
        <w:t>dilaksanakan</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adalah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tidak</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boleh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lebih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dari</w:t>
      </w:r>
      <w:proofErr w:type="spellEnd"/>
      <w:r w:rsidRPr="00B76700">
        <w:rPr>
          <w:rFonts w:asciiTheme="majorBidi" w:hAnsiTheme="majorBidi" w:cstheme="majorBidi"/>
          <w:lang w:val="en-US"/>
        </w:rPr>
        <w:t xml:space="preserve"> 1/3 </w:t>
      </w:r>
      <w:proofErr w:type="spellStart"/>
      <w:r w:rsidRPr="00B76700">
        <w:rPr>
          <w:rFonts w:asciiTheme="majorBidi" w:hAnsiTheme="majorBidi" w:cstheme="majorBidi"/>
          <w:lang w:val="en-US"/>
        </w:rPr>
        <w:t>harta</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peninggalan</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setelah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dikurangi</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biaya</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pengurusan</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jenazah</w:t>
      </w:r>
      <w:proofErr w:type="spellEnd"/>
      <w:r w:rsidRPr="00B76700">
        <w:rPr>
          <w:rFonts w:asciiTheme="majorBidi" w:hAnsiTheme="majorBidi" w:cstheme="majorBidi"/>
          <w:lang w:val="en-US"/>
        </w:rPr>
        <w:t xml:space="preserve"> dan </w:t>
      </w:r>
      <w:proofErr w:type="spellStart"/>
      <w:r w:rsidRPr="00B76700">
        <w:rPr>
          <w:rFonts w:asciiTheme="majorBidi" w:hAnsiTheme="majorBidi" w:cstheme="majorBidi"/>
          <w:lang w:val="en-US"/>
        </w:rPr>
        <w:t>setelah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dibayar</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seluruh</w:t>
      </w:r>
      <w:proofErr w:type="spellEnd"/>
      <w:r w:rsidRPr="00B76700">
        <w:rPr>
          <w:rFonts w:asciiTheme="majorBidi" w:hAnsiTheme="majorBidi" w:cstheme="majorBidi"/>
          <w:lang w:val="en-US"/>
        </w:rPr>
        <w:t xml:space="preserve"> </w:t>
      </w:r>
      <w:proofErr w:type="spellStart"/>
      <w:r w:rsidRPr="00B76700">
        <w:rPr>
          <w:rFonts w:asciiTheme="majorBidi" w:hAnsiTheme="majorBidi" w:cstheme="majorBidi"/>
          <w:lang w:val="en-US"/>
        </w:rPr>
        <w:t>hutang-hutang</w:t>
      </w:r>
      <w:proofErr w:type="spellEnd"/>
      <w:r w:rsidRPr="00B76700">
        <w:rPr>
          <w:rFonts w:asciiTheme="majorBidi" w:hAnsiTheme="majorBidi" w:cstheme="majorBidi"/>
          <w:lang w:val="en-US"/>
        </w:rPr>
        <w:t xml:space="preserve"> orang yang</w:t>
      </w:r>
      <w:r w:rsidR="00D87FFA">
        <w:rPr>
          <w:rFonts w:asciiTheme="majorBidi" w:hAnsiTheme="majorBidi" w:cstheme="majorBidi"/>
          <w:lang w:val="en-US"/>
        </w:rPr>
        <w:t xml:space="preserve"> </w:t>
      </w:r>
      <w:proofErr w:type="spellStart"/>
      <w:r w:rsidRPr="00D87FFA">
        <w:rPr>
          <w:rFonts w:asciiTheme="majorBidi" w:hAnsiTheme="majorBidi" w:cstheme="majorBidi"/>
          <w:lang w:val="en-US"/>
        </w:rPr>
        <w:t>mati</w:t>
      </w:r>
      <w:proofErr w:type="spellEnd"/>
      <w:r w:rsidRPr="00D87FFA">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00D87FFA">
        <w:rPr>
          <w:rFonts w:asciiTheme="majorBidi" w:hAnsiTheme="majorBidi" w:cstheme="majorBidi"/>
          <w:lang w:val="en-US"/>
        </w:rPr>
        <w:t xml:space="preserve"> </w:t>
      </w:r>
      <w:proofErr w:type="spellStart"/>
      <w:r w:rsidR="00D87FFA">
        <w:rPr>
          <w:rFonts w:asciiTheme="majorBidi" w:hAnsiTheme="majorBidi" w:cstheme="majorBidi"/>
          <w:lang w:val="en-US"/>
        </w:rPr>
        <w:t>Sebagaimana</w:t>
      </w:r>
      <w:proofErr w:type="spellEnd"/>
      <w:r w:rsidR="00D87FFA">
        <w:rPr>
          <w:rFonts w:asciiTheme="majorBidi" w:hAnsiTheme="majorBidi" w:cstheme="majorBidi"/>
          <w:lang w:val="en-US"/>
        </w:rPr>
        <w:t xml:space="preserve"> </w:t>
      </w:r>
      <w:proofErr w:type="spellStart"/>
      <w:r w:rsidR="00D87FFA">
        <w:rPr>
          <w:rFonts w:asciiTheme="majorBidi" w:hAnsiTheme="majorBidi" w:cstheme="majorBidi"/>
          <w:lang w:val="en-US"/>
        </w:rPr>
        <w:t>hal</w:t>
      </w:r>
      <w:proofErr w:type="spellEnd"/>
      <w:r w:rsidR="00D87FFA">
        <w:rPr>
          <w:rFonts w:asciiTheme="majorBidi" w:hAnsiTheme="majorBidi" w:cstheme="majorBidi"/>
          <w:lang w:val="en-US"/>
        </w:rPr>
        <w:t xml:space="preserve"> </w:t>
      </w:r>
      <w:proofErr w:type="spellStart"/>
      <w:r w:rsidR="00D87FFA">
        <w:rPr>
          <w:rFonts w:asciiTheme="majorBidi" w:hAnsiTheme="majorBidi" w:cstheme="majorBidi"/>
          <w:lang w:val="en-US"/>
        </w:rPr>
        <w:t>ini</w:t>
      </w:r>
      <w:proofErr w:type="spellEnd"/>
      <w:r w:rsidR="00D87FFA">
        <w:rPr>
          <w:rFonts w:asciiTheme="majorBidi" w:hAnsiTheme="majorBidi" w:cstheme="majorBidi"/>
          <w:lang w:val="en-US"/>
        </w:rPr>
        <w:t xml:space="preserve"> </w:t>
      </w:r>
      <w:proofErr w:type="spellStart"/>
      <w:r w:rsidR="00D87FFA">
        <w:rPr>
          <w:rFonts w:asciiTheme="majorBidi" w:hAnsiTheme="majorBidi" w:cstheme="majorBidi"/>
          <w:lang w:val="en-US"/>
        </w:rPr>
        <w:t>disebutkan</w:t>
      </w:r>
      <w:proofErr w:type="spellEnd"/>
      <w:r w:rsidR="00D87FFA">
        <w:rPr>
          <w:rFonts w:asciiTheme="majorBidi" w:hAnsiTheme="majorBidi" w:cstheme="majorBidi"/>
          <w:lang w:val="en-US"/>
        </w:rPr>
        <w:t xml:space="preserve"> </w:t>
      </w:r>
      <w:proofErr w:type="spellStart"/>
      <w:r w:rsidR="00D87FFA">
        <w:rPr>
          <w:rFonts w:asciiTheme="majorBidi" w:hAnsiTheme="majorBidi" w:cstheme="majorBidi"/>
          <w:lang w:val="en-US"/>
        </w:rPr>
        <w:t>dalam</w:t>
      </w:r>
      <w:proofErr w:type="spellEnd"/>
      <w:r w:rsidR="00D87FFA">
        <w:rPr>
          <w:rFonts w:asciiTheme="majorBidi" w:hAnsiTheme="majorBidi" w:cstheme="majorBidi"/>
          <w:lang w:val="en-US"/>
        </w:rPr>
        <w:t xml:space="preserve"> </w:t>
      </w:r>
      <w:proofErr w:type="spellStart"/>
      <w:r w:rsidR="00D87FFA">
        <w:rPr>
          <w:rFonts w:asciiTheme="majorBidi" w:hAnsiTheme="majorBidi" w:cstheme="majorBidi"/>
          <w:lang w:val="en-US"/>
        </w:rPr>
        <w:t>hadits</w:t>
      </w:r>
      <w:proofErr w:type="spellEnd"/>
      <w:r w:rsidR="00D87FFA">
        <w:rPr>
          <w:rFonts w:asciiTheme="majorBidi" w:hAnsiTheme="majorBidi" w:cstheme="majorBidi"/>
          <w:lang w:val="en-US"/>
        </w:rPr>
        <w:t xml:space="preserve"> Rasulullah SAW.</w:t>
      </w:r>
    </w:p>
    <w:p w14:paraId="06B05DA5" w14:textId="3A20FB51" w:rsidR="00D87FFA" w:rsidRDefault="00D87FFA" w:rsidP="006B5725">
      <w:pPr>
        <w:pStyle w:val="ListParagraph"/>
        <w:bidi/>
        <w:spacing w:after="0" w:line="360" w:lineRule="auto"/>
        <w:ind w:left="55" w:right="284"/>
        <w:jc w:val="both"/>
        <w:rPr>
          <w:rFonts w:asciiTheme="majorBidi" w:hAnsiTheme="majorBidi" w:cstheme="majorBidi"/>
          <w:lang w:val="en-US" w:bidi="ar-EG"/>
        </w:rPr>
      </w:pPr>
      <w:r>
        <w:rPr>
          <w:rFonts w:asciiTheme="majorBidi" w:hAnsiTheme="majorBidi" w:cstheme="majorBidi" w:hint="cs"/>
          <w:rtl/>
          <w:lang w:val="en-US" w:bidi="ar-EG"/>
        </w:rPr>
        <w:t>عَنْ عَامِرِ ابْنِ سعِيْدٍ عَنْ أَبِيْهِ قالَ جَاءَنَا رَسُوْلَ اللهِ صَلَّى اللهُ عَلَيْهِ وَسَلَّمَ يَعُوْدُنِي مِنْ وَجَعٍ اشْتَدَّ بِي زَمَنَ حَجَّةِ الْوَدَاعِ فَقُلْتُ بَلَغَ بِي مَاتَرَى وَأَنَا ذُو مَالٍ وَلاَ يَرِثُنِي إِلاَّ ابْنَةٌ لِي</w:t>
      </w:r>
      <w:r w:rsidR="006B5725">
        <w:rPr>
          <w:rFonts w:asciiTheme="majorBidi" w:hAnsiTheme="majorBidi" w:cstheme="majorBidi" w:hint="cs"/>
          <w:rtl/>
          <w:lang w:val="en-US" w:bidi="ar-EG"/>
        </w:rPr>
        <w:t>، أَفَاَتَصَدَّقُ بِثُلَي مَالِي؟ قَالَ لاَ، وَقُلْتُ بِالشَّطْرِ قَالَ لاَ، قُلْتُ الثُّلُثُ، قَالَ الثُّلُثُ كَثِيْرٌ أَنْ تَدَعَ وَرَثَتَكَ أَغْنِيَاءَ خَيْرٌ مِنْ أَنْ تَذَرَهُمْ عَ</w:t>
      </w:r>
      <w:r w:rsidR="00607FCF">
        <w:rPr>
          <w:rFonts w:asciiTheme="majorBidi" w:hAnsiTheme="majorBidi" w:cstheme="majorBidi" w:hint="cs"/>
          <w:rtl/>
          <w:lang w:val="en-US" w:bidi="ar-EG"/>
        </w:rPr>
        <w:t>الَةٌ يَتَكَفَّفُوْنَ النَّاسَ.</w:t>
      </w:r>
      <w:r w:rsidR="00607FCF" w:rsidRPr="00607FCF">
        <w:rPr>
          <w:rFonts w:asciiTheme="majorBidi" w:hAnsiTheme="majorBidi" w:cstheme="majorBidi" w:hint="cs"/>
          <w:color w:val="FFFFFF" w:themeColor="background1"/>
          <w:rtl/>
          <w:lang w:val="en-US" w:bidi="ar-EG"/>
        </w:rPr>
        <w:t>"</w:t>
      </w:r>
    </w:p>
    <w:p w14:paraId="7B066321" w14:textId="2EB4D666" w:rsidR="00F27801" w:rsidRPr="0074583B" w:rsidRDefault="00951F66" w:rsidP="0074583B">
      <w:pPr>
        <w:pStyle w:val="ListParagraph"/>
        <w:spacing w:after="0" w:line="240" w:lineRule="auto"/>
        <w:ind w:left="284" w:right="57"/>
        <w:jc w:val="both"/>
        <w:rPr>
          <w:rFonts w:asciiTheme="majorBidi" w:hAnsiTheme="majorBidi" w:cstheme="majorBidi"/>
          <w:lang w:val="en-US" w:bidi="ar-EG"/>
        </w:rPr>
      </w:pPr>
      <w:r>
        <w:rPr>
          <w:rFonts w:asciiTheme="majorBidi" w:hAnsiTheme="majorBidi" w:cstheme="majorBidi"/>
          <w:lang w:val="en-US" w:bidi="ar-EG"/>
        </w:rPr>
        <w:t xml:space="preserve">“Dari ‘Amir bin Abi Sa’id </w:t>
      </w:r>
      <w:proofErr w:type="spellStart"/>
      <w:r>
        <w:rPr>
          <w:rFonts w:asciiTheme="majorBidi" w:hAnsiTheme="majorBidi" w:cstheme="majorBidi"/>
          <w:lang w:val="en-US" w:bidi="ar-EG"/>
        </w:rPr>
        <w:t>dari</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bapaknya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dia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berkata</w:t>
      </w:r>
      <w:proofErr w:type="spellEnd"/>
      <w:r>
        <w:rPr>
          <w:rFonts w:asciiTheme="majorBidi" w:hAnsiTheme="majorBidi" w:cstheme="majorBidi"/>
          <w:lang w:val="en-US" w:bidi="ar-EG"/>
        </w:rPr>
        <w:t xml:space="preserve">: Rasulullah saw. </w:t>
      </w:r>
      <w:proofErr w:type="spellStart"/>
      <w:r>
        <w:rPr>
          <w:rFonts w:asciiTheme="majorBidi" w:hAnsiTheme="majorBidi" w:cstheme="majorBidi"/>
          <w:lang w:val="en-US" w:bidi="ar-EG"/>
        </w:rPr>
        <w:t>datang</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kepadaku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untuk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menjengukku</w:t>
      </w:r>
      <w:proofErr w:type="spellEnd"/>
      <w:r>
        <w:rPr>
          <w:rFonts w:asciiTheme="majorBidi" w:hAnsiTheme="majorBidi" w:cstheme="majorBidi"/>
          <w:lang w:val="en-US" w:bidi="ar-EG"/>
        </w:rPr>
        <w:t xml:space="preserve"> pada </w:t>
      </w:r>
      <w:proofErr w:type="spellStart"/>
      <w:r>
        <w:rPr>
          <w:rFonts w:asciiTheme="majorBidi" w:hAnsiTheme="majorBidi" w:cstheme="majorBidi"/>
          <w:lang w:val="en-US" w:bidi="ar-EG"/>
        </w:rPr>
        <w:t>tahun</w:t>
      </w:r>
      <w:proofErr w:type="spellEnd"/>
      <w:r>
        <w:rPr>
          <w:rFonts w:asciiTheme="majorBidi" w:hAnsiTheme="majorBidi" w:cstheme="majorBidi"/>
          <w:lang w:val="en-US" w:bidi="ar-EG"/>
        </w:rPr>
        <w:t xml:space="preserve"> haji </w:t>
      </w:r>
      <w:proofErr w:type="spellStart"/>
      <w:r>
        <w:rPr>
          <w:rFonts w:asciiTheme="majorBidi" w:hAnsiTheme="majorBidi" w:cstheme="majorBidi"/>
          <w:lang w:val="en-US" w:bidi="ar-EG"/>
        </w:rPr>
        <w:t>wada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disebutkan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sakit</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keras</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kemudian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berkata</w:t>
      </w:r>
      <w:proofErr w:type="spellEnd"/>
      <w:r>
        <w:rPr>
          <w:rFonts w:asciiTheme="majorBidi" w:hAnsiTheme="majorBidi" w:cstheme="majorBidi"/>
          <w:lang w:val="en-US" w:bidi="ar-EG"/>
        </w:rPr>
        <w:t xml:space="preserve">: Ya Rasulullah, </w:t>
      </w:r>
      <w:proofErr w:type="spellStart"/>
      <w:r>
        <w:rPr>
          <w:rFonts w:asciiTheme="majorBidi" w:hAnsiTheme="majorBidi" w:cstheme="majorBidi"/>
          <w:lang w:val="en-US" w:bidi="ar-EG"/>
        </w:rPr>
        <w:t>sesungguhnya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penyakit</w:t>
      </w:r>
      <w:proofErr w:type="spellEnd"/>
      <w:r>
        <w:rPr>
          <w:rFonts w:asciiTheme="majorBidi" w:hAnsiTheme="majorBidi" w:cstheme="majorBidi"/>
          <w:lang w:val="en-US" w:bidi="ar-EG"/>
        </w:rPr>
        <w:t xml:space="preserve"> yang </w:t>
      </w:r>
      <w:proofErr w:type="spellStart"/>
      <w:r>
        <w:rPr>
          <w:rFonts w:asciiTheme="majorBidi" w:hAnsiTheme="majorBidi" w:cstheme="majorBidi"/>
          <w:lang w:val="en-US" w:bidi="ar-EG"/>
        </w:rPr>
        <w:t>engkau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lihat</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ini</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bersengatan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rasanya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olehku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sedangkan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mempunyai</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harta</w:t>
      </w:r>
      <w:proofErr w:type="spellEnd"/>
      <w:r>
        <w:rPr>
          <w:rFonts w:asciiTheme="majorBidi" w:hAnsiTheme="majorBidi" w:cstheme="majorBidi"/>
          <w:lang w:val="en-US" w:bidi="ar-EG"/>
        </w:rPr>
        <w:t xml:space="preserve">, dan </w:t>
      </w:r>
      <w:proofErr w:type="spellStart"/>
      <w:r>
        <w:rPr>
          <w:rFonts w:asciiTheme="majorBidi" w:hAnsiTheme="majorBidi" w:cstheme="majorBidi"/>
          <w:lang w:val="en-US" w:bidi="ar-EG"/>
        </w:rPr>
        <w:t>tidak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ada</w:t>
      </w:r>
      <w:proofErr w:type="spellEnd"/>
      <w:r>
        <w:rPr>
          <w:rFonts w:asciiTheme="majorBidi" w:hAnsiTheme="majorBidi" w:cstheme="majorBidi"/>
          <w:lang w:val="en-US" w:bidi="ar-EG"/>
        </w:rPr>
        <w:t xml:space="preserve"> yang </w:t>
      </w:r>
      <w:proofErr w:type="spellStart"/>
      <w:r>
        <w:rPr>
          <w:rFonts w:asciiTheme="majorBidi" w:hAnsiTheme="majorBidi" w:cstheme="majorBidi"/>
          <w:lang w:val="en-US" w:bidi="ar-EG"/>
        </w:rPr>
        <w:t>mewarisiku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selain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daripada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seorang</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anak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perempuanku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apakah</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boleh</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sedekahkan</w:t>
      </w:r>
      <w:proofErr w:type="spellEnd"/>
      <w:r>
        <w:rPr>
          <w:rFonts w:asciiTheme="majorBidi" w:hAnsiTheme="majorBidi" w:cstheme="majorBidi"/>
          <w:lang w:val="en-US" w:bidi="ar-EG"/>
        </w:rPr>
        <w:t xml:space="preserve"> dua </w:t>
      </w:r>
      <w:proofErr w:type="spellStart"/>
      <w:r>
        <w:rPr>
          <w:rFonts w:asciiTheme="majorBidi" w:hAnsiTheme="majorBidi" w:cstheme="majorBidi"/>
          <w:lang w:val="en-US" w:bidi="ar-EG"/>
        </w:rPr>
        <w:t>pertiga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dari</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hartaku</w:t>
      </w:r>
      <w:proofErr w:type="spellEnd"/>
      <w:r>
        <w:rPr>
          <w:rFonts w:asciiTheme="majorBidi" w:hAnsiTheme="majorBidi" w:cstheme="majorBidi"/>
          <w:lang w:val="en-US" w:bidi="ar-EG"/>
        </w:rPr>
        <w:t xml:space="preserve">? Rasulullah </w:t>
      </w:r>
      <w:proofErr w:type="spellStart"/>
      <w:r>
        <w:rPr>
          <w:rFonts w:asciiTheme="majorBidi" w:hAnsiTheme="majorBidi" w:cstheme="majorBidi"/>
          <w:lang w:val="en-US" w:bidi="ar-EG"/>
        </w:rPr>
        <w:t>menjawab</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tidak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aku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berkata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sepertiganya</w:t>
      </w:r>
      <w:proofErr w:type="spellEnd"/>
      <w:r>
        <w:rPr>
          <w:rFonts w:asciiTheme="majorBidi" w:hAnsiTheme="majorBidi" w:cstheme="majorBidi"/>
          <w:lang w:val="en-US" w:bidi="ar-EG"/>
        </w:rPr>
        <w:t xml:space="preserve">? Lalu Rasulullah </w:t>
      </w:r>
      <w:proofErr w:type="spellStart"/>
      <w:r>
        <w:rPr>
          <w:rFonts w:asciiTheme="majorBidi" w:hAnsiTheme="majorBidi" w:cstheme="majorBidi"/>
          <w:lang w:val="en-US" w:bidi="ar-EG"/>
        </w:rPr>
        <w:t>bersabda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sepertiga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itu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sudah</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banyak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sebenarnya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engkau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tinggalkan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ahli</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warismu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dalam</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keadaan</w:t>
      </w:r>
      <w:proofErr w:type="spellEnd"/>
      <w:r>
        <w:rPr>
          <w:rFonts w:asciiTheme="majorBidi" w:hAnsiTheme="majorBidi" w:cstheme="majorBidi"/>
          <w:lang w:val="en-US" w:bidi="ar-EG"/>
        </w:rPr>
        <w:t xml:space="preserve"> kaya </w:t>
      </w:r>
      <w:proofErr w:type="spellStart"/>
      <w:r>
        <w:rPr>
          <w:rFonts w:asciiTheme="majorBidi" w:hAnsiTheme="majorBidi" w:cstheme="majorBidi"/>
          <w:lang w:val="en-US" w:bidi="ar-EG"/>
        </w:rPr>
        <w:t>itu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lebih</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baik</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daripada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engkau</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lastRenderedPageBreak/>
        <w:t>tinggalkan</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mereka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dalam</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keadaan</w:t>
      </w:r>
      <w:proofErr w:type="spellEnd"/>
      <w:r>
        <w:rPr>
          <w:rFonts w:asciiTheme="majorBidi" w:hAnsiTheme="majorBidi" w:cstheme="majorBidi"/>
          <w:lang w:val="en-US" w:bidi="ar-EG"/>
        </w:rPr>
        <w:t xml:space="preserve"> miskin dan </w:t>
      </w:r>
      <w:proofErr w:type="spellStart"/>
      <w:r>
        <w:rPr>
          <w:rFonts w:asciiTheme="majorBidi" w:hAnsiTheme="majorBidi" w:cstheme="majorBidi"/>
          <w:lang w:val="en-US" w:bidi="ar-EG"/>
        </w:rPr>
        <w:t>meminta-minta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kepada</w:t>
      </w:r>
      <w:proofErr w:type="spellEnd"/>
      <w:r>
        <w:rPr>
          <w:rFonts w:asciiTheme="majorBidi" w:hAnsiTheme="majorBidi" w:cstheme="majorBidi"/>
          <w:lang w:val="en-US" w:bidi="ar-EG"/>
        </w:rPr>
        <w:t xml:space="preserve"> </w:t>
      </w:r>
      <w:proofErr w:type="spellStart"/>
      <w:r>
        <w:rPr>
          <w:rFonts w:asciiTheme="majorBidi" w:hAnsiTheme="majorBidi" w:cstheme="majorBidi"/>
          <w:lang w:val="en-US" w:bidi="ar-EG"/>
        </w:rPr>
        <w:t>manusia</w:t>
      </w:r>
      <w:proofErr w:type="spellEnd"/>
      <w:r>
        <w:rPr>
          <w:rFonts w:asciiTheme="majorBidi" w:hAnsiTheme="majorBidi" w:cstheme="majorBidi"/>
          <w:lang w:val="en-US" w:bidi="ar-EG"/>
        </w:rPr>
        <w:t>.”</w:t>
      </w:r>
      <w:r>
        <w:rPr>
          <w:rStyle w:val="FootnoteReference"/>
          <w:rFonts w:asciiTheme="majorBidi" w:hAnsiTheme="majorBidi" w:cstheme="majorBidi"/>
          <w:lang w:val="en-US" w:bidi="ar-EG"/>
        </w:rPr>
        <w:footnoteReference w:id="83"/>
      </w:r>
    </w:p>
    <w:p w14:paraId="1E6B245A" w14:textId="2140570C" w:rsidR="001C4A18" w:rsidRDefault="00F27801" w:rsidP="001C4A18">
      <w:pPr>
        <w:pStyle w:val="ListParagraph"/>
        <w:spacing w:after="0" w:line="360" w:lineRule="auto"/>
        <w:ind w:left="284" w:firstLine="850"/>
        <w:jc w:val="both"/>
        <w:rPr>
          <w:rFonts w:asciiTheme="majorBidi" w:hAnsiTheme="majorBidi" w:cstheme="majorBidi"/>
          <w:lang w:val="en-US"/>
        </w:rPr>
      </w:pPr>
      <w:proofErr w:type="spellStart"/>
      <w:r>
        <w:rPr>
          <w:rFonts w:asciiTheme="majorBidi" w:hAnsiTheme="majorBidi" w:cstheme="majorBidi"/>
          <w:lang w:val="en-US"/>
        </w:rPr>
        <w:t>Awalnya</w:t>
      </w:r>
      <w:proofErr w:type="spellEnd"/>
      <w:r>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001C4A18" w:rsidRPr="001C4A18">
        <w:rPr>
          <w:rFonts w:asciiTheme="majorBidi" w:hAnsiTheme="majorBidi" w:cstheme="majorBidi"/>
          <w:lang w:val="en-US"/>
        </w:rPr>
        <w:t>wasiat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wajibah</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dilakukan</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karena</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terdapat</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cucu</w:t>
      </w:r>
      <w:proofErr w:type="spellEnd"/>
      <w:r w:rsidR="001C4A18" w:rsidRPr="001C4A18">
        <w:rPr>
          <w:rFonts w:asciiTheme="majorBidi" w:hAnsiTheme="majorBidi" w:cstheme="majorBidi"/>
          <w:lang w:val="en-US"/>
        </w:rPr>
        <w:t>/</w:t>
      </w:r>
      <w:proofErr w:type="spellStart"/>
      <w:r w:rsidR="001C4A18" w:rsidRPr="001C4A18">
        <w:rPr>
          <w:rFonts w:asciiTheme="majorBidi" w:hAnsiTheme="majorBidi" w:cstheme="majorBidi"/>
          <w:lang w:val="en-US"/>
        </w:rPr>
        <w:t>cucu-cucu</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dari</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anak</w:t>
      </w:r>
      <w:proofErr w:type="spellEnd"/>
      <w:r w:rsidR="001C4A18" w:rsidRPr="001C4A18">
        <w:rPr>
          <w:rFonts w:asciiTheme="majorBidi" w:hAnsiTheme="majorBidi" w:cstheme="majorBidi"/>
          <w:lang w:val="en-US"/>
        </w:rPr>
        <w:t>/</w:t>
      </w:r>
      <w:proofErr w:type="spellStart"/>
      <w:r w:rsidR="001C4A18" w:rsidRPr="001C4A18">
        <w:rPr>
          <w:rFonts w:asciiTheme="majorBidi" w:hAnsiTheme="majorBidi" w:cstheme="majorBidi"/>
          <w:lang w:val="en-US"/>
        </w:rPr>
        <w:t>anak-anak</w:t>
      </w:r>
      <w:proofErr w:type="spellEnd"/>
      <w:r w:rsidR="001C4A18" w:rsidRPr="001C4A18">
        <w:rPr>
          <w:rFonts w:asciiTheme="majorBidi" w:hAnsiTheme="majorBidi" w:cstheme="majorBidi"/>
          <w:lang w:val="en-US"/>
        </w:rPr>
        <w:t xml:space="preserve"> </w:t>
      </w:r>
      <w:proofErr w:type="spellStart"/>
      <w:r w:rsidR="001C4A18" w:rsidRPr="001C4A18">
        <w:rPr>
          <w:rFonts w:asciiTheme="majorBidi" w:hAnsiTheme="majorBidi" w:cstheme="majorBidi"/>
          <w:lang w:val="en-US"/>
        </w:rPr>
        <w:t>pewaris</w:t>
      </w:r>
      <w:proofErr w:type="spellEnd"/>
      <w:r w:rsidR="001C4A18" w:rsidRPr="001C4A18">
        <w:rPr>
          <w:rFonts w:asciiTheme="majorBidi" w:hAnsiTheme="majorBidi" w:cstheme="majorBidi"/>
          <w:lang w:val="en-US"/>
        </w:rPr>
        <w:t xml:space="preserve"> yang </w:t>
      </w:r>
      <w:proofErr w:type="spellStart"/>
      <w:r w:rsidR="001C4A18" w:rsidRPr="001C4A18">
        <w:rPr>
          <w:rFonts w:asciiTheme="majorBidi" w:hAnsiTheme="majorBidi" w:cstheme="majorBidi"/>
          <w:lang w:val="en-US"/>
        </w:rPr>
        <w:t>meninggal</w:t>
      </w:r>
      <w:proofErr w:type="spellEnd"/>
      <w:r w:rsid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lebih</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dahulu</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daripada</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pewaris</w:t>
      </w:r>
      <w:proofErr w:type="spellEnd"/>
      <w:r w:rsidR="00235B8D" w:rsidRPr="00235B8D">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00235B8D" w:rsidRPr="00235B8D">
        <w:rPr>
          <w:rFonts w:asciiTheme="majorBidi" w:hAnsiTheme="majorBidi" w:cstheme="majorBidi"/>
          <w:lang w:val="en-US"/>
        </w:rPr>
        <w:t xml:space="preserve"> Atas </w:t>
      </w:r>
      <w:r w:rsidR="00607FCF" w:rsidRPr="00607FCF">
        <w:rPr>
          <w:rFonts w:asciiTheme="majorBidi" w:hAnsiTheme="majorBidi" w:cstheme="majorBidi"/>
          <w:color w:val="FFFFFF" w:themeColor="background1"/>
          <w:lang w:val="en-US"/>
        </w:rPr>
        <w:t>“</w:t>
      </w:r>
      <w:proofErr w:type="spellStart"/>
      <w:r w:rsidR="00235B8D" w:rsidRPr="00235B8D">
        <w:rPr>
          <w:rFonts w:asciiTheme="majorBidi" w:hAnsiTheme="majorBidi" w:cstheme="majorBidi"/>
          <w:lang w:val="en-US"/>
        </w:rPr>
        <w:t>fenomena</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ini</w:t>
      </w:r>
      <w:proofErr w:type="spellEnd"/>
      <w:r w:rsidR="00235B8D" w:rsidRPr="00235B8D">
        <w:rPr>
          <w:rFonts w:asciiTheme="majorBidi" w:hAnsiTheme="majorBidi" w:cstheme="majorBidi"/>
          <w:lang w:val="en-US"/>
        </w:rPr>
        <w:t xml:space="preserve">, Abu Muslim al- </w:t>
      </w:r>
      <w:proofErr w:type="spellStart"/>
      <w:r w:rsidR="00235B8D" w:rsidRPr="00235B8D">
        <w:rPr>
          <w:rFonts w:asciiTheme="majorBidi" w:hAnsiTheme="majorBidi" w:cstheme="majorBidi"/>
          <w:lang w:val="en-US"/>
        </w:rPr>
        <w:t>Asfahani</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berpendapat</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bahwa</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wasiat</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diwajibkan</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untuk</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golongan</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golongan</w:t>
      </w:r>
      <w:proofErr w:type="spellEnd"/>
      <w:r w:rsidR="00235B8D" w:rsidRPr="00235B8D">
        <w:rPr>
          <w:rFonts w:asciiTheme="majorBidi" w:hAnsiTheme="majorBidi" w:cstheme="majorBidi"/>
          <w:lang w:val="en-US"/>
        </w:rPr>
        <w:t xml:space="preserve"> yang </w:t>
      </w:r>
      <w:proofErr w:type="spellStart"/>
      <w:r w:rsidR="00235B8D" w:rsidRPr="00235B8D">
        <w:rPr>
          <w:rFonts w:asciiTheme="majorBidi" w:hAnsiTheme="majorBidi" w:cstheme="majorBidi"/>
          <w:lang w:val="en-US"/>
        </w:rPr>
        <w:t>tidak</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mendapatkan</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harta</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pusaka</w:t>
      </w:r>
      <w:proofErr w:type="spellEnd"/>
      <w:r w:rsidR="00235B8D" w:rsidRPr="00235B8D">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Pendapat</w:t>
      </w:r>
      <w:proofErr w:type="spellEnd"/>
      <w:r w:rsidR="00235B8D" w:rsidRPr="00235B8D">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00235B8D" w:rsidRPr="00235B8D">
        <w:rPr>
          <w:rFonts w:asciiTheme="majorBidi" w:hAnsiTheme="majorBidi" w:cstheme="majorBidi"/>
          <w:lang w:val="en-US"/>
        </w:rPr>
        <w:t>ini</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sesuai</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dengan</w:t>
      </w:r>
      <w:proofErr w:type="spellEnd"/>
      <w:r w:rsidR="00235B8D" w:rsidRPr="00235B8D">
        <w:rPr>
          <w:rFonts w:asciiTheme="majorBidi" w:hAnsiTheme="majorBidi" w:cstheme="majorBidi"/>
          <w:lang w:val="en-US"/>
        </w:rPr>
        <w:t xml:space="preserve"> </w:t>
      </w:r>
      <w:proofErr w:type="spellStart"/>
      <w:r w:rsidR="00235B8D" w:rsidRPr="00235B8D">
        <w:rPr>
          <w:rFonts w:asciiTheme="majorBidi" w:hAnsiTheme="majorBidi" w:cstheme="majorBidi"/>
          <w:lang w:val="en-US"/>
        </w:rPr>
        <w:t>pendapat</w:t>
      </w:r>
      <w:proofErr w:type="spellEnd"/>
      <w:r w:rsidR="00235B8D" w:rsidRPr="00235B8D">
        <w:rPr>
          <w:rFonts w:asciiTheme="majorBidi" w:hAnsiTheme="majorBidi" w:cstheme="majorBidi"/>
          <w:lang w:val="en-US"/>
        </w:rPr>
        <w:t xml:space="preserve"> Ibnu </w:t>
      </w:r>
      <w:proofErr w:type="spellStart"/>
      <w:r w:rsidR="00235B8D" w:rsidRPr="00235B8D">
        <w:rPr>
          <w:rFonts w:asciiTheme="majorBidi" w:hAnsiTheme="majorBidi" w:cstheme="majorBidi"/>
          <w:lang w:val="en-US"/>
        </w:rPr>
        <w:t>Hazmin</w:t>
      </w:r>
      <w:proofErr w:type="spellEnd"/>
      <w:r w:rsidR="00235B8D">
        <w:rPr>
          <w:rFonts w:asciiTheme="majorBidi" w:hAnsiTheme="majorBidi" w:cstheme="majorBidi"/>
          <w:lang w:val="en-US"/>
        </w:rPr>
        <w:t>.</w:t>
      </w:r>
      <w:r w:rsidR="00235B8D">
        <w:rPr>
          <w:rStyle w:val="FootnoteReference"/>
          <w:rFonts w:asciiTheme="majorBidi" w:hAnsiTheme="majorBidi" w:cstheme="majorBidi"/>
          <w:lang w:val="en-US"/>
        </w:rPr>
        <w:footnoteReference w:id="84"/>
      </w:r>
      <w:r w:rsidR="00607FCF" w:rsidRPr="00607FCF">
        <w:rPr>
          <w:rFonts w:asciiTheme="majorBidi" w:hAnsiTheme="majorBidi" w:cstheme="majorBidi"/>
          <w:color w:val="FFFFFF" w:themeColor="background1"/>
          <w:lang w:val="en-US"/>
        </w:rPr>
        <w:t>”</w:t>
      </w:r>
    </w:p>
    <w:p w14:paraId="48F82E7D" w14:textId="641C2757" w:rsidR="00235B8D" w:rsidRDefault="00235B8D" w:rsidP="001C4A18">
      <w:pPr>
        <w:pStyle w:val="ListParagraph"/>
        <w:spacing w:after="0" w:line="360" w:lineRule="auto"/>
        <w:ind w:left="284" w:firstLine="850"/>
        <w:jc w:val="both"/>
        <w:rPr>
          <w:rFonts w:asciiTheme="majorBidi" w:hAnsiTheme="majorBidi" w:cstheme="majorBidi"/>
          <w:lang w:val="en-US"/>
        </w:rPr>
      </w:pPr>
      <w:proofErr w:type="spellStart"/>
      <w:r w:rsidRPr="00235B8D">
        <w:rPr>
          <w:rFonts w:asciiTheme="majorBidi" w:hAnsiTheme="majorBidi" w:cstheme="majorBidi"/>
          <w:lang w:val="en-US"/>
        </w:rPr>
        <w:t>Wasiat</w:t>
      </w:r>
      <w:proofErr w:type="spellEnd"/>
      <w:r w:rsidRPr="00235B8D">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Pr="00235B8D">
        <w:rPr>
          <w:rFonts w:asciiTheme="majorBidi" w:hAnsiTheme="majorBidi" w:cstheme="majorBidi"/>
          <w:lang w:val="en-US"/>
        </w:rPr>
        <w:t>wajibah</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harus</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memenuhi</w:t>
      </w:r>
      <w:proofErr w:type="spellEnd"/>
      <w:r w:rsidRPr="00235B8D">
        <w:rPr>
          <w:rFonts w:asciiTheme="majorBidi" w:hAnsiTheme="majorBidi" w:cstheme="majorBidi"/>
          <w:lang w:val="en-US"/>
        </w:rPr>
        <w:t xml:space="preserve"> dua </w:t>
      </w:r>
      <w:proofErr w:type="spellStart"/>
      <w:r w:rsidRPr="00235B8D">
        <w:rPr>
          <w:rFonts w:asciiTheme="majorBidi" w:hAnsiTheme="majorBidi" w:cstheme="majorBidi"/>
          <w:lang w:val="en-US"/>
        </w:rPr>
        <w:t>syarat</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Pertama</w:t>
      </w:r>
      <w:proofErr w:type="spellEnd"/>
      <w:r w:rsidRPr="00235B8D">
        <w:rPr>
          <w:rFonts w:asciiTheme="majorBidi" w:hAnsiTheme="majorBidi" w:cstheme="majorBidi"/>
          <w:lang w:val="en-US"/>
        </w:rPr>
        <w:t xml:space="preserve">,  yang </w:t>
      </w:r>
      <w:proofErr w:type="spellStart"/>
      <w:r w:rsidRPr="00235B8D">
        <w:rPr>
          <w:rFonts w:asciiTheme="majorBidi" w:hAnsiTheme="majorBidi" w:cstheme="majorBidi"/>
          <w:lang w:val="en-US"/>
        </w:rPr>
        <w:t>wajib</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menerima</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wasiat</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bukan</w:t>
      </w:r>
      <w:proofErr w:type="spellEnd"/>
      <w:r w:rsidR="00F27801">
        <w:rPr>
          <w:rFonts w:asciiTheme="majorBidi" w:hAnsiTheme="majorBidi" w:cstheme="majorBidi"/>
          <w:lang w:val="en-US"/>
        </w:rPr>
        <w:t xml:space="preserve"> </w:t>
      </w:r>
      <w:proofErr w:type="spellStart"/>
      <w:r w:rsidR="00F27801">
        <w:rPr>
          <w:rFonts w:asciiTheme="majorBidi" w:hAnsiTheme="majorBidi" w:cstheme="majorBidi"/>
          <w:lang w:val="en-US"/>
        </w:rPr>
        <w:t>ahli</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waris</w:t>
      </w:r>
      <w:proofErr w:type="spellEnd"/>
      <w:r w:rsidRPr="00235B8D">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Pr="00235B8D">
        <w:rPr>
          <w:rFonts w:asciiTheme="majorBidi" w:hAnsiTheme="majorBidi" w:cstheme="majorBidi"/>
          <w:lang w:val="en-US"/>
        </w:rPr>
        <w:t xml:space="preserve"> </w:t>
      </w:r>
      <w:r w:rsidR="00F27801">
        <w:rPr>
          <w:rFonts w:asciiTheme="majorBidi" w:hAnsiTheme="majorBidi" w:cstheme="majorBidi"/>
          <w:lang w:val="en-US"/>
        </w:rPr>
        <w:t xml:space="preserve">Kalau </w:t>
      </w:r>
      <w:proofErr w:type="spellStart"/>
      <w:r w:rsidR="00F27801">
        <w:rPr>
          <w:rFonts w:asciiTheme="majorBidi" w:hAnsiTheme="majorBidi" w:cstheme="majorBidi"/>
          <w:lang w:val="en-US"/>
        </w:rPr>
        <w:t>dia</w:t>
      </w:r>
      <w:proofErr w:type="spellEnd"/>
      <w:r w:rsidR="00F27801">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proofErr w:type="spellStart"/>
      <w:r w:rsidR="00F27801">
        <w:rPr>
          <w:rFonts w:asciiTheme="majorBidi" w:hAnsiTheme="majorBidi" w:cstheme="majorBidi"/>
          <w:lang w:val="en-US"/>
        </w:rPr>
        <w:t>berhak</w:t>
      </w:r>
      <w:proofErr w:type="spellEnd"/>
      <w:r w:rsidR="00F27801">
        <w:rPr>
          <w:rFonts w:asciiTheme="majorBidi" w:hAnsiTheme="majorBidi" w:cstheme="majorBidi"/>
          <w:lang w:val="en-US"/>
        </w:rPr>
        <w:t xml:space="preserve"> </w:t>
      </w:r>
      <w:proofErr w:type="spellStart"/>
      <w:r w:rsidR="00F27801">
        <w:rPr>
          <w:rFonts w:asciiTheme="majorBidi" w:hAnsiTheme="majorBidi" w:cstheme="majorBidi"/>
          <w:lang w:val="en-US"/>
        </w:rPr>
        <w:t>menerima</w:t>
      </w:r>
      <w:proofErr w:type="spellEnd"/>
      <w:r w:rsidR="00F27801">
        <w:rPr>
          <w:rFonts w:asciiTheme="majorBidi" w:hAnsiTheme="majorBidi" w:cstheme="majorBidi"/>
          <w:lang w:val="en-US"/>
        </w:rPr>
        <w:t xml:space="preserve"> </w:t>
      </w:r>
      <w:proofErr w:type="spellStart"/>
      <w:r w:rsidR="00F27801">
        <w:rPr>
          <w:rFonts w:asciiTheme="majorBidi" w:hAnsiTheme="majorBidi" w:cstheme="majorBidi"/>
          <w:lang w:val="en-US"/>
        </w:rPr>
        <w:t>harta</w:t>
      </w:r>
      <w:proofErr w:type="spellEnd"/>
      <w:r w:rsidR="00F27801">
        <w:rPr>
          <w:rFonts w:asciiTheme="majorBidi" w:hAnsiTheme="majorBidi" w:cstheme="majorBidi"/>
          <w:lang w:val="en-US"/>
        </w:rPr>
        <w:t xml:space="preserve"> </w:t>
      </w:r>
      <w:proofErr w:type="spellStart"/>
      <w:r w:rsidR="00F27801">
        <w:rPr>
          <w:rFonts w:asciiTheme="majorBidi" w:hAnsiTheme="majorBidi" w:cstheme="majorBidi"/>
          <w:lang w:val="en-US"/>
        </w:rPr>
        <w:t>warisan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walaupun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sedikit</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tidakl</w:t>
      </w:r>
      <w:r w:rsidR="00607FCF">
        <w:rPr>
          <w:rFonts w:asciiTheme="majorBidi" w:hAnsiTheme="majorBidi" w:cstheme="majorBidi"/>
          <w:lang w:val="en-US"/>
        </w:rPr>
        <w:t>ah</w:t>
      </w:r>
      <w:proofErr w:type="spellEnd"/>
      <w:r w:rsidR="00607FCF">
        <w:rPr>
          <w:rFonts w:asciiTheme="majorBidi" w:hAnsiTheme="majorBidi" w:cstheme="majorBidi"/>
          <w:lang w:val="en-US"/>
        </w:rPr>
        <w:t xml:space="preserve"> </w:t>
      </w:r>
      <w:proofErr w:type="spellStart"/>
      <w:r w:rsidR="00607FCF">
        <w:rPr>
          <w:rFonts w:asciiTheme="majorBidi" w:hAnsiTheme="majorBidi" w:cstheme="majorBidi"/>
          <w:lang w:val="en-US"/>
        </w:rPr>
        <w:t>wajib</w:t>
      </w:r>
      <w:proofErr w:type="spellEnd"/>
      <w:r w:rsidR="00607FCF">
        <w:rPr>
          <w:rFonts w:asciiTheme="majorBidi" w:hAnsiTheme="majorBidi" w:cstheme="majorBidi"/>
          <w:lang w:val="en-US"/>
        </w:rPr>
        <w:t xml:space="preserve"> </w:t>
      </w:r>
      <w:proofErr w:type="spellStart"/>
      <w:r w:rsidR="00607FCF">
        <w:rPr>
          <w:rFonts w:asciiTheme="majorBidi" w:hAnsiTheme="majorBidi" w:cstheme="majorBidi"/>
          <w:lang w:val="en-US"/>
        </w:rPr>
        <w:t>dibuat</w:t>
      </w:r>
      <w:proofErr w:type="spellEnd"/>
      <w:r w:rsidR="00607FCF">
        <w:rPr>
          <w:rFonts w:asciiTheme="majorBidi" w:hAnsiTheme="majorBidi" w:cstheme="majorBidi"/>
          <w:lang w:val="en-US"/>
        </w:rPr>
        <w:t xml:space="preserve"> </w:t>
      </w:r>
      <w:proofErr w:type="spellStart"/>
      <w:r w:rsidR="00607FCF">
        <w:rPr>
          <w:rFonts w:asciiTheme="majorBidi" w:hAnsiTheme="majorBidi" w:cstheme="majorBidi"/>
          <w:lang w:val="en-US"/>
        </w:rPr>
        <w:t>wasiat</w:t>
      </w:r>
      <w:proofErr w:type="spellEnd"/>
      <w:r w:rsidR="00607FCF">
        <w:rPr>
          <w:rFonts w:asciiTheme="majorBidi" w:hAnsiTheme="majorBidi" w:cstheme="majorBidi"/>
          <w:lang w:val="en-US"/>
        </w:rPr>
        <w:t xml:space="preserve"> </w:t>
      </w:r>
      <w:proofErr w:type="spellStart"/>
      <w:r w:rsidR="00607FCF">
        <w:rPr>
          <w:rFonts w:asciiTheme="majorBidi" w:hAnsiTheme="majorBidi" w:cstheme="majorBidi"/>
          <w:lang w:val="en-US"/>
        </w:rPr>
        <w:t>untuknya</w:t>
      </w:r>
      <w:proofErr w:type="spellEnd"/>
      <w:r w:rsidR="00607FCF">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Kedua</w:t>
      </w:r>
      <w:proofErr w:type="spellEnd"/>
      <w:r w:rsidRPr="00235B8D">
        <w:rPr>
          <w:rFonts w:asciiTheme="majorBidi" w:hAnsiTheme="majorBidi" w:cstheme="majorBidi"/>
          <w:lang w:val="en-US"/>
        </w:rPr>
        <w:t xml:space="preserve">, </w:t>
      </w:r>
      <w:r w:rsidR="00607FCF" w:rsidRPr="00607FCF">
        <w:rPr>
          <w:rFonts w:asciiTheme="majorBidi" w:hAnsiTheme="majorBidi" w:cstheme="majorBidi"/>
          <w:color w:val="FFFFFF" w:themeColor="background1"/>
          <w:lang w:val="en-US"/>
        </w:rPr>
        <w:t>“</w:t>
      </w:r>
      <w:r w:rsidRPr="00235B8D">
        <w:rPr>
          <w:rFonts w:asciiTheme="majorBidi" w:hAnsiTheme="majorBidi" w:cstheme="majorBidi"/>
          <w:lang w:val="en-US"/>
        </w:rPr>
        <w:t xml:space="preserve">orang yang </w:t>
      </w:r>
      <w:proofErr w:type="spellStart"/>
      <w:r w:rsidRPr="00235B8D">
        <w:rPr>
          <w:rFonts w:asciiTheme="majorBidi" w:hAnsiTheme="majorBidi" w:cstheme="majorBidi"/>
          <w:lang w:val="en-US"/>
        </w:rPr>
        <w:t>meninggal</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baik</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kakek</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maupun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nenek</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belum</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memberikan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kepada</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anak</w:t>
      </w:r>
      <w:proofErr w:type="spellEnd"/>
      <w:r w:rsidRPr="00235B8D">
        <w:rPr>
          <w:rFonts w:asciiTheme="majorBidi" w:hAnsiTheme="majorBidi" w:cstheme="majorBidi"/>
          <w:lang w:val="en-US"/>
        </w:rPr>
        <w:t xml:space="preserve"> yang </w:t>
      </w:r>
      <w:proofErr w:type="spellStart"/>
      <w:r w:rsidRPr="00235B8D">
        <w:rPr>
          <w:rFonts w:asciiTheme="majorBidi" w:hAnsiTheme="majorBidi" w:cstheme="majorBidi"/>
          <w:lang w:val="en-US"/>
        </w:rPr>
        <w:t>wajib</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dibuat</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wasiat</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jumlah</w:t>
      </w:r>
      <w:proofErr w:type="spellEnd"/>
      <w:r w:rsidRPr="00235B8D">
        <w:rPr>
          <w:rFonts w:asciiTheme="majorBidi" w:hAnsiTheme="majorBidi" w:cstheme="majorBidi"/>
          <w:lang w:val="en-US"/>
        </w:rPr>
        <w:t xml:space="preserve"> yang </w:t>
      </w:r>
      <w:proofErr w:type="spellStart"/>
      <w:r w:rsidRPr="00235B8D">
        <w:rPr>
          <w:rFonts w:asciiTheme="majorBidi" w:hAnsiTheme="majorBidi" w:cstheme="majorBidi"/>
          <w:lang w:val="en-US"/>
        </w:rPr>
        <w:t>diwasiatkan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dengan</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jalan</w:t>
      </w:r>
      <w:proofErr w:type="spellEnd"/>
      <w:r w:rsidRPr="00235B8D">
        <w:rPr>
          <w:rFonts w:asciiTheme="majorBidi" w:hAnsiTheme="majorBidi" w:cstheme="majorBidi"/>
          <w:lang w:val="en-US"/>
        </w:rPr>
        <w:t xml:space="preserve"> yang lain, </w:t>
      </w:r>
      <w:proofErr w:type="spellStart"/>
      <w:r w:rsidRPr="00235B8D">
        <w:rPr>
          <w:rFonts w:asciiTheme="majorBidi" w:hAnsiTheme="majorBidi" w:cstheme="majorBidi"/>
          <w:lang w:val="en-US"/>
        </w:rPr>
        <w:t>seperti</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hibah</w:t>
      </w:r>
      <w:proofErr w:type="spellEnd"/>
      <w:r w:rsidRPr="00235B8D">
        <w:rPr>
          <w:rFonts w:asciiTheme="majorBidi" w:hAnsiTheme="majorBidi" w:cstheme="majorBidi"/>
          <w:lang w:val="en-US"/>
        </w:rPr>
        <w:t xml:space="preserve"> </w:t>
      </w:r>
      <w:proofErr w:type="spellStart"/>
      <w:r w:rsidRPr="00235B8D">
        <w:rPr>
          <w:rFonts w:asciiTheme="majorBidi" w:hAnsiTheme="majorBidi" w:cstheme="majorBidi"/>
          <w:lang w:val="en-US"/>
        </w:rPr>
        <w:t>umpamanya</w:t>
      </w:r>
      <w:proofErr w:type="spellEnd"/>
      <w:r w:rsidRPr="00235B8D">
        <w:rPr>
          <w:rFonts w:asciiTheme="majorBidi" w:hAnsiTheme="majorBidi" w:cstheme="majorBidi"/>
          <w:lang w:val="en-US"/>
        </w:rPr>
        <w:t>.</w:t>
      </w:r>
      <w:r w:rsidR="00607FCF" w:rsidRPr="00607FCF">
        <w:rPr>
          <w:rFonts w:asciiTheme="majorBidi" w:hAnsiTheme="majorBidi" w:cstheme="majorBidi"/>
          <w:color w:val="FFFFFF" w:themeColor="background1"/>
          <w:lang w:val="en-US"/>
        </w:rPr>
        <w:t>”</w:t>
      </w:r>
    </w:p>
    <w:p w14:paraId="7A161BE0" w14:textId="77777777" w:rsidR="00235B8D" w:rsidRDefault="00235B8D" w:rsidP="001C4A18">
      <w:pPr>
        <w:pStyle w:val="ListParagraph"/>
        <w:spacing w:after="0" w:line="360" w:lineRule="auto"/>
        <w:ind w:left="284" w:firstLine="850"/>
        <w:jc w:val="both"/>
        <w:rPr>
          <w:rFonts w:asciiTheme="majorBidi" w:hAnsiTheme="majorBidi" w:cstheme="majorBidi"/>
          <w:lang w:val="en-US"/>
        </w:rPr>
      </w:pPr>
    </w:p>
    <w:p w14:paraId="3621FBD8" w14:textId="67BFCD6D" w:rsidR="00235B8D" w:rsidRPr="00CD305B" w:rsidRDefault="00235B8D" w:rsidP="00235B8D">
      <w:pPr>
        <w:pStyle w:val="ListParagraph"/>
        <w:spacing w:after="0" w:line="360" w:lineRule="auto"/>
        <w:ind w:left="0" w:right="195"/>
        <w:jc w:val="both"/>
        <w:rPr>
          <w:rFonts w:asciiTheme="majorBidi" w:hAnsiTheme="majorBidi" w:cstheme="majorBidi"/>
          <w:b/>
          <w:bCs/>
        </w:rPr>
      </w:pPr>
      <w:r w:rsidRPr="0074169A">
        <w:rPr>
          <w:rFonts w:asciiTheme="majorBidi" w:hAnsiTheme="majorBidi" w:cstheme="majorBidi"/>
          <w:b/>
          <w:bCs/>
        </w:rPr>
        <w:t>Ta</w:t>
      </w:r>
      <w:r w:rsidR="000A3180">
        <w:rPr>
          <w:rFonts w:asciiTheme="majorBidi" w:hAnsiTheme="majorBidi" w:cstheme="majorBidi"/>
          <w:b/>
          <w:bCs/>
        </w:rPr>
        <w:t xml:space="preserve">bel </w:t>
      </w:r>
      <w:r w:rsidR="000A3180">
        <w:rPr>
          <w:rFonts w:asciiTheme="majorBidi" w:hAnsiTheme="majorBidi" w:cstheme="majorBidi"/>
          <w:b/>
          <w:bCs/>
          <w:lang w:val="en-US"/>
        </w:rPr>
        <w:t>2</w:t>
      </w:r>
      <w:r>
        <w:rPr>
          <w:rFonts w:asciiTheme="majorBidi" w:hAnsiTheme="majorBidi" w:cstheme="majorBidi"/>
          <w:b/>
          <w:bCs/>
        </w:rPr>
        <w:t>. Perbedaan Wasiat (Umum) d</w:t>
      </w:r>
      <w:r w:rsidRPr="0074169A">
        <w:rPr>
          <w:rFonts w:asciiTheme="majorBidi" w:hAnsiTheme="majorBidi" w:cstheme="majorBidi"/>
          <w:b/>
          <w:bCs/>
        </w:rPr>
        <w:t>engan Wasiat Wajibah</w:t>
      </w:r>
    </w:p>
    <w:tbl>
      <w:tblPr>
        <w:tblStyle w:val="TableGrid"/>
        <w:tblW w:w="0" w:type="auto"/>
        <w:tblInd w:w="426" w:type="dxa"/>
        <w:tblLook w:val="04A0" w:firstRow="1" w:lastRow="0" w:firstColumn="1" w:lastColumn="0" w:noHBand="0" w:noVBand="1"/>
      </w:tblPr>
      <w:tblGrid>
        <w:gridCol w:w="533"/>
        <w:gridCol w:w="1843"/>
        <w:gridCol w:w="1275"/>
        <w:gridCol w:w="2573"/>
      </w:tblGrid>
      <w:tr w:rsidR="00235B8D" w:rsidRPr="0074169A" w14:paraId="00373221" w14:textId="77777777" w:rsidTr="00235B8D">
        <w:tc>
          <w:tcPr>
            <w:tcW w:w="533" w:type="dxa"/>
            <w:vAlign w:val="center"/>
          </w:tcPr>
          <w:p w14:paraId="50C7650F" w14:textId="77777777" w:rsidR="00235B8D" w:rsidRPr="00CD305B" w:rsidRDefault="00235B8D" w:rsidP="00235B8D">
            <w:pPr>
              <w:pStyle w:val="ListParagraph"/>
              <w:spacing w:line="360" w:lineRule="auto"/>
              <w:ind w:left="0"/>
              <w:jc w:val="center"/>
              <w:rPr>
                <w:rFonts w:asciiTheme="majorBidi" w:hAnsiTheme="majorBidi" w:cstheme="majorBidi"/>
                <w:b/>
                <w:bCs/>
              </w:rPr>
            </w:pPr>
            <w:r w:rsidRPr="00CD305B">
              <w:rPr>
                <w:rFonts w:asciiTheme="majorBidi" w:hAnsiTheme="majorBidi" w:cstheme="majorBidi"/>
                <w:b/>
                <w:bCs/>
              </w:rPr>
              <w:t>No</w:t>
            </w:r>
          </w:p>
        </w:tc>
        <w:tc>
          <w:tcPr>
            <w:tcW w:w="1843" w:type="dxa"/>
            <w:vAlign w:val="center"/>
          </w:tcPr>
          <w:p w14:paraId="0C7CD741" w14:textId="77777777" w:rsidR="00235B8D" w:rsidRPr="00CD305B" w:rsidRDefault="00235B8D" w:rsidP="00235B8D">
            <w:pPr>
              <w:pStyle w:val="ListParagraph"/>
              <w:spacing w:line="360" w:lineRule="auto"/>
              <w:ind w:left="0" w:right="195"/>
              <w:jc w:val="center"/>
              <w:rPr>
                <w:rFonts w:asciiTheme="majorBidi" w:hAnsiTheme="majorBidi" w:cstheme="majorBidi"/>
                <w:b/>
                <w:bCs/>
              </w:rPr>
            </w:pPr>
            <w:r w:rsidRPr="00CD305B">
              <w:rPr>
                <w:rFonts w:asciiTheme="majorBidi" w:hAnsiTheme="majorBidi" w:cstheme="majorBidi"/>
                <w:b/>
                <w:bCs/>
              </w:rPr>
              <w:t>Perbedaan</w:t>
            </w:r>
          </w:p>
        </w:tc>
        <w:tc>
          <w:tcPr>
            <w:tcW w:w="1275" w:type="dxa"/>
            <w:vAlign w:val="center"/>
          </w:tcPr>
          <w:p w14:paraId="2C5A942F" w14:textId="77777777" w:rsidR="00235B8D" w:rsidRPr="00CD305B" w:rsidRDefault="00235B8D" w:rsidP="00235B8D">
            <w:pPr>
              <w:pStyle w:val="ListParagraph"/>
              <w:spacing w:line="360" w:lineRule="auto"/>
              <w:ind w:left="0" w:right="195"/>
              <w:jc w:val="center"/>
              <w:rPr>
                <w:rFonts w:asciiTheme="majorBidi" w:hAnsiTheme="majorBidi" w:cstheme="majorBidi"/>
                <w:b/>
                <w:bCs/>
              </w:rPr>
            </w:pPr>
            <w:r w:rsidRPr="00CD305B">
              <w:rPr>
                <w:rFonts w:asciiTheme="majorBidi" w:hAnsiTheme="majorBidi" w:cstheme="majorBidi"/>
                <w:b/>
                <w:bCs/>
              </w:rPr>
              <w:t>Wasiat Umum</w:t>
            </w:r>
          </w:p>
        </w:tc>
        <w:tc>
          <w:tcPr>
            <w:tcW w:w="2573" w:type="dxa"/>
            <w:vAlign w:val="center"/>
          </w:tcPr>
          <w:p w14:paraId="29F39210" w14:textId="77777777" w:rsidR="00235B8D" w:rsidRPr="00CD305B" w:rsidRDefault="00235B8D" w:rsidP="00235B8D">
            <w:pPr>
              <w:pStyle w:val="ListParagraph"/>
              <w:spacing w:line="360" w:lineRule="auto"/>
              <w:ind w:left="0" w:right="195"/>
              <w:jc w:val="center"/>
              <w:rPr>
                <w:rFonts w:asciiTheme="majorBidi" w:hAnsiTheme="majorBidi" w:cstheme="majorBidi"/>
                <w:b/>
                <w:bCs/>
              </w:rPr>
            </w:pPr>
            <w:r w:rsidRPr="00CD305B">
              <w:rPr>
                <w:rFonts w:asciiTheme="majorBidi" w:hAnsiTheme="majorBidi" w:cstheme="majorBidi"/>
                <w:b/>
                <w:bCs/>
              </w:rPr>
              <w:t>Wasiat Wajibah</w:t>
            </w:r>
          </w:p>
        </w:tc>
      </w:tr>
      <w:tr w:rsidR="00235B8D" w:rsidRPr="0074169A" w14:paraId="75C44FF8" w14:textId="77777777" w:rsidTr="00235B8D">
        <w:trPr>
          <w:trHeight w:val="558"/>
        </w:trPr>
        <w:tc>
          <w:tcPr>
            <w:tcW w:w="533" w:type="dxa"/>
          </w:tcPr>
          <w:p w14:paraId="608AC5F2"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t>1</w:t>
            </w:r>
          </w:p>
        </w:tc>
        <w:tc>
          <w:tcPr>
            <w:tcW w:w="1843" w:type="dxa"/>
          </w:tcPr>
          <w:p w14:paraId="46D8CA54"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t xml:space="preserve">Penerima Wasiat </w:t>
            </w:r>
            <w:r w:rsidRPr="0074169A">
              <w:rPr>
                <w:rFonts w:asciiTheme="majorBidi" w:hAnsiTheme="majorBidi" w:cstheme="majorBidi"/>
                <w:i/>
                <w:iCs/>
              </w:rPr>
              <w:t>(Musha lah)</w:t>
            </w:r>
          </w:p>
        </w:tc>
        <w:tc>
          <w:tcPr>
            <w:tcW w:w="1275" w:type="dxa"/>
          </w:tcPr>
          <w:p w14:paraId="05D6D295" w14:textId="77777777" w:rsidR="00235B8D" w:rsidRPr="0074169A" w:rsidRDefault="00235B8D" w:rsidP="00235B8D">
            <w:pPr>
              <w:spacing w:line="360" w:lineRule="auto"/>
              <w:contextualSpacing/>
              <w:rPr>
                <w:rFonts w:asciiTheme="majorBidi" w:hAnsiTheme="majorBidi" w:cstheme="majorBidi"/>
              </w:rPr>
            </w:pPr>
            <w:r w:rsidRPr="0074169A">
              <w:rPr>
                <w:rFonts w:asciiTheme="majorBidi" w:hAnsiTheme="majorBidi" w:cstheme="majorBidi"/>
              </w:rPr>
              <w:t>Orang lain selain</w:t>
            </w:r>
            <w:r>
              <w:rPr>
                <w:rFonts w:asciiTheme="majorBidi" w:hAnsiTheme="majorBidi" w:cstheme="majorBidi"/>
              </w:rPr>
              <w:t xml:space="preserve"> orang yang </w:t>
            </w:r>
            <w:r>
              <w:rPr>
                <w:rFonts w:asciiTheme="majorBidi" w:hAnsiTheme="majorBidi" w:cstheme="majorBidi"/>
              </w:rPr>
              <w:lastRenderedPageBreak/>
              <w:t>menjadi ahli waris</w:t>
            </w:r>
          </w:p>
          <w:p w14:paraId="1D595E58" w14:textId="77777777" w:rsidR="00235B8D" w:rsidRPr="0074169A" w:rsidRDefault="00235B8D" w:rsidP="00235B8D">
            <w:pPr>
              <w:pStyle w:val="ListParagraph"/>
              <w:spacing w:line="360" w:lineRule="auto"/>
              <w:ind w:left="0" w:right="195"/>
              <w:jc w:val="both"/>
              <w:rPr>
                <w:rFonts w:asciiTheme="majorBidi" w:hAnsiTheme="majorBidi" w:cstheme="majorBidi"/>
              </w:rPr>
            </w:pPr>
          </w:p>
        </w:tc>
        <w:tc>
          <w:tcPr>
            <w:tcW w:w="2573" w:type="dxa"/>
          </w:tcPr>
          <w:p w14:paraId="08852300" w14:textId="77777777" w:rsidR="00235B8D" w:rsidRPr="0074169A" w:rsidRDefault="00235B8D" w:rsidP="00397AA5">
            <w:pPr>
              <w:pStyle w:val="ListParagraph"/>
              <w:numPr>
                <w:ilvl w:val="0"/>
                <w:numId w:val="30"/>
              </w:numPr>
              <w:spacing w:line="360" w:lineRule="auto"/>
              <w:jc w:val="both"/>
              <w:rPr>
                <w:rFonts w:asciiTheme="majorBidi" w:hAnsiTheme="majorBidi" w:cstheme="majorBidi"/>
              </w:rPr>
            </w:pPr>
            <w:r w:rsidRPr="0074169A">
              <w:rPr>
                <w:rFonts w:asciiTheme="majorBidi" w:hAnsiTheme="majorBidi" w:cstheme="majorBidi"/>
              </w:rPr>
              <w:lastRenderedPageBreak/>
              <w:t xml:space="preserve">Anak angkat yang tidak mendapat wasiat. </w:t>
            </w:r>
          </w:p>
          <w:p w14:paraId="769C5FFC" w14:textId="2CD4C854" w:rsidR="00235B8D" w:rsidRPr="0074169A" w:rsidRDefault="00235B8D" w:rsidP="00397AA5">
            <w:pPr>
              <w:pStyle w:val="ListParagraph"/>
              <w:numPr>
                <w:ilvl w:val="0"/>
                <w:numId w:val="30"/>
              </w:numPr>
              <w:spacing w:line="360" w:lineRule="auto"/>
              <w:jc w:val="both"/>
              <w:rPr>
                <w:rFonts w:asciiTheme="majorBidi" w:hAnsiTheme="majorBidi" w:cstheme="majorBidi"/>
              </w:rPr>
            </w:pPr>
            <w:r>
              <w:rPr>
                <w:rFonts w:asciiTheme="majorBidi" w:hAnsiTheme="majorBidi" w:cstheme="majorBidi"/>
              </w:rPr>
              <w:lastRenderedPageBreak/>
              <w:t>Cucu</w:t>
            </w:r>
            <w:r w:rsidRPr="00235B8D">
              <w:rPr>
                <w:rFonts w:asciiTheme="majorBidi" w:hAnsiTheme="majorBidi" w:cstheme="majorBidi"/>
              </w:rPr>
              <w:t xml:space="preserve"> </w:t>
            </w:r>
            <w:r w:rsidRPr="0074169A">
              <w:rPr>
                <w:rFonts w:asciiTheme="majorBidi" w:hAnsiTheme="majorBidi" w:cstheme="majorBidi"/>
              </w:rPr>
              <w:t>laki-laki maupun cucu perempuan yang orang tuanya mati mendahului atau bersama-sama kakek atau neneknya (pewasiat).</w:t>
            </w:r>
          </w:p>
          <w:p w14:paraId="681B2E18" w14:textId="77777777" w:rsidR="00235B8D" w:rsidRPr="0074169A" w:rsidRDefault="00235B8D" w:rsidP="00235B8D">
            <w:pPr>
              <w:pStyle w:val="ListParagraph"/>
              <w:spacing w:line="360" w:lineRule="auto"/>
              <w:ind w:left="0" w:right="195"/>
              <w:jc w:val="both"/>
              <w:rPr>
                <w:rFonts w:asciiTheme="majorBidi" w:hAnsiTheme="majorBidi" w:cstheme="majorBidi"/>
              </w:rPr>
            </w:pPr>
          </w:p>
        </w:tc>
      </w:tr>
      <w:tr w:rsidR="00235B8D" w:rsidRPr="0074169A" w14:paraId="140DFE2F" w14:textId="77777777" w:rsidTr="00235B8D">
        <w:tc>
          <w:tcPr>
            <w:tcW w:w="533" w:type="dxa"/>
          </w:tcPr>
          <w:p w14:paraId="073CC399"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lastRenderedPageBreak/>
              <w:t>2</w:t>
            </w:r>
          </w:p>
        </w:tc>
        <w:tc>
          <w:tcPr>
            <w:tcW w:w="1843" w:type="dxa"/>
          </w:tcPr>
          <w:p w14:paraId="41288AA4"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t>Hukum</w:t>
            </w:r>
          </w:p>
        </w:tc>
        <w:tc>
          <w:tcPr>
            <w:tcW w:w="1275" w:type="dxa"/>
          </w:tcPr>
          <w:p w14:paraId="4B5B890C"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t>Sunnah</w:t>
            </w:r>
          </w:p>
        </w:tc>
        <w:tc>
          <w:tcPr>
            <w:tcW w:w="2573" w:type="dxa"/>
          </w:tcPr>
          <w:p w14:paraId="11A5788A" w14:textId="77777777" w:rsidR="00235B8D" w:rsidRPr="0074169A" w:rsidRDefault="00235B8D" w:rsidP="00235B8D">
            <w:pPr>
              <w:pStyle w:val="ListParagraph"/>
              <w:spacing w:line="360" w:lineRule="auto"/>
              <w:ind w:left="0" w:right="195"/>
              <w:jc w:val="both"/>
              <w:rPr>
                <w:rFonts w:asciiTheme="majorBidi" w:hAnsiTheme="majorBidi" w:cstheme="majorBidi"/>
              </w:rPr>
            </w:pPr>
            <w:r w:rsidRPr="0074169A">
              <w:rPr>
                <w:rFonts w:asciiTheme="majorBidi" w:hAnsiTheme="majorBidi" w:cstheme="majorBidi"/>
              </w:rPr>
              <w:t>Wajib</w:t>
            </w:r>
          </w:p>
        </w:tc>
      </w:tr>
    </w:tbl>
    <w:p w14:paraId="5E25F278" w14:textId="77777777" w:rsidR="00397937" w:rsidRPr="00C21876" w:rsidRDefault="00397937" w:rsidP="00C21876">
      <w:pPr>
        <w:spacing w:after="0" w:line="240" w:lineRule="auto"/>
        <w:ind w:left="851"/>
        <w:jc w:val="both"/>
        <w:rPr>
          <w:rFonts w:asciiTheme="majorBidi" w:hAnsiTheme="majorBidi" w:cstheme="majorBidi"/>
          <w:rtl/>
          <w:lang w:val="en-US"/>
        </w:rPr>
      </w:pPr>
    </w:p>
    <w:p w14:paraId="29D7F17F" w14:textId="46DEC0C0" w:rsidR="0019743C" w:rsidRPr="00817794" w:rsidRDefault="000C71A6" w:rsidP="00397AA5">
      <w:pPr>
        <w:pStyle w:val="Heading1"/>
        <w:numPr>
          <w:ilvl w:val="0"/>
          <w:numId w:val="44"/>
        </w:numPr>
        <w:spacing w:before="0" w:line="360" w:lineRule="auto"/>
        <w:ind w:left="284" w:hanging="284"/>
        <w:jc w:val="both"/>
        <w:rPr>
          <w:rFonts w:ascii="Times New Roman" w:hAnsi="Times New Roman" w:cs="Times New Roman"/>
          <w:b/>
          <w:bCs/>
          <w:color w:val="auto"/>
          <w:sz w:val="22"/>
          <w:szCs w:val="22"/>
        </w:rPr>
      </w:pPr>
      <w:bookmarkStart w:id="38" w:name="_Toc99985944"/>
      <w:proofErr w:type="spellStart"/>
      <w:r>
        <w:rPr>
          <w:rFonts w:ascii="Times New Roman" w:hAnsi="Times New Roman" w:cs="Times New Roman"/>
          <w:b/>
          <w:bCs/>
          <w:color w:val="auto"/>
          <w:sz w:val="22"/>
          <w:szCs w:val="22"/>
          <w:lang w:val="en-US"/>
        </w:rPr>
        <w:t>Wasiat</w:t>
      </w:r>
      <w:proofErr w:type="spellEnd"/>
      <w:r>
        <w:rPr>
          <w:rFonts w:ascii="Times New Roman" w:hAnsi="Times New Roman" w:cs="Times New Roman"/>
          <w:b/>
          <w:bCs/>
          <w:color w:val="auto"/>
          <w:sz w:val="22"/>
          <w:szCs w:val="22"/>
          <w:lang w:val="en-US"/>
        </w:rPr>
        <w:t xml:space="preserve"> Wajibah</w:t>
      </w:r>
      <w:r w:rsidR="0019743C" w:rsidRPr="00817794">
        <w:rPr>
          <w:rFonts w:ascii="Times New Roman" w:hAnsi="Times New Roman" w:cs="Times New Roman"/>
          <w:b/>
          <w:bCs/>
          <w:color w:val="auto"/>
          <w:sz w:val="22"/>
          <w:szCs w:val="22"/>
        </w:rPr>
        <w:t xml:space="preserve"> dalam Hukum Positif Indonesia</w:t>
      </w:r>
      <w:bookmarkEnd w:id="38"/>
    </w:p>
    <w:p w14:paraId="5C584FCE" w14:textId="764EED6A" w:rsidR="0019743C" w:rsidRPr="00817794" w:rsidRDefault="00645BEC" w:rsidP="00516C1F">
      <w:pPr>
        <w:pStyle w:val="Heading2"/>
        <w:numPr>
          <w:ilvl w:val="0"/>
          <w:numId w:val="5"/>
        </w:numPr>
        <w:spacing w:line="360" w:lineRule="auto"/>
        <w:ind w:left="567" w:hanging="283"/>
        <w:jc w:val="both"/>
        <w:rPr>
          <w:rFonts w:ascii="Times New Roman" w:hAnsi="Times New Roman" w:cs="Times New Roman"/>
          <w:color w:val="auto"/>
          <w:sz w:val="22"/>
          <w:szCs w:val="22"/>
        </w:rPr>
      </w:pPr>
      <w:bookmarkStart w:id="39" w:name="_Toc99985945"/>
      <w:r w:rsidRPr="00817794">
        <w:rPr>
          <w:rFonts w:ascii="Times New Roman" w:hAnsi="Times New Roman" w:cs="Times New Roman"/>
          <w:color w:val="auto"/>
          <w:sz w:val="22"/>
          <w:szCs w:val="22"/>
        </w:rPr>
        <w:t xml:space="preserve">Ketentuan </w:t>
      </w:r>
      <w:proofErr w:type="spellStart"/>
      <w:r w:rsidR="000C71A6">
        <w:rPr>
          <w:rFonts w:ascii="Times New Roman" w:hAnsi="Times New Roman" w:cs="Times New Roman"/>
          <w:color w:val="auto"/>
          <w:sz w:val="22"/>
          <w:szCs w:val="22"/>
          <w:lang w:val="en-US"/>
        </w:rPr>
        <w:t>Wasiat</w:t>
      </w:r>
      <w:proofErr w:type="spellEnd"/>
      <w:r w:rsidR="000C71A6">
        <w:rPr>
          <w:rFonts w:ascii="Times New Roman" w:hAnsi="Times New Roman" w:cs="Times New Roman"/>
          <w:color w:val="auto"/>
          <w:sz w:val="22"/>
          <w:szCs w:val="22"/>
          <w:lang w:val="en-US"/>
        </w:rPr>
        <w:t xml:space="preserve"> Wajibah</w:t>
      </w:r>
      <w:r w:rsidR="00A215A9">
        <w:rPr>
          <w:rFonts w:ascii="Times New Roman" w:hAnsi="Times New Roman" w:cs="Times New Roman"/>
          <w:color w:val="auto"/>
          <w:sz w:val="22"/>
          <w:szCs w:val="22"/>
          <w:lang w:val="en-US"/>
        </w:rPr>
        <w:t xml:space="preserve"> Bagi </w:t>
      </w:r>
      <w:proofErr w:type="spellStart"/>
      <w:r w:rsidR="00A215A9">
        <w:rPr>
          <w:rFonts w:ascii="Times New Roman" w:hAnsi="Times New Roman" w:cs="Times New Roman"/>
          <w:color w:val="auto"/>
          <w:sz w:val="22"/>
          <w:szCs w:val="22"/>
          <w:lang w:val="en-US"/>
        </w:rPr>
        <w:t>Non Muslim</w:t>
      </w:r>
      <w:proofErr w:type="spellEnd"/>
      <w:r w:rsidRPr="00817794">
        <w:rPr>
          <w:rFonts w:ascii="Times New Roman" w:hAnsi="Times New Roman" w:cs="Times New Roman"/>
          <w:color w:val="auto"/>
          <w:sz w:val="22"/>
          <w:szCs w:val="22"/>
        </w:rPr>
        <w:t xml:space="preserve"> dalam</w:t>
      </w:r>
      <w:r w:rsidR="000C71A6">
        <w:rPr>
          <w:rFonts w:ascii="Times New Roman" w:hAnsi="Times New Roman" w:cs="Times New Roman"/>
          <w:color w:val="auto"/>
          <w:sz w:val="22"/>
          <w:szCs w:val="22"/>
          <w:lang w:val="en-US"/>
        </w:rPr>
        <w:t xml:space="preserve"> Kitab</w:t>
      </w:r>
      <w:r w:rsidRPr="00817794">
        <w:rPr>
          <w:rFonts w:ascii="Times New Roman" w:hAnsi="Times New Roman" w:cs="Times New Roman"/>
          <w:color w:val="auto"/>
          <w:sz w:val="22"/>
          <w:szCs w:val="22"/>
        </w:rPr>
        <w:t xml:space="preserve"> </w:t>
      </w:r>
      <w:r w:rsidR="0019743C" w:rsidRPr="00817794">
        <w:rPr>
          <w:rFonts w:ascii="Times New Roman" w:hAnsi="Times New Roman" w:cs="Times New Roman"/>
          <w:color w:val="auto"/>
          <w:sz w:val="22"/>
          <w:szCs w:val="22"/>
        </w:rPr>
        <w:t>Undang-</w:t>
      </w:r>
      <w:r w:rsidR="000C71A6">
        <w:rPr>
          <w:rFonts w:ascii="Times New Roman" w:hAnsi="Times New Roman" w:cs="Times New Roman"/>
          <w:color w:val="auto"/>
          <w:sz w:val="22"/>
          <w:szCs w:val="22"/>
          <w:lang w:val="en-US"/>
        </w:rPr>
        <w:t>U</w:t>
      </w:r>
      <w:r w:rsidR="0019743C" w:rsidRPr="00817794">
        <w:rPr>
          <w:rFonts w:ascii="Times New Roman" w:hAnsi="Times New Roman" w:cs="Times New Roman"/>
          <w:color w:val="auto"/>
          <w:sz w:val="22"/>
          <w:szCs w:val="22"/>
        </w:rPr>
        <w:t xml:space="preserve">ndang </w:t>
      </w:r>
      <w:r w:rsidR="000C71A6">
        <w:rPr>
          <w:rFonts w:ascii="Times New Roman" w:hAnsi="Times New Roman" w:cs="Times New Roman"/>
          <w:color w:val="auto"/>
          <w:sz w:val="22"/>
          <w:szCs w:val="22"/>
          <w:lang w:val="en-US"/>
        </w:rPr>
        <w:t xml:space="preserve">Hukum </w:t>
      </w:r>
      <w:proofErr w:type="spellStart"/>
      <w:r w:rsidR="000C71A6">
        <w:rPr>
          <w:rFonts w:ascii="Times New Roman" w:hAnsi="Times New Roman" w:cs="Times New Roman"/>
          <w:color w:val="auto"/>
          <w:sz w:val="22"/>
          <w:szCs w:val="22"/>
          <w:lang w:val="en-US"/>
        </w:rPr>
        <w:t>Perdata</w:t>
      </w:r>
      <w:proofErr w:type="spellEnd"/>
      <w:r w:rsidR="000C71A6">
        <w:rPr>
          <w:rFonts w:ascii="Times New Roman" w:hAnsi="Times New Roman" w:cs="Times New Roman"/>
          <w:color w:val="auto"/>
          <w:sz w:val="22"/>
          <w:szCs w:val="22"/>
          <w:lang w:val="en-US"/>
        </w:rPr>
        <w:t xml:space="preserve"> </w:t>
      </w:r>
      <w:bookmarkEnd w:id="39"/>
      <w:r w:rsidR="000C71A6">
        <w:rPr>
          <w:rFonts w:ascii="Times New Roman" w:hAnsi="Times New Roman" w:cs="Times New Roman"/>
          <w:color w:val="auto"/>
          <w:sz w:val="22"/>
          <w:szCs w:val="22"/>
          <w:lang w:val="en-US"/>
        </w:rPr>
        <w:t>(</w:t>
      </w:r>
      <w:proofErr w:type="spellStart"/>
      <w:r w:rsidR="000C71A6">
        <w:rPr>
          <w:rFonts w:ascii="Times New Roman" w:hAnsi="Times New Roman" w:cs="Times New Roman"/>
          <w:color w:val="auto"/>
          <w:sz w:val="22"/>
          <w:szCs w:val="22"/>
          <w:lang w:val="en-US"/>
        </w:rPr>
        <w:t>KUHPdt</w:t>
      </w:r>
      <w:proofErr w:type="spellEnd"/>
      <w:r w:rsidR="000C71A6">
        <w:rPr>
          <w:rFonts w:ascii="Times New Roman" w:hAnsi="Times New Roman" w:cs="Times New Roman"/>
          <w:color w:val="auto"/>
          <w:sz w:val="22"/>
          <w:szCs w:val="22"/>
          <w:lang w:val="en-US"/>
        </w:rPr>
        <w:t>)</w:t>
      </w:r>
    </w:p>
    <w:p w14:paraId="2C02B06B" w14:textId="34DA72D4" w:rsidR="009C4FC0" w:rsidRDefault="009C4FC0" w:rsidP="00B836B8">
      <w:pPr>
        <w:pStyle w:val="ListParagraph"/>
        <w:spacing w:after="0" w:line="360" w:lineRule="auto"/>
        <w:ind w:left="567" w:firstLine="851"/>
        <w:jc w:val="both"/>
        <w:rPr>
          <w:rFonts w:ascii="Times New Roman" w:hAnsi="Times New Roman" w:cs="Times New Roman"/>
          <w:lang w:val="en-US"/>
        </w:rPr>
      </w:pPr>
      <w:r>
        <w:rPr>
          <w:rFonts w:ascii="Times New Roman" w:hAnsi="Times New Roman" w:cs="Times New Roman"/>
          <w:lang w:val="en-US"/>
        </w:rPr>
        <w:t xml:space="preserve">Di </w:t>
      </w:r>
      <w:r w:rsidR="00607FCF" w:rsidRPr="00607FCF">
        <w:rPr>
          <w:rFonts w:ascii="Times New Roman" w:hAnsi="Times New Roman" w:cs="Times New Roman"/>
          <w:color w:val="FFFFFF" w:themeColor="background1"/>
          <w:lang w:val="en-US"/>
        </w:rPr>
        <w:t>“</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terminologi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wasiat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sering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sidR="00607FCF" w:rsidRPr="00607FCF">
        <w:rPr>
          <w:rFonts w:ascii="Times New Roman" w:hAnsi="Times New Roman" w:cs="Times New Roman"/>
          <w:color w:val="FFFFFF" w:themeColor="background1"/>
          <w:lang w:val="en-US"/>
        </w:rPr>
        <w:t>”</w:t>
      </w:r>
      <w:r>
        <w:rPr>
          <w:rFonts w:ascii="Times New Roman" w:hAnsi="Times New Roman" w:cs="Times New Roman"/>
          <w:lang w:val="en-US"/>
        </w:rPr>
        <w:t xml:space="preserve"> </w:t>
      </w:r>
      <w:r>
        <w:rPr>
          <w:rFonts w:ascii="Times New Roman" w:hAnsi="Times New Roman" w:cs="Times New Roman"/>
          <w:i/>
          <w:iCs/>
          <w:lang w:val="en-US"/>
        </w:rPr>
        <w:t>testament.</w:t>
      </w:r>
      <w:r>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r w:rsidR="00607FCF" w:rsidRPr="00607FCF">
        <w:rPr>
          <w:rFonts w:ascii="Times New Roman" w:hAnsi="Times New Roman" w:cs="Times New Roman"/>
          <w:color w:val="FFFFFF" w:themeColor="background1"/>
          <w:lang w:val="en-US"/>
        </w:rPr>
        <w:t>“</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perbedaan-perbedaan</w:t>
      </w:r>
      <w:proofErr w:type="spellEnd"/>
      <w:r>
        <w:rPr>
          <w:rFonts w:ascii="Times New Roman" w:hAnsi="Times New Roman" w:cs="Times New Roman"/>
          <w:lang w:val="en-US"/>
        </w:rPr>
        <w:t xml:space="preserve"> principal </w:t>
      </w:r>
      <w:proofErr w:type="spellStart"/>
      <w:r>
        <w:rPr>
          <w:rFonts w:ascii="Times New Roman" w:hAnsi="Times New Roman" w:cs="Times New Roman"/>
          <w:lang w:val="en-US"/>
        </w:rPr>
        <w:t>antara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wasiat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Islam dan </w:t>
      </w:r>
      <w:r>
        <w:rPr>
          <w:rFonts w:ascii="Times New Roman" w:hAnsi="Times New Roman" w:cs="Times New Roman"/>
          <w:i/>
          <w:iCs/>
          <w:lang w:val="en-US"/>
        </w:rPr>
        <w:t xml:space="preserve">testament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KUH </w:t>
      </w:r>
      <w:proofErr w:type="spellStart"/>
      <w:r>
        <w:rPr>
          <w:rFonts w:ascii="Times New Roman" w:hAnsi="Times New Roman" w:cs="Times New Roman"/>
          <w:lang w:val="en-US"/>
        </w:rPr>
        <w:t>perdata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terutama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menyangkut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kriteria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persyaratannya</w:t>
      </w:r>
      <w:proofErr w:type="spellEnd"/>
      <w:r>
        <w:rPr>
          <w:rFonts w:ascii="Times New Roman" w:hAnsi="Times New Roman" w:cs="Times New Roman"/>
          <w:lang w:val="en-US"/>
        </w:rPr>
        <w:t>.</w:t>
      </w:r>
      <w:r>
        <w:rPr>
          <w:rStyle w:val="FootnoteReference"/>
          <w:rFonts w:ascii="Times New Roman" w:hAnsi="Times New Roman" w:cs="Times New Roman"/>
          <w:lang w:val="en-US"/>
        </w:rPr>
        <w:footnoteReference w:id="85"/>
      </w:r>
      <w:r w:rsidR="00607FCF" w:rsidRPr="00607FCF">
        <w:rPr>
          <w:rFonts w:ascii="Times New Roman" w:hAnsi="Times New Roman" w:cs="Times New Roman"/>
          <w:color w:val="FFFFFF" w:themeColor="background1"/>
          <w:lang w:val="en-US"/>
        </w:rPr>
        <w:t>”</w:t>
      </w:r>
    </w:p>
    <w:p w14:paraId="24CC7E59" w14:textId="75142137" w:rsidR="009C4FC0" w:rsidRPr="005843C4" w:rsidRDefault="009C4FC0" w:rsidP="00F2251C">
      <w:pPr>
        <w:pStyle w:val="BodyText"/>
        <w:spacing w:line="360" w:lineRule="auto"/>
        <w:ind w:left="567" w:right="55" w:firstLine="851"/>
        <w:jc w:val="both"/>
        <w:rPr>
          <w:rFonts w:asciiTheme="majorBidi" w:hAnsiTheme="majorBidi" w:cstheme="majorBidi"/>
          <w:sz w:val="22"/>
          <w:szCs w:val="22"/>
          <w:lang w:val="en-US"/>
        </w:rPr>
      </w:pPr>
      <w:r w:rsidRPr="009C4FC0">
        <w:rPr>
          <w:w w:val="105"/>
          <w:sz w:val="22"/>
          <w:szCs w:val="22"/>
        </w:rPr>
        <w:t>Wasiat</w:t>
      </w:r>
      <w:r w:rsidRPr="009C4FC0">
        <w:rPr>
          <w:spacing w:val="1"/>
          <w:w w:val="105"/>
          <w:sz w:val="22"/>
          <w:szCs w:val="22"/>
        </w:rPr>
        <w:t xml:space="preserve"> </w:t>
      </w:r>
      <w:r w:rsidRPr="009C4FC0">
        <w:rPr>
          <w:w w:val="105"/>
          <w:sz w:val="22"/>
          <w:szCs w:val="22"/>
        </w:rPr>
        <w:t>(</w:t>
      </w:r>
      <w:r w:rsidRPr="009C4FC0">
        <w:rPr>
          <w:i/>
          <w:w w:val="105"/>
          <w:sz w:val="22"/>
          <w:szCs w:val="22"/>
        </w:rPr>
        <w:t>testament</w:t>
      </w:r>
      <w:r w:rsidRPr="009C4FC0">
        <w:rPr>
          <w:w w:val="105"/>
          <w:sz w:val="22"/>
          <w:szCs w:val="22"/>
        </w:rPr>
        <w:t>)</w:t>
      </w:r>
      <w:r w:rsidRPr="009C4FC0">
        <w:rPr>
          <w:spacing w:val="1"/>
          <w:w w:val="105"/>
          <w:sz w:val="22"/>
          <w:szCs w:val="22"/>
        </w:rPr>
        <w:t xml:space="preserve"> </w:t>
      </w:r>
      <w:r w:rsidRPr="009C4FC0">
        <w:rPr>
          <w:w w:val="105"/>
          <w:sz w:val="22"/>
          <w:szCs w:val="22"/>
        </w:rPr>
        <w:t>adalah</w:t>
      </w:r>
      <w:r w:rsidRPr="009C4FC0">
        <w:rPr>
          <w:spacing w:val="1"/>
          <w:w w:val="105"/>
          <w:sz w:val="22"/>
          <w:szCs w:val="22"/>
        </w:rPr>
        <w:t xml:space="preserve"> </w:t>
      </w:r>
      <w:r w:rsidR="00607FCF" w:rsidRPr="00607FCF">
        <w:rPr>
          <w:color w:val="FFFFFF" w:themeColor="background1"/>
          <w:spacing w:val="1"/>
          <w:w w:val="105"/>
          <w:sz w:val="22"/>
          <w:szCs w:val="22"/>
          <w:lang w:val="en-US"/>
        </w:rPr>
        <w:t>“</w:t>
      </w:r>
      <w:r w:rsidRPr="009C4FC0">
        <w:rPr>
          <w:w w:val="105"/>
          <w:sz w:val="22"/>
          <w:szCs w:val="22"/>
        </w:rPr>
        <w:t>suatu</w:t>
      </w:r>
      <w:r w:rsidRPr="009C4FC0">
        <w:rPr>
          <w:spacing w:val="1"/>
          <w:w w:val="105"/>
          <w:sz w:val="22"/>
          <w:szCs w:val="22"/>
        </w:rPr>
        <w:t xml:space="preserve"> </w:t>
      </w:r>
      <w:r w:rsidRPr="009C4FC0">
        <w:rPr>
          <w:w w:val="105"/>
          <w:sz w:val="22"/>
          <w:szCs w:val="22"/>
        </w:rPr>
        <w:t>pernyataan</w:t>
      </w:r>
      <w:r w:rsidRPr="009C4FC0">
        <w:rPr>
          <w:spacing w:val="1"/>
          <w:w w:val="105"/>
          <w:sz w:val="22"/>
          <w:szCs w:val="22"/>
        </w:rPr>
        <w:t xml:space="preserve"> </w:t>
      </w:r>
      <w:r w:rsidRPr="009C4FC0">
        <w:rPr>
          <w:w w:val="105"/>
          <w:sz w:val="22"/>
          <w:szCs w:val="22"/>
        </w:rPr>
        <w:t>dari</w:t>
      </w:r>
      <w:r w:rsidRPr="009C4FC0">
        <w:rPr>
          <w:spacing w:val="1"/>
          <w:w w:val="105"/>
          <w:sz w:val="22"/>
          <w:szCs w:val="22"/>
        </w:rPr>
        <w:t xml:space="preserve"> </w:t>
      </w:r>
      <w:r w:rsidRPr="009C4FC0">
        <w:rPr>
          <w:w w:val="105"/>
          <w:sz w:val="22"/>
          <w:szCs w:val="22"/>
        </w:rPr>
        <w:t>seseorang</w:t>
      </w:r>
      <w:r w:rsidRPr="009C4FC0">
        <w:rPr>
          <w:spacing w:val="1"/>
          <w:w w:val="105"/>
          <w:sz w:val="22"/>
          <w:szCs w:val="22"/>
        </w:rPr>
        <w:t xml:space="preserve"> </w:t>
      </w:r>
      <w:r w:rsidRPr="009C4FC0">
        <w:rPr>
          <w:w w:val="105"/>
          <w:sz w:val="22"/>
          <w:szCs w:val="22"/>
        </w:rPr>
        <w:t>tentang</w:t>
      </w:r>
      <w:r w:rsidRPr="009C4FC0">
        <w:rPr>
          <w:spacing w:val="1"/>
          <w:w w:val="105"/>
          <w:sz w:val="22"/>
          <w:szCs w:val="22"/>
        </w:rPr>
        <w:t xml:space="preserve"> </w:t>
      </w:r>
      <w:r w:rsidRPr="009C4FC0">
        <w:rPr>
          <w:w w:val="105"/>
          <w:sz w:val="22"/>
          <w:szCs w:val="22"/>
        </w:rPr>
        <w:t>apa</w:t>
      </w:r>
      <w:r w:rsidRPr="009C4FC0">
        <w:rPr>
          <w:spacing w:val="1"/>
          <w:w w:val="105"/>
          <w:sz w:val="22"/>
          <w:szCs w:val="22"/>
        </w:rPr>
        <w:t xml:space="preserve"> </w:t>
      </w:r>
      <w:r w:rsidRPr="009C4FC0">
        <w:rPr>
          <w:w w:val="105"/>
          <w:sz w:val="22"/>
          <w:szCs w:val="22"/>
        </w:rPr>
        <w:t>yang</w:t>
      </w:r>
      <w:r w:rsidRPr="009C4FC0">
        <w:rPr>
          <w:spacing w:val="1"/>
          <w:w w:val="105"/>
          <w:sz w:val="22"/>
          <w:szCs w:val="22"/>
        </w:rPr>
        <w:t xml:space="preserve"> </w:t>
      </w:r>
      <w:r w:rsidRPr="009C4FC0">
        <w:rPr>
          <w:w w:val="105"/>
          <w:sz w:val="22"/>
          <w:szCs w:val="22"/>
        </w:rPr>
        <w:t>dikehendakinya</w:t>
      </w:r>
      <w:r w:rsidRPr="009C4FC0">
        <w:rPr>
          <w:spacing w:val="1"/>
          <w:w w:val="105"/>
          <w:sz w:val="22"/>
          <w:szCs w:val="22"/>
        </w:rPr>
        <w:t xml:space="preserve"> </w:t>
      </w:r>
      <w:r w:rsidRPr="009C4FC0">
        <w:rPr>
          <w:w w:val="105"/>
          <w:sz w:val="22"/>
          <w:szCs w:val="22"/>
        </w:rPr>
        <w:t>setelah ia</w:t>
      </w:r>
      <w:r w:rsidRPr="009C4FC0">
        <w:rPr>
          <w:spacing w:val="1"/>
          <w:w w:val="105"/>
          <w:sz w:val="22"/>
          <w:szCs w:val="22"/>
        </w:rPr>
        <w:t xml:space="preserve"> </w:t>
      </w:r>
      <w:r w:rsidRPr="009C4FC0">
        <w:rPr>
          <w:w w:val="105"/>
          <w:sz w:val="22"/>
          <w:szCs w:val="22"/>
        </w:rPr>
        <w:t>meninggal dunia.</w:t>
      </w:r>
      <w:r w:rsidR="00607FCF" w:rsidRPr="00607FCF">
        <w:rPr>
          <w:color w:val="FFFFFF" w:themeColor="background1"/>
          <w:w w:val="105"/>
          <w:sz w:val="22"/>
          <w:szCs w:val="22"/>
          <w:lang w:val="en-US"/>
        </w:rPr>
        <w:t>”</w:t>
      </w:r>
      <w:r w:rsidRPr="009C4FC0">
        <w:rPr>
          <w:spacing w:val="1"/>
          <w:w w:val="105"/>
          <w:sz w:val="22"/>
          <w:szCs w:val="22"/>
        </w:rPr>
        <w:t xml:space="preserve"> </w:t>
      </w:r>
      <w:r w:rsidRPr="009C4FC0">
        <w:rPr>
          <w:w w:val="105"/>
          <w:sz w:val="22"/>
          <w:szCs w:val="22"/>
        </w:rPr>
        <w:t>Pada</w:t>
      </w:r>
      <w:r w:rsidRPr="009C4FC0">
        <w:rPr>
          <w:spacing w:val="1"/>
          <w:w w:val="105"/>
          <w:sz w:val="22"/>
          <w:szCs w:val="22"/>
        </w:rPr>
        <w:t xml:space="preserve"> </w:t>
      </w:r>
      <w:r w:rsidR="00607FCF" w:rsidRPr="00607FCF">
        <w:rPr>
          <w:color w:val="FFFFFF" w:themeColor="background1"/>
          <w:spacing w:val="1"/>
          <w:w w:val="105"/>
          <w:sz w:val="22"/>
          <w:szCs w:val="22"/>
        </w:rPr>
        <w:t>“</w:t>
      </w:r>
      <w:r w:rsidRPr="009C4FC0">
        <w:rPr>
          <w:w w:val="105"/>
          <w:sz w:val="22"/>
          <w:szCs w:val="22"/>
        </w:rPr>
        <w:t>asasnya</w:t>
      </w:r>
      <w:r w:rsidRPr="009C4FC0">
        <w:rPr>
          <w:spacing w:val="1"/>
          <w:w w:val="105"/>
          <w:sz w:val="22"/>
          <w:szCs w:val="22"/>
        </w:rPr>
        <w:t xml:space="preserve"> </w:t>
      </w:r>
      <w:r w:rsidRPr="009C4FC0">
        <w:rPr>
          <w:w w:val="105"/>
          <w:sz w:val="22"/>
          <w:szCs w:val="22"/>
        </w:rPr>
        <w:t>suatu</w:t>
      </w:r>
      <w:r w:rsidRPr="009C4FC0">
        <w:rPr>
          <w:spacing w:val="1"/>
          <w:w w:val="105"/>
          <w:sz w:val="22"/>
          <w:szCs w:val="22"/>
        </w:rPr>
        <w:t xml:space="preserve"> </w:t>
      </w:r>
      <w:r w:rsidRPr="009C4FC0">
        <w:rPr>
          <w:w w:val="105"/>
          <w:sz w:val="22"/>
          <w:szCs w:val="22"/>
        </w:rPr>
        <w:t>pernyataan</w:t>
      </w:r>
      <w:r w:rsidRPr="009C4FC0">
        <w:rPr>
          <w:spacing w:val="1"/>
          <w:w w:val="105"/>
          <w:sz w:val="22"/>
          <w:szCs w:val="22"/>
        </w:rPr>
        <w:t xml:space="preserve"> </w:t>
      </w:r>
      <w:r w:rsidRPr="009C4FC0">
        <w:rPr>
          <w:w w:val="105"/>
          <w:sz w:val="22"/>
          <w:szCs w:val="22"/>
        </w:rPr>
        <w:t>yang</w:t>
      </w:r>
      <w:r w:rsidRPr="009C4FC0">
        <w:rPr>
          <w:spacing w:val="1"/>
          <w:w w:val="105"/>
          <w:sz w:val="22"/>
          <w:szCs w:val="22"/>
        </w:rPr>
        <w:t xml:space="preserve"> </w:t>
      </w:r>
      <w:r w:rsidRPr="009C4FC0">
        <w:rPr>
          <w:w w:val="105"/>
          <w:sz w:val="22"/>
          <w:szCs w:val="22"/>
        </w:rPr>
        <w:t>demikian</w:t>
      </w:r>
      <w:r w:rsidRPr="009C4FC0">
        <w:rPr>
          <w:spacing w:val="1"/>
          <w:w w:val="105"/>
          <w:sz w:val="22"/>
          <w:szCs w:val="22"/>
        </w:rPr>
        <w:t xml:space="preserve"> </w:t>
      </w:r>
      <w:r w:rsidRPr="009C4FC0">
        <w:rPr>
          <w:w w:val="105"/>
          <w:sz w:val="22"/>
          <w:szCs w:val="22"/>
        </w:rPr>
        <w:t>adalah</w:t>
      </w:r>
      <w:r w:rsidRPr="009C4FC0">
        <w:rPr>
          <w:spacing w:val="1"/>
          <w:w w:val="105"/>
          <w:sz w:val="22"/>
          <w:szCs w:val="22"/>
        </w:rPr>
        <w:t xml:space="preserve"> </w:t>
      </w:r>
      <w:r w:rsidRPr="009C4FC0">
        <w:rPr>
          <w:w w:val="105"/>
          <w:sz w:val="22"/>
          <w:szCs w:val="22"/>
        </w:rPr>
        <w:t>keluar  dari  satu</w:t>
      </w:r>
      <w:r w:rsidRPr="009C4FC0">
        <w:rPr>
          <w:spacing w:val="1"/>
          <w:w w:val="105"/>
          <w:sz w:val="22"/>
          <w:szCs w:val="22"/>
        </w:rPr>
        <w:t xml:space="preserve"> </w:t>
      </w:r>
      <w:r w:rsidRPr="009C4FC0">
        <w:rPr>
          <w:w w:val="105"/>
          <w:sz w:val="22"/>
          <w:szCs w:val="22"/>
        </w:rPr>
        <w:t>pihak</w:t>
      </w:r>
      <w:r w:rsidRPr="009C4FC0">
        <w:rPr>
          <w:spacing w:val="1"/>
          <w:w w:val="105"/>
          <w:sz w:val="22"/>
          <w:szCs w:val="22"/>
        </w:rPr>
        <w:t xml:space="preserve"> </w:t>
      </w:r>
      <w:r w:rsidRPr="009C4FC0">
        <w:rPr>
          <w:w w:val="105"/>
          <w:sz w:val="22"/>
          <w:szCs w:val="22"/>
        </w:rPr>
        <w:t>saja</w:t>
      </w:r>
      <w:r w:rsidRPr="009C4FC0">
        <w:rPr>
          <w:spacing w:val="1"/>
          <w:w w:val="105"/>
          <w:sz w:val="22"/>
          <w:szCs w:val="22"/>
        </w:rPr>
        <w:t xml:space="preserve"> </w:t>
      </w:r>
      <w:r w:rsidRPr="009C4FC0">
        <w:rPr>
          <w:w w:val="105"/>
          <w:sz w:val="22"/>
          <w:szCs w:val="22"/>
        </w:rPr>
        <w:t>(</w:t>
      </w:r>
      <w:r w:rsidRPr="009C4FC0">
        <w:rPr>
          <w:i/>
          <w:w w:val="105"/>
          <w:sz w:val="22"/>
          <w:szCs w:val="22"/>
        </w:rPr>
        <w:t>eenzijdig</w:t>
      </w:r>
      <w:r w:rsidRPr="009C4FC0">
        <w:rPr>
          <w:w w:val="105"/>
          <w:sz w:val="22"/>
          <w:szCs w:val="22"/>
        </w:rPr>
        <w:t>)</w:t>
      </w:r>
      <w:r w:rsidRPr="009C4FC0">
        <w:rPr>
          <w:spacing w:val="1"/>
          <w:w w:val="105"/>
          <w:sz w:val="22"/>
          <w:szCs w:val="22"/>
        </w:rPr>
        <w:t xml:space="preserve"> </w:t>
      </w:r>
      <w:r w:rsidRPr="009C4FC0">
        <w:rPr>
          <w:w w:val="105"/>
          <w:sz w:val="22"/>
          <w:szCs w:val="22"/>
        </w:rPr>
        <w:t>dan</w:t>
      </w:r>
      <w:r w:rsidRPr="009C4FC0">
        <w:rPr>
          <w:spacing w:val="1"/>
          <w:w w:val="105"/>
          <w:sz w:val="22"/>
          <w:szCs w:val="22"/>
        </w:rPr>
        <w:t xml:space="preserve"> </w:t>
      </w:r>
      <w:r w:rsidRPr="009C4FC0">
        <w:rPr>
          <w:w w:val="105"/>
          <w:sz w:val="22"/>
          <w:szCs w:val="22"/>
        </w:rPr>
        <w:t>setiap</w:t>
      </w:r>
      <w:r w:rsidRPr="009C4FC0">
        <w:rPr>
          <w:spacing w:val="1"/>
          <w:w w:val="105"/>
          <w:sz w:val="22"/>
          <w:szCs w:val="22"/>
        </w:rPr>
        <w:t xml:space="preserve"> </w:t>
      </w:r>
      <w:r w:rsidRPr="009C4FC0">
        <w:rPr>
          <w:w w:val="105"/>
          <w:sz w:val="22"/>
          <w:szCs w:val="22"/>
        </w:rPr>
        <w:t>waktu</w:t>
      </w:r>
      <w:r w:rsidRPr="009C4FC0">
        <w:rPr>
          <w:spacing w:val="1"/>
          <w:w w:val="105"/>
          <w:sz w:val="22"/>
          <w:szCs w:val="22"/>
        </w:rPr>
        <w:t xml:space="preserve"> </w:t>
      </w:r>
      <w:r w:rsidRPr="009C4FC0">
        <w:rPr>
          <w:w w:val="105"/>
          <w:sz w:val="22"/>
          <w:szCs w:val="22"/>
        </w:rPr>
        <w:t>dapat</w:t>
      </w:r>
      <w:r w:rsidRPr="009C4FC0">
        <w:rPr>
          <w:spacing w:val="1"/>
          <w:w w:val="105"/>
          <w:sz w:val="22"/>
          <w:szCs w:val="22"/>
        </w:rPr>
        <w:t xml:space="preserve"> </w:t>
      </w:r>
      <w:r w:rsidRPr="009C4FC0">
        <w:rPr>
          <w:w w:val="105"/>
          <w:sz w:val="22"/>
          <w:szCs w:val="22"/>
        </w:rPr>
        <w:t>ditarik  kembali  oleh</w:t>
      </w:r>
      <w:r w:rsidRPr="009C4FC0">
        <w:rPr>
          <w:spacing w:val="1"/>
          <w:w w:val="105"/>
          <w:sz w:val="22"/>
          <w:szCs w:val="22"/>
        </w:rPr>
        <w:t xml:space="preserve"> </w:t>
      </w:r>
      <w:r w:rsidRPr="009C4FC0">
        <w:rPr>
          <w:w w:val="105"/>
          <w:sz w:val="22"/>
          <w:szCs w:val="22"/>
        </w:rPr>
        <w:t>yang</w:t>
      </w:r>
      <w:r w:rsidR="00607FCF" w:rsidRPr="00607FCF">
        <w:rPr>
          <w:color w:val="FFFFFF" w:themeColor="background1"/>
          <w:w w:val="105"/>
          <w:sz w:val="22"/>
          <w:szCs w:val="22"/>
        </w:rPr>
        <w:t>”</w:t>
      </w:r>
      <w:r w:rsidRPr="009C4FC0">
        <w:rPr>
          <w:spacing w:val="1"/>
          <w:w w:val="105"/>
          <w:sz w:val="22"/>
          <w:szCs w:val="22"/>
        </w:rPr>
        <w:t xml:space="preserve"> </w:t>
      </w:r>
      <w:r w:rsidRPr="009C4FC0">
        <w:rPr>
          <w:w w:val="105"/>
          <w:sz w:val="22"/>
          <w:szCs w:val="22"/>
        </w:rPr>
        <w:t>membuatnya.</w:t>
      </w:r>
      <w:r w:rsidRPr="009C4FC0">
        <w:rPr>
          <w:spacing w:val="1"/>
          <w:w w:val="105"/>
          <w:sz w:val="22"/>
          <w:szCs w:val="22"/>
        </w:rPr>
        <w:t xml:space="preserve"> </w:t>
      </w:r>
      <w:r w:rsidRPr="009C4FC0">
        <w:rPr>
          <w:w w:val="105"/>
          <w:sz w:val="22"/>
          <w:szCs w:val="22"/>
        </w:rPr>
        <w:lastRenderedPageBreak/>
        <w:t>Wasiat</w:t>
      </w:r>
      <w:r w:rsidRPr="009C4FC0">
        <w:rPr>
          <w:spacing w:val="1"/>
          <w:w w:val="105"/>
          <w:sz w:val="22"/>
          <w:szCs w:val="22"/>
        </w:rPr>
        <w:t xml:space="preserve"> </w:t>
      </w:r>
      <w:r w:rsidR="00607FCF" w:rsidRPr="00607FCF">
        <w:rPr>
          <w:color w:val="FFFFFF" w:themeColor="background1"/>
          <w:spacing w:val="1"/>
          <w:w w:val="105"/>
          <w:sz w:val="22"/>
          <w:szCs w:val="22"/>
          <w:lang w:val="en-US"/>
        </w:rPr>
        <w:t>“</w:t>
      </w:r>
      <w:r w:rsidRPr="009C4FC0">
        <w:rPr>
          <w:w w:val="105"/>
          <w:sz w:val="22"/>
          <w:szCs w:val="22"/>
        </w:rPr>
        <w:t>(</w:t>
      </w:r>
      <w:r w:rsidRPr="009C4FC0">
        <w:rPr>
          <w:i/>
          <w:w w:val="105"/>
          <w:sz w:val="22"/>
          <w:szCs w:val="22"/>
        </w:rPr>
        <w:t>testament</w:t>
      </w:r>
      <w:r w:rsidRPr="009C4FC0">
        <w:rPr>
          <w:w w:val="105"/>
          <w:sz w:val="22"/>
          <w:szCs w:val="22"/>
        </w:rPr>
        <w:t>)</w:t>
      </w:r>
      <w:r w:rsidRPr="009C4FC0">
        <w:rPr>
          <w:spacing w:val="1"/>
          <w:w w:val="105"/>
          <w:sz w:val="22"/>
          <w:szCs w:val="22"/>
        </w:rPr>
        <w:t xml:space="preserve"> </w:t>
      </w:r>
      <w:r w:rsidRPr="009C4FC0">
        <w:rPr>
          <w:w w:val="105"/>
          <w:sz w:val="22"/>
          <w:szCs w:val="22"/>
        </w:rPr>
        <w:t>tidak</w:t>
      </w:r>
      <w:r w:rsidRPr="009C4FC0">
        <w:rPr>
          <w:spacing w:val="1"/>
          <w:w w:val="105"/>
          <w:sz w:val="22"/>
          <w:szCs w:val="22"/>
        </w:rPr>
        <w:t xml:space="preserve"> </w:t>
      </w:r>
      <w:r w:rsidRPr="009C4FC0">
        <w:rPr>
          <w:w w:val="105"/>
          <w:sz w:val="22"/>
          <w:szCs w:val="22"/>
        </w:rPr>
        <w:t>boleh</w:t>
      </w:r>
      <w:r w:rsidRPr="009C4FC0">
        <w:rPr>
          <w:spacing w:val="1"/>
          <w:w w:val="105"/>
          <w:sz w:val="22"/>
          <w:szCs w:val="22"/>
        </w:rPr>
        <w:t xml:space="preserve"> </w:t>
      </w:r>
      <w:r w:rsidRPr="009C4FC0">
        <w:rPr>
          <w:w w:val="105"/>
          <w:sz w:val="22"/>
          <w:szCs w:val="22"/>
        </w:rPr>
        <w:t>bertentangan</w:t>
      </w:r>
      <w:r w:rsidRPr="009C4FC0">
        <w:rPr>
          <w:spacing w:val="1"/>
          <w:w w:val="105"/>
          <w:sz w:val="22"/>
          <w:szCs w:val="22"/>
        </w:rPr>
        <w:t xml:space="preserve"> </w:t>
      </w:r>
      <w:r w:rsidRPr="009C4FC0">
        <w:rPr>
          <w:w w:val="105"/>
          <w:sz w:val="22"/>
          <w:szCs w:val="22"/>
        </w:rPr>
        <w:t>dengan</w:t>
      </w:r>
      <w:r w:rsidRPr="009C4FC0">
        <w:rPr>
          <w:spacing w:val="1"/>
          <w:w w:val="105"/>
          <w:sz w:val="22"/>
          <w:szCs w:val="22"/>
        </w:rPr>
        <w:t xml:space="preserve"> </w:t>
      </w:r>
      <w:r w:rsidRPr="009C4FC0">
        <w:rPr>
          <w:w w:val="105"/>
          <w:sz w:val="22"/>
          <w:szCs w:val="22"/>
        </w:rPr>
        <w:t>undang-undang.</w:t>
      </w:r>
      <w:r w:rsidR="00607FCF" w:rsidRPr="00F2251C">
        <w:rPr>
          <w:color w:val="FFFFFF" w:themeColor="background1"/>
          <w:w w:val="105"/>
          <w:sz w:val="22"/>
          <w:szCs w:val="22"/>
          <w:lang w:val="en-US"/>
        </w:rPr>
        <w:t>”</w:t>
      </w:r>
      <w:r w:rsidRPr="009C4FC0">
        <w:rPr>
          <w:w w:val="105"/>
          <w:sz w:val="22"/>
          <w:szCs w:val="22"/>
        </w:rPr>
        <w:t>Pembatasan</w:t>
      </w:r>
      <w:r w:rsidRPr="009C4FC0">
        <w:rPr>
          <w:spacing w:val="1"/>
          <w:w w:val="105"/>
          <w:sz w:val="22"/>
          <w:szCs w:val="22"/>
        </w:rPr>
        <w:t xml:space="preserve"> </w:t>
      </w:r>
      <w:r w:rsidR="00F2251C" w:rsidRPr="00F2251C">
        <w:rPr>
          <w:color w:val="FFFFFF" w:themeColor="background1"/>
          <w:spacing w:val="1"/>
          <w:w w:val="105"/>
          <w:sz w:val="22"/>
          <w:szCs w:val="22"/>
          <w:lang w:val="en-US"/>
        </w:rPr>
        <w:t>“</w:t>
      </w:r>
      <w:r w:rsidRPr="009C4FC0">
        <w:rPr>
          <w:w w:val="105"/>
          <w:sz w:val="22"/>
          <w:szCs w:val="22"/>
        </w:rPr>
        <w:t>pernyataan</w:t>
      </w:r>
      <w:r w:rsidRPr="009C4FC0">
        <w:rPr>
          <w:spacing w:val="1"/>
          <w:w w:val="105"/>
          <w:sz w:val="22"/>
          <w:szCs w:val="22"/>
        </w:rPr>
        <w:t xml:space="preserve"> </w:t>
      </w:r>
      <w:r w:rsidRPr="009C4FC0">
        <w:rPr>
          <w:w w:val="105"/>
          <w:sz w:val="22"/>
          <w:szCs w:val="22"/>
        </w:rPr>
        <w:t>dalam</w:t>
      </w:r>
      <w:r w:rsidRPr="009C4FC0">
        <w:rPr>
          <w:spacing w:val="49"/>
          <w:w w:val="105"/>
          <w:sz w:val="22"/>
          <w:szCs w:val="22"/>
        </w:rPr>
        <w:t xml:space="preserve"> </w:t>
      </w:r>
      <w:r w:rsidRPr="009C4FC0">
        <w:rPr>
          <w:w w:val="105"/>
          <w:sz w:val="22"/>
          <w:szCs w:val="22"/>
        </w:rPr>
        <w:t>wasiat</w:t>
      </w:r>
      <w:r w:rsidRPr="009C4FC0">
        <w:rPr>
          <w:spacing w:val="1"/>
          <w:w w:val="105"/>
          <w:sz w:val="22"/>
          <w:szCs w:val="22"/>
        </w:rPr>
        <w:t xml:space="preserve"> </w:t>
      </w:r>
      <w:r w:rsidRPr="009C4FC0">
        <w:rPr>
          <w:w w:val="105"/>
          <w:sz w:val="22"/>
          <w:szCs w:val="22"/>
        </w:rPr>
        <w:t>penting,</w:t>
      </w:r>
      <w:r w:rsidRPr="009C4FC0">
        <w:rPr>
          <w:spacing w:val="1"/>
          <w:w w:val="105"/>
          <w:sz w:val="22"/>
          <w:szCs w:val="22"/>
        </w:rPr>
        <w:t xml:space="preserve"> </w:t>
      </w:r>
      <w:r w:rsidRPr="009C4FC0">
        <w:rPr>
          <w:w w:val="105"/>
          <w:sz w:val="22"/>
          <w:szCs w:val="22"/>
        </w:rPr>
        <w:t>terutama</w:t>
      </w:r>
      <w:r w:rsidRPr="009C4FC0">
        <w:rPr>
          <w:spacing w:val="1"/>
          <w:w w:val="105"/>
          <w:sz w:val="22"/>
          <w:szCs w:val="22"/>
        </w:rPr>
        <w:t xml:space="preserve"> </w:t>
      </w:r>
      <w:r w:rsidRPr="009C4FC0">
        <w:rPr>
          <w:w w:val="105"/>
          <w:sz w:val="22"/>
          <w:szCs w:val="22"/>
        </w:rPr>
        <w:t>dalam</w:t>
      </w:r>
      <w:r w:rsidRPr="009C4FC0">
        <w:rPr>
          <w:spacing w:val="1"/>
          <w:w w:val="105"/>
          <w:sz w:val="22"/>
          <w:szCs w:val="22"/>
        </w:rPr>
        <w:t xml:space="preserve"> </w:t>
      </w:r>
      <w:r w:rsidRPr="009C4FC0">
        <w:rPr>
          <w:w w:val="105"/>
          <w:sz w:val="22"/>
          <w:szCs w:val="22"/>
        </w:rPr>
        <w:t>hal</w:t>
      </w:r>
      <w:r w:rsidRPr="009C4FC0">
        <w:rPr>
          <w:spacing w:val="1"/>
          <w:w w:val="105"/>
          <w:sz w:val="22"/>
          <w:szCs w:val="22"/>
        </w:rPr>
        <w:t xml:space="preserve"> </w:t>
      </w:r>
      <w:r w:rsidRPr="009C4FC0">
        <w:rPr>
          <w:w w:val="105"/>
          <w:sz w:val="22"/>
          <w:szCs w:val="22"/>
        </w:rPr>
        <w:t>bagian</w:t>
      </w:r>
      <w:r w:rsidRPr="009C4FC0">
        <w:rPr>
          <w:spacing w:val="1"/>
          <w:w w:val="105"/>
          <w:sz w:val="22"/>
          <w:szCs w:val="22"/>
        </w:rPr>
        <w:t xml:space="preserve"> </w:t>
      </w:r>
      <w:r w:rsidR="00B836B8">
        <w:rPr>
          <w:w w:val="105"/>
          <w:sz w:val="22"/>
          <w:szCs w:val="22"/>
        </w:rPr>
        <w:t>mutlak</w:t>
      </w:r>
      <w:r w:rsidR="00B836B8">
        <w:rPr>
          <w:w w:val="105"/>
          <w:sz w:val="22"/>
          <w:szCs w:val="22"/>
          <w:lang w:val="en-US"/>
        </w:rPr>
        <w:t xml:space="preserve"> </w:t>
      </w:r>
      <w:r w:rsidRPr="009C4FC0">
        <w:rPr>
          <w:w w:val="105"/>
          <w:sz w:val="22"/>
          <w:szCs w:val="22"/>
        </w:rPr>
        <w:t>hak</w:t>
      </w:r>
      <w:r w:rsidRPr="009C4FC0">
        <w:rPr>
          <w:spacing w:val="49"/>
          <w:w w:val="105"/>
          <w:sz w:val="22"/>
          <w:szCs w:val="22"/>
        </w:rPr>
        <w:t xml:space="preserve"> </w:t>
      </w:r>
      <w:r w:rsidRPr="009C4FC0">
        <w:rPr>
          <w:w w:val="105"/>
          <w:sz w:val="22"/>
          <w:szCs w:val="22"/>
        </w:rPr>
        <w:t>waris</w:t>
      </w:r>
      <w:r w:rsidRPr="009C4FC0">
        <w:rPr>
          <w:spacing w:val="49"/>
          <w:w w:val="105"/>
          <w:sz w:val="22"/>
          <w:szCs w:val="22"/>
        </w:rPr>
        <w:t xml:space="preserve"> </w:t>
      </w:r>
      <w:r w:rsidRPr="009C4FC0">
        <w:rPr>
          <w:w w:val="105"/>
          <w:sz w:val="22"/>
          <w:szCs w:val="22"/>
        </w:rPr>
        <w:t>(</w:t>
      </w:r>
      <w:r w:rsidRPr="009C4FC0">
        <w:rPr>
          <w:i/>
          <w:w w:val="105"/>
          <w:sz w:val="22"/>
          <w:szCs w:val="22"/>
        </w:rPr>
        <w:t>legitime</w:t>
      </w:r>
      <w:r w:rsidRPr="009C4FC0">
        <w:rPr>
          <w:i/>
          <w:spacing w:val="1"/>
          <w:w w:val="105"/>
          <w:sz w:val="22"/>
          <w:szCs w:val="22"/>
        </w:rPr>
        <w:t xml:space="preserve"> </w:t>
      </w:r>
      <w:r w:rsidRPr="009C4FC0">
        <w:rPr>
          <w:i/>
          <w:w w:val="105"/>
          <w:sz w:val="22"/>
          <w:szCs w:val="22"/>
        </w:rPr>
        <w:t>portie</w:t>
      </w:r>
      <w:r w:rsidRPr="009C4FC0">
        <w:rPr>
          <w:w w:val="105"/>
          <w:sz w:val="22"/>
          <w:szCs w:val="22"/>
        </w:rPr>
        <w:t>).</w:t>
      </w:r>
      <w:r w:rsidR="00F2251C" w:rsidRPr="00F2251C">
        <w:rPr>
          <w:color w:val="FFFFFF" w:themeColor="background1"/>
          <w:w w:val="105"/>
          <w:sz w:val="22"/>
          <w:szCs w:val="22"/>
          <w:lang w:val="en-US"/>
        </w:rPr>
        <w:t>”</w:t>
      </w:r>
      <w:r w:rsidRPr="009C4FC0">
        <w:rPr>
          <w:w w:val="105"/>
          <w:sz w:val="22"/>
          <w:szCs w:val="22"/>
        </w:rPr>
        <w:t>Seorang</w:t>
      </w:r>
      <w:r w:rsidR="00F2251C">
        <w:rPr>
          <w:spacing w:val="1"/>
          <w:w w:val="105"/>
          <w:sz w:val="22"/>
          <w:szCs w:val="22"/>
          <w:lang w:val="en-US"/>
        </w:rPr>
        <w:t xml:space="preserve"> </w:t>
      </w:r>
      <w:r w:rsidR="00F2251C" w:rsidRPr="00F2251C">
        <w:rPr>
          <w:color w:val="FFFFFF" w:themeColor="background1"/>
          <w:spacing w:val="1"/>
          <w:w w:val="105"/>
          <w:sz w:val="22"/>
          <w:szCs w:val="22"/>
          <w:lang w:val="en-US"/>
        </w:rPr>
        <w:t>“</w:t>
      </w:r>
      <w:r w:rsidRPr="009C4FC0">
        <w:rPr>
          <w:w w:val="105"/>
          <w:sz w:val="22"/>
          <w:szCs w:val="22"/>
        </w:rPr>
        <w:t>pembuat</w:t>
      </w:r>
      <w:r w:rsidR="00F2251C">
        <w:rPr>
          <w:spacing w:val="1"/>
          <w:w w:val="105"/>
          <w:sz w:val="22"/>
          <w:szCs w:val="22"/>
          <w:lang w:val="en-US"/>
        </w:rPr>
        <w:t xml:space="preserve"> </w:t>
      </w:r>
      <w:r w:rsidRPr="009C4FC0">
        <w:rPr>
          <w:w w:val="105"/>
          <w:sz w:val="22"/>
          <w:szCs w:val="22"/>
        </w:rPr>
        <w:t>wasiat</w:t>
      </w:r>
      <w:r w:rsidRPr="009C4FC0">
        <w:rPr>
          <w:spacing w:val="1"/>
          <w:w w:val="105"/>
          <w:sz w:val="22"/>
          <w:szCs w:val="22"/>
        </w:rPr>
        <w:t xml:space="preserve"> </w:t>
      </w:r>
      <w:r w:rsidRPr="009C4FC0">
        <w:rPr>
          <w:w w:val="105"/>
          <w:sz w:val="22"/>
          <w:szCs w:val="22"/>
        </w:rPr>
        <w:t>(</w:t>
      </w:r>
      <w:r w:rsidRPr="009C4FC0">
        <w:rPr>
          <w:i/>
          <w:w w:val="105"/>
          <w:sz w:val="22"/>
          <w:szCs w:val="22"/>
        </w:rPr>
        <w:t>testament</w:t>
      </w:r>
      <w:r w:rsidRPr="009C4FC0">
        <w:rPr>
          <w:w w:val="105"/>
          <w:sz w:val="22"/>
          <w:szCs w:val="22"/>
        </w:rPr>
        <w:t>)</w:t>
      </w:r>
      <w:r w:rsidRPr="009C4FC0">
        <w:rPr>
          <w:spacing w:val="1"/>
          <w:w w:val="105"/>
          <w:sz w:val="22"/>
          <w:szCs w:val="22"/>
        </w:rPr>
        <w:t xml:space="preserve"> </w:t>
      </w:r>
      <w:r w:rsidRPr="009C4FC0">
        <w:rPr>
          <w:w w:val="105"/>
          <w:sz w:val="22"/>
          <w:szCs w:val="22"/>
        </w:rPr>
        <w:t>harus</w:t>
      </w:r>
      <w:r w:rsidRPr="009C4FC0">
        <w:rPr>
          <w:spacing w:val="1"/>
          <w:w w:val="105"/>
          <w:sz w:val="22"/>
          <w:szCs w:val="22"/>
        </w:rPr>
        <w:t xml:space="preserve"> </w:t>
      </w:r>
      <w:r w:rsidRPr="009C4FC0">
        <w:rPr>
          <w:w w:val="105"/>
          <w:sz w:val="22"/>
          <w:szCs w:val="22"/>
        </w:rPr>
        <w:t>mempunyai</w:t>
      </w:r>
      <w:r w:rsidRPr="009C4FC0">
        <w:rPr>
          <w:spacing w:val="1"/>
          <w:w w:val="105"/>
          <w:sz w:val="22"/>
          <w:szCs w:val="22"/>
        </w:rPr>
        <w:t xml:space="preserve"> </w:t>
      </w:r>
      <w:r w:rsidRPr="009C4FC0">
        <w:rPr>
          <w:w w:val="105"/>
          <w:sz w:val="22"/>
          <w:szCs w:val="22"/>
        </w:rPr>
        <w:t>budi</w:t>
      </w:r>
      <w:r w:rsidRPr="009C4FC0">
        <w:rPr>
          <w:spacing w:val="1"/>
          <w:w w:val="105"/>
          <w:sz w:val="22"/>
          <w:szCs w:val="22"/>
        </w:rPr>
        <w:t xml:space="preserve"> </w:t>
      </w:r>
      <w:r w:rsidRPr="009C4FC0">
        <w:rPr>
          <w:w w:val="105"/>
          <w:sz w:val="22"/>
          <w:szCs w:val="22"/>
        </w:rPr>
        <w:t>akalnya,</w:t>
      </w:r>
      <w:r w:rsidRPr="009C4FC0">
        <w:rPr>
          <w:spacing w:val="1"/>
          <w:w w:val="105"/>
          <w:sz w:val="22"/>
          <w:szCs w:val="22"/>
        </w:rPr>
        <w:t xml:space="preserve"> </w:t>
      </w:r>
      <w:r w:rsidRPr="009C4FC0">
        <w:rPr>
          <w:w w:val="105"/>
          <w:sz w:val="22"/>
          <w:szCs w:val="22"/>
        </w:rPr>
        <w:t>artinya tidak</w:t>
      </w:r>
      <w:r w:rsidRPr="009C4FC0">
        <w:rPr>
          <w:spacing w:val="1"/>
          <w:w w:val="105"/>
          <w:sz w:val="22"/>
          <w:szCs w:val="22"/>
        </w:rPr>
        <w:t xml:space="preserve"> </w:t>
      </w:r>
      <w:r w:rsidRPr="009C4FC0">
        <w:rPr>
          <w:w w:val="105"/>
          <w:sz w:val="22"/>
          <w:szCs w:val="22"/>
        </w:rPr>
        <w:t>boleh sakit ingatan dan orang</w:t>
      </w:r>
      <w:r w:rsidRPr="009C4FC0">
        <w:rPr>
          <w:spacing w:val="1"/>
          <w:w w:val="105"/>
          <w:sz w:val="22"/>
          <w:szCs w:val="22"/>
        </w:rPr>
        <w:t xml:space="preserve"> </w:t>
      </w:r>
      <w:r w:rsidRPr="009C4FC0">
        <w:rPr>
          <w:w w:val="105"/>
          <w:sz w:val="22"/>
          <w:szCs w:val="22"/>
        </w:rPr>
        <w:t>yang</w:t>
      </w:r>
      <w:r w:rsidRPr="009C4FC0">
        <w:rPr>
          <w:spacing w:val="1"/>
          <w:w w:val="105"/>
          <w:sz w:val="22"/>
          <w:szCs w:val="22"/>
        </w:rPr>
        <w:t xml:space="preserve"> </w:t>
      </w:r>
      <w:r w:rsidRPr="009C4FC0">
        <w:rPr>
          <w:w w:val="105"/>
          <w:sz w:val="22"/>
          <w:szCs w:val="22"/>
        </w:rPr>
        <w:t>memiliki</w:t>
      </w:r>
      <w:r w:rsidRPr="009C4FC0">
        <w:rPr>
          <w:spacing w:val="1"/>
          <w:w w:val="105"/>
          <w:sz w:val="22"/>
          <w:szCs w:val="22"/>
        </w:rPr>
        <w:t xml:space="preserve"> </w:t>
      </w:r>
      <w:r w:rsidRPr="009C4FC0">
        <w:rPr>
          <w:w w:val="105"/>
          <w:sz w:val="22"/>
          <w:szCs w:val="22"/>
        </w:rPr>
        <w:t>sakit berat, sehingga ia tidak dapat berpikir secara teratur (Pasal 895</w:t>
      </w:r>
      <w:r w:rsidRPr="009C4FC0">
        <w:rPr>
          <w:spacing w:val="1"/>
          <w:w w:val="105"/>
          <w:sz w:val="22"/>
          <w:szCs w:val="22"/>
        </w:rPr>
        <w:t xml:space="preserve"> </w:t>
      </w:r>
      <w:r w:rsidRPr="009C4FC0">
        <w:rPr>
          <w:w w:val="105"/>
          <w:sz w:val="22"/>
          <w:szCs w:val="22"/>
        </w:rPr>
        <w:t>KUHPdt),</w:t>
      </w:r>
      <w:r w:rsidRPr="009C4FC0">
        <w:rPr>
          <w:spacing w:val="6"/>
          <w:w w:val="105"/>
          <w:sz w:val="22"/>
          <w:szCs w:val="22"/>
        </w:rPr>
        <w:t xml:space="preserve"> </w:t>
      </w:r>
      <w:r w:rsidRPr="009C4FC0">
        <w:rPr>
          <w:w w:val="105"/>
          <w:sz w:val="22"/>
          <w:szCs w:val="22"/>
        </w:rPr>
        <w:t>serta</w:t>
      </w:r>
      <w:r w:rsidRPr="009C4FC0">
        <w:rPr>
          <w:spacing w:val="5"/>
          <w:w w:val="105"/>
          <w:sz w:val="22"/>
          <w:szCs w:val="22"/>
        </w:rPr>
        <w:t xml:space="preserve"> </w:t>
      </w:r>
      <w:r w:rsidRPr="009C4FC0">
        <w:rPr>
          <w:w w:val="105"/>
          <w:sz w:val="22"/>
          <w:szCs w:val="22"/>
        </w:rPr>
        <w:t>minimal</w:t>
      </w:r>
      <w:r w:rsidRPr="009C4FC0">
        <w:rPr>
          <w:spacing w:val="4"/>
          <w:w w:val="105"/>
          <w:sz w:val="22"/>
          <w:szCs w:val="22"/>
        </w:rPr>
        <w:t xml:space="preserve"> </w:t>
      </w:r>
      <w:r w:rsidRPr="005843C4">
        <w:rPr>
          <w:rFonts w:asciiTheme="majorBidi" w:hAnsiTheme="majorBidi" w:cstheme="majorBidi"/>
          <w:w w:val="105"/>
          <w:sz w:val="22"/>
          <w:szCs w:val="22"/>
        </w:rPr>
        <w:t>berusia</w:t>
      </w:r>
      <w:r w:rsidRPr="005843C4">
        <w:rPr>
          <w:rFonts w:asciiTheme="majorBidi" w:hAnsiTheme="majorBidi" w:cstheme="majorBidi"/>
          <w:spacing w:val="5"/>
          <w:w w:val="105"/>
          <w:sz w:val="22"/>
          <w:szCs w:val="22"/>
        </w:rPr>
        <w:t xml:space="preserve"> </w:t>
      </w:r>
      <w:r w:rsidRPr="005843C4">
        <w:rPr>
          <w:rFonts w:asciiTheme="majorBidi" w:hAnsiTheme="majorBidi" w:cstheme="majorBidi"/>
          <w:w w:val="105"/>
          <w:sz w:val="22"/>
          <w:szCs w:val="22"/>
        </w:rPr>
        <w:t>18</w:t>
      </w:r>
      <w:r w:rsidRPr="005843C4">
        <w:rPr>
          <w:rFonts w:asciiTheme="majorBidi" w:hAnsiTheme="majorBidi" w:cstheme="majorBidi"/>
          <w:spacing w:val="5"/>
          <w:w w:val="105"/>
          <w:sz w:val="22"/>
          <w:szCs w:val="22"/>
        </w:rPr>
        <w:t xml:space="preserve"> </w:t>
      </w:r>
      <w:r w:rsidRPr="005843C4">
        <w:rPr>
          <w:rFonts w:asciiTheme="majorBidi" w:hAnsiTheme="majorBidi" w:cstheme="majorBidi"/>
          <w:w w:val="105"/>
          <w:sz w:val="22"/>
          <w:szCs w:val="22"/>
        </w:rPr>
        <w:t>tahun</w:t>
      </w:r>
      <w:r w:rsidRPr="005843C4">
        <w:rPr>
          <w:rFonts w:asciiTheme="majorBidi" w:hAnsiTheme="majorBidi" w:cstheme="majorBidi"/>
          <w:spacing w:val="2"/>
          <w:w w:val="105"/>
          <w:sz w:val="22"/>
          <w:szCs w:val="22"/>
        </w:rPr>
        <w:t xml:space="preserve"> </w:t>
      </w:r>
      <w:r w:rsidRPr="005843C4">
        <w:rPr>
          <w:rFonts w:asciiTheme="majorBidi" w:hAnsiTheme="majorBidi" w:cstheme="majorBidi"/>
          <w:w w:val="105"/>
          <w:sz w:val="22"/>
          <w:szCs w:val="22"/>
        </w:rPr>
        <w:t>(Pasal</w:t>
      </w:r>
      <w:r w:rsidRPr="005843C4">
        <w:rPr>
          <w:rFonts w:asciiTheme="majorBidi" w:hAnsiTheme="majorBidi" w:cstheme="majorBidi"/>
          <w:spacing w:val="7"/>
          <w:w w:val="105"/>
          <w:sz w:val="22"/>
          <w:szCs w:val="22"/>
        </w:rPr>
        <w:t xml:space="preserve"> </w:t>
      </w:r>
      <w:r w:rsidRPr="005843C4">
        <w:rPr>
          <w:rFonts w:asciiTheme="majorBidi" w:hAnsiTheme="majorBidi" w:cstheme="majorBidi"/>
          <w:w w:val="105"/>
          <w:sz w:val="22"/>
          <w:szCs w:val="22"/>
        </w:rPr>
        <w:t>897</w:t>
      </w:r>
      <w:r w:rsidRPr="005843C4">
        <w:rPr>
          <w:rFonts w:asciiTheme="majorBidi" w:hAnsiTheme="majorBidi" w:cstheme="majorBidi"/>
          <w:spacing w:val="4"/>
          <w:w w:val="105"/>
          <w:sz w:val="22"/>
          <w:szCs w:val="22"/>
        </w:rPr>
        <w:t xml:space="preserve"> </w:t>
      </w:r>
      <w:r w:rsidRPr="005843C4">
        <w:rPr>
          <w:rFonts w:asciiTheme="majorBidi" w:hAnsiTheme="majorBidi" w:cstheme="majorBidi"/>
          <w:w w:val="105"/>
          <w:sz w:val="22"/>
          <w:szCs w:val="22"/>
        </w:rPr>
        <w:t>KUHPdt).</w:t>
      </w:r>
      <w:r w:rsidR="004B3A8D" w:rsidRPr="005843C4">
        <w:rPr>
          <w:rStyle w:val="FootnoteReference"/>
          <w:rFonts w:asciiTheme="majorBidi" w:hAnsiTheme="majorBidi" w:cstheme="majorBidi"/>
          <w:w w:val="105"/>
          <w:sz w:val="22"/>
          <w:szCs w:val="22"/>
        </w:rPr>
        <w:footnoteReference w:id="86"/>
      </w:r>
      <w:r w:rsidR="00F2251C" w:rsidRPr="005843C4">
        <w:rPr>
          <w:rFonts w:asciiTheme="majorBidi" w:hAnsiTheme="majorBidi" w:cstheme="majorBidi"/>
          <w:color w:val="FFFFFF" w:themeColor="background1"/>
          <w:w w:val="105"/>
          <w:sz w:val="22"/>
          <w:szCs w:val="22"/>
          <w:lang w:val="en-US"/>
        </w:rPr>
        <w:t>”</w:t>
      </w:r>
    </w:p>
    <w:p w14:paraId="1FD527D1" w14:textId="36D651EB" w:rsidR="00DF39AF" w:rsidRPr="005843C4" w:rsidRDefault="009C4FC0" w:rsidP="00B836B8">
      <w:pPr>
        <w:pStyle w:val="BodyText"/>
        <w:spacing w:line="360" w:lineRule="auto"/>
        <w:ind w:left="567" w:right="57" w:firstLine="851"/>
        <w:jc w:val="both"/>
        <w:rPr>
          <w:rFonts w:asciiTheme="majorBidi" w:hAnsiTheme="majorBidi" w:cstheme="majorBidi"/>
          <w:sz w:val="22"/>
          <w:szCs w:val="22"/>
          <w:lang w:val="en-US"/>
        </w:rPr>
      </w:pPr>
      <w:r w:rsidRPr="005843C4">
        <w:rPr>
          <w:rFonts w:asciiTheme="majorBidi" w:hAnsiTheme="majorBidi" w:cstheme="majorBidi"/>
          <w:w w:val="110"/>
          <w:sz w:val="22"/>
          <w:szCs w:val="22"/>
        </w:rPr>
        <w:t xml:space="preserve">Kemudian </w:t>
      </w:r>
      <w:r w:rsidR="00F2251C" w:rsidRPr="005843C4">
        <w:rPr>
          <w:rFonts w:asciiTheme="majorBidi" w:hAnsiTheme="majorBidi" w:cstheme="majorBidi"/>
          <w:color w:val="FFFFFF" w:themeColor="background1"/>
          <w:w w:val="110"/>
          <w:sz w:val="22"/>
          <w:szCs w:val="22"/>
          <w:lang w:val="en-US"/>
        </w:rPr>
        <w:t>“</w:t>
      </w:r>
      <w:r w:rsidRPr="005843C4">
        <w:rPr>
          <w:rFonts w:asciiTheme="majorBidi" w:hAnsiTheme="majorBidi" w:cstheme="majorBidi"/>
          <w:w w:val="110"/>
          <w:sz w:val="22"/>
          <w:szCs w:val="22"/>
        </w:rPr>
        <w:t>syarat sahnya wasiat diatur dalam pasal 888, 890</w:t>
      </w:r>
      <w:r w:rsidRPr="005843C4">
        <w:rPr>
          <w:rFonts w:asciiTheme="majorBidi" w:hAnsiTheme="majorBidi" w:cstheme="majorBidi"/>
          <w:spacing w:val="1"/>
          <w:w w:val="110"/>
          <w:sz w:val="22"/>
          <w:szCs w:val="22"/>
        </w:rPr>
        <w:t xml:space="preserve"> </w:t>
      </w:r>
      <w:r w:rsidRPr="005843C4">
        <w:rPr>
          <w:rFonts w:asciiTheme="majorBidi" w:hAnsiTheme="majorBidi" w:cstheme="majorBidi"/>
          <w:w w:val="110"/>
          <w:sz w:val="22"/>
          <w:szCs w:val="22"/>
        </w:rPr>
        <w:t>dan</w:t>
      </w:r>
      <w:r w:rsidRPr="005843C4">
        <w:rPr>
          <w:rFonts w:asciiTheme="majorBidi" w:hAnsiTheme="majorBidi" w:cstheme="majorBidi"/>
          <w:spacing w:val="5"/>
          <w:w w:val="110"/>
          <w:sz w:val="22"/>
          <w:szCs w:val="22"/>
        </w:rPr>
        <w:t xml:space="preserve"> </w:t>
      </w:r>
      <w:r w:rsidRPr="005843C4">
        <w:rPr>
          <w:rFonts w:asciiTheme="majorBidi" w:hAnsiTheme="majorBidi" w:cstheme="majorBidi"/>
          <w:w w:val="110"/>
          <w:sz w:val="22"/>
          <w:szCs w:val="22"/>
        </w:rPr>
        <w:t>893</w:t>
      </w:r>
      <w:r w:rsidRPr="005843C4">
        <w:rPr>
          <w:rFonts w:asciiTheme="majorBidi" w:hAnsiTheme="majorBidi" w:cstheme="majorBidi"/>
          <w:spacing w:val="6"/>
          <w:w w:val="110"/>
          <w:sz w:val="22"/>
          <w:szCs w:val="22"/>
        </w:rPr>
        <w:t xml:space="preserve"> </w:t>
      </w:r>
      <w:r w:rsidRPr="005843C4">
        <w:rPr>
          <w:rFonts w:asciiTheme="majorBidi" w:hAnsiTheme="majorBidi" w:cstheme="majorBidi"/>
          <w:w w:val="110"/>
          <w:sz w:val="22"/>
          <w:szCs w:val="22"/>
        </w:rPr>
        <w:t>KUHPdt.</w:t>
      </w:r>
      <w:r w:rsidR="00F2251C" w:rsidRPr="005843C4">
        <w:rPr>
          <w:rFonts w:asciiTheme="majorBidi" w:hAnsiTheme="majorBidi" w:cstheme="majorBidi"/>
          <w:color w:val="FFFFFF" w:themeColor="background1"/>
          <w:w w:val="110"/>
          <w:sz w:val="22"/>
          <w:szCs w:val="22"/>
          <w:lang w:val="en-US"/>
        </w:rPr>
        <w:t>”</w:t>
      </w:r>
      <w:r w:rsidRPr="005843C4">
        <w:rPr>
          <w:rFonts w:asciiTheme="majorBidi" w:hAnsiTheme="majorBidi" w:cstheme="majorBidi"/>
          <w:spacing w:val="9"/>
          <w:w w:val="110"/>
          <w:sz w:val="22"/>
          <w:szCs w:val="22"/>
        </w:rPr>
        <w:t xml:space="preserve"> </w:t>
      </w:r>
      <w:r w:rsidRPr="005843C4">
        <w:rPr>
          <w:rFonts w:asciiTheme="majorBidi" w:hAnsiTheme="majorBidi" w:cstheme="majorBidi"/>
          <w:w w:val="110"/>
          <w:sz w:val="22"/>
          <w:szCs w:val="22"/>
        </w:rPr>
        <w:t>Seperti</w:t>
      </w:r>
      <w:r w:rsidRPr="005843C4">
        <w:rPr>
          <w:rFonts w:asciiTheme="majorBidi" w:hAnsiTheme="majorBidi" w:cstheme="majorBidi"/>
          <w:spacing w:val="6"/>
          <w:w w:val="110"/>
          <w:sz w:val="22"/>
          <w:szCs w:val="22"/>
        </w:rPr>
        <w:t xml:space="preserve"> </w:t>
      </w:r>
      <w:r w:rsidRPr="005843C4">
        <w:rPr>
          <w:rFonts w:asciiTheme="majorBidi" w:hAnsiTheme="majorBidi" w:cstheme="majorBidi"/>
          <w:w w:val="110"/>
          <w:sz w:val="22"/>
          <w:szCs w:val="22"/>
        </w:rPr>
        <w:t>wasiat</w:t>
      </w:r>
      <w:r w:rsidRPr="005843C4">
        <w:rPr>
          <w:rFonts w:asciiTheme="majorBidi" w:hAnsiTheme="majorBidi" w:cstheme="majorBidi"/>
          <w:spacing w:val="6"/>
          <w:w w:val="110"/>
          <w:sz w:val="22"/>
          <w:szCs w:val="22"/>
        </w:rPr>
        <w:t xml:space="preserve"> </w:t>
      </w:r>
      <w:r w:rsidRPr="005843C4">
        <w:rPr>
          <w:rFonts w:asciiTheme="majorBidi" w:hAnsiTheme="majorBidi" w:cstheme="majorBidi"/>
          <w:w w:val="110"/>
          <w:sz w:val="22"/>
          <w:szCs w:val="22"/>
        </w:rPr>
        <w:t>harus</w:t>
      </w:r>
      <w:r w:rsidRPr="005843C4">
        <w:rPr>
          <w:rFonts w:asciiTheme="majorBidi" w:hAnsiTheme="majorBidi" w:cstheme="majorBidi"/>
          <w:spacing w:val="7"/>
          <w:w w:val="110"/>
          <w:sz w:val="22"/>
          <w:szCs w:val="22"/>
        </w:rPr>
        <w:t xml:space="preserve"> </w:t>
      </w:r>
      <w:r w:rsidRPr="005843C4">
        <w:rPr>
          <w:rFonts w:asciiTheme="majorBidi" w:hAnsiTheme="majorBidi" w:cstheme="majorBidi"/>
          <w:w w:val="110"/>
          <w:sz w:val="22"/>
          <w:szCs w:val="22"/>
        </w:rPr>
        <w:t>dapat</w:t>
      </w:r>
      <w:r w:rsidRPr="005843C4">
        <w:rPr>
          <w:rFonts w:asciiTheme="majorBidi" w:hAnsiTheme="majorBidi" w:cstheme="majorBidi"/>
          <w:spacing w:val="6"/>
          <w:w w:val="110"/>
          <w:sz w:val="22"/>
          <w:szCs w:val="22"/>
        </w:rPr>
        <w:t xml:space="preserve"> </w:t>
      </w:r>
      <w:r w:rsidR="00F2251C" w:rsidRPr="005843C4">
        <w:rPr>
          <w:rFonts w:asciiTheme="majorBidi" w:hAnsiTheme="majorBidi" w:cstheme="majorBidi"/>
          <w:color w:val="FFFFFF" w:themeColor="background1"/>
          <w:spacing w:val="6"/>
          <w:w w:val="110"/>
          <w:sz w:val="22"/>
          <w:szCs w:val="22"/>
        </w:rPr>
        <w:t>“</w:t>
      </w:r>
      <w:r w:rsidRPr="005843C4">
        <w:rPr>
          <w:rFonts w:asciiTheme="majorBidi" w:hAnsiTheme="majorBidi" w:cstheme="majorBidi"/>
          <w:w w:val="110"/>
          <w:sz w:val="22"/>
          <w:szCs w:val="22"/>
        </w:rPr>
        <w:t>dimengerti</w:t>
      </w:r>
      <w:r w:rsidRPr="005843C4">
        <w:rPr>
          <w:rFonts w:asciiTheme="majorBidi" w:hAnsiTheme="majorBidi" w:cstheme="majorBidi"/>
          <w:spacing w:val="6"/>
          <w:w w:val="110"/>
          <w:sz w:val="22"/>
          <w:szCs w:val="22"/>
        </w:rPr>
        <w:t xml:space="preserve"> </w:t>
      </w:r>
      <w:r w:rsidRPr="005843C4">
        <w:rPr>
          <w:rFonts w:asciiTheme="majorBidi" w:hAnsiTheme="majorBidi" w:cstheme="majorBidi"/>
          <w:w w:val="110"/>
          <w:sz w:val="22"/>
          <w:szCs w:val="22"/>
        </w:rPr>
        <w:t>atau</w:t>
      </w:r>
      <w:r w:rsidRPr="005843C4">
        <w:rPr>
          <w:rFonts w:asciiTheme="majorBidi" w:hAnsiTheme="majorBidi" w:cstheme="majorBidi"/>
          <w:spacing w:val="5"/>
          <w:w w:val="110"/>
          <w:sz w:val="22"/>
          <w:szCs w:val="22"/>
        </w:rPr>
        <w:t xml:space="preserve"> </w:t>
      </w:r>
      <w:r w:rsidRPr="005843C4">
        <w:rPr>
          <w:rFonts w:asciiTheme="majorBidi" w:hAnsiTheme="majorBidi" w:cstheme="majorBidi"/>
          <w:w w:val="110"/>
          <w:sz w:val="22"/>
          <w:szCs w:val="22"/>
        </w:rPr>
        <w:t>dapat</w:t>
      </w:r>
      <w:r w:rsidR="00DF39AF" w:rsidRPr="005843C4">
        <w:rPr>
          <w:rFonts w:asciiTheme="majorBidi" w:hAnsiTheme="majorBidi" w:cstheme="majorBidi"/>
          <w:w w:val="110"/>
          <w:sz w:val="22"/>
          <w:szCs w:val="22"/>
        </w:rPr>
        <w:t xml:space="preserve"> dilaksanakan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atau</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tidak</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bertentangan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dengan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kesusilaan,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tidak</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spacing w:val="-2"/>
          <w:w w:val="110"/>
          <w:sz w:val="22"/>
          <w:szCs w:val="22"/>
        </w:rPr>
        <w:t>mengandung</w:t>
      </w:r>
      <w:r w:rsidR="00DF39AF" w:rsidRPr="005843C4">
        <w:rPr>
          <w:rFonts w:asciiTheme="majorBidi" w:hAnsiTheme="majorBidi" w:cstheme="majorBidi"/>
          <w:spacing w:val="-10"/>
          <w:w w:val="110"/>
          <w:sz w:val="22"/>
          <w:szCs w:val="22"/>
        </w:rPr>
        <w:t xml:space="preserve"> </w:t>
      </w:r>
      <w:r w:rsidR="00DF39AF" w:rsidRPr="005843C4">
        <w:rPr>
          <w:rFonts w:asciiTheme="majorBidi" w:hAnsiTheme="majorBidi" w:cstheme="majorBidi"/>
          <w:spacing w:val="-1"/>
          <w:w w:val="110"/>
          <w:sz w:val="22"/>
          <w:szCs w:val="22"/>
        </w:rPr>
        <w:t>sebab</w:t>
      </w:r>
      <w:r w:rsidR="00DF39AF" w:rsidRPr="005843C4">
        <w:rPr>
          <w:rFonts w:asciiTheme="majorBidi" w:hAnsiTheme="majorBidi" w:cstheme="majorBidi"/>
          <w:spacing w:val="-10"/>
          <w:w w:val="110"/>
          <w:sz w:val="22"/>
          <w:szCs w:val="22"/>
        </w:rPr>
        <w:t xml:space="preserve"> </w:t>
      </w:r>
      <w:r w:rsidR="00DF39AF" w:rsidRPr="005843C4">
        <w:rPr>
          <w:rFonts w:asciiTheme="majorBidi" w:hAnsiTheme="majorBidi" w:cstheme="majorBidi"/>
          <w:spacing w:val="-1"/>
          <w:w w:val="110"/>
          <w:sz w:val="22"/>
          <w:szCs w:val="22"/>
        </w:rPr>
        <w:t>yang</w:t>
      </w:r>
      <w:r w:rsidR="00DF39AF" w:rsidRPr="005843C4">
        <w:rPr>
          <w:rFonts w:asciiTheme="majorBidi" w:hAnsiTheme="majorBidi" w:cstheme="majorBidi"/>
          <w:spacing w:val="-10"/>
          <w:w w:val="110"/>
          <w:sz w:val="22"/>
          <w:szCs w:val="22"/>
        </w:rPr>
        <w:t xml:space="preserve"> </w:t>
      </w:r>
      <w:r w:rsidR="00DF39AF" w:rsidRPr="005843C4">
        <w:rPr>
          <w:rFonts w:asciiTheme="majorBidi" w:hAnsiTheme="majorBidi" w:cstheme="majorBidi"/>
          <w:spacing w:val="-1"/>
          <w:w w:val="110"/>
          <w:sz w:val="22"/>
          <w:szCs w:val="22"/>
        </w:rPr>
        <w:t>palsu</w:t>
      </w:r>
      <w:r w:rsidR="00DF39AF" w:rsidRPr="005843C4">
        <w:rPr>
          <w:rFonts w:asciiTheme="majorBidi" w:hAnsiTheme="majorBidi" w:cstheme="majorBidi"/>
          <w:spacing w:val="-9"/>
          <w:w w:val="110"/>
          <w:sz w:val="22"/>
          <w:szCs w:val="22"/>
        </w:rPr>
        <w:t xml:space="preserve"> </w:t>
      </w:r>
      <w:r w:rsidR="00DF39AF" w:rsidRPr="005843C4">
        <w:rPr>
          <w:rFonts w:asciiTheme="majorBidi" w:hAnsiTheme="majorBidi" w:cstheme="majorBidi"/>
          <w:spacing w:val="-1"/>
          <w:w w:val="110"/>
          <w:sz w:val="22"/>
          <w:szCs w:val="22"/>
        </w:rPr>
        <w:t>(artinya</w:t>
      </w:r>
      <w:r w:rsidR="00DF39AF" w:rsidRPr="005843C4">
        <w:rPr>
          <w:rFonts w:asciiTheme="majorBidi" w:hAnsiTheme="majorBidi" w:cstheme="majorBidi"/>
          <w:spacing w:val="-9"/>
          <w:w w:val="110"/>
          <w:sz w:val="22"/>
          <w:szCs w:val="22"/>
        </w:rPr>
        <w:t xml:space="preserve"> </w:t>
      </w:r>
      <w:r w:rsidR="00DF39AF" w:rsidRPr="005843C4">
        <w:rPr>
          <w:rFonts w:asciiTheme="majorBidi" w:hAnsiTheme="majorBidi" w:cstheme="majorBidi"/>
          <w:spacing w:val="-1"/>
          <w:w w:val="110"/>
          <w:sz w:val="22"/>
          <w:szCs w:val="22"/>
        </w:rPr>
        <w:t>apabila</w:t>
      </w:r>
      <w:r w:rsidR="00DF39AF" w:rsidRPr="005843C4">
        <w:rPr>
          <w:rFonts w:asciiTheme="majorBidi" w:hAnsiTheme="majorBidi" w:cstheme="majorBidi"/>
          <w:spacing w:val="-11"/>
          <w:w w:val="110"/>
          <w:sz w:val="22"/>
          <w:szCs w:val="22"/>
        </w:rPr>
        <w:t xml:space="preserve"> </w:t>
      </w:r>
      <w:r w:rsidR="00DF39AF" w:rsidRPr="005843C4">
        <w:rPr>
          <w:rFonts w:asciiTheme="majorBidi" w:hAnsiTheme="majorBidi" w:cstheme="majorBidi"/>
          <w:spacing w:val="-1"/>
          <w:w w:val="110"/>
          <w:sz w:val="22"/>
          <w:szCs w:val="22"/>
        </w:rPr>
        <w:t>si</w:t>
      </w:r>
      <w:r w:rsidR="00DF39AF" w:rsidRPr="005843C4">
        <w:rPr>
          <w:rFonts w:asciiTheme="majorBidi" w:hAnsiTheme="majorBidi" w:cstheme="majorBidi"/>
          <w:spacing w:val="-11"/>
          <w:w w:val="110"/>
          <w:sz w:val="22"/>
          <w:szCs w:val="22"/>
        </w:rPr>
        <w:t xml:space="preserve"> </w:t>
      </w:r>
      <w:r w:rsidR="00DF39AF" w:rsidRPr="005843C4">
        <w:rPr>
          <w:rFonts w:asciiTheme="majorBidi" w:hAnsiTheme="majorBidi" w:cstheme="majorBidi"/>
          <w:spacing w:val="-1"/>
          <w:w w:val="110"/>
          <w:sz w:val="22"/>
          <w:szCs w:val="22"/>
        </w:rPr>
        <w:t>pewaris</w:t>
      </w:r>
      <w:r w:rsidR="00DF39AF" w:rsidRPr="005843C4">
        <w:rPr>
          <w:rFonts w:asciiTheme="majorBidi" w:hAnsiTheme="majorBidi" w:cstheme="majorBidi"/>
          <w:spacing w:val="-10"/>
          <w:w w:val="110"/>
          <w:sz w:val="22"/>
          <w:szCs w:val="22"/>
        </w:rPr>
        <w:t xml:space="preserve"> </w:t>
      </w:r>
      <w:r w:rsidR="00DF39AF" w:rsidRPr="005843C4">
        <w:rPr>
          <w:rFonts w:asciiTheme="majorBidi" w:hAnsiTheme="majorBidi" w:cstheme="majorBidi"/>
          <w:spacing w:val="-1"/>
          <w:w w:val="110"/>
          <w:sz w:val="22"/>
          <w:szCs w:val="22"/>
        </w:rPr>
        <w:t>tahu</w:t>
      </w:r>
      <w:r w:rsidR="00DF39AF" w:rsidRPr="005843C4">
        <w:rPr>
          <w:rFonts w:asciiTheme="majorBidi" w:hAnsiTheme="majorBidi" w:cstheme="majorBidi"/>
          <w:spacing w:val="-8"/>
          <w:w w:val="110"/>
          <w:sz w:val="22"/>
          <w:szCs w:val="22"/>
        </w:rPr>
        <w:t xml:space="preserve"> </w:t>
      </w:r>
      <w:r w:rsidR="00DF39AF" w:rsidRPr="005843C4">
        <w:rPr>
          <w:rFonts w:asciiTheme="majorBidi" w:hAnsiTheme="majorBidi" w:cstheme="majorBidi"/>
          <w:spacing w:val="-1"/>
          <w:w w:val="110"/>
          <w:sz w:val="22"/>
          <w:szCs w:val="22"/>
        </w:rPr>
        <w:t>sebab</w:t>
      </w:r>
      <w:r w:rsidR="00DF39AF" w:rsidRPr="005843C4">
        <w:rPr>
          <w:rFonts w:asciiTheme="majorBidi" w:hAnsiTheme="majorBidi" w:cstheme="majorBidi"/>
          <w:spacing w:val="-49"/>
          <w:w w:val="110"/>
          <w:sz w:val="22"/>
          <w:szCs w:val="22"/>
        </w:rPr>
        <w:t xml:space="preserve"> </w:t>
      </w:r>
      <w:r w:rsidR="00DF39AF" w:rsidRPr="005843C4">
        <w:rPr>
          <w:rFonts w:asciiTheme="majorBidi" w:hAnsiTheme="majorBidi" w:cstheme="majorBidi"/>
          <w:w w:val="110"/>
          <w:sz w:val="22"/>
          <w:szCs w:val="22"/>
        </w:rPr>
        <w:t>yang</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palsu,</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ia</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tidak</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akan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membuatnya),</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dan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wasiat</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akan</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batal</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apabila</w:t>
      </w:r>
      <w:r w:rsidR="00DF39AF" w:rsidRPr="005843C4">
        <w:rPr>
          <w:rFonts w:asciiTheme="majorBidi" w:hAnsiTheme="majorBidi" w:cstheme="majorBidi"/>
          <w:spacing w:val="-3"/>
          <w:w w:val="110"/>
          <w:sz w:val="22"/>
          <w:szCs w:val="22"/>
        </w:rPr>
        <w:t xml:space="preserve"> </w:t>
      </w:r>
      <w:r w:rsidR="00DF39AF" w:rsidRPr="005843C4">
        <w:rPr>
          <w:rFonts w:asciiTheme="majorBidi" w:hAnsiTheme="majorBidi" w:cstheme="majorBidi"/>
          <w:w w:val="110"/>
          <w:sz w:val="22"/>
          <w:szCs w:val="22"/>
        </w:rPr>
        <w:t>dibuat</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karena</w:t>
      </w:r>
      <w:r w:rsidR="00DF39AF" w:rsidRPr="005843C4">
        <w:rPr>
          <w:rFonts w:asciiTheme="majorBidi" w:hAnsiTheme="majorBidi" w:cstheme="majorBidi"/>
          <w:spacing w:val="-3"/>
          <w:w w:val="110"/>
          <w:sz w:val="22"/>
          <w:szCs w:val="22"/>
        </w:rPr>
        <w:t xml:space="preserve"> </w:t>
      </w:r>
      <w:r w:rsidR="00DF39AF" w:rsidRPr="005843C4">
        <w:rPr>
          <w:rFonts w:asciiTheme="majorBidi" w:hAnsiTheme="majorBidi" w:cstheme="majorBidi"/>
          <w:w w:val="110"/>
          <w:sz w:val="22"/>
          <w:szCs w:val="22"/>
        </w:rPr>
        <w:t>paksaan, dan tipu</w:t>
      </w:r>
      <w:r w:rsidR="00DF39AF" w:rsidRPr="005843C4">
        <w:rPr>
          <w:rFonts w:asciiTheme="majorBidi" w:hAnsiTheme="majorBidi" w:cstheme="majorBidi"/>
          <w:spacing w:val="-1"/>
          <w:w w:val="110"/>
          <w:sz w:val="22"/>
          <w:szCs w:val="22"/>
        </w:rPr>
        <w:t xml:space="preserve"> </w:t>
      </w:r>
      <w:r w:rsidR="00DF39AF" w:rsidRPr="005843C4">
        <w:rPr>
          <w:rFonts w:asciiTheme="majorBidi" w:hAnsiTheme="majorBidi" w:cstheme="majorBidi"/>
          <w:w w:val="110"/>
          <w:sz w:val="22"/>
          <w:szCs w:val="22"/>
        </w:rPr>
        <w:t>muslihat.</w:t>
      </w:r>
      <w:r w:rsidR="00F2251C" w:rsidRPr="005843C4">
        <w:rPr>
          <w:rFonts w:asciiTheme="majorBidi" w:hAnsiTheme="majorBidi" w:cstheme="majorBidi"/>
          <w:color w:val="FFFFFF" w:themeColor="background1"/>
          <w:w w:val="110"/>
          <w:sz w:val="22"/>
          <w:szCs w:val="22"/>
        </w:rPr>
        <w:t>”</w:t>
      </w:r>
      <w:r w:rsidR="00DF39AF" w:rsidRPr="005843C4">
        <w:rPr>
          <w:rFonts w:asciiTheme="majorBidi" w:hAnsiTheme="majorBidi" w:cstheme="majorBidi"/>
          <w:sz w:val="22"/>
          <w:szCs w:val="22"/>
        </w:rPr>
        <w:t xml:space="preserve"> </w:t>
      </w:r>
      <w:r w:rsidR="00DF39AF" w:rsidRPr="005843C4">
        <w:rPr>
          <w:rFonts w:asciiTheme="majorBidi" w:hAnsiTheme="majorBidi" w:cstheme="majorBidi"/>
          <w:w w:val="105"/>
          <w:sz w:val="22"/>
          <w:szCs w:val="22"/>
        </w:rPr>
        <w:t>Adapun</w:t>
      </w:r>
      <w:r w:rsidR="00DF39AF" w:rsidRPr="005843C4">
        <w:rPr>
          <w:rFonts w:asciiTheme="majorBidi" w:hAnsiTheme="majorBidi" w:cstheme="majorBidi"/>
          <w:spacing w:val="12"/>
          <w:w w:val="105"/>
          <w:sz w:val="22"/>
          <w:szCs w:val="22"/>
        </w:rPr>
        <w:t xml:space="preserve"> </w:t>
      </w:r>
      <w:r w:rsidR="00F2251C" w:rsidRPr="005843C4">
        <w:rPr>
          <w:rFonts w:asciiTheme="majorBidi" w:hAnsiTheme="majorBidi" w:cstheme="majorBidi"/>
          <w:color w:val="FFFFFF" w:themeColor="background1"/>
          <w:spacing w:val="12"/>
          <w:w w:val="105"/>
          <w:sz w:val="22"/>
          <w:szCs w:val="22"/>
          <w:lang w:val="en-US"/>
        </w:rPr>
        <w:t>“</w:t>
      </w:r>
      <w:r w:rsidR="00DF39AF" w:rsidRPr="005843C4">
        <w:rPr>
          <w:rFonts w:asciiTheme="majorBidi" w:hAnsiTheme="majorBidi" w:cstheme="majorBidi"/>
          <w:w w:val="105"/>
          <w:sz w:val="22"/>
          <w:szCs w:val="22"/>
        </w:rPr>
        <w:t>unsur-unsur</w:t>
      </w:r>
      <w:r w:rsidR="00DF39AF" w:rsidRPr="005843C4">
        <w:rPr>
          <w:rFonts w:asciiTheme="majorBidi" w:hAnsiTheme="majorBidi" w:cstheme="majorBidi"/>
          <w:spacing w:val="18"/>
          <w:w w:val="105"/>
          <w:sz w:val="22"/>
          <w:szCs w:val="22"/>
        </w:rPr>
        <w:t xml:space="preserve"> </w:t>
      </w:r>
      <w:r w:rsidR="00DF39AF" w:rsidRPr="005843C4">
        <w:rPr>
          <w:rFonts w:asciiTheme="majorBidi" w:hAnsiTheme="majorBidi" w:cstheme="majorBidi"/>
          <w:w w:val="105"/>
          <w:sz w:val="22"/>
          <w:szCs w:val="22"/>
        </w:rPr>
        <w:t>wasiat</w:t>
      </w:r>
      <w:r w:rsidR="00DF39AF" w:rsidRPr="005843C4">
        <w:rPr>
          <w:rFonts w:asciiTheme="majorBidi" w:hAnsiTheme="majorBidi" w:cstheme="majorBidi"/>
          <w:spacing w:val="17"/>
          <w:w w:val="105"/>
          <w:sz w:val="22"/>
          <w:szCs w:val="22"/>
        </w:rPr>
        <w:t xml:space="preserve"> </w:t>
      </w:r>
      <w:r w:rsidR="00DF39AF" w:rsidRPr="005843C4">
        <w:rPr>
          <w:rFonts w:asciiTheme="majorBidi" w:hAnsiTheme="majorBidi" w:cstheme="majorBidi"/>
          <w:w w:val="105"/>
          <w:sz w:val="22"/>
          <w:szCs w:val="22"/>
        </w:rPr>
        <w:t>wajibah</w:t>
      </w:r>
      <w:r w:rsidR="00DF39AF" w:rsidRPr="005843C4">
        <w:rPr>
          <w:rFonts w:asciiTheme="majorBidi" w:hAnsiTheme="majorBidi" w:cstheme="majorBidi"/>
          <w:spacing w:val="18"/>
          <w:w w:val="105"/>
          <w:sz w:val="22"/>
          <w:szCs w:val="22"/>
        </w:rPr>
        <w:t xml:space="preserve"> </w:t>
      </w:r>
      <w:r w:rsidR="00DF39AF" w:rsidRPr="005843C4">
        <w:rPr>
          <w:rFonts w:asciiTheme="majorBidi" w:hAnsiTheme="majorBidi" w:cstheme="majorBidi"/>
          <w:w w:val="105"/>
          <w:sz w:val="22"/>
          <w:szCs w:val="22"/>
        </w:rPr>
        <w:t>sebagai berikut:</w:t>
      </w:r>
      <w:r w:rsidR="00F2251C" w:rsidRPr="005843C4">
        <w:rPr>
          <w:rFonts w:asciiTheme="majorBidi" w:hAnsiTheme="majorBidi" w:cstheme="majorBidi"/>
          <w:color w:val="FFFFFF" w:themeColor="background1"/>
          <w:w w:val="105"/>
          <w:sz w:val="22"/>
          <w:szCs w:val="22"/>
          <w:lang w:val="en-US"/>
        </w:rPr>
        <w:t>”</w:t>
      </w:r>
    </w:p>
    <w:p w14:paraId="4F6537E5" w14:textId="722F8B79" w:rsidR="00DF39AF" w:rsidRPr="005843C4" w:rsidRDefault="00DF39AF" w:rsidP="00397AA5">
      <w:pPr>
        <w:pStyle w:val="ListParagraph"/>
        <w:widowControl w:val="0"/>
        <w:numPr>
          <w:ilvl w:val="0"/>
          <w:numId w:val="25"/>
        </w:numPr>
        <w:autoSpaceDE w:val="0"/>
        <w:autoSpaceDN w:val="0"/>
        <w:spacing w:after="0" w:line="360" w:lineRule="auto"/>
        <w:ind w:left="851" w:right="57" w:hanging="284"/>
        <w:jc w:val="both"/>
        <w:rPr>
          <w:rFonts w:asciiTheme="majorBidi" w:hAnsiTheme="majorBidi" w:cstheme="majorBidi"/>
        </w:rPr>
      </w:pPr>
      <w:r w:rsidRPr="005843C4">
        <w:rPr>
          <w:rFonts w:asciiTheme="majorBidi" w:hAnsiTheme="majorBidi" w:cstheme="majorBidi"/>
          <w:w w:val="110"/>
        </w:rPr>
        <w:t xml:space="preserve">Unsur </w:t>
      </w:r>
      <w:r w:rsidR="00F2251C" w:rsidRPr="005843C4">
        <w:rPr>
          <w:rFonts w:asciiTheme="majorBidi" w:hAnsiTheme="majorBidi" w:cstheme="majorBidi"/>
          <w:color w:val="FFFFFF" w:themeColor="background1"/>
          <w:w w:val="110"/>
          <w:lang w:val="en-US"/>
        </w:rPr>
        <w:t>“</w:t>
      </w:r>
      <w:r w:rsidR="00F2251C" w:rsidRPr="005843C4">
        <w:rPr>
          <w:rFonts w:asciiTheme="majorBidi" w:hAnsiTheme="majorBidi" w:cstheme="majorBidi"/>
          <w:w w:val="110"/>
        </w:rPr>
        <w:t>wasiat adalah berbentuk suatu akta</w:t>
      </w:r>
      <w:r w:rsidRPr="005843C4">
        <w:rPr>
          <w:rFonts w:asciiTheme="majorBidi" w:hAnsiTheme="majorBidi" w:cstheme="majorBidi"/>
          <w:w w:val="110"/>
        </w:rPr>
        <w:t>, di mana wasiat</w:t>
      </w:r>
      <w:r w:rsidRPr="005843C4">
        <w:rPr>
          <w:rFonts w:asciiTheme="majorBidi" w:hAnsiTheme="majorBidi" w:cstheme="majorBidi"/>
          <w:spacing w:val="1"/>
          <w:w w:val="110"/>
        </w:rPr>
        <w:t xml:space="preserve"> </w:t>
      </w:r>
      <w:r w:rsidRPr="005843C4">
        <w:rPr>
          <w:rFonts w:asciiTheme="majorBidi" w:hAnsiTheme="majorBidi" w:cstheme="majorBidi"/>
          <w:w w:val="110"/>
        </w:rPr>
        <w:t>harus menunjuk suatu tulisan, suatu</w:t>
      </w:r>
      <w:r w:rsidR="00F2251C" w:rsidRPr="005843C4">
        <w:rPr>
          <w:rFonts w:asciiTheme="majorBidi" w:hAnsiTheme="majorBidi" w:cstheme="majorBidi"/>
          <w:color w:val="FFFFFF" w:themeColor="background1"/>
          <w:w w:val="110"/>
          <w:lang w:val="en-US"/>
        </w:rPr>
        <w:t>”</w:t>
      </w:r>
      <w:r w:rsidRPr="005843C4">
        <w:rPr>
          <w:rFonts w:asciiTheme="majorBidi" w:hAnsiTheme="majorBidi" w:cstheme="majorBidi"/>
          <w:w w:val="110"/>
        </w:rPr>
        <w:t xml:space="preserve"> yang tertulis. Mengingat</w:t>
      </w:r>
      <w:r w:rsidRPr="005843C4">
        <w:rPr>
          <w:rFonts w:asciiTheme="majorBidi" w:hAnsiTheme="majorBidi" w:cstheme="majorBidi"/>
          <w:spacing w:val="1"/>
          <w:w w:val="110"/>
        </w:rPr>
        <w:t xml:space="preserve"> </w:t>
      </w:r>
      <w:r w:rsidR="00F2251C" w:rsidRPr="005843C4">
        <w:rPr>
          <w:rFonts w:asciiTheme="majorBidi" w:hAnsiTheme="majorBidi" w:cstheme="majorBidi"/>
          <w:color w:val="FFFFFF" w:themeColor="background1"/>
          <w:spacing w:val="1"/>
          <w:w w:val="110"/>
        </w:rPr>
        <w:t>“</w:t>
      </w:r>
      <w:r w:rsidRPr="005843C4">
        <w:rPr>
          <w:rFonts w:asciiTheme="majorBidi" w:hAnsiTheme="majorBidi" w:cstheme="majorBidi"/>
          <w:w w:val="110"/>
        </w:rPr>
        <w:t>bahwa</w:t>
      </w:r>
      <w:r w:rsidRPr="005843C4">
        <w:rPr>
          <w:rFonts w:asciiTheme="majorBidi" w:hAnsiTheme="majorBidi" w:cstheme="majorBidi"/>
          <w:spacing w:val="1"/>
          <w:w w:val="110"/>
        </w:rPr>
        <w:t xml:space="preserve"> </w:t>
      </w:r>
      <w:r w:rsidRPr="005843C4">
        <w:rPr>
          <w:rFonts w:asciiTheme="majorBidi" w:hAnsiTheme="majorBidi" w:cstheme="majorBidi"/>
          <w:w w:val="110"/>
        </w:rPr>
        <w:t>suatu</w:t>
      </w:r>
      <w:r w:rsidRPr="005843C4">
        <w:rPr>
          <w:rFonts w:asciiTheme="majorBidi" w:hAnsiTheme="majorBidi" w:cstheme="majorBidi"/>
          <w:spacing w:val="1"/>
          <w:w w:val="110"/>
        </w:rPr>
        <w:t xml:space="preserve"> </w:t>
      </w:r>
      <w:r w:rsidRPr="005843C4">
        <w:rPr>
          <w:rFonts w:asciiTheme="majorBidi" w:hAnsiTheme="majorBidi" w:cstheme="majorBidi"/>
          <w:w w:val="110"/>
        </w:rPr>
        <w:t>wasiat</w:t>
      </w:r>
      <w:r w:rsidRPr="005843C4">
        <w:rPr>
          <w:rFonts w:asciiTheme="majorBidi" w:hAnsiTheme="majorBidi" w:cstheme="majorBidi"/>
          <w:spacing w:val="1"/>
          <w:w w:val="110"/>
        </w:rPr>
        <w:t xml:space="preserve"> </w:t>
      </w:r>
      <w:r w:rsidRPr="005843C4">
        <w:rPr>
          <w:rFonts w:asciiTheme="majorBidi" w:hAnsiTheme="majorBidi" w:cstheme="majorBidi"/>
          <w:w w:val="110"/>
        </w:rPr>
        <w:t>mempunyai</w:t>
      </w:r>
      <w:r w:rsidRPr="005843C4">
        <w:rPr>
          <w:rFonts w:asciiTheme="majorBidi" w:hAnsiTheme="majorBidi" w:cstheme="majorBidi"/>
          <w:spacing w:val="1"/>
          <w:w w:val="110"/>
        </w:rPr>
        <w:t xml:space="preserve"> </w:t>
      </w:r>
      <w:r w:rsidRPr="005843C4">
        <w:rPr>
          <w:rFonts w:asciiTheme="majorBidi" w:hAnsiTheme="majorBidi" w:cstheme="majorBidi"/>
          <w:w w:val="110"/>
        </w:rPr>
        <w:t>akibat</w:t>
      </w:r>
      <w:r w:rsidRPr="005843C4">
        <w:rPr>
          <w:rFonts w:asciiTheme="majorBidi" w:hAnsiTheme="majorBidi" w:cstheme="majorBidi"/>
          <w:spacing w:val="1"/>
          <w:w w:val="110"/>
        </w:rPr>
        <w:t xml:space="preserve"> </w:t>
      </w:r>
      <w:r w:rsidRPr="005843C4">
        <w:rPr>
          <w:rFonts w:asciiTheme="majorBidi" w:hAnsiTheme="majorBidi" w:cstheme="majorBidi"/>
          <w:w w:val="110"/>
        </w:rPr>
        <w:t>yang</w:t>
      </w:r>
      <w:r w:rsidRPr="005843C4">
        <w:rPr>
          <w:rFonts w:asciiTheme="majorBidi" w:hAnsiTheme="majorBidi" w:cstheme="majorBidi"/>
          <w:spacing w:val="1"/>
          <w:w w:val="110"/>
        </w:rPr>
        <w:t xml:space="preserve"> </w:t>
      </w:r>
      <w:r w:rsidRPr="005843C4">
        <w:rPr>
          <w:rFonts w:asciiTheme="majorBidi" w:hAnsiTheme="majorBidi" w:cstheme="majorBidi"/>
          <w:w w:val="110"/>
        </w:rPr>
        <w:t>luas</w:t>
      </w:r>
      <w:r w:rsidRPr="005843C4">
        <w:rPr>
          <w:rFonts w:asciiTheme="majorBidi" w:hAnsiTheme="majorBidi" w:cstheme="majorBidi"/>
          <w:spacing w:val="1"/>
          <w:w w:val="110"/>
        </w:rPr>
        <w:t xml:space="preserve"> </w:t>
      </w:r>
      <w:r w:rsidRPr="005843C4">
        <w:rPr>
          <w:rFonts w:asciiTheme="majorBidi" w:hAnsiTheme="majorBidi" w:cstheme="majorBidi"/>
          <w:w w:val="110"/>
        </w:rPr>
        <w:t>dan</w:t>
      </w:r>
      <w:r w:rsidRPr="005843C4">
        <w:rPr>
          <w:rFonts w:asciiTheme="majorBidi" w:hAnsiTheme="majorBidi" w:cstheme="majorBidi"/>
          <w:spacing w:val="1"/>
          <w:w w:val="110"/>
        </w:rPr>
        <w:t xml:space="preserve"> </w:t>
      </w:r>
      <w:r w:rsidRPr="005843C4">
        <w:rPr>
          <w:rFonts w:asciiTheme="majorBidi" w:hAnsiTheme="majorBidi" w:cstheme="majorBidi"/>
          <w:w w:val="110"/>
        </w:rPr>
        <w:t>baru</w:t>
      </w:r>
      <w:r w:rsidRPr="005843C4">
        <w:rPr>
          <w:rFonts w:asciiTheme="majorBidi" w:hAnsiTheme="majorBidi" w:cstheme="majorBidi"/>
          <w:spacing w:val="1"/>
          <w:w w:val="110"/>
        </w:rPr>
        <w:t xml:space="preserve"> </w:t>
      </w:r>
      <w:r w:rsidRPr="005843C4">
        <w:rPr>
          <w:rFonts w:asciiTheme="majorBidi" w:hAnsiTheme="majorBidi" w:cstheme="majorBidi"/>
          <w:w w:val="110"/>
        </w:rPr>
        <w:t>berlaku sesudah pembuat wasiat meninggal, maka suatu wasiat</w:t>
      </w:r>
      <w:r w:rsidRPr="005843C4">
        <w:rPr>
          <w:rFonts w:asciiTheme="majorBidi" w:hAnsiTheme="majorBidi" w:cstheme="majorBidi"/>
          <w:spacing w:val="-48"/>
          <w:w w:val="110"/>
        </w:rPr>
        <w:t xml:space="preserve"> </w:t>
      </w:r>
      <w:r w:rsidRPr="005843C4">
        <w:rPr>
          <w:rFonts w:asciiTheme="majorBidi" w:hAnsiTheme="majorBidi" w:cstheme="majorBidi"/>
          <w:w w:val="110"/>
        </w:rPr>
        <w:t>terikat kepada syarat-syarat yang ketat.</w:t>
      </w:r>
      <w:r w:rsidR="00F2251C" w:rsidRPr="005843C4">
        <w:rPr>
          <w:rFonts w:asciiTheme="majorBidi" w:hAnsiTheme="majorBidi" w:cstheme="majorBidi"/>
          <w:color w:val="FFFFFF" w:themeColor="background1"/>
          <w:w w:val="110"/>
        </w:rPr>
        <w:t>”</w:t>
      </w:r>
      <w:r w:rsidRPr="005843C4">
        <w:rPr>
          <w:rFonts w:asciiTheme="majorBidi" w:hAnsiTheme="majorBidi" w:cstheme="majorBidi"/>
          <w:w w:val="110"/>
        </w:rPr>
        <w:t xml:space="preserve">Bukankah </w:t>
      </w:r>
      <w:r w:rsidR="00F2251C" w:rsidRPr="005843C4">
        <w:rPr>
          <w:rFonts w:asciiTheme="majorBidi" w:hAnsiTheme="majorBidi" w:cstheme="majorBidi"/>
          <w:color w:val="FFFFFF" w:themeColor="background1"/>
          <w:w w:val="110"/>
        </w:rPr>
        <w:t>“</w:t>
      </w:r>
      <w:r w:rsidRPr="005843C4">
        <w:rPr>
          <w:rFonts w:asciiTheme="majorBidi" w:hAnsiTheme="majorBidi" w:cstheme="majorBidi"/>
          <w:w w:val="110"/>
        </w:rPr>
        <w:t>wasiat baru</w:t>
      </w:r>
      <w:r w:rsidRPr="005843C4">
        <w:rPr>
          <w:rFonts w:asciiTheme="majorBidi" w:hAnsiTheme="majorBidi" w:cstheme="majorBidi"/>
          <w:spacing w:val="1"/>
          <w:w w:val="110"/>
        </w:rPr>
        <w:t xml:space="preserve"> </w:t>
      </w:r>
      <w:r w:rsidRPr="005843C4">
        <w:rPr>
          <w:rFonts w:asciiTheme="majorBidi" w:hAnsiTheme="majorBidi" w:cstheme="majorBidi"/>
          <w:w w:val="110"/>
        </w:rPr>
        <w:t>menjadi masalah sesudah orang yang membuat meninggal dan</w:t>
      </w:r>
      <w:r w:rsidRPr="005843C4">
        <w:rPr>
          <w:rFonts w:asciiTheme="majorBidi" w:hAnsiTheme="majorBidi" w:cstheme="majorBidi"/>
          <w:spacing w:val="1"/>
          <w:w w:val="110"/>
        </w:rPr>
        <w:t xml:space="preserve"> </w:t>
      </w:r>
      <w:r w:rsidRPr="005843C4">
        <w:rPr>
          <w:rFonts w:asciiTheme="majorBidi" w:hAnsiTheme="majorBidi" w:cstheme="majorBidi"/>
          <w:w w:val="110"/>
        </w:rPr>
        <w:t>karenanya</w:t>
      </w:r>
      <w:r w:rsidRPr="005843C4">
        <w:rPr>
          <w:rFonts w:asciiTheme="majorBidi" w:hAnsiTheme="majorBidi" w:cstheme="majorBidi"/>
          <w:spacing w:val="1"/>
          <w:w w:val="110"/>
        </w:rPr>
        <w:t xml:space="preserve"> </w:t>
      </w:r>
      <w:r w:rsidRPr="005843C4">
        <w:rPr>
          <w:rFonts w:asciiTheme="majorBidi" w:hAnsiTheme="majorBidi" w:cstheme="majorBidi"/>
          <w:w w:val="110"/>
        </w:rPr>
        <w:t>tidak</w:t>
      </w:r>
      <w:r w:rsidRPr="005843C4">
        <w:rPr>
          <w:rFonts w:asciiTheme="majorBidi" w:hAnsiTheme="majorBidi" w:cstheme="majorBidi"/>
          <w:spacing w:val="1"/>
          <w:w w:val="110"/>
        </w:rPr>
        <w:t xml:space="preserve"> </w:t>
      </w:r>
      <w:r w:rsidRPr="005843C4">
        <w:rPr>
          <w:rFonts w:asciiTheme="majorBidi" w:hAnsiTheme="majorBidi" w:cstheme="majorBidi"/>
          <w:w w:val="110"/>
        </w:rPr>
        <w:t>dapat</w:t>
      </w:r>
      <w:r w:rsidRPr="005843C4">
        <w:rPr>
          <w:rFonts w:asciiTheme="majorBidi" w:hAnsiTheme="majorBidi" w:cstheme="majorBidi"/>
          <w:spacing w:val="1"/>
          <w:w w:val="110"/>
        </w:rPr>
        <w:t xml:space="preserve"> </w:t>
      </w:r>
      <w:r w:rsidRPr="005843C4">
        <w:rPr>
          <w:rFonts w:asciiTheme="majorBidi" w:hAnsiTheme="majorBidi" w:cstheme="majorBidi"/>
          <w:w w:val="110"/>
        </w:rPr>
        <w:t>lagi</w:t>
      </w:r>
      <w:r w:rsidRPr="005843C4">
        <w:rPr>
          <w:rFonts w:asciiTheme="majorBidi" w:hAnsiTheme="majorBidi" w:cstheme="majorBidi"/>
          <w:spacing w:val="1"/>
          <w:w w:val="110"/>
        </w:rPr>
        <w:t xml:space="preserve"> </w:t>
      </w:r>
      <w:r w:rsidRPr="005843C4">
        <w:rPr>
          <w:rFonts w:asciiTheme="majorBidi" w:hAnsiTheme="majorBidi" w:cstheme="majorBidi"/>
          <w:w w:val="110"/>
        </w:rPr>
        <w:t>ditanya</w:t>
      </w:r>
      <w:r w:rsidRPr="005843C4">
        <w:rPr>
          <w:rFonts w:asciiTheme="majorBidi" w:hAnsiTheme="majorBidi" w:cstheme="majorBidi"/>
          <w:spacing w:val="1"/>
          <w:w w:val="110"/>
        </w:rPr>
        <w:t xml:space="preserve"> </w:t>
      </w:r>
      <w:r w:rsidRPr="005843C4">
        <w:rPr>
          <w:rFonts w:asciiTheme="majorBidi" w:hAnsiTheme="majorBidi" w:cstheme="majorBidi"/>
          <w:w w:val="110"/>
        </w:rPr>
        <w:t>mengenai</w:t>
      </w:r>
      <w:r w:rsidRPr="005843C4">
        <w:rPr>
          <w:rFonts w:asciiTheme="majorBidi" w:hAnsiTheme="majorBidi" w:cstheme="majorBidi"/>
          <w:spacing w:val="1"/>
          <w:w w:val="110"/>
        </w:rPr>
        <w:t xml:space="preserve"> </w:t>
      </w:r>
      <w:r w:rsidRPr="005843C4">
        <w:rPr>
          <w:rFonts w:asciiTheme="majorBidi" w:hAnsiTheme="majorBidi" w:cstheme="majorBidi"/>
          <w:w w:val="110"/>
        </w:rPr>
        <w:t>apa</w:t>
      </w:r>
      <w:r w:rsidRPr="005843C4">
        <w:rPr>
          <w:rFonts w:asciiTheme="majorBidi" w:hAnsiTheme="majorBidi" w:cstheme="majorBidi"/>
          <w:spacing w:val="1"/>
          <w:w w:val="110"/>
        </w:rPr>
        <w:t xml:space="preserve"> </w:t>
      </w:r>
      <w:r w:rsidRPr="005843C4">
        <w:rPr>
          <w:rFonts w:asciiTheme="majorBidi" w:hAnsiTheme="majorBidi" w:cstheme="majorBidi"/>
          <w:w w:val="110"/>
        </w:rPr>
        <w:t>yang</w:t>
      </w:r>
      <w:r w:rsidRPr="005843C4">
        <w:rPr>
          <w:rFonts w:asciiTheme="majorBidi" w:hAnsiTheme="majorBidi" w:cstheme="majorBidi"/>
          <w:spacing w:val="1"/>
          <w:w w:val="110"/>
        </w:rPr>
        <w:t xml:space="preserve"> </w:t>
      </w:r>
      <w:r w:rsidRPr="005843C4">
        <w:rPr>
          <w:rFonts w:asciiTheme="majorBidi" w:hAnsiTheme="majorBidi" w:cstheme="majorBidi"/>
          <w:w w:val="110"/>
        </w:rPr>
        <w:t>sebenarnya</w:t>
      </w:r>
      <w:r w:rsidRPr="005843C4">
        <w:rPr>
          <w:rFonts w:asciiTheme="majorBidi" w:hAnsiTheme="majorBidi" w:cstheme="majorBidi"/>
          <w:spacing w:val="2"/>
          <w:w w:val="110"/>
        </w:rPr>
        <w:t xml:space="preserve"> </w:t>
      </w:r>
      <w:r w:rsidRPr="005843C4">
        <w:rPr>
          <w:rFonts w:asciiTheme="majorBidi" w:hAnsiTheme="majorBidi" w:cstheme="majorBidi"/>
          <w:w w:val="110"/>
        </w:rPr>
        <w:t>dikehendaki.</w:t>
      </w:r>
      <w:r w:rsidR="00F2251C" w:rsidRPr="005843C4">
        <w:rPr>
          <w:rFonts w:asciiTheme="majorBidi" w:hAnsiTheme="majorBidi" w:cstheme="majorBidi"/>
          <w:color w:val="FFFFFF" w:themeColor="background1"/>
          <w:w w:val="110"/>
        </w:rPr>
        <w:t>”</w:t>
      </w:r>
    </w:p>
    <w:p w14:paraId="791E2427" w14:textId="5F601F7F" w:rsidR="00DF39AF" w:rsidRPr="005843C4" w:rsidRDefault="00DF39AF" w:rsidP="00397AA5">
      <w:pPr>
        <w:pStyle w:val="ListParagraph"/>
        <w:widowControl w:val="0"/>
        <w:numPr>
          <w:ilvl w:val="0"/>
          <w:numId w:val="25"/>
        </w:numPr>
        <w:autoSpaceDE w:val="0"/>
        <w:autoSpaceDN w:val="0"/>
        <w:spacing w:after="0" w:line="360" w:lineRule="auto"/>
        <w:ind w:left="851" w:right="57" w:hanging="284"/>
        <w:jc w:val="both"/>
        <w:rPr>
          <w:rFonts w:asciiTheme="majorBidi" w:hAnsiTheme="majorBidi" w:cstheme="majorBidi"/>
        </w:rPr>
      </w:pPr>
      <w:r w:rsidRPr="005843C4">
        <w:rPr>
          <w:rFonts w:asciiTheme="majorBidi" w:hAnsiTheme="majorBidi" w:cstheme="majorBidi"/>
          <w:w w:val="110"/>
        </w:rPr>
        <w:lastRenderedPageBreak/>
        <w:t>Berisi</w:t>
      </w:r>
      <w:r w:rsidRPr="005843C4">
        <w:rPr>
          <w:rFonts w:asciiTheme="majorBidi" w:hAnsiTheme="majorBidi" w:cstheme="majorBidi"/>
          <w:spacing w:val="1"/>
          <w:w w:val="110"/>
        </w:rPr>
        <w:t xml:space="preserve"> </w:t>
      </w:r>
      <w:r w:rsidR="00F2251C" w:rsidRPr="005843C4">
        <w:rPr>
          <w:rFonts w:asciiTheme="majorBidi" w:hAnsiTheme="majorBidi" w:cstheme="majorBidi"/>
          <w:color w:val="FFFFFF" w:themeColor="background1"/>
          <w:spacing w:val="1"/>
          <w:w w:val="110"/>
        </w:rPr>
        <w:t>“</w:t>
      </w:r>
      <w:r w:rsidRPr="005843C4">
        <w:rPr>
          <w:rFonts w:asciiTheme="majorBidi" w:hAnsiTheme="majorBidi" w:cstheme="majorBidi"/>
          <w:w w:val="110"/>
        </w:rPr>
        <w:t>pernyataan</w:t>
      </w:r>
      <w:r w:rsidRPr="005843C4">
        <w:rPr>
          <w:rFonts w:asciiTheme="majorBidi" w:hAnsiTheme="majorBidi" w:cstheme="majorBidi"/>
          <w:spacing w:val="1"/>
          <w:w w:val="110"/>
        </w:rPr>
        <w:t xml:space="preserve"> </w:t>
      </w:r>
      <w:r w:rsidRPr="005843C4">
        <w:rPr>
          <w:rFonts w:asciiTheme="majorBidi" w:hAnsiTheme="majorBidi" w:cstheme="majorBidi"/>
          <w:w w:val="110"/>
        </w:rPr>
        <w:t>kehendak</w:t>
      </w:r>
      <w:r w:rsidRPr="005843C4">
        <w:rPr>
          <w:rFonts w:asciiTheme="majorBidi" w:hAnsiTheme="majorBidi" w:cstheme="majorBidi"/>
          <w:spacing w:val="1"/>
          <w:w w:val="110"/>
        </w:rPr>
        <w:t xml:space="preserve"> </w:t>
      </w:r>
      <w:r w:rsidRPr="005843C4">
        <w:rPr>
          <w:rFonts w:asciiTheme="majorBidi" w:hAnsiTheme="majorBidi" w:cstheme="majorBidi"/>
          <w:w w:val="110"/>
        </w:rPr>
        <w:t>terakhir</w:t>
      </w:r>
      <w:r w:rsidRPr="005843C4">
        <w:rPr>
          <w:rFonts w:asciiTheme="majorBidi" w:hAnsiTheme="majorBidi" w:cstheme="majorBidi"/>
          <w:spacing w:val="1"/>
          <w:w w:val="110"/>
        </w:rPr>
        <w:t xml:space="preserve"> </w:t>
      </w:r>
      <w:r w:rsidRPr="005843C4">
        <w:rPr>
          <w:rFonts w:asciiTheme="majorBidi" w:hAnsiTheme="majorBidi" w:cstheme="majorBidi"/>
          <w:w w:val="110"/>
        </w:rPr>
        <w:t>yang</w:t>
      </w:r>
      <w:r w:rsidRPr="005843C4">
        <w:rPr>
          <w:rFonts w:asciiTheme="majorBidi" w:hAnsiTheme="majorBidi" w:cstheme="majorBidi"/>
          <w:spacing w:val="1"/>
          <w:w w:val="110"/>
        </w:rPr>
        <w:t xml:space="preserve"> </w:t>
      </w:r>
      <w:r w:rsidRPr="005843C4">
        <w:rPr>
          <w:rFonts w:asciiTheme="majorBidi" w:hAnsiTheme="majorBidi" w:cstheme="majorBidi"/>
          <w:w w:val="110"/>
        </w:rPr>
        <w:t>berarti</w:t>
      </w:r>
      <w:r w:rsidRPr="005843C4">
        <w:rPr>
          <w:rFonts w:asciiTheme="majorBidi" w:hAnsiTheme="majorBidi" w:cstheme="majorBidi"/>
          <w:spacing w:val="1"/>
          <w:w w:val="110"/>
        </w:rPr>
        <w:t xml:space="preserve"> </w:t>
      </w:r>
      <w:r w:rsidRPr="005843C4">
        <w:rPr>
          <w:rFonts w:asciiTheme="majorBidi" w:hAnsiTheme="majorBidi" w:cstheme="majorBidi"/>
          <w:w w:val="110"/>
        </w:rPr>
        <w:t>tindakan</w:t>
      </w:r>
      <w:r w:rsidRPr="005843C4">
        <w:rPr>
          <w:rFonts w:asciiTheme="majorBidi" w:hAnsiTheme="majorBidi" w:cstheme="majorBidi"/>
          <w:spacing w:val="1"/>
          <w:w w:val="110"/>
        </w:rPr>
        <w:t xml:space="preserve"> </w:t>
      </w:r>
      <w:r w:rsidRPr="005843C4">
        <w:rPr>
          <w:rFonts w:asciiTheme="majorBidi" w:hAnsiTheme="majorBidi" w:cstheme="majorBidi"/>
          <w:spacing w:val="-1"/>
          <w:w w:val="110"/>
        </w:rPr>
        <w:t>hukum</w:t>
      </w:r>
      <w:r w:rsidRPr="005843C4">
        <w:rPr>
          <w:rFonts w:asciiTheme="majorBidi" w:hAnsiTheme="majorBidi" w:cstheme="majorBidi"/>
          <w:spacing w:val="-6"/>
          <w:w w:val="110"/>
        </w:rPr>
        <w:t xml:space="preserve"> </w:t>
      </w:r>
      <w:r w:rsidR="00F2251C" w:rsidRPr="005843C4">
        <w:rPr>
          <w:rFonts w:asciiTheme="majorBidi" w:hAnsiTheme="majorBidi" w:cstheme="majorBidi"/>
          <w:spacing w:val="-1"/>
          <w:w w:val="110"/>
        </w:rPr>
        <w:t>sepihak</w:t>
      </w:r>
      <w:r w:rsidR="00F2251C" w:rsidRPr="005843C4">
        <w:rPr>
          <w:rFonts w:asciiTheme="majorBidi" w:hAnsiTheme="majorBidi" w:cstheme="majorBidi"/>
          <w:spacing w:val="-1"/>
          <w:w w:val="110"/>
          <w:lang w:val="en-US"/>
        </w:rPr>
        <w:t>.</w:t>
      </w:r>
      <w:r w:rsidR="00F2251C" w:rsidRPr="005843C4">
        <w:rPr>
          <w:rFonts w:asciiTheme="majorBidi" w:hAnsiTheme="majorBidi" w:cstheme="majorBidi"/>
          <w:color w:val="FFFFFF" w:themeColor="background1"/>
          <w:spacing w:val="-1"/>
          <w:w w:val="110"/>
          <w:lang w:val="en-US"/>
        </w:rPr>
        <w:t>”</w:t>
      </w:r>
      <w:r w:rsidRPr="005843C4">
        <w:rPr>
          <w:rFonts w:asciiTheme="majorBidi" w:hAnsiTheme="majorBidi" w:cstheme="majorBidi"/>
          <w:spacing w:val="-5"/>
          <w:w w:val="110"/>
        </w:rPr>
        <w:t xml:space="preserve"> </w:t>
      </w:r>
      <w:r w:rsidRPr="005843C4">
        <w:rPr>
          <w:rFonts w:asciiTheme="majorBidi" w:hAnsiTheme="majorBidi" w:cstheme="majorBidi"/>
          <w:spacing w:val="-1"/>
          <w:w w:val="110"/>
        </w:rPr>
        <w:t>Tindakan</w:t>
      </w:r>
      <w:r w:rsidRPr="005843C4">
        <w:rPr>
          <w:rFonts w:asciiTheme="majorBidi" w:hAnsiTheme="majorBidi" w:cstheme="majorBidi"/>
          <w:spacing w:val="-6"/>
          <w:w w:val="110"/>
        </w:rPr>
        <w:t xml:space="preserve"> </w:t>
      </w:r>
      <w:r w:rsidR="00F2251C" w:rsidRPr="005843C4">
        <w:rPr>
          <w:rFonts w:asciiTheme="majorBidi" w:hAnsiTheme="majorBidi" w:cstheme="majorBidi"/>
          <w:color w:val="FFFFFF" w:themeColor="background1"/>
          <w:spacing w:val="-6"/>
          <w:w w:val="110"/>
        </w:rPr>
        <w:t>“</w:t>
      </w:r>
      <w:r w:rsidRPr="005843C4">
        <w:rPr>
          <w:rFonts w:asciiTheme="majorBidi" w:hAnsiTheme="majorBidi" w:cstheme="majorBidi"/>
          <w:spacing w:val="-1"/>
          <w:w w:val="110"/>
        </w:rPr>
        <w:t>hukum</w:t>
      </w:r>
      <w:r w:rsidRPr="005843C4">
        <w:rPr>
          <w:rFonts w:asciiTheme="majorBidi" w:hAnsiTheme="majorBidi" w:cstheme="majorBidi"/>
          <w:spacing w:val="-7"/>
          <w:w w:val="110"/>
        </w:rPr>
        <w:t xml:space="preserve"> </w:t>
      </w:r>
      <w:r w:rsidRPr="005843C4">
        <w:rPr>
          <w:rFonts w:asciiTheme="majorBidi" w:hAnsiTheme="majorBidi" w:cstheme="majorBidi"/>
          <w:w w:val="110"/>
        </w:rPr>
        <w:t>sepihak</w:t>
      </w:r>
      <w:r w:rsidRPr="005843C4">
        <w:rPr>
          <w:rFonts w:asciiTheme="majorBidi" w:hAnsiTheme="majorBidi" w:cstheme="majorBidi"/>
          <w:spacing w:val="-6"/>
          <w:w w:val="110"/>
        </w:rPr>
        <w:t xml:space="preserve"> </w:t>
      </w:r>
      <w:r w:rsidRPr="005843C4">
        <w:rPr>
          <w:rFonts w:asciiTheme="majorBidi" w:hAnsiTheme="majorBidi" w:cstheme="majorBidi"/>
          <w:w w:val="110"/>
        </w:rPr>
        <w:t>adalah</w:t>
      </w:r>
      <w:r w:rsidRPr="005843C4">
        <w:rPr>
          <w:rFonts w:asciiTheme="majorBidi" w:hAnsiTheme="majorBidi" w:cstheme="majorBidi"/>
          <w:spacing w:val="-5"/>
          <w:w w:val="110"/>
        </w:rPr>
        <w:t xml:space="preserve"> </w:t>
      </w:r>
      <w:r w:rsidRPr="005843C4">
        <w:rPr>
          <w:rFonts w:asciiTheme="majorBidi" w:hAnsiTheme="majorBidi" w:cstheme="majorBidi"/>
          <w:w w:val="110"/>
        </w:rPr>
        <w:t>tindakan</w:t>
      </w:r>
      <w:r w:rsidRPr="005843C4">
        <w:rPr>
          <w:rFonts w:asciiTheme="majorBidi" w:hAnsiTheme="majorBidi" w:cstheme="majorBidi"/>
          <w:spacing w:val="-6"/>
          <w:w w:val="110"/>
        </w:rPr>
        <w:t xml:space="preserve"> </w:t>
      </w:r>
      <w:r w:rsidRPr="005843C4">
        <w:rPr>
          <w:rFonts w:asciiTheme="majorBidi" w:hAnsiTheme="majorBidi" w:cstheme="majorBidi"/>
          <w:w w:val="110"/>
        </w:rPr>
        <w:t>atau</w:t>
      </w:r>
      <w:r w:rsidRPr="005843C4">
        <w:rPr>
          <w:rFonts w:asciiTheme="majorBidi" w:hAnsiTheme="majorBidi" w:cstheme="majorBidi"/>
          <w:spacing w:val="-49"/>
          <w:w w:val="110"/>
        </w:rPr>
        <w:t xml:space="preserve"> </w:t>
      </w:r>
      <w:r w:rsidRPr="005843C4">
        <w:rPr>
          <w:rFonts w:asciiTheme="majorBidi" w:hAnsiTheme="majorBidi" w:cstheme="majorBidi"/>
          <w:w w:val="110"/>
        </w:rPr>
        <w:t>pernyataan</w:t>
      </w:r>
      <w:r w:rsidRPr="005843C4">
        <w:rPr>
          <w:rFonts w:asciiTheme="majorBidi" w:hAnsiTheme="majorBidi" w:cstheme="majorBidi"/>
          <w:spacing w:val="-11"/>
          <w:w w:val="110"/>
        </w:rPr>
        <w:t xml:space="preserve"> </w:t>
      </w:r>
      <w:r w:rsidRPr="005843C4">
        <w:rPr>
          <w:rFonts w:asciiTheme="majorBidi" w:hAnsiTheme="majorBidi" w:cstheme="majorBidi"/>
          <w:w w:val="110"/>
        </w:rPr>
        <w:t>satu</w:t>
      </w:r>
      <w:r w:rsidRPr="005843C4">
        <w:rPr>
          <w:rFonts w:asciiTheme="majorBidi" w:hAnsiTheme="majorBidi" w:cstheme="majorBidi"/>
          <w:spacing w:val="-9"/>
          <w:w w:val="110"/>
        </w:rPr>
        <w:t xml:space="preserve"> </w:t>
      </w:r>
      <w:r w:rsidRPr="005843C4">
        <w:rPr>
          <w:rFonts w:asciiTheme="majorBidi" w:hAnsiTheme="majorBidi" w:cstheme="majorBidi"/>
          <w:w w:val="110"/>
        </w:rPr>
        <w:t>orang</w:t>
      </w:r>
      <w:r w:rsidRPr="005843C4">
        <w:rPr>
          <w:rFonts w:asciiTheme="majorBidi" w:hAnsiTheme="majorBidi" w:cstheme="majorBidi"/>
          <w:spacing w:val="-10"/>
          <w:w w:val="110"/>
        </w:rPr>
        <w:t xml:space="preserve"> </w:t>
      </w:r>
      <w:r w:rsidRPr="005843C4">
        <w:rPr>
          <w:rFonts w:asciiTheme="majorBidi" w:hAnsiTheme="majorBidi" w:cstheme="majorBidi"/>
          <w:w w:val="110"/>
        </w:rPr>
        <w:t>saja</w:t>
      </w:r>
      <w:r w:rsidRPr="005843C4">
        <w:rPr>
          <w:rFonts w:asciiTheme="majorBidi" w:hAnsiTheme="majorBidi" w:cstheme="majorBidi"/>
          <w:spacing w:val="-10"/>
          <w:w w:val="110"/>
        </w:rPr>
        <w:t xml:space="preserve"> </w:t>
      </w:r>
      <w:r w:rsidRPr="005843C4">
        <w:rPr>
          <w:rFonts w:asciiTheme="majorBidi" w:hAnsiTheme="majorBidi" w:cstheme="majorBidi"/>
          <w:w w:val="110"/>
        </w:rPr>
        <w:t>sudah</w:t>
      </w:r>
      <w:r w:rsidRPr="005843C4">
        <w:rPr>
          <w:rFonts w:asciiTheme="majorBidi" w:hAnsiTheme="majorBidi" w:cstheme="majorBidi"/>
          <w:spacing w:val="-10"/>
          <w:w w:val="110"/>
        </w:rPr>
        <w:t xml:space="preserve"> </w:t>
      </w:r>
      <w:r w:rsidRPr="005843C4">
        <w:rPr>
          <w:rFonts w:asciiTheme="majorBidi" w:hAnsiTheme="majorBidi" w:cstheme="majorBidi"/>
          <w:w w:val="110"/>
        </w:rPr>
        <w:t>cukup</w:t>
      </w:r>
      <w:r w:rsidRPr="005843C4">
        <w:rPr>
          <w:rFonts w:asciiTheme="majorBidi" w:hAnsiTheme="majorBidi" w:cstheme="majorBidi"/>
          <w:spacing w:val="-9"/>
          <w:w w:val="110"/>
        </w:rPr>
        <w:t xml:space="preserve"> </w:t>
      </w:r>
      <w:r w:rsidRPr="005843C4">
        <w:rPr>
          <w:rFonts w:asciiTheme="majorBidi" w:hAnsiTheme="majorBidi" w:cstheme="majorBidi"/>
          <w:w w:val="110"/>
        </w:rPr>
        <w:t>untuk</w:t>
      </w:r>
      <w:r w:rsidRPr="005843C4">
        <w:rPr>
          <w:rFonts w:asciiTheme="majorBidi" w:hAnsiTheme="majorBidi" w:cstheme="majorBidi"/>
          <w:spacing w:val="-11"/>
          <w:w w:val="110"/>
        </w:rPr>
        <w:t xml:space="preserve"> </w:t>
      </w:r>
      <w:r w:rsidRPr="005843C4">
        <w:rPr>
          <w:rFonts w:asciiTheme="majorBidi" w:hAnsiTheme="majorBidi" w:cstheme="majorBidi"/>
          <w:w w:val="110"/>
        </w:rPr>
        <w:t>timbulnya</w:t>
      </w:r>
      <w:r w:rsidRPr="005843C4">
        <w:rPr>
          <w:rFonts w:asciiTheme="majorBidi" w:hAnsiTheme="majorBidi" w:cstheme="majorBidi"/>
          <w:spacing w:val="-11"/>
          <w:w w:val="110"/>
        </w:rPr>
        <w:t xml:space="preserve"> </w:t>
      </w:r>
      <w:r w:rsidRPr="005843C4">
        <w:rPr>
          <w:rFonts w:asciiTheme="majorBidi" w:hAnsiTheme="majorBidi" w:cstheme="majorBidi"/>
          <w:w w:val="110"/>
        </w:rPr>
        <w:t>akibat</w:t>
      </w:r>
      <w:r w:rsidRPr="005843C4">
        <w:rPr>
          <w:rFonts w:asciiTheme="majorBidi" w:hAnsiTheme="majorBidi" w:cstheme="majorBidi"/>
          <w:spacing w:val="-48"/>
          <w:w w:val="110"/>
        </w:rPr>
        <w:t xml:space="preserve"> </w:t>
      </w:r>
      <w:r w:rsidRPr="005843C4">
        <w:rPr>
          <w:rFonts w:asciiTheme="majorBidi" w:hAnsiTheme="majorBidi" w:cstheme="majorBidi"/>
          <w:w w:val="110"/>
        </w:rPr>
        <w:t>hukum</w:t>
      </w:r>
      <w:r w:rsidRPr="005843C4">
        <w:rPr>
          <w:rFonts w:asciiTheme="majorBidi" w:hAnsiTheme="majorBidi" w:cstheme="majorBidi"/>
          <w:spacing w:val="3"/>
          <w:w w:val="110"/>
        </w:rPr>
        <w:t xml:space="preserve"> </w:t>
      </w:r>
      <w:r w:rsidRPr="005843C4">
        <w:rPr>
          <w:rFonts w:asciiTheme="majorBidi" w:hAnsiTheme="majorBidi" w:cstheme="majorBidi"/>
          <w:w w:val="110"/>
        </w:rPr>
        <w:t>yang</w:t>
      </w:r>
      <w:r w:rsidRPr="005843C4">
        <w:rPr>
          <w:rFonts w:asciiTheme="majorBidi" w:hAnsiTheme="majorBidi" w:cstheme="majorBidi"/>
          <w:spacing w:val="1"/>
          <w:w w:val="110"/>
        </w:rPr>
        <w:t xml:space="preserve"> </w:t>
      </w:r>
      <w:r w:rsidRPr="005843C4">
        <w:rPr>
          <w:rFonts w:asciiTheme="majorBidi" w:hAnsiTheme="majorBidi" w:cstheme="majorBidi"/>
          <w:w w:val="110"/>
        </w:rPr>
        <w:t>dikehendaki.</w:t>
      </w:r>
      <w:r w:rsidR="00F2251C" w:rsidRPr="005843C4">
        <w:rPr>
          <w:rFonts w:asciiTheme="majorBidi" w:hAnsiTheme="majorBidi" w:cstheme="majorBidi"/>
          <w:color w:val="FFFFFF" w:themeColor="background1"/>
          <w:w w:val="110"/>
        </w:rPr>
        <w:t>”</w:t>
      </w:r>
    </w:p>
    <w:p w14:paraId="145DF5D0" w14:textId="53CD537E" w:rsidR="00DF39AF" w:rsidRPr="005843C4" w:rsidRDefault="00DF39AF" w:rsidP="00397AA5">
      <w:pPr>
        <w:pStyle w:val="ListParagraph"/>
        <w:widowControl w:val="0"/>
        <w:numPr>
          <w:ilvl w:val="0"/>
          <w:numId w:val="25"/>
        </w:numPr>
        <w:autoSpaceDE w:val="0"/>
        <w:autoSpaceDN w:val="0"/>
        <w:spacing w:after="0" w:line="360" w:lineRule="auto"/>
        <w:ind w:left="851" w:right="57" w:hanging="284"/>
        <w:jc w:val="both"/>
        <w:rPr>
          <w:rFonts w:asciiTheme="majorBidi" w:hAnsiTheme="majorBidi" w:cstheme="majorBidi"/>
          <w:sz w:val="21"/>
        </w:rPr>
      </w:pPr>
      <w:r w:rsidRPr="005843C4">
        <w:rPr>
          <w:rFonts w:asciiTheme="majorBidi" w:hAnsiTheme="majorBidi" w:cstheme="majorBidi"/>
          <w:w w:val="105"/>
        </w:rPr>
        <w:t>“Apa</w:t>
      </w:r>
      <w:r w:rsidRPr="005843C4">
        <w:rPr>
          <w:rFonts w:asciiTheme="majorBidi" w:hAnsiTheme="majorBidi" w:cstheme="majorBidi"/>
          <w:spacing w:val="1"/>
          <w:w w:val="105"/>
        </w:rPr>
        <w:t xml:space="preserve"> </w:t>
      </w:r>
      <w:r w:rsidRPr="005843C4">
        <w:rPr>
          <w:rFonts w:asciiTheme="majorBidi" w:hAnsiTheme="majorBidi" w:cstheme="majorBidi"/>
          <w:w w:val="105"/>
        </w:rPr>
        <w:t>yang</w:t>
      </w:r>
      <w:r w:rsidRPr="005843C4">
        <w:rPr>
          <w:rFonts w:asciiTheme="majorBidi" w:hAnsiTheme="majorBidi" w:cstheme="majorBidi"/>
          <w:spacing w:val="1"/>
          <w:w w:val="105"/>
        </w:rPr>
        <w:t xml:space="preserve"> </w:t>
      </w:r>
      <w:r w:rsidRPr="005843C4">
        <w:rPr>
          <w:rFonts w:asciiTheme="majorBidi" w:hAnsiTheme="majorBidi" w:cstheme="majorBidi"/>
          <w:w w:val="105"/>
        </w:rPr>
        <w:t>terjadi</w:t>
      </w:r>
      <w:r w:rsidRPr="005843C4">
        <w:rPr>
          <w:rFonts w:asciiTheme="majorBidi" w:hAnsiTheme="majorBidi" w:cstheme="majorBidi"/>
          <w:spacing w:val="1"/>
          <w:w w:val="105"/>
        </w:rPr>
        <w:t xml:space="preserve"> </w:t>
      </w:r>
      <w:r w:rsidRPr="005843C4">
        <w:rPr>
          <w:rFonts w:asciiTheme="majorBidi" w:hAnsiTheme="majorBidi" w:cstheme="majorBidi"/>
          <w:w w:val="105"/>
        </w:rPr>
        <w:t>setelah</w:t>
      </w:r>
      <w:r w:rsidRPr="005843C4">
        <w:rPr>
          <w:rFonts w:asciiTheme="majorBidi" w:hAnsiTheme="majorBidi" w:cstheme="majorBidi"/>
          <w:spacing w:val="1"/>
          <w:w w:val="105"/>
        </w:rPr>
        <w:t xml:space="preserve"> </w:t>
      </w:r>
      <w:r w:rsidR="00B836B8" w:rsidRPr="005843C4">
        <w:rPr>
          <w:rFonts w:asciiTheme="majorBidi" w:hAnsiTheme="majorBidi" w:cstheme="majorBidi"/>
          <w:w w:val="105"/>
        </w:rPr>
        <w:t>ia</w:t>
      </w:r>
      <w:r w:rsidR="00B836B8" w:rsidRPr="005843C4">
        <w:rPr>
          <w:rFonts w:asciiTheme="majorBidi" w:hAnsiTheme="majorBidi" w:cstheme="majorBidi"/>
          <w:w w:val="105"/>
          <w:lang w:val="en-US"/>
        </w:rPr>
        <w:t xml:space="preserve"> </w:t>
      </w:r>
      <w:r w:rsidR="00B836B8" w:rsidRPr="005843C4">
        <w:rPr>
          <w:rFonts w:asciiTheme="majorBidi" w:hAnsiTheme="majorBidi" w:cstheme="majorBidi"/>
          <w:w w:val="105"/>
        </w:rPr>
        <w:t>meninggal</w:t>
      </w:r>
      <w:r w:rsidR="00B836B8" w:rsidRPr="005843C4">
        <w:rPr>
          <w:rFonts w:asciiTheme="majorBidi" w:hAnsiTheme="majorBidi" w:cstheme="majorBidi"/>
          <w:w w:val="105"/>
          <w:lang w:val="en-US"/>
        </w:rPr>
        <w:t xml:space="preserve"> </w:t>
      </w:r>
      <w:r w:rsidR="00B836B8" w:rsidRPr="005843C4">
        <w:rPr>
          <w:rFonts w:asciiTheme="majorBidi" w:hAnsiTheme="majorBidi" w:cstheme="majorBidi"/>
          <w:w w:val="105"/>
        </w:rPr>
        <w:t xml:space="preserve">dunia”, </w:t>
      </w:r>
      <w:r w:rsidR="00F2251C" w:rsidRPr="005843C4">
        <w:rPr>
          <w:rFonts w:asciiTheme="majorBidi" w:hAnsiTheme="majorBidi" w:cstheme="majorBidi"/>
          <w:color w:val="FFFFFF" w:themeColor="background1"/>
          <w:w w:val="105"/>
          <w:lang w:val="en-US"/>
        </w:rPr>
        <w:t>“</w:t>
      </w:r>
      <w:r w:rsidRPr="005843C4">
        <w:rPr>
          <w:rFonts w:asciiTheme="majorBidi" w:hAnsiTheme="majorBidi" w:cstheme="majorBidi"/>
          <w:w w:val="105"/>
        </w:rPr>
        <w:t>berarti  wasiat</w:t>
      </w:r>
      <w:r w:rsidRPr="005843C4">
        <w:rPr>
          <w:rFonts w:asciiTheme="majorBidi" w:hAnsiTheme="majorBidi" w:cstheme="majorBidi"/>
          <w:spacing w:val="1"/>
          <w:w w:val="105"/>
        </w:rPr>
        <w:t xml:space="preserve"> </w:t>
      </w:r>
      <w:r w:rsidRPr="005843C4">
        <w:rPr>
          <w:rFonts w:asciiTheme="majorBidi" w:hAnsiTheme="majorBidi" w:cstheme="majorBidi"/>
          <w:w w:val="105"/>
        </w:rPr>
        <w:t>baru</w:t>
      </w:r>
      <w:r w:rsidRPr="005843C4">
        <w:rPr>
          <w:rFonts w:asciiTheme="majorBidi" w:hAnsiTheme="majorBidi" w:cstheme="majorBidi"/>
          <w:spacing w:val="1"/>
          <w:w w:val="105"/>
        </w:rPr>
        <w:t xml:space="preserve"> </w:t>
      </w:r>
      <w:r w:rsidRPr="005843C4">
        <w:rPr>
          <w:rFonts w:asciiTheme="majorBidi" w:hAnsiTheme="majorBidi" w:cstheme="majorBidi"/>
          <w:w w:val="105"/>
        </w:rPr>
        <w:t>berlaku</w:t>
      </w:r>
      <w:r w:rsidRPr="005843C4">
        <w:rPr>
          <w:rFonts w:asciiTheme="majorBidi" w:hAnsiTheme="majorBidi" w:cstheme="majorBidi"/>
          <w:spacing w:val="1"/>
          <w:w w:val="105"/>
        </w:rPr>
        <w:t xml:space="preserve"> </w:t>
      </w:r>
      <w:r w:rsidRPr="005843C4">
        <w:rPr>
          <w:rFonts w:asciiTheme="majorBidi" w:hAnsiTheme="majorBidi" w:cstheme="majorBidi"/>
          <w:w w:val="105"/>
        </w:rPr>
        <w:t>dan</w:t>
      </w:r>
      <w:r w:rsidRPr="005843C4">
        <w:rPr>
          <w:rFonts w:asciiTheme="majorBidi" w:hAnsiTheme="majorBidi" w:cstheme="majorBidi"/>
          <w:spacing w:val="1"/>
          <w:w w:val="105"/>
        </w:rPr>
        <w:t xml:space="preserve"> </w:t>
      </w:r>
      <w:r w:rsidRPr="005843C4">
        <w:rPr>
          <w:rFonts w:asciiTheme="majorBidi" w:hAnsiTheme="majorBidi" w:cstheme="majorBidi"/>
          <w:w w:val="105"/>
        </w:rPr>
        <w:t>mempunyai</w:t>
      </w:r>
      <w:r w:rsidRPr="005843C4">
        <w:rPr>
          <w:rFonts w:asciiTheme="majorBidi" w:hAnsiTheme="majorBidi" w:cstheme="majorBidi"/>
          <w:spacing w:val="49"/>
          <w:w w:val="105"/>
        </w:rPr>
        <w:t xml:space="preserve"> </w:t>
      </w:r>
      <w:r w:rsidRPr="005843C4">
        <w:rPr>
          <w:rFonts w:asciiTheme="majorBidi" w:hAnsiTheme="majorBidi" w:cstheme="majorBidi"/>
          <w:w w:val="105"/>
        </w:rPr>
        <w:t>akibat</w:t>
      </w:r>
      <w:r w:rsidRPr="005843C4">
        <w:rPr>
          <w:rFonts w:asciiTheme="majorBidi" w:hAnsiTheme="majorBidi" w:cstheme="majorBidi"/>
          <w:spacing w:val="49"/>
          <w:w w:val="105"/>
        </w:rPr>
        <w:t xml:space="preserve"> </w:t>
      </w:r>
      <w:r w:rsidRPr="005843C4">
        <w:rPr>
          <w:rFonts w:asciiTheme="majorBidi" w:hAnsiTheme="majorBidi" w:cstheme="majorBidi"/>
          <w:w w:val="105"/>
        </w:rPr>
        <w:t>hukum</w:t>
      </w:r>
      <w:r w:rsidRPr="005843C4">
        <w:rPr>
          <w:rFonts w:asciiTheme="majorBidi" w:hAnsiTheme="majorBidi" w:cstheme="majorBidi"/>
          <w:spacing w:val="49"/>
          <w:w w:val="105"/>
        </w:rPr>
        <w:t xml:space="preserve"> </w:t>
      </w:r>
      <w:r w:rsidRPr="005843C4">
        <w:rPr>
          <w:rFonts w:asciiTheme="majorBidi" w:hAnsiTheme="majorBidi" w:cstheme="majorBidi"/>
          <w:w w:val="105"/>
        </w:rPr>
        <w:t>bilamana</w:t>
      </w:r>
      <w:r w:rsidRPr="005843C4">
        <w:rPr>
          <w:rFonts w:asciiTheme="majorBidi" w:hAnsiTheme="majorBidi" w:cstheme="majorBidi"/>
          <w:spacing w:val="49"/>
          <w:w w:val="105"/>
        </w:rPr>
        <w:t xml:space="preserve"> </w:t>
      </w:r>
      <w:r w:rsidRPr="005843C4">
        <w:rPr>
          <w:rFonts w:asciiTheme="majorBidi" w:hAnsiTheme="majorBidi" w:cstheme="majorBidi"/>
          <w:w w:val="105"/>
        </w:rPr>
        <w:t>si</w:t>
      </w:r>
      <w:r w:rsidRPr="005843C4">
        <w:rPr>
          <w:rFonts w:asciiTheme="majorBidi" w:hAnsiTheme="majorBidi" w:cstheme="majorBidi"/>
          <w:spacing w:val="1"/>
          <w:w w:val="105"/>
        </w:rPr>
        <w:t xml:space="preserve"> </w:t>
      </w:r>
      <w:r w:rsidRPr="005843C4">
        <w:rPr>
          <w:rFonts w:asciiTheme="majorBidi" w:hAnsiTheme="majorBidi" w:cstheme="majorBidi"/>
          <w:w w:val="105"/>
        </w:rPr>
        <w:t>pembuat</w:t>
      </w:r>
      <w:r w:rsidRPr="005843C4">
        <w:rPr>
          <w:rFonts w:asciiTheme="majorBidi" w:hAnsiTheme="majorBidi" w:cstheme="majorBidi"/>
          <w:spacing w:val="7"/>
          <w:w w:val="105"/>
        </w:rPr>
        <w:t xml:space="preserve"> </w:t>
      </w:r>
      <w:r w:rsidRPr="005843C4">
        <w:rPr>
          <w:rFonts w:asciiTheme="majorBidi" w:hAnsiTheme="majorBidi" w:cstheme="majorBidi"/>
          <w:w w:val="105"/>
        </w:rPr>
        <w:t>wasiat</w:t>
      </w:r>
      <w:r w:rsidRPr="005843C4">
        <w:rPr>
          <w:rFonts w:asciiTheme="majorBidi" w:hAnsiTheme="majorBidi" w:cstheme="majorBidi"/>
          <w:spacing w:val="8"/>
          <w:w w:val="105"/>
        </w:rPr>
        <w:t xml:space="preserve"> </w:t>
      </w:r>
      <w:r w:rsidRPr="005843C4">
        <w:rPr>
          <w:rFonts w:asciiTheme="majorBidi" w:hAnsiTheme="majorBidi" w:cstheme="majorBidi"/>
          <w:w w:val="105"/>
        </w:rPr>
        <w:t>meninggal</w:t>
      </w:r>
      <w:r w:rsidRPr="005843C4">
        <w:rPr>
          <w:rFonts w:asciiTheme="majorBidi" w:hAnsiTheme="majorBidi" w:cstheme="majorBidi"/>
          <w:spacing w:val="7"/>
          <w:w w:val="105"/>
        </w:rPr>
        <w:t xml:space="preserve"> </w:t>
      </w:r>
      <w:r w:rsidRPr="005843C4">
        <w:rPr>
          <w:rFonts w:asciiTheme="majorBidi" w:hAnsiTheme="majorBidi" w:cstheme="majorBidi"/>
          <w:w w:val="105"/>
        </w:rPr>
        <w:t>dunia</w:t>
      </w:r>
      <w:r w:rsidRPr="005843C4">
        <w:rPr>
          <w:rFonts w:asciiTheme="majorBidi" w:hAnsiTheme="majorBidi" w:cstheme="majorBidi"/>
          <w:w w:val="105"/>
          <w:lang w:val="en-US"/>
        </w:rPr>
        <w:t>.</w:t>
      </w:r>
      <w:r w:rsidR="004B3A8D" w:rsidRPr="005843C4">
        <w:rPr>
          <w:rStyle w:val="FootnoteReference"/>
          <w:rFonts w:asciiTheme="majorBidi" w:hAnsiTheme="majorBidi" w:cstheme="majorBidi"/>
          <w:w w:val="105"/>
          <w:lang w:val="en-US"/>
        </w:rPr>
        <w:footnoteReference w:id="87"/>
      </w:r>
      <w:r w:rsidR="00F2251C" w:rsidRPr="005843C4">
        <w:rPr>
          <w:rFonts w:asciiTheme="majorBidi" w:hAnsiTheme="majorBidi" w:cstheme="majorBidi"/>
          <w:color w:val="FFFFFF" w:themeColor="background1"/>
          <w:w w:val="105"/>
          <w:lang w:val="en-US"/>
        </w:rPr>
        <w:t>”</w:t>
      </w:r>
    </w:p>
    <w:p w14:paraId="745913C3" w14:textId="41C1AA71" w:rsidR="00DF39AF" w:rsidRPr="005843C4" w:rsidRDefault="00B836B8" w:rsidP="00B836B8">
      <w:pPr>
        <w:pStyle w:val="BodyText"/>
        <w:spacing w:line="360" w:lineRule="auto"/>
        <w:ind w:left="567" w:firstLine="851"/>
        <w:jc w:val="both"/>
        <w:rPr>
          <w:rFonts w:asciiTheme="majorBidi" w:hAnsiTheme="majorBidi" w:cstheme="majorBidi"/>
          <w:sz w:val="22"/>
          <w:szCs w:val="22"/>
          <w:lang w:val="en-US"/>
        </w:rPr>
      </w:pPr>
      <w:r w:rsidRPr="005843C4">
        <w:rPr>
          <w:rFonts w:asciiTheme="majorBidi" w:hAnsiTheme="majorBidi" w:cstheme="majorBidi"/>
          <w:spacing w:val="-1"/>
          <w:w w:val="110"/>
          <w:sz w:val="22"/>
          <w:szCs w:val="22"/>
          <w:lang w:val="en-US"/>
        </w:rPr>
        <w:t xml:space="preserve">Adapun </w:t>
      </w:r>
      <w:r w:rsidR="00F2251C" w:rsidRPr="005843C4">
        <w:rPr>
          <w:rFonts w:asciiTheme="majorBidi" w:hAnsiTheme="majorBidi" w:cstheme="majorBidi"/>
          <w:color w:val="FFFFFF" w:themeColor="background1"/>
          <w:spacing w:val="-1"/>
          <w:w w:val="110"/>
          <w:sz w:val="22"/>
          <w:szCs w:val="22"/>
          <w:lang w:val="en-US"/>
        </w:rPr>
        <w:t>“</w:t>
      </w:r>
      <w:r w:rsidRPr="005843C4">
        <w:rPr>
          <w:rFonts w:asciiTheme="majorBidi" w:hAnsiTheme="majorBidi" w:cstheme="majorBidi"/>
          <w:spacing w:val="-1"/>
          <w:w w:val="110"/>
          <w:sz w:val="22"/>
          <w:szCs w:val="22"/>
          <w:lang w:val="en-US"/>
        </w:rPr>
        <w:t>j</w:t>
      </w:r>
      <w:r w:rsidR="00DF39AF" w:rsidRPr="005843C4">
        <w:rPr>
          <w:rFonts w:asciiTheme="majorBidi" w:hAnsiTheme="majorBidi" w:cstheme="majorBidi"/>
          <w:spacing w:val="-1"/>
          <w:w w:val="110"/>
          <w:sz w:val="22"/>
          <w:szCs w:val="22"/>
        </w:rPr>
        <w:t>enis-jenis</w:t>
      </w:r>
      <w:r w:rsidR="00DF39AF" w:rsidRPr="005843C4">
        <w:rPr>
          <w:rFonts w:asciiTheme="majorBidi" w:hAnsiTheme="majorBidi" w:cstheme="majorBidi"/>
          <w:spacing w:val="-11"/>
          <w:w w:val="110"/>
          <w:sz w:val="22"/>
          <w:szCs w:val="22"/>
        </w:rPr>
        <w:t xml:space="preserve"> </w:t>
      </w:r>
      <w:r w:rsidR="00DF39AF" w:rsidRPr="005843C4">
        <w:rPr>
          <w:rFonts w:asciiTheme="majorBidi" w:hAnsiTheme="majorBidi" w:cstheme="majorBidi"/>
          <w:spacing w:val="-1"/>
          <w:w w:val="110"/>
          <w:sz w:val="22"/>
          <w:szCs w:val="22"/>
        </w:rPr>
        <w:t>wasiat</w:t>
      </w:r>
      <w:r w:rsidR="00DF39AF" w:rsidRPr="005843C4">
        <w:rPr>
          <w:rFonts w:asciiTheme="majorBidi" w:hAnsiTheme="majorBidi" w:cstheme="majorBidi"/>
          <w:spacing w:val="-11"/>
          <w:w w:val="110"/>
          <w:sz w:val="22"/>
          <w:szCs w:val="22"/>
        </w:rPr>
        <w:t xml:space="preserve"> </w:t>
      </w:r>
      <w:r w:rsidR="00DF39AF" w:rsidRPr="005843C4">
        <w:rPr>
          <w:rFonts w:asciiTheme="majorBidi" w:hAnsiTheme="majorBidi" w:cstheme="majorBidi"/>
          <w:spacing w:val="-1"/>
          <w:w w:val="110"/>
          <w:sz w:val="22"/>
          <w:szCs w:val="22"/>
        </w:rPr>
        <w:t>menurut</w:t>
      </w:r>
      <w:r w:rsidR="00DF39AF" w:rsidRPr="005843C4">
        <w:rPr>
          <w:rFonts w:asciiTheme="majorBidi" w:hAnsiTheme="majorBidi" w:cstheme="majorBidi"/>
          <w:spacing w:val="-11"/>
          <w:w w:val="110"/>
          <w:sz w:val="22"/>
          <w:szCs w:val="22"/>
        </w:rPr>
        <w:t xml:space="preserve"> </w:t>
      </w:r>
      <w:r w:rsidR="00DF39AF" w:rsidRPr="005843C4">
        <w:rPr>
          <w:rFonts w:asciiTheme="majorBidi" w:hAnsiTheme="majorBidi" w:cstheme="majorBidi"/>
          <w:spacing w:val="-1"/>
          <w:w w:val="110"/>
          <w:sz w:val="22"/>
          <w:szCs w:val="22"/>
        </w:rPr>
        <w:t>isinya</w:t>
      </w:r>
      <w:r w:rsidR="00DF39AF" w:rsidRPr="005843C4">
        <w:rPr>
          <w:rFonts w:asciiTheme="majorBidi" w:hAnsiTheme="majorBidi" w:cstheme="majorBidi"/>
          <w:spacing w:val="-12"/>
          <w:w w:val="110"/>
          <w:sz w:val="22"/>
          <w:szCs w:val="22"/>
        </w:rPr>
        <w:t xml:space="preserve"> </w:t>
      </w:r>
      <w:r w:rsidR="00DF39AF" w:rsidRPr="005843C4">
        <w:rPr>
          <w:rFonts w:asciiTheme="majorBidi" w:hAnsiTheme="majorBidi" w:cstheme="majorBidi"/>
          <w:w w:val="110"/>
          <w:sz w:val="22"/>
          <w:szCs w:val="22"/>
        </w:rPr>
        <w:t>dibedakan</w:t>
      </w:r>
      <w:r w:rsidR="00DF39AF" w:rsidRPr="005843C4">
        <w:rPr>
          <w:rFonts w:asciiTheme="majorBidi" w:hAnsiTheme="majorBidi" w:cstheme="majorBidi"/>
          <w:spacing w:val="-9"/>
          <w:w w:val="110"/>
          <w:sz w:val="22"/>
          <w:szCs w:val="22"/>
        </w:rPr>
        <w:t xml:space="preserve"> </w:t>
      </w:r>
      <w:r w:rsidR="00DF39AF" w:rsidRPr="005843C4">
        <w:rPr>
          <w:rFonts w:asciiTheme="majorBidi" w:hAnsiTheme="majorBidi" w:cstheme="majorBidi"/>
          <w:w w:val="110"/>
          <w:sz w:val="22"/>
          <w:szCs w:val="22"/>
        </w:rPr>
        <w:t>pada:</w:t>
      </w:r>
      <w:r w:rsidR="00F2251C" w:rsidRPr="005843C4">
        <w:rPr>
          <w:rFonts w:asciiTheme="majorBidi" w:hAnsiTheme="majorBidi" w:cstheme="majorBidi"/>
          <w:color w:val="FFFFFF" w:themeColor="background1"/>
          <w:w w:val="110"/>
          <w:sz w:val="22"/>
          <w:szCs w:val="22"/>
          <w:lang w:val="en-US"/>
        </w:rPr>
        <w:t>”</w:t>
      </w:r>
    </w:p>
    <w:p w14:paraId="18580CA3" w14:textId="7088B727" w:rsidR="00DF39AF" w:rsidRPr="00B836B8" w:rsidRDefault="00DF39AF" w:rsidP="00397AA5">
      <w:pPr>
        <w:pStyle w:val="ListParagraph"/>
        <w:widowControl w:val="0"/>
        <w:numPr>
          <w:ilvl w:val="0"/>
          <w:numId w:val="26"/>
        </w:numPr>
        <w:autoSpaceDE w:val="0"/>
        <w:autoSpaceDN w:val="0"/>
        <w:spacing w:after="0" w:line="360" w:lineRule="auto"/>
        <w:ind w:left="851" w:right="55" w:hanging="284"/>
        <w:jc w:val="both"/>
        <w:rPr>
          <w:rFonts w:asciiTheme="majorBidi" w:hAnsiTheme="majorBidi" w:cstheme="majorBidi"/>
        </w:rPr>
      </w:pPr>
      <w:r w:rsidRPr="005843C4">
        <w:rPr>
          <w:rFonts w:asciiTheme="majorBidi" w:hAnsiTheme="majorBidi" w:cstheme="majorBidi"/>
          <w:w w:val="110"/>
        </w:rPr>
        <w:t xml:space="preserve">Wasiat </w:t>
      </w:r>
      <w:r w:rsidR="00F2251C" w:rsidRPr="005843C4">
        <w:rPr>
          <w:rFonts w:asciiTheme="majorBidi" w:hAnsiTheme="majorBidi" w:cstheme="majorBidi"/>
          <w:color w:val="FFFFFF" w:themeColor="background1"/>
          <w:w w:val="110"/>
          <w:lang w:val="en-US"/>
        </w:rPr>
        <w:t>“</w:t>
      </w:r>
      <w:r w:rsidRPr="005843C4">
        <w:rPr>
          <w:rFonts w:asciiTheme="majorBidi" w:hAnsiTheme="majorBidi" w:cstheme="majorBidi"/>
          <w:w w:val="110"/>
        </w:rPr>
        <w:t xml:space="preserve">yang berisi </w:t>
      </w:r>
      <w:r w:rsidRPr="005843C4">
        <w:rPr>
          <w:rFonts w:asciiTheme="majorBidi" w:hAnsiTheme="majorBidi" w:cstheme="majorBidi"/>
          <w:i/>
          <w:w w:val="110"/>
        </w:rPr>
        <w:t xml:space="preserve">erfstelling </w:t>
      </w:r>
      <w:r w:rsidRPr="005843C4">
        <w:rPr>
          <w:rFonts w:asciiTheme="majorBidi" w:hAnsiTheme="majorBidi" w:cstheme="majorBidi"/>
          <w:w w:val="110"/>
        </w:rPr>
        <w:t>atau wasiat pengangkatan</w:t>
      </w:r>
      <w:r w:rsidRPr="00B836B8">
        <w:rPr>
          <w:rFonts w:asciiTheme="majorBidi" w:hAnsiTheme="majorBidi" w:cstheme="majorBidi"/>
          <w:w w:val="110"/>
        </w:rPr>
        <w:t xml:space="preserve"> waris,</w:t>
      </w:r>
      <w:r w:rsidRPr="00B836B8">
        <w:rPr>
          <w:rFonts w:asciiTheme="majorBidi" w:hAnsiTheme="majorBidi" w:cstheme="majorBidi"/>
          <w:spacing w:val="1"/>
          <w:w w:val="110"/>
        </w:rPr>
        <w:t xml:space="preserve"> </w:t>
      </w:r>
      <w:r w:rsidRPr="00B836B8">
        <w:rPr>
          <w:rFonts w:asciiTheme="majorBidi" w:hAnsiTheme="majorBidi" w:cstheme="majorBidi"/>
          <w:w w:val="110"/>
        </w:rPr>
        <w:t>yaitu</w:t>
      </w:r>
      <w:r w:rsidRPr="00B836B8">
        <w:rPr>
          <w:rFonts w:asciiTheme="majorBidi" w:hAnsiTheme="majorBidi" w:cstheme="majorBidi"/>
          <w:spacing w:val="1"/>
          <w:w w:val="110"/>
        </w:rPr>
        <w:t xml:space="preserve"> </w:t>
      </w:r>
      <w:r w:rsidRPr="00B836B8">
        <w:rPr>
          <w:rFonts w:asciiTheme="majorBidi" w:hAnsiTheme="majorBidi" w:cstheme="majorBidi"/>
          <w:w w:val="110"/>
        </w:rPr>
        <w:t>wasiat</w:t>
      </w:r>
      <w:r w:rsidRPr="00B836B8">
        <w:rPr>
          <w:rFonts w:asciiTheme="majorBidi" w:hAnsiTheme="majorBidi" w:cstheme="majorBidi"/>
          <w:spacing w:val="1"/>
          <w:w w:val="110"/>
        </w:rPr>
        <w:t xml:space="preserve"> </w:t>
      </w:r>
      <w:r w:rsidRPr="00B836B8">
        <w:rPr>
          <w:rFonts w:asciiTheme="majorBidi" w:hAnsiTheme="majorBidi" w:cstheme="majorBidi"/>
          <w:w w:val="110"/>
        </w:rPr>
        <w:t>dengan</w:t>
      </w:r>
      <w:r w:rsidRPr="00B836B8">
        <w:rPr>
          <w:rFonts w:asciiTheme="majorBidi" w:hAnsiTheme="majorBidi" w:cstheme="majorBidi"/>
          <w:spacing w:val="1"/>
          <w:w w:val="110"/>
        </w:rPr>
        <w:t xml:space="preserve"> </w:t>
      </w:r>
      <w:r w:rsidRPr="00B836B8">
        <w:rPr>
          <w:rFonts w:asciiTheme="majorBidi" w:hAnsiTheme="majorBidi" w:cstheme="majorBidi"/>
          <w:w w:val="110"/>
        </w:rPr>
        <w:t>nama</w:t>
      </w:r>
      <w:r w:rsidRPr="00B836B8">
        <w:rPr>
          <w:rFonts w:asciiTheme="majorBidi" w:hAnsiTheme="majorBidi" w:cstheme="majorBidi"/>
          <w:spacing w:val="1"/>
          <w:w w:val="110"/>
        </w:rPr>
        <w:t xml:space="preserve"> </w:t>
      </w:r>
      <w:r w:rsidRPr="00B836B8">
        <w:rPr>
          <w:rFonts w:asciiTheme="majorBidi" w:hAnsiTheme="majorBidi" w:cstheme="majorBidi"/>
          <w:w w:val="110"/>
        </w:rPr>
        <w:t>orang</w:t>
      </w:r>
      <w:r w:rsidRPr="00B836B8">
        <w:rPr>
          <w:rFonts w:asciiTheme="majorBidi" w:hAnsiTheme="majorBidi" w:cstheme="majorBidi"/>
          <w:spacing w:val="1"/>
          <w:w w:val="110"/>
        </w:rPr>
        <w:t xml:space="preserve"> </w:t>
      </w:r>
      <w:r w:rsidRPr="00B836B8">
        <w:rPr>
          <w:rFonts w:asciiTheme="majorBidi" w:hAnsiTheme="majorBidi" w:cstheme="majorBidi"/>
          <w:w w:val="110"/>
        </w:rPr>
        <w:t>yang</w:t>
      </w:r>
      <w:r w:rsidRPr="00B836B8">
        <w:rPr>
          <w:rFonts w:asciiTheme="majorBidi" w:hAnsiTheme="majorBidi" w:cstheme="majorBidi"/>
          <w:spacing w:val="1"/>
          <w:w w:val="110"/>
        </w:rPr>
        <w:t xml:space="preserve"> </w:t>
      </w:r>
      <w:r w:rsidRPr="00B836B8">
        <w:rPr>
          <w:rFonts w:asciiTheme="majorBidi" w:hAnsiTheme="majorBidi" w:cstheme="majorBidi"/>
          <w:w w:val="110"/>
        </w:rPr>
        <w:t>mewasiatkan,</w:t>
      </w:r>
      <w:r w:rsidRPr="00B836B8">
        <w:rPr>
          <w:rFonts w:asciiTheme="majorBidi" w:hAnsiTheme="majorBidi" w:cstheme="majorBidi"/>
          <w:spacing w:val="1"/>
          <w:w w:val="110"/>
        </w:rPr>
        <w:t xml:space="preserve"> </w:t>
      </w:r>
      <w:r w:rsidRPr="00B836B8">
        <w:rPr>
          <w:rFonts w:asciiTheme="majorBidi" w:hAnsiTheme="majorBidi" w:cstheme="majorBidi"/>
          <w:w w:val="110"/>
        </w:rPr>
        <w:t>memberikan kepada seorang atau lebih, seluruh atau sebagian</w:t>
      </w:r>
      <w:r w:rsidRPr="00B836B8">
        <w:rPr>
          <w:rFonts w:asciiTheme="majorBidi" w:hAnsiTheme="majorBidi" w:cstheme="majorBidi"/>
          <w:spacing w:val="1"/>
          <w:w w:val="110"/>
        </w:rPr>
        <w:t xml:space="preserve"> </w:t>
      </w:r>
      <w:r w:rsidRPr="00B836B8">
        <w:rPr>
          <w:rFonts w:asciiTheme="majorBidi" w:hAnsiTheme="majorBidi" w:cstheme="majorBidi"/>
          <w:spacing w:val="-1"/>
          <w:w w:val="80"/>
        </w:rPr>
        <w:t>(</w:t>
      </w:r>
      <w:r w:rsidRPr="00B836B8">
        <w:rPr>
          <w:rFonts w:asciiTheme="majorBidi" w:hAnsiTheme="majorBidi" w:cstheme="majorBidi"/>
          <w:w w:val="66"/>
        </w:rPr>
        <w:t>1</w:t>
      </w:r>
      <w:r w:rsidRPr="00B836B8">
        <w:rPr>
          <w:rFonts w:asciiTheme="majorBidi" w:hAnsiTheme="majorBidi" w:cstheme="majorBidi"/>
          <w:w w:val="141"/>
        </w:rPr>
        <w:t>/</w:t>
      </w:r>
      <w:r w:rsidRPr="00B836B8">
        <w:rPr>
          <w:rFonts w:asciiTheme="majorBidi" w:hAnsiTheme="majorBidi" w:cstheme="majorBidi"/>
          <w:w w:val="97"/>
        </w:rPr>
        <w:t>2</w:t>
      </w:r>
      <w:r w:rsidRPr="00B836B8">
        <w:rPr>
          <w:rFonts w:asciiTheme="majorBidi" w:hAnsiTheme="majorBidi" w:cstheme="majorBidi"/>
          <w:spacing w:val="12"/>
        </w:rPr>
        <w:t xml:space="preserve"> </w:t>
      </w:r>
      <w:r w:rsidRPr="00B836B8">
        <w:rPr>
          <w:rFonts w:asciiTheme="majorBidi" w:hAnsiTheme="majorBidi" w:cstheme="majorBidi"/>
          <w:spacing w:val="-2"/>
          <w:w w:val="109"/>
        </w:rPr>
        <w:t>a</w:t>
      </w:r>
      <w:r w:rsidRPr="00B836B8">
        <w:rPr>
          <w:rFonts w:asciiTheme="majorBidi" w:hAnsiTheme="majorBidi" w:cstheme="majorBidi"/>
          <w:spacing w:val="-1"/>
          <w:w w:val="109"/>
        </w:rPr>
        <w:t>t</w:t>
      </w:r>
      <w:r w:rsidRPr="00B836B8">
        <w:rPr>
          <w:rFonts w:asciiTheme="majorBidi" w:hAnsiTheme="majorBidi" w:cstheme="majorBidi"/>
          <w:spacing w:val="-2"/>
          <w:w w:val="107"/>
        </w:rPr>
        <w:t>a</w:t>
      </w:r>
      <w:r w:rsidRPr="00B836B8">
        <w:rPr>
          <w:rFonts w:asciiTheme="majorBidi" w:hAnsiTheme="majorBidi" w:cstheme="majorBidi"/>
          <w:w w:val="107"/>
        </w:rPr>
        <w:t>u</w:t>
      </w:r>
      <w:r w:rsidRPr="00B836B8">
        <w:rPr>
          <w:rFonts w:asciiTheme="majorBidi" w:hAnsiTheme="majorBidi" w:cstheme="majorBidi"/>
          <w:spacing w:val="14"/>
        </w:rPr>
        <w:t xml:space="preserve"> </w:t>
      </w:r>
      <w:r w:rsidRPr="00B836B8">
        <w:rPr>
          <w:rFonts w:asciiTheme="majorBidi" w:hAnsiTheme="majorBidi" w:cstheme="majorBidi"/>
          <w:spacing w:val="-3"/>
          <w:w w:val="66"/>
        </w:rPr>
        <w:t>1</w:t>
      </w:r>
      <w:r w:rsidRPr="00B836B8">
        <w:rPr>
          <w:rFonts w:asciiTheme="majorBidi" w:hAnsiTheme="majorBidi" w:cstheme="majorBidi"/>
          <w:w w:val="141"/>
        </w:rPr>
        <w:t>/</w:t>
      </w:r>
      <w:r w:rsidRPr="00B836B8">
        <w:rPr>
          <w:rFonts w:asciiTheme="majorBidi" w:hAnsiTheme="majorBidi" w:cstheme="majorBidi"/>
          <w:spacing w:val="-1"/>
          <w:w w:val="101"/>
        </w:rPr>
        <w:t>3</w:t>
      </w:r>
      <w:r w:rsidRPr="00B836B8">
        <w:rPr>
          <w:rFonts w:asciiTheme="majorBidi" w:hAnsiTheme="majorBidi" w:cstheme="majorBidi"/>
          <w:w w:val="80"/>
        </w:rPr>
        <w:t>)</w:t>
      </w:r>
      <w:r w:rsidRPr="00B836B8">
        <w:rPr>
          <w:rFonts w:asciiTheme="majorBidi" w:hAnsiTheme="majorBidi" w:cstheme="majorBidi"/>
          <w:spacing w:val="13"/>
        </w:rPr>
        <w:t xml:space="preserve"> </w:t>
      </w:r>
      <w:r w:rsidRPr="00B836B8">
        <w:rPr>
          <w:rFonts w:asciiTheme="majorBidi" w:hAnsiTheme="majorBidi" w:cstheme="majorBidi"/>
          <w:w w:val="108"/>
        </w:rPr>
        <w:t>d</w:t>
      </w:r>
      <w:r w:rsidRPr="00B836B8">
        <w:rPr>
          <w:rFonts w:asciiTheme="majorBidi" w:hAnsiTheme="majorBidi" w:cstheme="majorBidi"/>
          <w:spacing w:val="-2"/>
          <w:w w:val="105"/>
        </w:rPr>
        <w:t>a</w:t>
      </w:r>
      <w:r w:rsidRPr="00B836B8">
        <w:rPr>
          <w:rFonts w:asciiTheme="majorBidi" w:hAnsiTheme="majorBidi" w:cstheme="majorBidi"/>
          <w:spacing w:val="-3"/>
          <w:w w:val="105"/>
        </w:rPr>
        <w:t>r</w:t>
      </w:r>
      <w:r w:rsidRPr="00B836B8">
        <w:rPr>
          <w:rFonts w:asciiTheme="majorBidi" w:hAnsiTheme="majorBidi" w:cstheme="majorBidi"/>
          <w:w w:val="101"/>
        </w:rPr>
        <w:t>i</w:t>
      </w:r>
      <w:r w:rsidRPr="00B836B8">
        <w:rPr>
          <w:rFonts w:asciiTheme="majorBidi" w:hAnsiTheme="majorBidi" w:cstheme="majorBidi"/>
          <w:spacing w:val="14"/>
        </w:rPr>
        <w:t xml:space="preserve"> </w:t>
      </w:r>
      <w:r w:rsidRPr="00B836B8">
        <w:rPr>
          <w:rFonts w:asciiTheme="majorBidi" w:hAnsiTheme="majorBidi" w:cstheme="majorBidi"/>
          <w:w w:val="109"/>
        </w:rPr>
        <w:t>h</w:t>
      </w:r>
      <w:r w:rsidRPr="00B836B8">
        <w:rPr>
          <w:rFonts w:asciiTheme="majorBidi" w:hAnsiTheme="majorBidi" w:cstheme="majorBidi"/>
          <w:spacing w:val="-2"/>
          <w:w w:val="105"/>
        </w:rPr>
        <w:t>a</w:t>
      </w:r>
      <w:r w:rsidRPr="00B836B8">
        <w:rPr>
          <w:rFonts w:asciiTheme="majorBidi" w:hAnsiTheme="majorBidi" w:cstheme="majorBidi"/>
          <w:spacing w:val="-1"/>
          <w:w w:val="105"/>
        </w:rPr>
        <w:t>r</w:t>
      </w:r>
      <w:r w:rsidRPr="00B836B8">
        <w:rPr>
          <w:rFonts w:asciiTheme="majorBidi" w:hAnsiTheme="majorBidi" w:cstheme="majorBidi"/>
          <w:spacing w:val="-1"/>
          <w:w w:val="115"/>
        </w:rPr>
        <w:t>t</w:t>
      </w:r>
      <w:r w:rsidRPr="00B836B8">
        <w:rPr>
          <w:rFonts w:asciiTheme="majorBidi" w:hAnsiTheme="majorBidi" w:cstheme="majorBidi"/>
          <w:w w:val="106"/>
        </w:rPr>
        <w:t>a</w:t>
      </w:r>
      <w:r w:rsidRPr="00B836B8">
        <w:rPr>
          <w:rFonts w:asciiTheme="majorBidi" w:hAnsiTheme="majorBidi" w:cstheme="majorBidi"/>
          <w:spacing w:val="12"/>
        </w:rPr>
        <w:t xml:space="preserve"> </w:t>
      </w:r>
      <w:r w:rsidRPr="00B836B8">
        <w:rPr>
          <w:rFonts w:asciiTheme="majorBidi" w:hAnsiTheme="majorBidi" w:cstheme="majorBidi"/>
          <w:spacing w:val="-1"/>
          <w:w w:val="103"/>
        </w:rPr>
        <w:t>k</w:t>
      </w:r>
      <w:r w:rsidRPr="00B836B8">
        <w:rPr>
          <w:rFonts w:asciiTheme="majorBidi" w:hAnsiTheme="majorBidi" w:cstheme="majorBidi"/>
          <w:w w:val="111"/>
        </w:rPr>
        <w:t>e</w:t>
      </w:r>
      <w:r w:rsidRPr="00B836B8">
        <w:rPr>
          <w:rFonts w:asciiTheme="majorBidi" w:hAnsiTheme="majorBidi" w:cstheme="majorBidi"/>
          <w:spacing w:val="-1"/>
          <w:w w:val="103"/>
        </w:rPr>
        <w:t>k</w:t>
      </w:r>
      <w:r w:rsidRPr="00B836B8">
        <w:rPr>
          <w:rFonts w:asciiTheme="majorBidi" w:hAnsiTheme="majorBidi" w:cstheme="majorBidi"/>
          <w:spacing w:val="-2"/>
          <w:w w:val="106"/>
        </w:rPr>
        <w:t>a</w:t>
      </w:r>
      <w:r w:rsidRPr="00B836B8">
        <w:rPr>
          <w:rFonts w:asciiTheme="majorBidi" w:hAnsiTheme="majorBidi" w:cstheme="majorBidi"/>
          <w:spacing w:val="-2"/>
          <w:w w:val="107"/>
        </w:rPr>
        <w:t>yaannya</w:t>
      </w:r>
      <w:r w:rsidRPr="00B836B8">
        <w:rPr>
          <w:rFonts w:asciiTheme="majorBidi" w:hAnsiTheme="majorBidi" w:cstheme="majorBidi"/>
          <w:w w:val="107"/>
        </w:rPr>
        <w:t>,</w:t>
      </w:r>
      <w:r w:rsidRPr="00B836B8">
        <w:rPr>
          <w:rFonts w:asciiTheme="majorBidi" w:hAnsiTheme="majorBidi" w:cstheme="majorBidi"/>
          <w:spacing w:val="16"/>
        </w:rPr>
        <w:t xml:space="preserve"> </w:t>
      </w:r>
      <w:r w:rsidRPr="00B836B8">
        <w:rPr>
          <w:rFonts w:asciiTheme="majorBidi" w:hAnsiTheme="majorBidi" w:cstheme="majorBidi"/>
          <w:spacing w:val="-1"/>
          <w:w w:val="103"/>
        </w:rPr>
        <w:t>k</w:t>
      </w:r>
      <w:r w:rsidRPr="00B836B8">
        <w:rPr>
          <w:rFonts w:asciiTheme="majorBidi" w:hAnsiTheme="majorBidi" w:cstheme="majorBidi"/>
          <w:spacing w:val="-2"/>
          <w:w w:val="106"/>
        </w:rPr>
        <w:t>a</w:t>
      </w:r>
      <w:r w:rsidRPr="00B836B8">
        <w:rPr>
          <w:rFonts w:asciiTheme="majorBidi" w:hAnsiTheme="majorBidi" w:cstheme="majorBidi"/>
        </w:rPr>
        <w:t>l</w:t>
      </w:r>
      <w:r w:rsidRPr="00B836B8">
        <w:rPr>
          <w:rFonts w:asciiTheme="majorBidi" w:hAnsiTheme="majorBidi" w:cstheme="majorBidi"/>
          <w:spacing w:val="-1"/>
          <w:w w:val="106"/>
        </w:rPr>
        <w:t>a</w:t>
      </w:r>
      <w:r w:rsidRPr="00B836B8">
        <w:rPr>
          <w:rFonts w:asciiTheme="majorBidi" w:hAnsiTheme="majorBidi" w:cstheme="majorBidi"/>
          <w:w w:val="108"/>
        </w:rPr>
        <w:t>u</w:t>
      </w:r>
      <w:r w:rsidRPr="00B836B8">
        <w:rPr>
          <w:rFonts w:asciiTheme="majorBidi" w:hAnsiTheme="majorBidi" w:cstheme="majorBidi"/>
          <w:spacing w:val="14"/>
        </w:rPr>
        <w:t xml:space="preserve"> </w:t>
      </w:r>
      <w:r w:rsidRPr="00B836B8">
        <w:rPr>
          <w:rFonts w:asciiTheme="majorBidi" w:hAnsiTheme="majorBidi" w:cstheme="majorBidi"/>
          <w:w w:val="101"/>
        </w:rPr>
        <w:t>i</w:t>
      </w:r>
      <w:r w:rsidRPr="00B836B8">
        <w:rPr>
          <w:rFonts w:asciiTheme="majorBidi" w:hAnsiTheme="majorBidi" w:cstheme="majorBidi"/>
          <w:w w:val="106"/>
        </w:rPr>
        <w:t>a</w:t>
      </w:r>
      <w:r w:rsidRPr="00B836B8">
        <w:rPr>
          <w:rFonts w:asciiTheme="majorBidi" w:hAnsiTheme="majorBidi" w:cstheme="majorBidi"/>
          <w:spacing w:val="12"/>
        </w:rPr>
        <w:t xml:space="preserve"> </w:t>
      </w:r>
      <w:r w:rsidRPr="00B836B8">
        <w:rPr>
          <w:rFonts w:asciiTheme="majorBidi" w:hAnsiTheme="majorBidi" w:cstheme="majorBidi"/>
          <w:w w:val="108"/>
        </w:rPr>
        <w:t>m</w:t>
      </w:r>
      <w:r w:rsidRPr="00B836B8">
        <w:rPr>
          <w:rFonts w:asciiTheme="majorBidi" w:hAnsiTheme="majorBidi" w:cstheme="majorBidi"/>
          <w:w w:val="111"/>
        </w:rPr>
        <w:t>e</w:t>
      </w:r>
      <w:r w:rsidRPr="00B836B8">
        <w:rPr>
          <w:rFonts w:asciiTheme="majorBidi" w:hAnsiTheme="majorBidi" w:cstheme="majorBidi"/>
          <w:spacing w:val="-2"/>
          <w:w w:val="106"/>
        </w:rPr>
        <w:t>n</w:t>
      </w:r>
      <w:r w:rsidRPr="00B836B8">
        <w:rPr>
          <w:rFonts w:asciiTheme="majorBidi" w:hAnsiTheme="majorBidi" w:cstheme="majorBidi"/>
          <w:w w:val="106"/>
        </w:rPr>
        <w:t>i</w:t>
      </w:r>
      <w:r w:rsidRPr="00B836B8">
        <w:rPr>
          <w:rFonts w:asciiTheme="majorBidi" w:hAnsiTheme="majorBidi" w:cstheme="majorBidi"/>
          <w:spacing w:val="-2"/>
          <w:w w:val="110"/>
        </w:rPr>
        <w:t>ng</w:t>
      </w:r>
      <w:r w:rsidRPr="00B836B8">
        <w:rPr>
          <w:rFonts w:asciiTheme="majorBidi" w:hAnsiTheme="majorBidi" w:cstheme="majorBidi"/>
          <w:w w:val="112"/>
        </w:rPr>
        <w:t>g</w:t>
      </w:r>
      <w:r w:rsidRPr="00B836B8">
        <w:rPr>
          <w:rFonts w:asciiTheme="majorBidi" w:hAnsiTheme="majorBidi" w:cstheme="majorBidi"/>
          <w:spacing w:val="-2"/>
          <w:w w:val="104"/>
        </w:rPr>
        <w:t>a</w:t>
      </w:r>
      <w:r w:rsidRPr="00B836B8">
        <w:rPr>
          <w:rFonts w:asciiTheme="majorBidi" w:hAnsiTheme="majorBidi" w:cstheme="majorBidi"/>
          <w:w w:val="104"/>
        </w:rPr>
        <w:t>l</w:t>
      </w:r>
      <w:r w:rsidRPr="00B836B8">
        <w:rPr>
          <w:rFonts w:asciiTheme="majorBidi" w:hAnsiTheme="majorBidi" w:cstheme="majorBidi"/>
          <w:spacing w:val="13"/>
        </w:rPr>
        <w:t xml:space="preserve"> </w:t>
      </w:r>
      <w:r w:rsidRPr="00B836B8">
        <w:rPr>
          <w:rFonts w:asciiTheme="majorBidi" w:hAnsiTheme="majorBidi" w:cstheme="majorBidi"/>
          <w:spacing w:val="-2"/>
          <w:w w:val="108"/>
        </w:rPr>
        <w:t>d</w:t>
      </w:r>
      <w:r w:rsidRPr="00B836B8">
        <w:rPr>
          <w:rFonts w:asciiTheme="majorBidi" w:hAnsiTheme="majorBidi" w:cstheme="majorBidi"/>
          <w:w w:val="108"/>
        </w:rPr>
        <w:t>u</w:t>
      </w:r>
      <w:r w:rsidRPr="00B836B8">
        <w:rPr>
          <w:rFonts w:asciiTheme="majorBidi" w:hAnsiTheme="majorBidi" w:cstheme="majorBidi"/>
          <w:spacing w:val="-2"/>
          <w:w w:val="106"/>
        </w:rPr>
        <w:t>n</w:t>
      </w:r>
      <w:r w:rsidRPr="00B836B8">
        <w:rPr>
          <w:rFonts w:asciiTheme="majorBidi" w:hAnsiTheme="majorBidi" w:cstheme="majorBidi"/>
          <w:w w:val="106"/>
        </w:rPr>
        <w:t>i</w:t>
      </w:r>
      <w:r w:rsidRPr="00B836B8">
        <w:rPr>
          <w:rFonts w:asciiTheme="majorBidi" w:hAnsiTheme="majorBidi" w:cstheme="majorBidi"/>
          <w:spacing w:val="-4"/>
          <w:w w:val="106"/>
        </w:rPr>
        <w:t>a</w:t>
      </w:r>
      <w:r w:rsidRPr="00B836B8">
        <w:rPr>
          <w:rFonts w:asciiTheme="majorBidi" w:hAnsiTheme="majorBidi" w:cstheme="majorBidi"/>
          <w:w w:val="120"/>
        </w:rPr>
        <w:t>.</w:t>
      </w:r>
      <w:r w:rsidR="00F2251C" w:rsidRPr="00F2251C">
        <w:rPr>
          <w:rFonts w:asciiTheme="majorBidi" w:hAnsiTheme="majorBidi" w:cstheme="majorBidi"/>
          <w:color w:val="FFFFFF" w:themeColor="background1"/>
          <w:w w:val="120"/>
          <w:lang w:val="en-US"/>
        </w:rPr>
        <w:t>”</w:t>
      </w:r>
      <w:r w:rsidRPr="00B836B8">
        <w:rPr>
          <w:rFonts w:asciiTheme="majorBidi" w:hAnsiTheme="majorBidi" w:cstheme="majorBidi"/>
          <w:w w:val="120"/>
        </w:rPr>
        <w:t xml:space="preserve"> </w:t>
      </w:r>
      <w:r w:rsidR="00F2251C" w:rsidRPr="00F2251C">
        <w:rPr>
          <w:rFonts w:asciiTheme="majorBidi" w:hAnsiTheme="majorBidi" w:cstheme="majorBidi"/>
          <w:color w:val="FFFFFF" w:themeColor="background1"/>
          <w:w w:val="120"/>
          <w:lang w:val="en-US"/>
        </w:rPr>
        <w:t>“</w:t>
      </w:r>
      <w:r w:rsidRPr="00B836B8">
        <w:rPr>
          <w:rFonts w:asciiTheme="majorBidi" w:hAnsiTheme="majorBidi" w:cstheme="majorBidi"/>
          <w:w w:val="110"/>
        </w:rPr>
        <w:t xml:space="preserve">Orang yang ditunjuk (diangkat) tersebut disebut </w:t>
      </w:r>
      <w:r w:rsidRPr="00B836B8">
        <w:rPr>
          <w:rFonts w:asciiTheme="majorBidi" w:hAnsiTheme="majorBidi" w:cstheme="majorBidi"/>
          <w:i/>
          <w:w w:val="110"/>
        </w:rPr>
        <w:t>testamentaire</w:t>
      </w:r>
      <w:r w:rsidRPr="00B836B8">
        <w:rPr>
          <w:rFonts w:asciiTheme="majorBidi" w:hAnsiTheme="majorBidi" w:cstheme="majorBidi"/>
          <w:i/>
          <w:spacing w:val="1"/>
          <w:w w:val="110"/>
        </w:rPr>
        <w:t xml:space="preserve"> </w:t>
      </w:r>
      <w:r w:rsidRPr="00B836B8">
        <w:rPr>
          <w:rFonts w:asciiTheme="majorBidi" w:hAnsiTheme="majorBidi" w:cstheme="majorBidi"/>
          <w:i/>
          <w:w w:val="110"/>
        </w:rPr>
        <w:t>erfgenaam</w:t>
      </w:r>
      <w:r w:rsidRPr="00B836B8">
        <w:rPr>
          <w:rFonts w:asciiTheme="majorBidi" w:hAnsiTheme="majorBidi" w:cstheme="majorBidi"/>
          <w:w w:val="110"/>
        </w:rPr>
        <w:t>, yang berarti ahli waris menurut wasiat dan sama</w:t>
      </w:r>
      <w:r w:rsidRPr="00B836B8">
        <w:rPr>
          <w:rFonts w:asciiTheme="majorBidi" w:hAnsiTheme="majorBidi" w:cstheme="majorBidi"/>
          <w:spacing w:val="1"/>
          <w:w w:val="110"/>
        </w:rPr>
        <w:t xml:space="preserve"> </w:t>
      </w:r>
      <w:r w:rsidRPr="00B836B8">
        <w:rPr>
          <w:rFonts w:asciiTheme="majorBidi" w:hAnsiTheme="majorBidi" w:cstheme="majorBidi"/>
          <w:w w:val="110"/>
        </w:rPr>
        <w:t>halnya</w:t>
      </w:r>
      <w:r w:rsidRPr="00B836B8">
        <w:rPr>
          <w:rFonts w:asciiTheme="majorBidi" w:hAnsiTheme="majorBidi" w:cstheme="majorBidi"/>
          <w:spacing w:val="1"/>
          <w:w w:val="110"/>
        </w:rPr>
        <w:t xml:space="preserve"> </w:t>
      </w:r>
      <w:r w:rsidRPr="00B836B8">
        <w:rPr>
          <w:rFonts w:asciiTheme="majorBidi" w:hAnsiTheme="majorBidi" w:cstheme="majorBidi"/>
          <w:w w:val="110"/>
        </w:rPr>
        <w:t>dengan</w:t>
      </w:r>
      <w:r w:rsidRPr="00B836B8">
        <w:rPr>
          <w:rFonts w:asciiTheme="majorBidi" w:hAnsiTheme="majorBidi" w:cstheme="majorBidi"/>
          <w:spacing w:val="1"/>
          <w:w w:val="110"/>
        </w:rPr>
        <w:t xml:space="preserve"> </w:t>
      </w:r>
      <w:r w:rsidRPr="00B836B8">
        <w:rPr>
          <w:rFonts w:asciiTheme="majorBidi" w:hAnsiTheme="majorBidi" w:cstheme="majorBidi"/>
          <w:w w:val="110"/>
        </w:rPr>
        <w:t>seorang</w:t>
      </w:r>
      <w:r w:rsidRPr="00B836B8">
        <w:rPr>
          <w:rFonts w:asciiTheme="majorBidi" w:hAnsiTheme="majorBidi" w:cstheme="majorBidi"/>
          <w:spacing w:val="1"/>
          <w:w w:val="110"/>
        </w:rPr>
        <w:t xml:space="preserve"> </w:t>
      </w:r>
      <w:r w:rsidRPr="00B836B8">
        <w:rPr>
          <w:rFonts w:asciiTheme="majorBidi" w:hAnsiTheme="majorBidi" w:cstheme="majorBidi"/>
          <w:w w:val="110"/>
        </w:rPr>
        <w:t>ahli</w:t>
      </w:r>
      <w:r w:rsidRPr="00B836B8">
        <w:rPr>
          <w:rFonts w:asciiTheme="majorBidi" w:hAnsiTheme="majorBidi" w:cstheme="majorBidi"/>
          <w:spacing w:val="1"/>
          <w:w w:val="110"/>
        </w:rPr>
        <w:t xml:space="preserve"> </w:t>
      </w:r>
      <w:r w:rsidRPr="00B836B8">
        <w:rPr>
          <w:rFonts w:asciiTheme="majorBidi" w:hAnsiTheme="majorBidi" w:cstheme="majorBidi"/>
          <w:w w:val="110"/>
        </w:rPr>
        <w:t>waris</w:t>
      </w:r>
      <w:r w:rsidRPr="00B836B8">
        <w:rPr>
          <w:rFonts w:asciiTheme="majorBidi" w:hAnsiTheme="majorBidi" w:cstheme="majorBidi"/>
          <w:spacing w:val="1"/>
          <w:w w:val="110"/>
        </w:rPr>
        <w:t xml:space="preserve"> </w:t>
      </w:r>
      <w:r w:rsidRPr="00B836B8">
        <w:rPr>
          <w:rFonts w:asciiTheme="majorBidi" w:hAnsiTheme="majorBidi" w:cstheme="majorBidi"/>
          <w:w w:val="110"/>
        </w:rPr>
        <w:t>menurut</w:t>
      </w:r>
      <w:r w:rsidRPr="00B836B8">
        <w:rPr>
          <w:rFonts w:asciiTheme="majorBidi" w:hAnsiTheme="majorBidi" w:cstheme="majorBidi"/>
          <w:spacing w:val="1"/>
          <w:w w:val="110"/>
        </w:rPr>
        <w:t xml:space="preserve"> </w:t>
      </w:r>
      <w:r w:rsidRPr="00B836B8">
        <w:rPr>
          <w:rFonts w:asciiTheme="majorBidi" w:hAnsiTheme="majorBidi" w:cstheme="majorBidi"/>
          <w:w w:val="110"/>
        </w:rPr>
        <w:t>undang-undang,</w:t>
      </w:r>
      <w:r w:rsidRPr="00B836B8">
        <w:rPr>
          <w:rFonts w:asciiTheme="majorBidi" w:hAnsiTheme="majorBidi" w:cstheme="majorBidi"/>
          <w:spacing w:val="1"/>
          <w:w w:val="110"/>
        </w:rPr>
        <w:t xml:space="preserve"> </w:t>
      </w:r>
      <w:r w:rsidRPr="00B836B8">
        <w:rPr>
          <w:rFonts w:asciiTheme="majorBidi" w:hAnsiTheme="majorBidi" w:cstheme="majorBidi"/>
          <w:w w:val="110"/>
        </w:rPr>
        <w:t>atau berdasarkan atau dibawah titel umum (</w:t>
      </w:r>
      <w:r w:rsidRPr="00B836B8">
        <w:rPr>
          <w:rFonts w:asciiTheme="majorBidi" w:hAnsiTheme="majorBidi" w:cstheme="majorBidi"/>
          <w:i/>
          <w:w w:val="110"/>
        </w:rPr>
        <w:t>onder algemene</w:t>
      </w:r>
      <w:r w:rsidRPr="00B836B8">
        <w:rPr>
          <w:rFonts w:asciiTheme="majorBidi" w:hAnsiTheme="majorBidi" w:cstheme="majorBidi"/>
          <w:i/>
          <w:spacing w:val="1"/>
          <w:w w:val="110"/>
        </w:rPr>
        <w:t xml:space="preserve"> </w:t>
      </w:r>
      <w:r w:rsidRPr="00B836B8">
        <w:rPr>
          <w:rFonts w:asciiTheme="majorBidi" w:hAnsiTheme="majorBidi" w:cstheme="majorBidi"/>
          <w:i/>
          <w:w w:val="110"/>
        </w:rPr>
        <w:t>titel</w:t>
      </w:r>
      <w:r w:rsidRPr="00B836B8">
        <w:rPr>
          <w:rFonts w:asciiTheme="majorBidi" w:hAnsiTheme="majorBidi" w:cstheme="majorBidi"/>
          <w:w w:val="110"/>
        </w:rPr>
        <w:t>).</w:t>
      </w:r>
      <w:r w:rsidR="00F2251C" w:rsidRPr="00F2251C">
        <w:rPr>
          <w:rFonts w:asciiTheme="majorBidi" w:hAnsiTheme="majorBidi" w:cstheme="majorBidi"/>
          <w:color w:val="FFFFFF" w:themeColor="background1"/>
          <w:w w:val="110"/>
          <w:lang w:val="en-US"/>
        </w:rPr>
        <w:t>”</w:t>
      </w:r>
    </w:p>
    <w:p w14:paraId="71EB8B4C" w14:textId="0A4A458A" w:rsidR="00B836B8" w:rsidRPr="00B836B8" w:rsidRDefault="00B836B8" w:rsidP="00397AA5">
      <w:pPr>
        <w:pStyle w:val="ListParagraph"/>
        <w:widowControl w:val="0"/>
        <w:numPr>
          <w:ilvl w:val="0"/>
          <w:numId w:val="26"/>
        </w:numPr>
        <w:autoSpaceDE w:val="0"/>
        <w:autoSpaceDN w:val="0"/>
        <w:spacing w:after="0" w:line="360" w:lineRule="auto"/>
        <w:ind w:left="851" w:right="55" w:hanging="284"/>
        <w:jc w:val="both"/>
        <w:rPr>
          <w:rFonts w:asciiTheme="majorBidi" w:hAnsiTheme="majorBidi" w:cstheme="majorBidi"/>
        </w:rPr>
      </w:pPr>
      <w:r w:rsidRPr="00B836B8">
        <w:rPr>
          <w:rFonts w:asciiTheme="majorBidi" w:hAnsiTheme="majorBidi" w:cstheme="majorBidi"/>
          <w:spacing w:val="-1"/>
          <w:w w:val="110"/>
        </w:rPr>
        <w:t>Wasiat</w:t>
      </w:r>
      <w:r w:rsidRPr="00B836B8">
        <w:rPr>
          <w:rFonts w:asciiTheme="majorBidi" w:hAnsiTheme="majorBidi" w:cstheme="majorBidi"/>
          <w:spacing w:val="-8"/>
          <w:w w:val="110"/>
        </w:rPr>
        <w:t xml:space="preserve"> </w:t>
      </w:r>
      <w:r w:rsidR="00F2251C" w:rsidRPr="00F2251C">
        <w:rPr>
          <w:rFonts w:asciiTheme="majorBidi" w:hAnsiTheme="majorBidi" w:cstheme="majorBidi"/>
          <w:color w:val="FFFFFF" w:themeColor="background1"/>
          <w:spacing w:val="-8"/>
          <w:w w:val="110"/>
        </w:rPr>
        <w:t>“</w:t>
      </w:r>
      <w:r w:rsidRPr="00B836B8">
        <w:rPr>
          <w:rFonts w:asciiTheme="majorBidi" w:hAnsiTheme="majorBidi" w:cstheme="majorBidi"/>
          <w:spacing w:val="-1"/>
          <w:w w:val="110"/>
        </w:rPr>
        <w:t>yang</w:t>
      </w:r>
      <w:r w:rsidRPr="00B836B8">
        <w:rPr>
          <w:rFonts w:asciiTheme="majorBidi" w:hAnsiTheme="majorBidi" w:cstheme="majorBidi"/>
          <w:spacing w:val="-6"/>
          <w:w w:val="110"/>
        </w:rPr>
        <w:t xml:space="preserve"> </w:t>
      </w:r>
      <w:r w:rsidRPr="00B836B8">
        <w:rPr>
          <w:rFonts w:asciiTheme="majorBidi" w:hAnsiTheme="majorBidi" w:cstheme="majorBidi"/>
          <w:spacing w:val="-1"/>
          <w:w w:val="110"/>
        </w:rPr>
        <w:t>berisi</w:t>
      </w:r>
      <w:r w:rsidRPr="00B836B8">
        <w:rPr>
          <w:rFonts w:asciiTheme="majorBidi" w:hAnsiTheme="majorBidi" w:cstheme="majorBidi"/>
          <w:spacing w:val="-8"/>
          <w:w w:val="110"/>
        </w:rPr>
        <w:t xml:space="preserve"> </w:t>
      </w:r>
      <w:r w:rsidRPr="00B836B8">
        <w:rPr>
          <w:rFonts w:asciiTheme="majorBidi" w:hAnsiTheme="majorBidi" w:cstheme="majorBidi"/>
          <w:spacing w:val="-1"/>
          <w:w w:val="110"/>
        </w:rPr>
        <w:t>hibah</w:t>
      </w:r>
      <w:r w:rsidRPr="00B836B8">
        <w:rPr>
          <w:rFonts w:asciiTheme="majorBidi" w:hAnsiTheme="majorBidi" w:cstheme="majorBidi"/>
          <w:spacing w:val="-8"/>
          <w:w w:val="110"/>
        </w:rPr>
        <w:t xml:space="preserve"> </w:t>
      </w:r>
      <w:r w:rsidRPr="00B836B8">
        <w:rPr>
          <w:rFonts w:asciiTheme="majorBidi" w:hAnsiTheme="majorBidi" w:cstheme="majorBidi"/>
          <w:spacing w:val="-1"/>
          <w:w w:val="110"/>
        </w:rPr>
        <w:t>(</w:t>
      </w:r>
      <w:r w:rsidRPr="00B836B8">
        <w:rPr>
          <w:rFonts w:asciiTheme="majorBidi" w:hAnsiTheme="majorBidi" w:cstheme="majorBidi"/>
          <w:i/>
          <w:spacing w:val="-1"/>
          <w:w w:val="110"/>
        </w:rPr>
        <w:t>legaat</w:t>
      </w:r>
      <w:r w:rsidRPr="00B836B8">
        <w:rPr>
          <w:rFonts w:asciiTheme="majorBidi" w:hAnsiTheme="majorBidi" w:cstheme="majorBidi"/>
          <w:spacing w:val="-1"/>
          <w:w w:val="110"/>
        </w:rPr>
        <w:t>),</w:t>
      </w:r>
      <w:r w:rsidRPr="00B836B8">
        <w:rPr>
          <w:rFonts w:asciiTheme="majorBidi" w:hAnsiTheme="majorBidi" w:cstheme="majorBidi"/>
          <w:spacing w:val="-8"/>
          <w:w w:val="110"/>
        </w:rPr>
        <w:t xml:space="preserve"> </w:t>
      </w:r>
      <w:r w:rsidRPr="00B836B8">
        <w:rPr>
          <w:rFonts w:asciiTheme="majorBidi" w:hAnsiTheme="majorBidi" w:cstheme="majorBidi"/>
          <w:spacing w:val="-1"/>
          <w:w w:val="110"/>
        </w:rPr>
        <w:t>yaitu</w:t>
      </w:r>
      <w:r w:rsidRPr="00B836B8">
        <w:rPr>
          <w:rFonts w:asciiTheme="majorBidi" w:hAnsiTheme="majorBidi" w:cstheme="majorBidi"/>
          <w:spacing w:val="-8"/>
          <w:w w:val="110"/>
        </w:rPr>
        <w:t xml:space="preserve"> </w:t>
      </w:r>
      <w:r w:rsidRPr="00B836B8">
        <w:rPr>
          <w:rFonts w:asciiTheme="majorBidi" w:hAnsiTheme="majorBidi" w:cstheme="majorBidi"/>
          <w:spacing w:val="-1"/>
          <w:w w:val="110"/>
        </w:rPr>
        <w:t>suatu</w:t>
      </w:r>
      <w:r w:rsidRPr="00B836B8">
        <w:rPr>
          <w:rFonts w:asciiTheme="majorBidi" w:hAnsiTheme="majorBidi" w:cstheme="majorBidi"/>
          <w:spacing w:val="-8"/>
          <w:w w:val="110"/>
        </w:rPr>
        <w:t xml:space="preserve"> </w:t>
      </w:r>
      <w:r w:rsidRPr="00B836B8">
        <w:rPr>
          <w:rFonts w:asciiTheme="majorBidi" w:hAnsiTheme="majorBidi" w:cstheme="majorBidi"/>
          <w:w w:val="110"/>
        </w:rPr>
        <w:t>pemberian</w:t>
      </w:r>
      <w:r w:rsidRPr="00B836B8">
        <w:rPr>
          <w:rFonts w:asciiTheme="majorBidi" w:hAnsiTheme="majorBidi" w:cstheme="majorBidi"/>
          <w:spacing w:val="-8"/>
          <w:w w:val="110"/>
        </w:rPr>
        <w:t xml:space="preserve"> </w:t>
      </w:r>
      <w:r w:rsidRPr="00B836B8">
        <w:rPr>
          <w:rFonts w:asciiTheme="majorBidi" w:hAnsiTheme="majorBidi" w:cstheme="majorBidi"/>
          <w:w w:val="110"/>
        </w:rPr>
        <w:t>kepada</w:t>
      </w:r>
      <w:r w:rsidRPr="00B836B8">
        <w:rPr>
          <w:rFonts w:asciiTheme="majorBidi" w:hAnsiTheme="majorBidi" w:cstheme="majorBidi"/>
          <w:spacing w:val="-48"/>
          <w:w w:val="110"/>
        </w:rPr>
        <w:t xml:space="preserve"> </w:t>
      </w:r>
      <w:r w:rsidRPr="00B836B8">
        <w:rPr>
          <w:rFonts w:asciiTheme="majorBidi" w:hAnsiTheme="majorBidi" w:cstheme="majorBidi"/>
          <w:w w:val="110"/>
        </w:rPr>
        <w:t>seorang atau beberapa orang berupa satu atau beberapa benda</w:t>
      </w:r>
      <w:r w:rsidRPr="00B836B8">
        <w:rPr>
          <w:rFonts w:asciiTheme="majorBidi" w:hAnsiTheme="majorBidi" w:cstheme="majorBidi"/>
          <w:spacing w:val="1"/>
          <w:w w:val="110"/>
        </w:rPr>
        <w:t xml:space="preserve"> </w:t>
      </w:r>
      <w:r w:rsidRPr="00B836B8">
        <w:rPr>
          <w:rFonts w:asciiTheme="majorBidi" w:hAnsiTheme="majorBidi" w:cstheme="majorBidi"/>
          <w:w w:val="110"/>
        </w:rPr>
        <w:t>tertentu,</w:t>
      </w:r>
      <w:r w:rsidRPr="00B836B8">
        <w:rPr>
          <w:rFonts w:asciiTheme="majorBidi" w:hAnsiTheme="majorBidi" w:cstheme="majorBidi"/>
          <w:spacing w:val="38"/>
          <w:w w:val="110"/>
        </w:rPr>
        <w:t xml:space="preserve"> </w:t>
      </w:r>
      <w:r w:rsidRPr="00B836B8">
        <w:rPr>
          <w:rFonts w:asciiTheme="majorBidi" w:hAnsiTheme="majorBidi" w:cstheme="majorBidi"/>
          <w:w w:val="110"/>
        </w:rPr>
        <w:t>barang-barang</w:t>
      </w:r>
      <w:r w:rsidRPr="00B836B8">
        <w:rPr>
          <w:rFonts w:asciiTheme="majorBidi" w:hAnsiTheme="majorBidi" w:cstheme="majorBidi"/>
          <w:spacing w:val="38"/>
          <w:w w:val="110"/>
        </w:rPr>
        <w:t xml:space="preserve"> </w:t>
      </w:r>
      <w:r w:rsidRPr="00B836B8">
        <w:rPr>
          <w:rFonts w:asciiTheme="majorBidi" w:hAnsiTheme="majorBidi" w:cstheme="majorBidi"/>
          <w:w w:val="110"/>
        </w:rPr>
        <w:t>dari</w:t>
      </w:r>
      <w:r w:rsidRPr="00B836B8">
        <w:rPr>
          <w:rFonts w:asciiTheme="majorBidi" w:hAnsiTheme="majorBidi" w:cstheme="majorBidi"/>
          <w:spacing w:val="39"/>
          <w:w w:val="110"/>
        </w:rPr>
        <w:t xml:space="preserve"> </w:t>
      </w:r>
      <w:r w:rsidRPr="00B836B8">
        <w:rPr>
          <w:rFonts w:asciiTheme="majorBidi" w:hAnsiTheme="majorBidi" w:cstheme="majorBidi"/>
          <w:w w:val="110"/>
        </w:rPr>
        <w:t>jenis</w:t>
      </w:r>
      <w:r w:rsidRPr="00B836B8">
        <w:rPr>
          <w:rFonts w:asciiTheme="majorBidi" w:hAnsiTheme="majorBidi" w:cstheme="majorBidi"/>
          <w:spacing w:val="39"/>
          <w:w w:val="110"/>
        </w:rPr>
        <w:t xml:space="preserve"> </w:t>
      </w:r>
      <w:r w:rsidRPr="00B836B8">
        <w:rPr>
          <w:rFonts w:asciiTheme="majorBidi" w:hAnsiTheme="majorBidi" w:cstheme="majorBidi"/>
          <w:w w:val="110"/>
        </w:rPr>
        <w:t>tertentu</w:t>
      </w:r>
      <w:r w:rsidRPr="00B836B8">
        <w:rPr>
          <w:rFonts w:asciiTheme="majorBidi" w:hAnsiTheme="majorBidi" w:cstheme="majorBidi"/>
          <w:spacing w:val="38"/>
          <w:w w:val="110"/>
        </w:rPr>
        <w:t xml:space="preserve"> </w:t>
      </w:r>
      <w:r w:rsidRPr="00B836B8">
        <w:rPr>
          <w:rFonts w:asciiTheme="majorBidi" w:hAnsiTheme="majorBidi" w:cstheme="majorBidi"/>
          <w:w w:val="110"/>
        </w:rPr>
        <w:t xml:space="preserve">misalnya: seluruh benda bergerak, hak pakai hasil (vruchtgebruik), misalnya seluruh atau sebagian dari warisan, sesuatu hak lain terhadap boedel misalnya: </w:t>
      </w:r>
      <w:r w:rsidRPr="00B836B8">
        <w:rPr>
          <w:rFonts w:asciiTheme="majorBidi" w:hAnsiTheme="majorBidi" w:cstheme="majorBidi"/>
          <w:w w:val="110"/>
        </w:rPr>
        <w:lastRenderedPageBreak/>
        <w:t>memberi satu atau  beberapa  benda  tertentu dari boedel.</w:t>
      </w:r>
      <w:r w:rsidR="00F2251C" w:rsidRPr="00F2251C">
        <w:rPr>
          <w:rFonts w:asciiTheme="majorBidi" w:hAnsiTheme="majorBidi" w:cstheme="majorBidi"/>
          <w:color w:val="FFFFFF" w:themeColor="background1"/>
          <w:w w:val="110"/>
        </w:rPr>
        <w:t>”</w:t>
      </w:r>
      <w:r w:rsidRPr="00B836B8">
        <w:rPr>
          <w:rFonts w:asciiTheme="majorBidi" w:hAnsiTheme="majorBidi" w:cstheme="majorBidi"/>
          <w:w w:val="110"/>
        </w:rPr>
        <w:t xml:space="preserve"> </w:t>
      </w:r>
      <w:r w:rsidRPr="00B836B8">
        <w:rPr>
          <w:rFonts w:asciiTheme="majorBidi" w:hAnsiTheme="majorBidi" w:cstheme="majorBidi"/>
          <w:w w:val="110"/>
          <w:lang w:val="en-US"/>
        </w:rPr>
        <w:t xml:space="preserve">Orang yang </w:t>
      </w:r>
      <w:r w:rsidR="00F2251C" w:rsidRPr="00F2251C">
        <w:rPr>
          <w:rFonts w:asciiTheme="majorBidi" w:hAnsiTheme="majorBidi" w:cstheme="majorBidi"/>
          <w:color w:val="FFFFFF" w:themeColor="background1"/>
          <w:w w:val="110"/>
          <w:lang w:val="en-US"/>
        </w:rPr>
        <w:t>“</w:t>
      </w:r>
      <w:proofErr w:type="spellStart"/>
      <w:r w:rsidRPr="00B836B8">
        <w:rPr>
          <w:rFonts w:asciiTheme="majorBidi" w:hAnsiTheme="majorBidi" w:cstheme="majorBidi"/>
          <w:w w:val="110"/>
          <w:lang w:val="en-US"/>
        </w:rPr>
        <w:t>menerima</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legaat</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disebut</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legataris</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ia</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bukan</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ahli</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waris</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sehingga</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ia</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tidak</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menggantikan</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hak</w:t>
      </w:r>
      <w:proofErr w:type="spellEnd"/>
      <w:r w:rsidRPr="00B836B8">
        <w:rPr>
          <w:rFonts w:asciiTheme="majorBidi" w:hAnsiTheme="majorBidi" w:cstheme="majorBidi"/>
          <w:w w:val="110"/>
          <w:lang w:val="en-US"/>
        </w:rPr>
        <w:t xml:space="preserve"> dan </w:t>
      </w:r>
      <w:proofErr w:type="spellStart"/>
      <w:r w:rsidRPr="00B836B8">
        <w:rPr>
          <w:rFonts w:asciiTheme="majorBidi" w:hAnsiTheme="majorBidi" w:cstheme="majorBidi"/>
          <w:w w:val="110"/>
          <w:lang w:val="en-US"/>
        </w:rPr>
        <w:t>kewajiban</w:t>
      </w:r>
      <w:proofErr w:type="spellEnd"/>
      <w:r w:rsidRPr="00B836B8">
        <w:rPr>
          <w:rFonts w:asciiTheme="majorBidi" w:hAnsiTheme="majorBidi" w:cstheme="majorBidi"/>
          <w:w w:val="110"/>
          <w:lang w:val="en-US"/>
        </w:rPr>
        <w:t xml:space="preserve"> orang yang </w:t>
      </w:r>
      <w:proofErr w:type="spellStart"/>
      <w:r w:rsidRPr="00B836B8">
        <w:rPr>
          <w:rFonts w:asciiTheme="majorBidi" w:hAnsiTheme="majorBidi" w:cstheme="majorBidi"/>
          <w:w w:val="110"/>
          <w:lang w:val="en-US"/>
        </w:rPr>
        <w:t>meninggal</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tidak</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diwajibkan</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membayar</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hutang-hutangnya</w:t>
      </w:r>
      <w:proofErr w:type="spellEnd"/>
      <w:r w:rsidRPr="00B836B8">
        <w:rPr>
          <w:rFonts w:asciiTheme="majorBidi" w:hAnsiTheme="majorBidi" w:cstheme="majorBidi"/>
          <w:w w:val="110"/>
          <w:lang w:val="en-US"/>
        </w:rPr>
        <w:t xml:space="preserve">, dan </w:t>
      </w:r>
      <w:proofErr w:type="spellStart"/>
      <w:r w:rsidRPr="00B836B8">
        <w:rPr>
          <w:rFonts w:asciiTheme="majorBidi" w:hAnsiTheme="majorBidi" w:cstheme="majorBidi"/>
          <w:w w:val="110"/>
          <w:lang w:val="en-US"/>
        </w:rPr>
        <w:t>legataris</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mendapat</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warisan</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dibawah</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titel</w:t>
      </w:r>
      <w:proofErr w:type="spellEnd"/>
      <w:r w:rsidRPr="00B836B8">
        <w:rPr>
          <w:rFonts w:asciiTheme="majorBidi" w:hAnsiTheme="majorBidi" w:cstheme="majorBidi"/>
          <w:w w:val="110"/>
          <w:lang w:val="en-US"/>
        </w:rPr>
        <w:t xml:space="preserve"> </w:t>
      </w:r>
      <w:proofErr w:type="spellStart"/>
      <w:r w:rsidRPr="00B836B8">
        <w:rPr>
          <w:rFonts w:asciiTheme="majorBidi" w:hAnsiTheme="majorBidi" w:cstheme="majorBidi"/>
          <w:w w:val="110"/>
          <w:lang w:val="en-US"/>
        </w:rPr>
        <w:t>khusus</w:t>
      </w:r>
      <w:proofErr w:type="spellEnd"/>
      <w:r w:rsidRPr="00B836B8">
        <w:rPr>
          <w:rFonts w:asciiTheme="majorBidi" w:hAnsiTheme="majorBidi" w:cstheme="majorBidi"/>
          <w:w w:val="110"/>
          <w:lang w:val="en-US"/>
        </w:rPr>
        <w:t>.</w:t>
      </w:r>
      <w:r w:rsidR="00696D7D">
        <w:rPr>
          <w:rStyle w:val="FootnoteReference"/>
          <w:rFonts w:asciiTheme="majorBidi" w:hAnsiTheme="majorBidi" w:cstheme="majorBidi"/>
          <w:w w:val="110"/>
          <w:lang w:val="en-US"/>
        </w:rPr>
        <w:footnoteReference w:id="88"/>
      </w:r>
      <w:r w:rsidR="00F2251C" w:rsidRPr="00F2251C">
        <w:rPr>
          <w:rFonts w:asciiTheme="majorBidi" w:hAnsiTheme="majorBidi" w:cstheme="majorBidi"/>
          <w:color w:val="FFFFFF" w:themeColor="background1"/>
          <w:w w:val="110"/>
          <w:lang w:val="en-US"/>
        </w:rPr>
        <w:t>”</w:t>
      </w:r>
    </w:p>
    <w:p w14:paraId="7356FE76" w14:textId="6757FC1D" w:rsidR="00B836B8" w:rsidRDefault="00B836B8" w:rsidP="00B836B8">
      <w:pPr>
        <w:widowControl w:val="0"/>
        <w:autoSpaceDE w:val="0"/>
        <w:autoSpaceDN w:val="0"/>
        <w:spacing w:after="0" w:line="360" w:lineRule="auto"/>
        <w:ind w:left="567" w:right="57" w:firstLine="851"/>
        <w:jc w:val="both"/>
        <w:rPr>
          <w:rFonts w:asciiTheme="majorBidi" w:hAnsiTheme="majorBidi" w:cstheme="majorBidi"/>
          <w:lang w:val="en-US"/>
        </w:rPr>
      </w:pPr>
      <w:r w:rsidRPr="00B836B8">
        <w:rPr>
          <w:rFonts w:asciiTheme="majorBidi" w:hAnsiTheme="majorBidi" w:cstheme="majorBidi"/>
          <w:lang w:val="en-US"/>
        </w:rPr>
        <w:t xml:space="preserve">Ada </w:t>
      </w:r>
      <w:r w:rsidR="00F2251C" w:rsidRPr="00F2251C">
        <w:rPr>
          <w:rFonts w:asciiTheme="majorBidi" w:hAnsiTheme="majorBidi" w:cstheme="majorBidi"/>
          <w:color w:val="FFFFFF" w:themeColor="background1"/>
          <w:lang w:val="en-US"/>
        </w:rPr>
        <w:t>“</w:t>
      </w:r>
      <w:proofErr w:type="spellStart"/>
      <w:r w:rsidRPr="00B836B8">
        <w:rPr>
          <w:rFonts w:asciiTheme="majorBidi" w:hAnsiTheme="majorBidi" w:cstheme="majorBidi"/>
          <w:lang w:val="en-US"/>
        </w:rPr>
        <w:t>kalanya</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seorang</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legataris</w:t>
      </w:r>
      <w:proofErr w:type="spellEnd"/>
      <w:r w:rsidRPr="00B836B8">
        <w:rPr>
          <w:rFonts w:asciiTheme="majorBidi" w:hAnsiTheme="majorBidi" w:cstheme="majorBidi"/>
          <w:lang w:val="en-US"/>
        </w:rPr>
        <w:t xml:space="preserve"> yang </w:t>
      </w:r>
      <w:proofErr w:type="spellStart"/>
      <w:r w:rsidRPr="00B836B8">
        <w:rPr>
          <w:rFonts w:asciiTheme="majorBidi" w:hAnsiTheme="majorBidi" w:cstheme="majorBidi"/>
          <w:lang w:val="en-US"/>
        </w:rPr>
        <w:t>menerima</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beberapa</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benda</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diwajibkan</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memberikan</w:t>
      </w:r>
      <w:proofErr w:type="spellEnd"/>
      <w:r w:rsidRPr="00B836B8">
        <w:rPr>
          <w:rFonts w:asciiTheme="majorBidi" w:hAnsiTheme="majorBidi" w:cstheme="majorBidi"/>
          <w:lang w:val="en-US"/>
        </w:rPr>
        <w:t xml:space="preserve"> salah </w:t>
      </w:r>
      <w:proofErr w:type="spellStart"/>
      <w:r w:rsidRPr="00B836B8">
        <w:rPr>
          <w:rFonts w:asciiTheme="majorBidi" w:hAnsiTheme="majorBidi" w:cstheme="majorBidi"/>
          <w:lang w:val="en-US"/>
        </w:rPr>
        <w:t>satu</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benda</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itu</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kepada</w:t>
      </w:r>
      <w:proofErr w:type="spellEnd"/>
      <w:r w:rsidRPr="00B836B8">
        <w:rPr>
          <w:rFonts w:asciiTheme="majorBidi" w:hAnsiTheme="majorBidi" w:cstheme="majorBidi"/>
          <w:lang w:val="en-US"/>
        </w:rPr>
        <w:t xml:space="preserve"> orang lain yang </w:t>
      </w:r>
      <w:proofErr w:type="spellStart"/>
      <w:r w:rsidRPr="00B836B8">
        <w:rPr>
          <w:rFonts w:asciiTheme="majorBidi" w:hAnsiTheme="majorBidi" w:cstheme="majorBidi"/>
          <w:lang w:val="en-US"/>
        </w:rPr>
        <w:t>ditunjuk</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dalam</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wasiat</w:t>
      </w:r>
      <w:proofErr w:type="spellEnd"/>
      <w:r w:rsidR="00F2251C" w:rsidRPr="00F2251C">
        <w:rPr>
          <w:rFonts w:asciiTheme="majorBidi" w:hAnsiTheme="majorBidi" w:cstheme="majorBidi"/>
          <w:color w:val="FFFFFF" w:themeColor="background1"/>
          <w:lang w:val="en-US"/>
        </w:rPr>
        <w:t>”</w:t>
      </w:r>
      <w:r w:rsidRPr="00B836B8">
        <w:rPr>
          <w:rFonts w:asciiTheme="majorBidi" w:hAnsiTheme="majorBidi" w:cstheme="majorBidi"/>
          <w:lang w:val="en-US"/>
        </w:rPr>
        <w:t xml:space="preserve"> (testament). </w:t>
      </w:r>
      <w:proofErr w:type="spellStart"/>
      <w:r w:rsidRPr="00B836B8">
        <w:rPr>
          <w:rFonts w:asciiTheme="majorBidi" w:hAnsiTheme="majorBidi" w:cstheme="majorBidi"/>
          <w:lang w:val="en-US"/>
        </w:rPr>
        <w:t>Pemberian</w:t>
      </w:r>
      <w:proofErr w:type="spellEnd"/>
      <w:r w:rsidRPr="00B836B8">
        <w:rPr>
          <w:rFonts w:asciiTheme="majorBidi" w:hAnsiTheme="majorBidi" w:cstheme="majorBidi"/>
          <w:lang w:val="en-US"/>
        </w:rPr>
        <w:t xml:space="preserve">  </w:t>
      </w:r>
      <w:r w:rsidR="00F2251C" w:rsidRPr="00F2251C">
        <w:rPr>
          <w:rFonts w:asciiTheme="majorBidi" w:hAnsiTheme="majorBidi" w:cstheme="majorBidi"/>
          <w:color w:val="FFFFFF" w:themeColor="background1"/>
          <w:lang w:val="en-US"/>
        </w:rPr>
        <w:t>“</w:t>
      </w:r>
      <w:proofErr w:type="spellStart"/>
      <w:r w:rsidRPr="00B836B8">
        <w:rPr>
          <w:rFonts w:asciiTheme="majorBidi" w:hAnsiTheme="majorBidi" w:cstheme="majorBidi"/>
          <w:lang w:val="en-US"/>
        </w:rPr>
        <w:t>suatu</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benda</w:t>
      </w:r>
      <w:proofErr w:type="spellEnd"/>
      <w:r w:rsidRPr="00B836B8">
        <w:rPr>
          <w:rFonts w:asciiTheme="majorBidi" w:hAnsiTheme="majorBidi" w:cstheme="majorBidi"/>
          <w:lang w:val="en-US"/>
        </w:rPr>
        <w:t xml:space="preserve">  yang </w:t>
      </w:r>
      <w:proofErr w:type="spellStart"/>
      <w:r w:rsidRPr="00B836B8">
        <w:rPr>
          <w:rFonts w:asciiTheme="majorBidi" w:hAnsiTheme="majorBidi" w:cstheme="majorBidi"/>
          <w:lang w:val="en-US"/>
        </w:rPr>
        <w:t>harus</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ditagih</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dari</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legataris</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lang w:val="en-US"/>
        </w:rPr>
        <w:t>disebut</w:t>
      </w:r>
      <w:proofErr w:type="spellEnd"/>
      <w:r w:rsidRPr="00B836B8">
        <w:rPr>
          <w:rFonts w:asciiTheme="majorBidi" w:hAnsiTheme="majorBidi" w:cstheme="majorBidi"/>
          <w:lang w:val="en-US"/>
        </w:rPr>
        <w:t xml:space="preserve"> </w:t>
      </w:r>
      <w:proofErr w:type="spellStart"/>
      <w:r w:rsidRPr="00B836B8">
        <w:rPr>
          <w:rFonts w:asciiTheme="majorBidi" w:hAnsiTheme="majorBidi" w:cstheme="majorBidi"/>
          <w:i/>
          <w:iCs/>
          <w:lang w:val="en-US"/>
        </w:rPr>
        <w:t>sublegaat</w:t>
      </w:r>
      <w:proofErr w:type="spellEnd"/>
      <w:r w:rsidRPr="00B836B8">
        <w:rPr>
          <w:rFonts w:asciiTheme="majorBidi" w:hAnsiTheme="majorBidi" w:cstheme="majorBidi"/>
          <w:lang w:val="en-US"/>
        </w:rPr>
        <w:t>.</w:t>
      </w:r>
      <w:r w:rsidR="00F2251C" w:rsidRPr="00F2251C">
        <w:rPr>
          <w:rFonts w:asciiTheme="majorBidi" w:hAnsiTheme="majorBidi" w:cstheme="majorBidi"/>
          <w:color w:val="FFFFFF" w:themeColor="background1"/>
          <w:lang w:val="en-US"/>
        </w:rPr>
        <w:t>”</w:t>
      </w:r>
    </w:p>
    <w:p w14:paraId="79D57FE5" w14:textId="22D56245" w:rsidR="00B836B8" w:rsidRPr="00F2251C" w:rsidRDefault="00B836B8" w:rsidP="00B836B8">
      <w:pPr>
        <w:widowControl w:val="0"/>
        <w:autoSpaceDE w:val="0"/>
        <w:autoSpaceDN w:val="0"/>
        <w:spacing w:after="0" w:line="360" w:lineRule="auto"/>
        <w:ind w:left="567" w:right="57" w:firstLine="851"/>
        <w:jc w:val="both"/>
        <w:rPr>
          <w:rFonts w:asciiTheme="majorBidi" w:hAnsiTheme="majorBidi" w:cstheme="majorBidi"/>
          <w:lang w:val="en-US"/>
        </w:rPr>
      </w:pPr>
      <w:r w:rsidRPr="00B836B8">
        <w:rPr>
          <w:rFonts w:asciiTheme="majorBidi" w:hAnsiTheme="majorBidi" w:cstheme="majorBidi"/>
        </w:rPr>
        <w:t xml:space="preserve">Menurut </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Pasal 931 KUHPdt, wasiat menurut bentuknya dibedakan menjadi:</w:t>
      </w:r>
      <w:r w:rsidR="00F2251C" w:rsidRPr="00F2251C">
        <w:rPr>
          <w:rFonts w:asciiTheme="majorBidi" w:hAnsiTheme="majorBidi" w:cstheme="majorBidi"/>
          <w:color w:val="FFFFFF" w:themeColor="background1"/>
          <w:lang w:val="en-US"/>
        </w:rPr>
        <w:t>”</w:t>
      </w:r>
    </w:p>
    <w:p w14:paraId="0E985D2B" w14:textId="743F406C" w:rsidR="00B836B8" w:rsidRPr="00B836B8" w:rsidRDefault="00B836B8" w:rsidP="00397AA5">
      <w:pPr>
        <w:pStyle w:val="ListParagraph"/>
        <w:widowControl w:val="0"/>
        <w:numPr>
          <w:ilvl w:val="0"/>
          <w:numId w:val="27"/>
        </w:numPr>
        <w:autoSpaceDE w:val="0"/>
        <w:autoSpaceDN w:val="0"/>
        <w:spacing w:after="0" w:line="360" w:lineRule="auto"/>
        <w:ind w:left="851" w:right="57" w:hanging="284"/>
        <w:jc w:val="both"/>
        <w:rPr>
          <w:rFonts w:asciiTheme="majorBidi" w:hAnsiTheme="majorBidi" w:cstheme="majorBidi"/>
        </w:rPr>
      </w:pPr>
      <w:r w:rsidRPr="00B836B8">
        <w:rPr>
          <w:rFonts w:asciiTheme="majorBidi" w:hAnsiTheme="majorBidi" w:cstheme="majorBidi"/>
        </w:rPr>
        <w:t xml:space="preserve">Wasiat </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 xml:space="preserve">olografis </w:t>
      </w:r>
      <w:r w:rsidRPr="00C63D60">
        <w:rPr>
          <w:rFonts w:asciiTheme="majorBidi" w:hAnsiTheme="majorBidi" w:cstheme="majorBidi"/>
          <w:i/>
          <w:iCs/>
        </w:rPr>
        <w:t>(olografis testament)</w:t>
      </w:r>
      <w:r w:rsidRPr="00B836B8">
        <w:rPr>
          <w:rFonts w:asciiTheme="majorBidi" w:hAnsiTheme="majorBidi" w:cstheme="majorBidi"/>
        </w:rPr>
        <w:t>, yaitu suatu wasiat yang ditulis dengan tangan orang yang meninggalkan warisan itu sendiri (eigen handing) dan harus diserahkan pada notaris untuk disimpan (Pasal 932 ayat 1 dan</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 xml:space="preserve"> 2 KUHPdt). Penyerahan ini </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harus dibuatkan akte yang disebut akta penyimpanan (akta van depot) yang ditandatangani oleh pembuat wasiat, notaris dan 2 orang saksi yang menghadiri peristiwa.</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 xml:space="preserve"> Penyerahan kepada </w:t>
      </w:r>
      <w:r w:rsidR="00F2251C" w:rsidRPr="00F2251C">
        <w:rPr>
          <w:rFonts w:asciiTheme="majorBidi" w:hAnsiTheme="majorBidi" w:cstheme="majorBidi"/>
          <w:color w:val="FFFFFF" w:themeColor="background1"/>
          <w:lang w:val="en-US"/>
        </w:rPr>
        <w:t>“</w:t>
      </w:r>
      <w:r w:rsidRPr="00B836B8">
        <w:rPr>
          <w:rFonts w:asciiTheme="majorBidi" w:hAnsiTheme="majorBidi" w:cstheme="majorBidi"/>
        </w:rPr>
        <w:t>notaris dapat dilakukan secara terbuka atau tertutup (dalam amplop), jika tertutup maka pembukaan dilakukan oleh Balai Harta Peninggalan</w:t>
      </w:r>
      <w:r w:rsidR="00F2251C">
        <w:rPr>
          <w:rFonts w:asciiTheme="majorBidi" w:hAnsiTheme="majorBidi" w:cstheme="majorBidi"/>
        </w:rPr>
        <w:t xml:space="preserve"> (BHP) dan dibuat proses verbal</w:t>
      </w:r>
      <w:r w:rsidR="00F2251C">
        <w:rPr>
          <w:rFonts w:asciiTheme="majorBidi" w:hAnsiTheme="majorBidi" w:cstheme="majorBidi"/>
          <w:lang w:val="en-US"/>
        </w:rPr>
        <w:t>.</w:t>
      </w:r>
      <w:r w:rsidR="00F2251C" w:rsidRPr="00F2251C">
        <w:rPr>
          <w:rFonts w:asciiTheme="majorBidi" w:hAnsiTheme="majorBidi" w:cstheme="majorBidi"/>
          <w:color w:val="FFFFFF" w:themeColor="background1"/>
          <w:lang w:val="en-US"/>
        </w:rPr>
        <w:t>”</w:t>
      </w:r>
    </w:p>
    <w:p w14:paraId="063B0088" w14:textId="120789FD" w:rsidR="00B836B8" w:rsidRPr="004B3A8D" w:rsidRDefault="00B836B8" w:rsidP="00397AA5">
      <w:pPr>
        <w:pStyle w:val="ListParagraph"/>
        <w:widowControl w:val="0"/>
        <w:numPr>
          <w:ilvl w:val="0"/>
          <w:numId w:val="27"/>
        </w:numPr>
        <w:autoSpaceDE w:val="0"/>
        <w:autoSpaceDN w:val="0"/>
        <w:spacing w:after="0" w:line="360" w:lineRule="auto"/>
        <w:ind w:left="851" w:right="57" w:hanging="284"/>
        <w:jc w:val="both"/>
        <w:rPr>
          <w:rFonts w:asciiTheme="majorBidi" w:hAnsiTheme="majorBidi" w:cstheme="majorBidi"/>
        </w:rPr>
      </w:pPr>
      <w:r w:rsidRPr="004B3A8D">
        <w:rPr>
          <w:rFonts w:asciiTheme="majorBidi" w:hAnsiTheme="majorBidi" w:cstheme="majorBidi"/>
        </w:rPr>
        <w:t xml:space="preserve">Wasiat </w:t>
      </w:r>
      <w:r w:rsidR="00EA2E45" w:rsidRPr="00EA2E45">
        <w:rPr>
          <w:rFonts w:asciiTheme="majorBidi" w:hAnsiTheme="majorBidi" w:cstheme="majorBidi"/>
          <w:color w:val="FFFFFF" w:themeColor="background1"/>
          <w:lang w:val="en-US"/>
        </w:rPr>
        <w:t>“</w:t>
      </w:r>
      <w:r w:rsidRPr="004B3A8D">
        <w:rPr>
          <w:rFonts w:asciiTheme="majorBidi" w:hAnsiTheme="majorBidi" w:cstheme="majorBidi"/>
        </w:rPr>
        <w:t xml:space="preserve">umum </w:t>
      </w:r>
      <w:r w:rsidR="00C63D60" w:rsidRPr="00C63D60">
        <w:rPr>
          <w:rFonts w:asciiTheme="majorBidi" w:hAnsiTheme="majorBidi" w:cstheme="majorBidi"/>
          <w:i/>
          <w:iCs/>
        </w:rPr>
        <w:t>(</w:t>
      </w:r>
      <w:r w:rsidR="00C63D60" w:rsidRPr="00C63D60">
        <w:rPr>
          <w:rFonts w:asciiTheme="majorBidi" w:hAnsiTheme="majorBidi" w:cstheme="majorBidi"/>
          <w:i/>
          <w:iCs/>
          <w:lang w:val="en-US"/>
        </w:rPr>
        <w:t>o</w:t>
      </w:r>
      <w:r w:rsidRPr="00C63D60">
        <w:rPr>
          <w:rFonts w:asciiTheme="majorBidi" w:hAnsiTheme="majorBidi" w:cstheme="majorBidi"/>
          <w:i/>
          <w:iCs/>
        </w:rPr>
        <w:t>penbare testament)</w:t>
      </w:r>
      <w:r w:rsidRPr="004B3A8D">
        <w:rPr>
          <w:rFonts w:asciiTheme="majorBidi" w:hAnsiTheme="majorBidi" w:cstheme="majorBidi"/>
        </w:rPr>
        <w:t xml:space="preserve">, dibuat oleh notaris  </w:t>
      </w:r>
      <w:r w:rsidRPr="004B3A8D">
        <w:rPr>
          <w:rFonts w:asciiTheme="majorBidi" w:hAnsiTheme="majorBidi" w:cstheme="majorBidi"/>
        </w:rPr>
        <w:lastRenderedPageBreak/>
        <w:t>(Pasal 938 dan 939 ayat (1)</w:t>
      </w:r>
      <w:r w:rsidR="001E0EE3" w:rsidRPr="001E0EE3">
        <w:rPr>
          <w:rFonts w:asciiTheme="majorBidi" w:hAnsiTheme="majorBidi" w:cstheme="majorBidi"/>
          <w:color w:val="FFFFFF" w:themeColor="background1"/>
          <w:lang w:val="en-US"/>
        </w:rPr>
        <w:t>”</w:t>
      </w:r>
      <w:r w:rsidRPr="004B3A8D">
        <w:rPr>
          <w:rFonts w:asciiTheme="majorBidi" w:hAnsiTheme="majorBidi" w:cstheme="majorBidi"/>
        </w:rPr>
        <w:t xml:space="preserve"> KUHPdt). Orang </w:t>
      </w:r>
      <w:r w:rsidR="001E0EE3" w:rsidRPr="001E0EE3">
        <w:rPr>
          <w:rFonts w:asciiTheme="majorBidi" w:hAnsiTheme="majorBidi" w:cstheme="majorBidi"/>
          <w:color w:val="FFFFFF" w:themeColor="background1"/>
          <w:lang w:val="en-US"/>
        </w:rPr>
        <w:t>“</w:t>
      </w:r>
      <w:r w:rsidRPr="004B3A8D">
        <w:rPr>
          <w:rFonts w:asciiTheme="majorBidi" w:hAnsiTheme="majorBidi" w:cstheme="majorBidi"/>
        </w:rPr>
        <w:t>yang meninggalkan warisan menghadap kepada notaris dan menyatakan kehendaknya.</w:t>
      </w:r>
      <w:r w:rsidR="001E0EE3" w:rsidRPr="001E0EE3">
        <w:rPr>
          <w:rFonts w:asciiTheme="majorBidi" w:hAnsiTheme="majorBidi" w:cstheme="majorBidi"/>
          <w:color w:val="FFFFFF" w:themeColor="background1"/>
          <w:lang w:val="en-US"/>
        </w:rPr>
        <w:t>”</w:t>
      </w:r>
      <w:r w:rsidRPr="004B3A8D">
        <w:rPr>
          <w:rFonts w:asciiTheme="majorBidi" w:hAnsiTheme="majorBidi" w:cstheme="majorBidi"/>
        </w:rPr>
        <w:t xml:space="preserve"> Notaris tersebut </w:t>
      </w:r>
      <w:r w:rsidR="001E0EE3" w:rsidRPr="001E0EE3">
        <w:rPr>
          <w:rFonts w:asciiTheme="majorBidi" w:hAnsiTheme="majorBidi" w:cstheme="majorBidi"/>
          <w:color w:val="FFFFFF" w:themeColor="background1"/>
          <w:lang w:val="en-US"/>
        </w:rPr>
        <w:t>“</w:t>
      </w:r>
      <w:r w:rsidRPr="004B3A8D">
        <w:rPr>
          <w:rFonts w:asciiTheme="majorBidi" w:hAnsiTheme="majorBidi" w:cstheme="majorBidi"/>
        </w:rPr>
        <w:t xml:space="preserve">menulis </w:t>
      </w:r>
      <w:r w:rsidR="001E0EE3">
        <w:rPr>
          <w:rFonts w:asciiTheme="majorBidi" w:hAnsiTheme="majorBidi" w:cstheme="majorBidi"/>
        </w:rPr>
        <w:t>dan dihadiri oleh 2 orang saksi</w:t>
      </w:r>
      <w:r w:rsidR="001E0EE3">
        <w:rPr>
          <w:rFonts w:asciiTheme="majorBidi" w:hAnsiTheme="majorBidi" w:cstheme="majorBidi"/>
          <w:lang w:val="en-US"/>
        </w:rPr>
        <w:t>,</w:t>
      </w:r>
      <w:r w:rsidRPr="004B3A8D">
        <w:rPr>
          <w:rFonts w:asciiTheme="majorBidi" w:hAnsiTheme="majorBidi" w:cstheme="majorBidi"/>
        </w:rPr>
        <w:t xml:space="preserve"> </w:t>
      </w:r>
      <w:r w:rsidR="001E0EE3">
        <w:rPr>
          <w:rFonts w:asciiTheme="majorBidi" w:hAnsiTheme="majorBidi" w:cstheme="majorBidi"/>
          <w:lang w:val="en-US"/>
        </w:rPr>
        <w:t>b</w:t>
      </w:r>
      <w:r w:rsidRPr="004B3A8D">
        <w:rPr>
          <w:rFonts w:asciiTheme="majorBidi" w:hAnsiTheme="majorBidi" w:cstheme="majorBidi"/>
        </w:rPr>
        <w:t>entuk ini paling banyak dan baik karena notaris dapat mengawasi isinya dan memberikan nasehat-nasehat tentang isinya.</w:t>
      </w:r>
      <w:r w:rsidR="001E0EE3" w:rsidRPr="001E0EE3">
        <w:rPr>
          <w:rFonts w:asciiTheme="majorBidi" w:hAnsiTheme="majorBidi" w:cstheme="majorBidi"/>
          <w:color w:val="FFFFFF" w:themeColor="background1"/>
          <w:lang w:val="en-US"/>
        </w:rPr>
        <w:t>”</w:t>
      </w:r>
    </w:p>
    <w:p w14:paraId="5220F9A6" w14:textId="50A8A75F" w:rsidR="00B836B8" w:rsidRPr="004B3A8D" w:rsidRDefault="00B836B8" w:rsidP="00397AA5">
      <w:pPr>
        <w:pStyle w:val="ListParagraph"/>
        <w:widowControl w:val="0"/>
        <w:numPr>
          <w:ilvl w:val="0"/>
          <w:numId w:val="27"/>
        </w:numPr>
        <w:autoSpaceDE w:val="0"/>
        <w:autoSpaceDN w:val="0"/>
        <w:spacing w:after="0" w:line="360" w:lineRule="auto"/>
        <w:ind w:left="851" w:right="57" w:hanging="284"/>
        <w:jc w:val="both"/>
        <w:rPr>
          <w:rFonts w:asciiTheme="majorBidi" w:hAnsiTheme="majorBidi" w:cstheme="majorBidi"/>
        </w:rPr>
      </w:pPr>
      <w:r w:rsidRPr="004B3A8D">
        <w:rPr>
          <w:rFonts w:asciiTheme="majorBidi" w:hAnsiTheme="majorBidi" w:cstheme="majorBidi"/>
        </w:rPr>
        <w:t xml:space="preserve">Wasiat </w:t>
      </w:r>
      <w:r w:rsidR="001E0EE3" w:rsidRPr="001E0EE3">
        <w:rPr>
          <w:rFonts w:asciiTheme="majorBidi" w:hAnsiTheme="majorBidi" w:cstheme="majorBidi"/>
          <w:color w:val="FFFFFF" w:themeColor="background1"/>
          <w:lang w:val="en-US"/>
        </w:rPr>
        <w:t>“</w:t>
      </w:r>
      <w:r w:rsidRPr="004B3A8D">
        <w:rPr>
          <w:rFonts w:asciiTheme="majorBidi" w:hAnsiTheme="majorBidi" w:cstheme="majorBidi"/>
        </w:rPr>
        <w:t>rahasia, dibuat oleh pemberinya atau orang lain kemudian ditandatangani pewaris, dan harus diserahkan sendiri kepada notaris dengan 4 orang saksi, dalam keadaan tertutup dan disegel (Pasal 940 KUHPdt).</w:t>
      </w:r>
      <w:r w:rsidR="00696D7D">
        <w:rPr>
          <w:rStyle w:val="FootnoteReference"/>
          <w:rFonts w:asciiTheme="majorBidi" w:hAnsiTheme="majorBidi" w:cstheme="majorBidi"/>
        </w:rPr>
        <w:footnoteReference w:id="89"/>
      </w:r>
      <w:r w:rsidR="001E0EE3" w:rsidRPr="001E0EE3">
        <w:rPr>
          <w:rFonts w:asciiTheme="majorBidi" w:hAnsiTheme="majorBidi" w:cstheme="majorBidi"/>
          <w:color w:val="FFFFFF" w:themeColor="background1"/>
          <w:lang w:val="en-US"/>
        </w:rPr>
        <w:t>”</w:t>
      </w:r>
    </w:p>
    <w:p w14:paraId="6BEE1F2B" w14:textId="4ABCF646" w:rsidR="004B3A8D" w:rsidRPr="004B3A8D" w:rsidRDefault="004B3A8D" w:rsidP="004B3A8D">
      <w:pPr>
        <w:widowControl w:val="0"/>
        <w:autoSpaceDE w:val="0"/>
        <w:autoSpaceDN w:val="0"/>
        <w:spacing w:after="0" w:line="360" w:lineRule="auto"/>
        <w:ind w:left="567" w:right="57" w:firstLine="851"/>
        <w:jc w:val="both"/>
        <w:rPr>
          <w:rFonts w:asciiTheme="majorBidi" w:hAnsiTheme="majorBidi" w:cstheme="majorBidi"/>
          <w:lang w:val="en-US"/>
        </w:rPr>
      </w:pPr>
      <w:proofErr w:type="spellStart"/>
      <w:r w:rsidRPr="004B3A8D">
        <w:rPr>
          <w:rFonts w:asciiTheme="majorBidi" w:hAnsiTheme="majorBidi" w:cstheme="majorBidi"/>
          <w:lang w:val="en-US"/>
        </w:rPr>
        <w:t>Menurut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001E0EE3">
        <w:rPr>
          <w:rFonts w:asciiTheme="majorBidi" w:hAnsiTheme="majorBidi" w:cstheme="majorBidi"/>
          <w:lang w:val="en-US"/>
        </w:rPr>
        <w:t>Pasal</w:t>
      </w:r>
      <w:proofErr w:type="spellEnd"/>
      <w:r w:rsidR="001E0EE3">
        <w:rPr>
          <w:rFonts w:asciiTheme="majorBidi" w:hAnsiTheme="majorBidi" w:cstheme="majorBidi"/>
          <w:lang w:val="en-US"/>
        </w:rPr>
        <w:t xml:space="preserve"> 4 S</w:t>
      </w:r>
      <w:r w:rsidRPr="004B3A8D">
        <w:rPr>
          <w:rFonts w:asciiTheme="majorBidi" w:hAnsiTheme="majorBidi" w:cstheme="majorBidi"/>
          <w:lang w:val="en-US"/>
        </w:rPr>
        <w:t xml:space="preserve"> 1924 – 556, </w:t>
      </w:r>
      <w:proofErr w:type="spellStart"/>
      <w:r w:rsidRPr="004B3A8D">
        <w:rPr>
          <w:rFonts w:asciiTheme="majorBidi" w:hAnsiTheme="majorBidi" w:cstheme="majorBidi"/>
          <w:lang w:val="en-US"/>
        </w:rPr>
        <w:t>untuk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golongan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timur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asing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bukan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tionghoa</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baginya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tidak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berlaku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hukum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perdata</w:t>
      </w:r>
      <w:proofErr w:type="spellEnd"/>
      <w:r w:rsidRPr="004B3A8D">
        <w:rPr>
          <w:rFonts w:asciiTheme="majorBidi" w:hAnsiTheme="majorBidi" w:cstheme="majorBidi"/>
          <w:lang w:val="en-US"/>
        </w:rPr>
        <w:t xml:space="preserve"> barat)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harus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dilakukan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dalam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bentuk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umum</w:t>
      </w:r>
      <w:proofErr w:type="spellEnd"/>
      <w:r w:rsidRPr="004B3A8D">
        <w:rPr>
          <w:rFonts w:asciiTheme="majorBidi" w:hAnsiTheme="majorBidi" w:cstheme="majorBidi"/>
          <w:lang w:val="en-US"/>
        </w:rPr>
        <w:t xml:space="preserve"> </w:t>
      </w:r>
      <w:r w:rsidRPr="004B3A8D">
        <w:rPr>
          <w:rFonts w:asciiTheme="majorBidi" w:hAnsiTheme="majorBidi" w:cstheme="majorBidi"/>
          <w:i/>
          <w:iCs/>
          <w:lang w:val="en-US"/>
        </w:rPr>
        <w:t>(</w:t>
      </w:r>
      <w:proofErr w:type="spellStart"/>
      <w:r w:rsidRPr="004B3A8D">
        <w:rPr>
          <w:rFonts w:asciiTheme="majorBidi" w:hAnsiTheme="majorBidi" w:cstheme="majorBidi"/>
          <w:i/>
          <w:iCs/>
          <w:lang w:val="en-US"/>
        </w:rPr>
        <w:t>openbaar</w:t>
      </w:r>
      <w:proofErr w:type="spellEnd"/>
      <w:r w:rsidRPr="004B3A8D">
        <w:rPr>
          <w:rFonts w:asciiTheme="majorBidi" w:hAnsiTheme="majorBidi" w:cstheme="majorBidi"/>
          <w:i/>
          <w:iCs/>
          <w:lang w:val="en-US"/>
        </w:rPr>
        <w:t xml:space="preserve"> testament)</w:t>
      </w:r>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 xml:space="preserve"> Pada </w:t>
      </w:r>
      <w:proofErr w:type="spellStart"/>
      <w:r w:rsidRPr="004B3A8D">
        <w:rPr>
          <w:rFonts w:asciiTheme="majorBidi" w:hAnsiTheme="majorBidi" w:cstheme="majorBidi"/>
          <w:lang w:val="en-US"/>
        </w:rPr>
        <w:t>prinsipnya</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suatu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harus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dengan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bantuan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notaris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935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tetapi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undang-undang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mengenal</w:t>
      </w:r>
      <w:proofErr w:type="spellEnd"/>
      <w:r w:rsidRPr="004B3A8D">
        <w:rPr>
          <w:rFonts w:asciiTheme="majorBidi" w:hAnsiTheme="majorBidi" w:cstheme="majorBidi"/>
          <w:lang w:val="en-US"/>
        </w:rPr>
        <w:t xml:space="preserve"> </w:t>
      </w:r>
      <w:r w:rsidRPr="004B3A8D">
        <w:rPr>
          <w:rFonts w:asciiTheme="majorBidi" w:hAnsiTheme="majorBidi" w:cstheme="majorBidi"/>
          <w:i/>
          <w:iCs/>
          <w:lang w:val="en-US"/>
        </w:rPr>
        <w:t>codicil</w:t>
      </w:r>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yaitu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surat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 xml:space="preserve"> di </w:t>
      </w:r>
      <w:proofErr w:type="spellStart"/>
      <w:r w:rsidRPr="004B3A8D">
        <w:rPr>
          <w:rFonts w:asciiTheme="majorBidi" w:hAnsiTheme="majorBidi" w:cstheme="majorBidi"/>
          <w:lang w:val="en-US"/>
        </w:rPr>
        <w:t>bawah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tangan</w:t>
      </w:r>
      <w:proofErr w:type="spellEnd"/>
      <w:r w:rsidRPr="004B3A8D">
        <w:rPr>
          <w:rFonts w:asciiTheme="majorBidi" w:hAnsiTheme="majorBidi" w:cstheme="majorBidi"/>
          <w:lang w:val="en-US"/>
        </w:rPr>
        <w:t xml:space="preserve">, di mana orang yang </w:t>
      </w:r>
      <w:proofErr w:type="spellStart"/>
      <w:r w:rsidRPr="004B3A8D">
        <w:rPr>
          <w:rFonts w:asciiTheme="majorBidi" w:hAnsiTheme="majorBidi" w:cstheme="majorBidi"/>
          <w:lang w:val="en-US"/>
        </w:rPr>
        <w:t>meninggalkan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warisan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menetapkan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hal-hal</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termasuk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pemberian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pembagian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warisan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sendiri</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 xml:space="preserve"> </w:t>
      </w:r>
      <w:r w:rsidRPr="004B3A8D">
        <w:rPr>
          <w:rFonts w:asciiTheme="majorBidi" w:hAnsiTheme="majorBidi" w:cstheme="majorBidi"/>
          <w:i/>
          <w:iCs/>
          <w:lang w:val="en-US"/>
        </w:rPr>
        <w:t>Codicil</w:t>
      </w:r>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tersebut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berisi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pengangkatan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pelaksana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executour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testamentair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penyelenggara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penguburan</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292EB4AD" w14:textId="1D7B5EAD" w:rsidR="004B3A8D" w:rsidRPr="004B3A8D" w:rsidRDefault="004B3A8D" w:rsidP="004B3A8D">
      <w:pPr>
        <w:widowControl w:val="0"/>
        <w:autoSpaceDE w:val="0"/>
        <w:autoSpaceDN w:val="0"/>
        <w:spacing w:after="0" w:line="360" w:lineRule="auto"/>
        <w:ind w:left="567" w:right="57" w:firstLine="851"/>
        <w:jc w:val="both"/>
        <w:rPr>
          <w:rFonts w:asciiTheme="majorBidi" w:hAnsiTheme="majorBidi" w:cstheme="majorBidi"/>
          <w:lang w:val="en-US"/>
        </w:rPr>
      </w:pP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 xml:space="preserve">yang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 xml:space="preserve"> di </w:t>
      </w:r>
      <w:proofErr w:type="spellStart"/>
      <w:r w:rsidRPr="004B3A8D">
        <w:rPr>
          <w:rFonts w:asciiTheme="majorBidi" w:hAnsiTheme="majorBidi" w:cstheme="majorBidi"/>
          <w:lang w:val="en-US"/>
        </w:rPr>
        <w:t>luar</w:t>
      </w:r>
      <w:proofErr w:type="spellEnd"/>
      <w:r w:rsidRPr="004B3A8D">
        <w:rPr>
          <w:rFonts w:asciiTheme="majorBidi" w:hAnsiTheme="majorBidi" w:cstheme="majorBidi"/>
          <w:lang w:val="en-US"/>
        </w:rPr>
        <w:t xml:space="preserve"> negeri, </w:t>
      </w:r>
      <w:proofErr w:type="spellStart"/>
      <w:r w:rsidRPr="004B3A8D">
        <w:rPr>
          <w:rFonts w:asciiTheme="majorBidi" w:hAnsiTheme="majorBidi" w:cstheme="majorBidi"/>
          <w:lang w:val="en-US"/>
        </w:rPr>
        <w:t>harus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dengan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akta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otentik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dengan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mengindahkan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cara</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berlaku</w:t>
      </w:r>
      <w:proofErr w:type="spellEnd"/>
      <w:r w:rsidRPr="004B3A8D">
        <w:rPr>
          <w:rFonts w:asciiTheme="majorBidi" w:hAnsiTheme="majorBidi" w:cstheme="majorBidi"/>
          <w:lang w:val="en-US"/>
        </w:rPr>
        <w:t xml:space="preserve"> di negara mana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tersebut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 xml:space="preserve"> Jadi </w:t>
      </w:r>
      <w:proofErr w:type="spellStart"/>
      <w:r w:rsidRPr="004B3A8D">
        <w:rPr>
          <w:rFonts w:asciiTheme="majorBidi" w:hAnsiTheme="majorBidi" w:cstheme="majorBidi"/>
          <w:lang w:val="en-US"/>
        </w:rPr>
        <w:t>harus</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dalam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bentuk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umum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karena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harus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dengan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akta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otentik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kecuali</w:t>
      </w:r>
      <w:proofErr w:type="spellEnd"/>
      <w:r w:rsidRPr="004B3A8D">
        <w:rPr>
          <w:rFonts w:asciiTheme="majorBidi" w:hAnsiTheme="majorBidi" w:cstheme="majorBidi"/>
          <w:lang w:val="en-US"/>
        </w:rPr>
        <w:t xml:space="preserve"> </w:t>
      </w:r>
      <w:r w:rsidRPr="004B3A8D">
        <w:rPr>
          <w:rFonts w:asciiTheme="majorBidi" w:hAnsiTheme="majorBidi" w:cstheme="majorBidi"/>
          <w:i/>
          <w:iCs/>
          <w:lang w:val="en-US"/>
        </w:rPr>
        <w:t>codicil</w:t>
      </w:r>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7FD614A7" w14:textId="157B43CA" w:rsidR="004B3A8D" w:rsidRPr="004B3A8D" w:rsidRDefault="004B3A8D" w:rsidP="004B3A8D">
      <w:pPr>
        <w:widowControl w:val="0"/>
        <w:autoSpaceDE w:val="0"/>
        <w:autoSpaceDN w:val="0"/>
        <w:spacing w:after="0" w:line="360" w:lineRule="auto"/>
        <w:ind w:left="567" w:right="57" w:firstLine="851"/>
        <w:jc w:val="both"/>
        <w:rPr>
          <w:rFonts w:asciiTheme="majorBidi" w:hAnsiTheme="majorBidi" w:cstheme="majorBidi"/>
          <w:lang w:val="en-US"/>
        </w:rPr>
      </w:pPr>
      <w:proofErr w:type="spellStart"/>
      <w:r w:rsidRPr="004B3A8D">
        <w:rPr>
          <w:rFonts w:asciiTheme="majorBidi" w:hAnsiTheme="majorBidi" w:cstheme="majorBidi"/>
          <w:lang w:val="en-US"/>
        </w:rPr>
        <w:lastRenderedPageBreak/>
        <w:t>Beberapa</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ha-</w:t>
      </w:r>
      <w:proofErr w:type="spellStart"/>
      <w:r w:rsidRPr="004B3A8D">
        <w:rPr>
          <w:rFonts w:asciiTheme="majorBidi" w:hAnsiTheme="majorBidi" w:cstheme="majorBidi"/>
          <w:lang w:val="en-US"/>
        </w:rPr>
        <w:t>hal</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tidak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dapat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dimuat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dalam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surat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(testament) </w:t>
      </w:r>
      <w:proofErr w:type="spellStart"/>
      <w:r w:rsidRPr="004B3A8D">
        <w:rPr>
          <w:rFonts w:asciiTheme="majorBidi" w:hAnsiTheme="majorBidi" w:cstheme="majorBidi"/>
          <w:lang w:val="en-US"/>
        </w:rPr>
        <w:t>yaitu</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52E359A1" w14:textId="77A1F353"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r w:rsidRPr="004B3A8D">
        <w:rPr>
          <w:rFonts w:asciiTheme="majorBidi" w:hAnsiTheme="majorBidi" w:cstheme="majorBidi"/>
          <w:lang w:val="en-US"/>
        </w:rPr>
        <w:t xml:space="preserve">Fidei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comnis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kecuali</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diatur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dalam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973 – 988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 xml:space="preserve">, dan fidei </w:t>
      </w:r>
      <w:proofErr w:type="spellStart"/>
      <w:r w:rsidRPr="004B3A8D">
        <w:rPr>
          <w:rFonts w:asciiTheme="majorBidi" w:hAnsiTheme="majorBidi" w:cstheme="majorBidi"/>
          <w:lang w:val="en-US"/>
        </w:rPr>
        <w:t>comnis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recidu</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76F26534" w14:textId="6941B765"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antar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suami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istri</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sebelum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tenggang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waktu</w:t>
      </w:r>
      <w:proofErr w:type="spellEnd"/>
      <w:r w:rsidRPr="004B3A8D">
        <w:rPr>
          <w:rFonts w:asciiTheme="majorBidi" w:hAnsiTheme="majorBidi" w:cstheme="majorBidi"/>
          <w:lang w:val="en-US"/>
        </w:rPr>
        <w:t xml:space="preserve"> 6 </w:t>
      </w:r>
      <w:proofErr w:type="spellStart"/>
      <w:r w:rsidRPr="004B3A8D">
        <w:rPr>
          <w:rFonts w:asciiTheme="majorBidi" w:hAnsiTheme="majorBidi" w:cstheme="majorBidi"/>
          <w:lang w:val="en-US"/>
        </w:rPr>
        <w:t>bulan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perkawinannya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sedang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diproses</w:t>
      </w:r>
      <w:proofErr w:type="spellEnd"/>
      <w:r w:rsidRPr="004B3A8D">
        <w:rPr>
          <w:rFonts w:asciiTheme="majorBidi" w:hAnsiTheme="majorBidi" w:cstheme="majorBidi"/>
          <w:lang w:val="en-US"/>
        </w:rPr>
        <w:t xml:space="preserve"> di </w:t>
      </w:r>
      <w:proofErr w:type="spellStart"/>
      <w:r w:rsidRPr="004B3A8D">
        <w:rPr>
          <w:rFonts w:asciiTheme="majorBidi" w:hAnsiTheme="majorBidi" w:cstheme="majorBidi"/>
          <w:lang w:val="en-US"/>
        </w:rPr>
        <w:t>pengadilan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karena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belum</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izin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kawin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dari</w:t>
      </w:r>
      <w:proofErr w:type="spellEnd"/>
      <w:r w:rsidRPr="004B3A8D">
        <w:rPr>
          <w:rFonts w:asciiTheme="majorBidi" w:hAnsiTheme="majorBidi" w:cstheme="majorBidi"/>
          <w:lang w:val="en-US"/>
        </w:rPr>
        <w:t xml:space="preserve"> orang </w:t>
      </w:r>
      <w:proofErr w:type="spellStart"/>
      <w:r w:rsidRPr="004B3A8D">
        <w:rPr>
          <w:rFonts w:asciiTheme="majorBidi" w:hAnsiTheme="majorBidi" w:cstheme="majorBidi"/>
          <w:lang w:val="en-US"/>
        </w:rPr>
        <w:t>tua</w:t>
      </w:r>
      <w:proofErr w:type="spellEnd"/>
      <w:r w:rsidRPr="004B3A8D">
        <w:rPr>
          <w:rFonts w:asciiTheme="majorBidi" w:hAnsiTheme="majorBidi" w:cstheme="majorBidi"/>
          <w:lang w:val="en-US"/>
        </w:rPr>
        <w:t>/</w:t>
      </w:r>
      <w:proofErr w:type="spellStart"/>
      <w:r w:rsidRPr="004B3A8D">
        <w:rPr>
          <w:rFonts w:asciiTheme="majorBidi" w:hAnsiTheme="majorBidi" w:cstheme="majorBidi"/>
          <w:lang w:val="en-US"/>
        </w:rPr>
        <w:t>wali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901 jo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35 dan 36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4C21756D" w14:textId="62C5C32C"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r w:rsidRPr="004B3A8D">
        <w:rPr>
          <w:rFonts w:asciiTheme="majorBidi" w:hAnsiTheme="majorBidi" w:cstheme="majorBidi"/>
          <w:lang w:val="en-US"/>
        </w:rPr>
        <w:t xml:space="preserve">Jika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seorang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janda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duda</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telah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mempunyai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kawin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lagi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maka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tidak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boleh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antar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suami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istri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terhadap</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milik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harta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peninggalannya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lebih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bagian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anak-anaknya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982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kecuali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janda</w:t>
      </w:r>
      <w:proofErr w:type="spellEnd"/>
      <w:r w:rsidRPr="004B3A8D">
        <w:rPr>
          <w:rFonts w:asciiTheme="majorBidi" w:hAnsiTheme="majorBidi" w:cstheme="majorBidi"/>
          <w:lang w:val="en-US"/>
        </w:rPr>
        <w:t>/</w:t>
      </w:r>
      <w:proofErr w:type="spellStart"/>
      <w:r w:rsidRPr="004B3A8D">
        <w:rPr>
          <w:rFonts w:asciiTheme="majorBidi" w:hAnsiTheme="majorBidi" w:cstheme="majorBidi"/>
          <w:lang w:val="en-US"/>
        </w:rPr>
        <w:t>duda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setelah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bercerai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kemudian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kawin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lagi</w:t>
      </w:r>
      <w:proofErr w:type="spellEnd"/>
      <w:r w:rsidRPr="004B3A8D">
        <w:rPr>
          <w:rFonts w:asciiTheme="majorBidi" w:hAnsiTheme="majorBidi" w:cstheme="majorBidi"/>
          <w:lang w:val="en-US"/>
        </w:rPr>
        <w:t xml:space="preserve"> dan </w:t>
      </w:r>
      <w:proofErr w:type="spellStart"/>
      <w:r w:rsidRPr="004B3A8D">
        <w:rPr>
          <w:rFonts w:asciiTheme="majorBidi" w:hAnsiTheme="majorBidi" w:cstheme="majorBidi"/>
          <w:lang w:val="en-US"/>
        </w:rPr>
        <w:t>anak-anak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itu</w:t>
      </w:r>
      <w:proofErr w:type="spellEnd"/>
      <w:r w:rsidRPr="004B3A8D">
        <w:rPr>
          <w:rFonts w:asciiTheme="majorBidi" w:hAnsiTheme="majorBidi" w:cstheme="majorBidi"/>
          <w:lang w:val="en-US"/>
        </w:rPr>
        <w:t xml:space="preserve"> juga </w:t>
      </w:r>
      <w:proofErr w:type="spellStart"/>
      <w:r w:rsidRPr="004B3A8D">
        <w:rPr>
          <w:rFonts w:asciiTheme="majorBidi" w:hAnsiTheme="majorBidi" w:cstheme="majorBidi"/>
          <w:lang w:val="en-US"/>
        </w:rPr>
        <w:t>anak-anak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mereka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903 a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3AA2A1E7" w14:textId="3494680D"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r w:rsidRPr="004B3A8D">
        <w:rPr>
          <w:rFonts w:asciiTheme="majorBidi" w:hAnsiTheme="majorBidi" w:cstheme="majorBidi"/>
          <w:lang w:val="en-US"/>
        </w:rPr>
        <w:t xml:space="preserve">Jika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antara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suami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istri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campur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kekayaan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maka</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dapat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diwasiatkan</w:t>
      </w:r>
      <w:proofErr w:type="spellEnd"/>
      <w:r w:rsidRPr="004B3A8D">
        <w:rPr>
          <w:rFonts w:asciiTheme="majorBidi" w:hAnsiTheme="majorBidi" w:cstheme="majorBidi"/>
          <w:lang w:val="en-US"/>
        </w:rPr>
        <w:t xml:space="preserve"> oleh </w:t>
      </w:r>
      <w:proofErr w:type="spellStart"/>
      <w:r w:rsidRPr="004B3A8D">
        <w:rPr>
          <w:rFonts w:asciiTheme="majorBidi" w:hAnsiTheme="majorBidi" w:cstheme="majorBidi"/>
          <w:lang w:val="en-US"/>
        </w:rPr>
        <w:t>suami</w:t>
      </w:r>
      <w:proofErr w:type="spellEnd"/>
      <w:r w:rsidRPr="004B3A8D">
        <w:rPr>
          <w:rFonts w:asciiTheme="majorBidi" w:hAnsiTheme="majorBidi" w:cstheme="majorBidi"/>
          <w:lang w:val="en-US"/>
        </w:rPr>
        <w:t>/</w:t>
      </w:r>
      <w:proofErr w:type="spellStart"/>
      <w:r w:rsidRPr="004B3A8D">
        <w:rPr>
          <w:rFonts w:asciiTheme="majorBidi" w:hAnsiTheme="majorBidi" w:cstheme="majorBidi"/>
          <w:lang w:val="en-US"/>
        </w:rPr>
        <w:t>istri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kepada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suami</w:t>
      </w:r>
      <w:proofErr w:type="spellEnd"/>
      <w:r w:rsidRPr="004B3A8D">
        <w:rPr>
          <w:rFonts w:asciiTheme="majorBidi" w:hAnsiTheme="majorBidi" w:cstheme="majorBidi"/>
          <w:lang w:val="en-US"/>
        </w:rPr>
        <w:t>/</w:t>
      </w:r>
      <w:proofErr w:type="spellStart"/>
      <w:r w:rsidRPr="004B3A8D">
        <w:rPr>
          <w:rFonts w:asciiTheme="majorBidi" w:hAnsiTheme="majorBidi" w:cstheme="majorBidi"/>
          <w:lang w:val="en-US"/>
        </w:rPr>
        <w:t>istri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hanya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barang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barang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bagiannya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sendiri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903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2E7CB2E6" w14:textId="528C0AB7" w:rsid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r w:rsidRPr="004B3A8D">
        <w:rPr>
          <w:rFonts w:asciiTheme="majorBidi" w:hAnsiTheme="majorBidi" w:cstheme="majorBidi"/>
          <w:lang w:val="en-US"/>
        </w:rPr>
        <w:t xml:space="preserve">Hibah </w:t>
      </w:r>
      <w:r w:rsidR="001E0EE3" w:rsidRPr="001E0EE3">
        <w:rPr>
          <w:rFonts w:asciiTheme="majorBidi" w:hAnsiTheme="majorBidi" w:cstheme="majorBidi"/>
          <w:color w:val="FFFFFF" w:themeColor="background1"/>
          <w:lang w:val="en-US"/>
        </w:rPr>
        <w:t>“</w:t>
      </w:r>
      <w:r w:rsidRPr="004B3A8D">
        <w:rPr>
          <w:rFonts w:asciiTheme="majorBidi" w:hAnsiTheme="majorBidi" w:cstheme="majorBidi"/>
          <w:lang w:val="en-US"/>
        </w:rPr>
        <w:t xml:space="preserve">oleh </w:t>
      </w:r>
      <w:proofErr w:type="spellStart"/>
      <w:r w:rsidRPr="004B3A8D">
        <w:rPr>
          <w:rFonts w:asciiTheme="majorBidi" w:hAnsiTheme="majorBidi" w:cstheme="majorBidi"/>
          <w:lang w:val="en-US"/>
        </w:rPr>
        <w:t>seseorang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kepada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bekas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walinya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kecuali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adalah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keluarga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dalam</w:t>
      </w:r>
      <w:proofErr w:type="spellEnd"/>
      <w:r w:rsidRPr="004B3A8D">
        <w:rPr>
          <w:rFonts w:asciiTheme="majorBidi" w:hAnsiTheme="majorBidi" w:cstheme="majorBidi"/>
          <w:lang w:val="en-US"/>
        </w:rPr>
        <w:t xml:space="preserve"> garis </w:t>
      </w:r>
      <w:proofErr w:type="spellStart"/>
      <w:r w:rsidRPr="004B3A8D">
        <w:rPr>
          <w:rFonts w:asciiTheme="majorBidi" w:hAnsiTheme="majorBidi" w:cstheme="majorBidi"/>
          <w:lang w:val="en-US"/>
        </w:rPr>
        <w:t>lurus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keatas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wali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itu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telah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memberi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pertanggung</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jawaban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perwaliannya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903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5ECF8CCB" w14:textId="2BD95D2B"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kepada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notaris</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atau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saksi-saksi</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membantu</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saat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dibuat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5B591E70" w14:textId="3382E018" w:rsidR="004B3A8D" w:rsidRPr="004B3A8D" w:rsidRDefault="004B3A8D" w:rsidP="00397AA5">
      <w:pPr>
        <w:pStyle w:val="ListParagraph"/>
        <w:widowControl w:val="0"/>
        <w:numPr>
          <w:ilvl w:val="0"/>
          <w:numId w:val="28"/>
        </w:numPr>
        <w:autoSpaceDE w:val="0"/>
        <w:autoSpaceDN w:val="0"/>
        <w:spacing w:after="0" w:line="360" w:lineRule="auto"/>
        <w:ind w:left="851" w:right="57" w:hanging="284"/>
        <w:jc w:val="both"/>
        <w:rPr>
          <w:rFonts w:asciiTheme="majorBidi" w:hAnsiTheme="majorBidi" w:cstheme="majorBidi"/>
          <w:lang w:val="en-US"/>
        </w:rPr>
      </w:pP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kepada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teman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berzinah</w:t>
      </w:r>
      <w:proofErr w:type="spellEnd"/>
      <w:r w:rsidRPr="004B3A8D">
        <w:rPr>
          <w:rFonts w:asciiTheme="majorBidi" w:hAnsiTheme="majorBidi" w:cstheme="majorBidi"/>
          <w:lang w:val="en-US"/>
        </w:rPr>
        <w:t xml:space="preserve"> yang </w:t>
      </w:r>
      <w:proofErr w:type="spellStart"/>
      <w:r w:rsidRPr="004B3A8D">
        <w:rPr>
          <w:rFonts w:asciiTheme="majorBidi" w:hAnsiTheme="majorBidi" w:cstheme="majorBidi"/>
          <w:lang w:val="en-US"/>
        </w:rPr>
        <w:t>telah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putusan</w:t>
      </w:r>
      <w:proofErr w:type="spellEnd"/>
      <w:r w:rsidRPr="004B3A8D">
        <w:rPr>
          <w:rFonts w:asciiTheme="majorBidi" w:hAnsiTheme="majorBidi" w:cstheme="majorBidi"/>
          <w:lang w:val="en-US"/>
        </w:rPr>
        <w:t xml:space="preserve"> hakim (</w:t>
      </w:r>
      <w:proofErr w:type="spellStart"/>
      <w:r w:rsidRPr="004B3A8D">
        <w:rPr>
          <w:rFonts w:asciiTheme="majorBidi" w:hAnsiTheme="majorBidi" w:cstheme="majorBidi"/>
          <w:lang w:val="en-US"/>
        </w:rPr>
        <w:t>Pasal</w:t>
      </w:r>
      <w:proofErr w:type="spellEnd"/>
      <w:r w:rsidRPr="004B3A8D">
        <w:rPr>
          <w:rFonts w:asciiTheme="majorBidi" w:hAnsiTheme="majorBidi" w:cstheme="majorBidi"/>
          <w:lang w:val="en-US"/>
        </w:rPr>
        <w:t xml:space="preserve"> 909 </w:t>
      </w:r>
      <w:proofErr w:type="spellStart"/>
      <w:r w:rsidRPr="004B3A8D">
        <w:rPr>
          <w:rFonts w:asciiTheme="majorBidi" w:hAnsiTheme="majorBidi" w:cstheme="majorBidi"/>
          <w:lang w:val="en-US"/>
        </w:rPr>
        <w:t>KUHPdt</w:t>
      </w:r>
      <w:proofErr w:type="spellEnd"/>
      <w:r w:rsidRPr="004B3A8D">
        <w:rPr>
          <w:rFonts w:asciiTheme="majorBidi" w:hAnsiTheme="majorBidi" w:cstheme="majorBidi"/>
          <w:lang w:val="en-US"/>
        </w:rPr>
        <w:t>).</w:t>
      </w:r>
      <w:r w:rsidR="001E0EE3" w:rsidRPr="001E0EE3">
        <w:rPr>
          <w:rFonts w:asciiTheme="majorBidi" w:hAnsiTheme="majorBidi" w:cstheme="majorBidi"/>
          <w:color w:val="FFFFFF" w:themeColor="background1"/>
          <w:lang w:val="en-US"/>
        </w:rPr>
        <w:t>”</w:t>
      </w:r>
    </w:p>
    <w:p w14:paraId="16414545" w14:textId="30E72773" w:rsidR="009C4FC0" w:rsidRPr="00696D7D" w:rsidRDefault="004B3A8D" w:rsidP="00397AA5">
      <w:pPr>
        <w:pStyle w:val="ListParagraph"/>
        <w:widowControl w:val="0"/>
        <w:numPr>
          <w:ilvl w:val="0"/>
          <w:numId w:val="28"/>
        </w:numPr>
        <w:autoSpaceDE w:val="0"/>
        <w:autoSpaceDN w:val="0"/>
        <w:spacing w:line="360" w:lineRule="auto"/>
        <w:ind w:left="851" w:right="57" w:hanging="284"/>
        <w:jc w:val="both"/>
        <w:rPr>
          <w:rFonts w:asciiTheme="majorBidi" w:hAnsiTheme="majorBidi" w:cstheme="majorBidi"/>
          <w:lang w:val="en-US"/>
        </w:rPr>
      </w:pPr>
      <w:proofErr w:type="spellStart"/>
      <w:r w:rsidRPr="004B3A8D">
        <w:rPr>
          <w:rFonts w:asciiTheme="majorBidi" w:hAnsiTheme="majorBidi" w:cstheme="majorBidi"/>
          <w:lang w:val="en-US"/>
        </w:rPr>
        <w:t>Wasiat</w:t>
      </w:r>
      <w:proofErr w:type="spellEnd"/>
      <w:r w:rsidRPr="004B3A8D">
        <w:rPr>
          <w:rFonts w:asciiTheme="majorBidi" w:hAnsiTheme="majorBidi" w:cstheme="majorBidi"/>
          <w:lang w:val="en-US"/>
        </w:rPr>
        <w:t xml:space="preserve"> </w:t>
      </w:r>
      <w:r w:rsidR="001E0EE3" w:rsidRPr="001E0EE3">
        <w:rPr>
          <w:rFonts w:asciiTheme="majorBidi" w:hAnsiTheme="majorBidi" w:cstheme="majorBidi"/>
          <w:color w:val="FFFFFF" w:themeColor="background1"/>
          <w:lang w:val="en-US"/>
        </w:rPr>
        <w:t>“</w:t>
      </w:r>
      <w:proofErr w:type="spellStart"/>
      <w:r w:rsidRPr="004B3A8D">
        <w:rPr>
          <w:rFonts w:asciiTheme="majorBidi" w:hAnsiTheme="majorBidi" w:cstheme="majorBidi"/>
          <w:lang w:val="en-US"/>
        </w:rPr>
        <w:t>kepada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luar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kawin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diakui</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tidak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boleh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melanggar</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lastRenderedPageBreak/>
        <w:t>bagian</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sah</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jika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ada</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anak</w:t>
      </w:r>
      <w:proofErr w:type="spellEnd"/>
      <w:r w:rsidRPr="004B3A8D">
        <w:rPr>
          <w:rFonts w:asciiTheme="majorBidi" w:hAnsiTheme="majorBidi" w:cstheme="majorBidi"/>
          <w:lang w:val="en-US"/>
        </w:rPr>
        <w:t xml:space="preserve"> </w:t>
      </w:r>
      <w:proofErr w:type="spellStart"/>
      <w:r w:rsidRPr="004B3A8D">
        <w:rPr>
          <w:rFonts w:asciiTheme="majorBidi" w:hAnsiTheme="majorBidi" w:cstheme="majorBidi"/>
          <w:lang w:val="en-US"/>
        </w:rPr>
        <w:t>sah</w:t>
      </w:r>
      <w:proofErr w:type="spellEnd"/>
      <w:r w:rsidRPr="004B3A8D">
        <w:rPr>
          <w:rFonts w:asciiTheme="majorBidi" w:hAnsiTheme="majorBidi" w:cstheme="majorBidi"/>
          <w:lang w:val="en-US"/>
        </w:rPr>
        <w:t>.</w:t>
      </w:r>
      <w:r w:rsidR="00696D7D">
        <w:rPr>
          <w:rStyle w:val="FootnoteReference"/>
          <w:rFonts w:asciiTheme="majorBidi" w:hAnsiTheme="majorBidi" w:cstheme="majorBidi"/>
          <w:lang w:val="en-US"/>
        </w:rPr>
        <w:footnoteReference w:id="90"/>
      </w:r>
      <w:r w:rsidR="001E0EE3" w:rsidRPr="001E0EE3">
        <w:rPr>
          <w:rFonts w:asciiTheme="majorBidi" w:hAnsiTheme="majorBidi" w:cstheme="majorBidi"/>
          <w:color w:val="FFFFFF" w:themeColor="background1"/>
          <w:lang w:val="en-US"/>
        </w:rPr>
        <w:t>”</w:t>
      </w:r>
    </w:p>
    <w:p w14:paraId="42FA744B" w14:textId="7664130A" w:rsidR="0019743C" w:rsidRPr="00817794" w:rsidRDefault="00645BEC" w:rsidP="00C63D60">
      <w:pPr>
        <w:pStyle w:val="Heading2"/>
        <w:numPr>
          <w:ilvl w:val="0"/>
          <w:numId w:val="5"/>
        </w:numPr>
        <w:spacing w:line="360" w:lineRule="auto"/>
        <w:ind w:left="567" w:hanging="283"/>
        <w:jc w:val="both"/>
        <w:rPr>
          <w:rFonts w:ascii="Times New Roman" w:hAnsi="Times New Roman" w:cs="Times New Roman"/>
          <w:color w:val="auto"/>
          <w:sz w:val="22"/>
          <w:szCs w:val="22"/>
        </w:rPr>
      </w:pPr>
      <w:bookmarkStart w:id="40" w:name="_Toc99985946"/>
      <w:r w:rsidRPr="00817794">
        <w:rPr>
          <w:rFonts w:ascii="Times New Roman" w:hAnsi="Times New Roman" w:cs="Times New Roman"/>
          <w:color w:val="auto"/>
          <w:sz w:val="22"/>
          <w:szCs w:val="22"/>
        </w:rPr>
        <w:t xml:space="preserve">Ketentuan </w:t>
      </w:r>
      <w:proofErr w:type="spellStart"/>
      <w:r w:rsidR="000C71A6">
        <w:rPr>
          <w:rFonts w:ascii="Times New Roman" w:hAnsi="Times New Roman" w:cs="Times New Roman"/>
          <w:color w:val="auto"/>
          <w:sz w:val="22"/>
          <w:szCs w:val="22"/>
          <w:lang w:val="en-US"/>
        </w:rPr>
        <w:t>Wasiat</w:t>
      </w:r>
      <w:proofErr w:type="spellEnd"/>
      <w:r w:rsidR="000C71A6">
        <w:rPr>
          <w:rFonts w:ascii="Times New Roman" w:hAnsi="Times New Roman" w:cs="Times New Roman"/>
          <w:color w:val="auto"/>
          <w:sz w:val="22"/>
          <w:szCs w:val="22"/>
          <w:lang w:val="en-US"/>
        </w:rPr>
        <w:t xml:space="preserve"> Wajibah</w:t>
      </w:r>
      <w:r w:rsidRPr="00817794">
        <w:rPr>
          <w:rFonts w:ascii="Times New Roman" w:hAnsi="Times New Roman" w:cs="Times New Roman"/>
          <w:color w:val="auto"/>
          <w:sz w:val="22"/>
          <w:szCs w:val="22"/>
        </w:rPr>
        <w:t xml:space="preserve"> dalam </w:t>
      </w:r>
      <w:r w:rsidR="0019743C" w:rsidRPr="00817794">
        <w:rPr>
          <w:rFonts w:ascii="Times New Roman" w:hAnsi="Times New Roman" w:cs="Times New Roman"/>
          <w:color w:val="auto"/>
          <w:sz w:val="22"/>
          <w:szCs w:val="22"/>
        </w:rPr>
        <w:t>Instruksi Presiden No. 1 Tahun 199</w:t>
      </w:r>
      <w:r w:rsidR="00BA2647" w:rsidRPr="00817794">
        <w:rPr>
          <w:rFonts w:ascii="Times New Roman" w:hAnsi="Times New Roman" w:cs="Times New Roman"/>
          <w:color w:val="auto"/>
          <w:sz w:val="22"/>
          <w:szCs w:val="22"/>
        </w:rPr>
        <w:t>1</w:t>
      </w:r>
      <w:r w:rsidR="0019743C" w:rsidRPr="00817794">
        <w:rPr>
          <w:rFonts w:ascii="Times New Roman" w:hAnsi="Times New Roman" w:cs="Times New Roman"/>
          <w:color w:val="auto"/>
          <w:sz w:val="22"/>
          <w:szCs w:val="22"/>
        </w:rPr>
        <w:t xml:space="preserve"> tentang Kompilasi Hukum Islam</w:t>
      </w:r>
      <w:bookmarkEnd w:id="40"/>
      <w:r w:rsidR="0040563E">
        <w:rPr>
          <w:rFonts w:ascii="Times New Roman" w:hAnsi="Times New Roman" w:cs="Times New Roman"/>
          <w:color w:val="auto"/>
          <w:sz w:val="22"/>
          <w:szCs w:val="22"/>
          <w:lang w:val="en-US"/>
        </w:rPr>
        <w:t xml:space="preserve"> (KHI)</w:t>
      </w:r>
    </w:p>
    <w:p w14:paraId="7718C1B9" w14:textId="77777777" w:rsidR="003C6828" w:rsidRPr="0074169A" w:rsidRDefault="003C6828" w:rsidP="003C6828">
      <w:pPr>
        <w:spacing w:after="0" w:line="360" w:lineRule="auto"/>
        <w:ind w:left="567" w:right="55" w:firstLine="851"/>
        <w:jc w:val="both"/>
        <w:rPr>
          <w:rFonts w:asciiTheme="majorBidi" w:hAnsiTheme="majorBidi" w:cstheme="majorBidi"/>
        </w:rPr>
      </w:pPr>
      <w:r w:rsidRPr="0074169A">
        <w:rPr>
          <w:rFonts w:asciiTheme="majorBidi" w:hAnsiTheme="majorBidi" w:cstheme="majorBidi"/>
        </w:rPr>
        <w:t>Definisi</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Pr>
          <w:rFonts w:asciiTheme="majorBidi" w:hAnsiTheme="majorBidi" w:cstheme="majorBidi"/>
        </w:rPr>
        <w:t>secara</w:t>
      </w:r>
      <w:r w:rsidRPr="00856DFE">
        <w:rPr>
          <w:rFonts w:asciiTheme="majorBidi" w:hAnsiTheme="majorBidi" w:cstheme="majorBidi"/>
          <w:color w:val="FFFFFF" w:themeColor="background1"/>
        </w:rPr>
        <w:t xml:space="preserve"> i</w:t>
      </w:r>
      <w:r>
        <w:rPr>
          <w:rFonts w:asciiTheme="majorBidi" w:hAnsiTheme="majorBidi" w:cstheme="majorBidi"/>
        </w:rPr>
        <w:t>formal</w:t>
      </w:r>
      <w:r w:rsidRPr="00856DFE">
        <w:rPr>
          <w:rFonts w:asciiTheme="majorBidi" w:hAnsiTheme="majorBidi" w:cstheme="majorBidi"/>
          <w:color w:val="FFFFFF" w:themeColor="background1"/>
        </w:rPr>
        <w:t xml:space="preserve"> i</w:t>
      </w:r>
      <w:r>
        <w:rPr>
          <w:rFonts w:asciiTheme="majorBidi" w:hAnsiTheme="majorBidi" w:cstheme="majorBidi"/>
        </w:rPr>
        <w:t>dan</w:t>
      </w:r>
      <w:r w:rsidRPr="00856DFE">
        <w:rPr>
          <w:rFonts w:asciiTheme="majorBidi" w:hAnsiTheme="majorBidi" w:cstheme="majorBidi"/>
          <w:color w:val="FFFFFF" w:themeColor="background1"/>
        </w:rPr>
        <w:t xml:space="preserve"> i</w:t>
      </w:r>
      <w:r>
        <w:rPr>
          <w:rFonts w:asciiTheme="majorBidi" w:hAnsiTheme="majorBidi" w:cstheme="majorBidi"/>
        </w:rPr>
        <w:t>komprehensif</w:t>
      </w:r>
      <w:r>
        <w:rPr>
          <w:rFonts w:asciiTheme="majorBidi" w:hAnsiTheme="majorBidi" w:cstheme="majorBidi"/>
          <w:color w:val="FFFFFF" w:themeColor="background1"/>
        </w:rPr>
        <w:t xml:space="preserve"> </w:t>
      </w:r>
      <w:r w:rsidRPr="0074169A">
        <w:rPr>
          <w:rFonts w:asciiTheme="majorBidi" w:hAnsiTheme="majorBidi" w:cstheme="majorBidi"/>
        </w:rPr>
        <w:t>belum</w:t>
      </w:r>
      <w:r w:rsidRPr="00856DFE">
        <w:rPr>
          <w:rFonts w:asciiTheme="majorBidi" w:hAnsiTheme="majorBidi" w:cstheme="majorBidi"/>
          <w:color w:val="FFFFFF" w:themeColor="background1"/>
        </w:rPr>
        <w:t xml:space="preserve"> i</w:t>
      </w:r>
      <w:r w:rsidRPr="0074169A">
        <w:rPr>
          <w:rFonts w:asciiTheme="majorBidi" w:hAnsiTheme="majorBidi" w:cstheme="majorBidi"/>
        </w:rPr>
        <w:t>terdapat</w:t>
      </w:r>
      <w:r w:rsidRPr="00856DFE">
        <w:rPr>
          <w:rFonts w:asciiTheme="majorBidi" w:hAnsiTheme="majorBidi" w:cstheme="majorBidi"/>
          <w:color w:val="FFFFFF" w:themeColor="background1"/>
        </w:rPr>
        <w:t xml:space="preserve"> i</w:t>
      </w:r>
      <w:r w:rsidRPr="0074169A">
        <w:rPr>
          <w:rFonts w:asciiTheme="majorBidi" w:hAnsiTheme="majorBidi" w:cstheme="majorBidi"/>
        </w:rPr>
        <w:t>kejelasan</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sistem</w:t>
      </w:r>
      <w:r w:rsidRPr="00856DFE">
        <w:rPr>
          <w:rFonts w:asciiTheme="majorBidi" w:hAnsiTheme="majorBidi" w:cstheme="majorBidi"/>
          <w:color w:val="FFFFFF" w:themeColor="background1"/>
        </w:rPr>
        <w:t xml:space="preserve"> i</w:t>
      </w:r>
      <w:r w:rsidRPr="0074169A">
        <w:rPr>
          <w:rFonts w:asciiTheme="majorBidi" w:hAnsiTheme="majorBidi" w:cstheme="majorBidi"/>
        </w:rPr>
        <w:t>hukum</w:t>
      </w:r>
      <w:r w:rsidRPr="00856DFE">
        <w:rPr>
          <w:rFonts w:asciiTheme="majorBidi" w:hAnsiTheme="majorBidi" w:cstheme="majorBidi"/>
          <w:color w:val="FFFFFF" w:themeColor="background1"/>
        </w:rPr>
        <w:t xml:space="preserve"> i</w:t>
      </w:r>
      <w:r w:rsidRPr="0074169A">
        <w:rPr>
          <w:rFonts w:asciiTheme="majorBidi" w:hAnsiTheme="majorBidi" w:cstheme="majorBidi"/>
        </w:rPr>
        <w:t>Islam</w:t>
      </w:r>
      <w:r w:rsidRPr="00856DFE">
        <w:rPr>
          <w:rFonts w:asciiTheme="majorBidi" w:hAnsiTheme="majorBidi" w:cstheme="majorBidi"/>
          <w:color w:val="FFFFFF" w:themeColor="background1"/>
        </w:rPr>
        <w:t xml:space="preserve"> i</w:t>
      </w:r>
      <w:r w:rsidRPr="0074169A">
        <w:rPr>
          <w:rFonts w:asciiTheme="majorBidi" w:hAnsiTheme="majorBidi" w:cstheme="majorBidi"/>
        </w:rPr>
        <w:t>di</w:t>
      </w:r>
      <w:r w:rsidRPr="00856DFE">
        <w:rPr>
          <w:rFonts w:asciiTheme="majorBidi" w:hAnsiTheme="majorBidi" w:cstheme="majorBidi"/>
          <w:color w:val="FFFFFF" w:themeColor="background1"/>
        </w:rPr>
        <w:t xml:space="preserve"> i</w:t>
      </w:r>
      <w:r w:rsidRPr="0074169A">
        <w:rPr>
          <w:rFonts w:asciiTheme="majorBidi" w:hAnsiTheme="majorBidi" w:cstheme="majorBidi"/>
        </w:rPr>
        <w:t>Indonesia.</w:t>
      </w:r>
      <w:r>
        <w:rPr>
          <w:rFonts w:asciiTheme="majorBidi" w:hAnsiTheme="majorBidi" w:cstheme="majorBidi"/>
          <w:color w:val="FFFFFF" w:themeColor="background1"/>
        </w:rPr>
        <w:t xml:space="preserve"> </w:t>
      </w:r>
      <w:r>
        <w:rPr>
          <w:rFonts w:asciiTheme="majorBidi" w:hAnsiTheme="majorBidi" w:cstheme="majorBidi"/>
        </w:rPr>
        <w:t>Satu</w:t>
      </w:r>
      <w:r w:rsidRPr="00856DFE">
        <w:rPr>
          <w:rFonts w:asciiTheme="majorBidi" w:hAnsiTheme="majorBidi" w:cstheme="majorBidi"/>
          <w:color w:val="FFFFFF" w:themeColor="background1"/>
        </w:rPr>
        <w:t xml:space="preserve"> i</w:t>
      </w:r>
      <w:r>
        <w:rPr>
          <w:rFonts w:asciiTheme="majorBidi" w:hAnsiTheme="majorBidi" w:cstheme="majorBidi"/>
        </w:rPr>
        <w:t>pendapat</w:t>
      </w:r>
      <w:r w:rsidRPr="00856DFE">
        <w:rPr>
          <w:rFonts w:asciiTheme="majorBidi" w:hAnsiTheme="majorBidi" w:cstheme="majorBidi"/>
          <w:color w:val="FFFFFF" w:themeColor="background1"/>
        </w:rPr>
        <w:t xml:space="preserve"> i</w:t>
      </w:r>
      <w:r>
        <w:rPr>
          <w:rFonts w:asciiTheme="majorBidi" w:hAnsiTheme="majorBidi" w:cstheme="majorBidi"/>
        </w:rPr>
        <w:t>mengenai</w:t>
      </w:r>
      <w:r w:rsidRPr="00856DFE">
        <w:rPr>
          <w:rFonts w:asciiTheme="majorBidi" w:hAnsiTheme="majorBidi" w:cstheme="majorBidi"/>
          <w:color w:val="FFFFFF" w:themeColor="background1"/>
        </w:rPr>
        <w:t xml:space="preserve"> i</w:t>
      </w:r>
      <w:r>
        <w:rPr>
          <w:rFonts w:asciiTheme="majorBidi" w:hAnsiTheme="majorBidi" w:cstheme="majorBidi"/>
        </w:rPr>
        <w:t>definisi</w:t>
      </w:r>
      <w:r w:rsidRPr="00856DFE">
        <w:rPr>
          <w:rFonts w:asciiTheme="majorBidi" w:hAnsiTheme="majorBidi" w:cstheme="majorBidi"/>
          <w:color w:val="FFFFFF" w:themeColor="background1"/>
        </w:rPr>
        <w:t xml:space="preserve"> i</w:t>
      </w:r>
      <w:r>
        <w:rPr>
          <w:rFonts w:asciiTheme="majorBidi" w:hAnsiTheme="majorBidi" w:cstheme="majorBidi"/>
        </w:rPr>
        <w:t>wasiat</w:t>
      </w:r>
      <w:r w:rsidRPr="00856DFE">
        <w:rPr>
          <w:rFonts w:asciiTheme="majorBidi" w:hAnsiTheme="majorBidi" w:cstheme="majorBidi"/>
          <w:color w:val="FFFFFF" w:themeColor="background1"/>
        </w:rPr>
        <w:t xml:space="preserve"> i</w:t>
      </w:r>
      <w:r>
        <w:rPr>
          <w:rFonts w:asciiTheme="majorBidi" w:hAnsiTheme="majorBidi" w:cstheme="majorBidi"/>
        </w:rPr>
        <w:t>wajibah,</w:t>
      </w:r>
      <w:r w:rsidRPr="00856DFE">
        <w:rPr>
          <w:rFonts w:asciiTheme="majorBidi" w:hAnsiTheme="majorBidi" w:cstheme="majorBidi"/>
          <w:color w:val="FFFFFF" w:themeColor="background1"/>
        </w:rPr>
        <w:t xml:space="preserve"> i</w:t>
      </w:r>
      <w:r>
        <w:rPr>
          <w:rFonts w:asciiTheme="majorBidi" w:hAnsiTheme="majorBidi" w:cstheme="majorBidi"/>
        </w:rPr>
        <w:t>w</w:t>
      </w:r>
      <w:r w:rsidRPr="0074169A">
        <w:rPr>
          <w:rFonts w:asciiTheme="majorBidi" w:hAnsiTheme="majorBidi" w:cstheme="majorBidi"/>
        </w:rPr>
        <w:t>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Pr>
          <w:rFonts w:asciiTheme="majorBidi" w:hAnsiTheme="majorBidi" w:cstheme="majorBidi"/>
          <w:color w:val="FFFFFF" w:themeColor="background1"/>
        </w:rPr>
        <w:t xml:space="preserve"> </w:t>
      </w:r>
      <w:r w:rsidRPr="0074169A">
        <w:rPr>
          <w:rFonts w:asciiTheme="majorBidi" w:hAnsiTheme="majorBidi" w:cstheme="majorBidi"/>
        </w:rPr>
        <w:t>adalah</w:t>
      </w:r>
      <w:r w:rsidRPr="00856DFE">
        <w:rPr>
          <w:rFonts w:asciiTheme="majorBidi" w:hAnsiTheme="majorBidi" w:cstheme="majorBidi"/>
          <w:color w:val="FFFFFF" w:themeColor="background1"/>
        </w:rPr>
        <w:t xml:space="preserve"> i</w:t>
      </w:r>
      <w:r w:rsidRPr="0074169A">
        <w:rPr>
          <w:rFonts w:asciiTheme="majorBidi" w:hAnsiTheme="majorBidi" w:cstheme="majorBidi"/>
        </w:rPr>
        <w:t>suatu</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diperuntukkan</w:t>
      </w:r>
      <w:r w:rsidRPr="00856DFE">
        <w:rPr>
          <w:rFonts w:asciiTheme="majorBidi" w:hAnsiTheme="majorBidi" w:cstheme="majorBidi"/>
          <w:color w:val="FFFFFF" w:themeColor="background1"/>
        </w:rPr>
        <w:t xml:space="preserve"> i</w:t>
      </w:r>
      <w:r w:rsidRPr="0074169A">
        <w:rPr>
          <w:rFonts w:asciiTheme="majorBidi" w:hAnsiTheme="majorBidi" w:cstheme="majorBidi"/>
        </w:rPr>
        <w:t>kepada</w:t>
      </w:r>
      <w:r w:rsidRPr="00856DFE">
        <w:rPr>
          <w:rFonts w:asciiTheme="majorBidi" w:hAnsiTheme="majorBidi" w:cstheme="majorBidi"/>
          <w:color w:val="FFFFFF" w:themeColor="background1"/>
        </w:rPr>
        <w:t xml:space="preserve"> i</w:t>
      </w:r>
      <w:r w:rsidRPr="0074169A">
        <w:rPr>
          <w:rFonts w:asciiTheme="majorBidi" w:hAnsiTheme="majorBidi" w:cstheme="majorBidi"/>
        </w:rPr>
        <w:t>ahli</w:t>
      </w:r>
      <w:r w:rsidRPr="00856DFE">
        <w:rPr>
          <w:rFonts w:asciiTheme="majorBidi" w:hAnsiTheme="majorBidi" w:cstheme="majorBidi"/>
          <w:color w:val="FFFFFF" w:themeColor="background1"/>
        </w:rPr>
        <w:t xml:space="preserve"> i</w:t>
      </w:r>
      <w:r w:rsidRPr="0074169A">
        <w:rPr>
          <w:rFonts w:asciiTheme="majorBidi" w:hAnsiTheme="majorBidi" w:cstheme="majorBidi"/>
        </w:rPr>
        <w:t>waris</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Pr>
          <w:rFonts w:asciiTheme="majorBidi" w:hAnsiTheme="majorBidi" w:cstheme="majorBidi"/>
          <w:color w:val="FFFFFF" w:themeColor="background1"/>
        </w:rPr>
        <w:t xml:space="preserve"> </w:t>
      </w:r>
      <w:r w:rsidRPr="0074169A">
        <w:rPr>
          <w:rFonts w:asciiTheme="majorBidi" w:hAnsiTheme="majorBidi" w:cstheme="majorBidi"/>
        </w:rPr>
        <w:t>kerabat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memperoleh</w:t>
      </w:r>
      <w:r w:rsidRPr="00856DFE">
        <w:rPr>
          <w:rFonts w:asciiTheme="majorBidi" w:hAnsiTheme="majorBidi" w:cstheme="majorBidi"/>
          <w:color w:val="FFFFFF" w:themeColor="background1"/>
        </w:rPr>
        <w:t xml:space="preserve"> i</w:t>
      </w:r>
      <w:r w:rsidRPr="0074169A">
        <w:rPr>
          <w:rFonts w:asciiTheme="majorBidi" w:hAnsiTheme="majorBidi" w:cstheme="majorBidi"/>
        </w:rPr>
        <w:t>bagian</w:t>
      </w:r>
      <w:r w:rsidRPr="00856DFE">
        <w:rPr>
          <w:rFonts w:asciiTheme="majorBidi" w:hAnsiTheme="majorBidi" w:cstheme="majorBidi"/>
          <w:color w:val="FFFFFF" w:themeColor="background1"/>
        </w:rPr>
        <w:t xml:space="preserve"> i</w:t>
      </w:r>
      <w:r w:rsidRPr="0074169A">
        <w:rPr>
          <w:rFonts w:asciiTheme="majorBidi" w:hAnsiTheme="majorBidi" w:cstheme="majorBidi"/>
        </w:rPr>
        <w:t>harta</w:t>
      </w:r>
      <w:r w:rsidRPr="00856DFE">
        <w:rPr>
          <w:rFonts w:asciiTheme="majorBidi" w:hAnsiTheme="majorBidi" w:cstheme="majorBidi"/>
          <w:color w:val="FFFFFF" w:themeColor="background1"/>
        </w:rPr>
        <w:t xml:space="preserve"> i</w:t>
      </w:r>
      <w:r w:rsidRPr="0074169A">
        <w:rPr>
          <w:rFonts w:asciiTheme="majorBidi" w:hAnsiTheme="majorBidi" w:cstheme="majorBidi"/>
        </w:rPr>
        <w:t>warisan</w:t>
      </w:r>
      <w:r w:rsidRPr="00856DFE">
        <w:rPr>
          <w:rFonts w:asciiTheme="majorBidi" w:hAnsiTheme="majorBidi" w:cstheme="majorBidi"/>
          <w:color w:val="FFFFFF" w:themeColor="background1"/>
        </w:rPr>
        <w:t xml:space="preserve"> i</w:t>
      </w:r>
      <w:r w:rsidRPr="0074169A">
        <w:rPr>
          <w:rFonts w:asciiTheme="majorBidi" w:hAnsiTheme="majorBidi" w:cstheme="majorBidi"/>
        </w:rPr>
        <w:t>dari</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Pr>
          <w:rFonts w:asciiTheme="majorBidi" w:hAnsiTheme="majorBidi" w:cstheme="majorBidi"/>
          <w:color w:val="FFFFFF" w:themeColor="background1"/>
        </w:rPr>
        <w:t xml:space="preserve"> </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wafat,</w:t>
      </w:r>
      <w:r w:rsidRPr="00856DFE">
        <w:rPr>
          <w:rFonts w:asciiTheme="majorBidi" w:hAnsiTheme="majorBidi" w:cstheme="majorBidi"/>
          <w:color w:val="FFFFFF" w:themeColor="background1"/>
        </w:rPr>
        <w:t xml:space="preserve"> i</w:t>
      </w:r>
      <w:r w:rsidRPr="0074169A">
        <w:rPr>
          <w:rFonts w:asciiTheme="majorBidi" w:hAnsiTheme="majorBidi" w:cstheme="majorBidi"/>
        </w:rPr>
        <w:t>karen</w:t>
      </w:r>
      <w:r>
        <w:rPr>
          <w:rFonts w:asciiTheme="majorBidi" w:hAnsiTheme="majorBidi" w:cstheme="majorBidi"/>
        </w:rPr>
        <w:t>a</w:t>
      </w:r>
      <w:r w:rsidRPr="00856DFE">
        <w:rPr>
          <w:rFonts w:asciiTheme="majorBidi" w:hAnsiTheme="majorBidi" w:cstheme="majorBidi"/>
          <w:color w:val="FFFFFF" w:themeColor="background1"/>
        </w:rPr>
        <w:t xml:space="preserve"> i</w:t>
      </w:r>
      <w:r>
        <w:rPr>
          <w:rFonts w:asciiTheme="majorBidi" w:hAnsiTheme="majorBidi" w:cstheme="majorBidi"/>
        </w:rPr>
        <w:t>adanya</w:t>
      </w:r>
      <w:r w:rsidRPr="00856DFE">
        <w:rPr>
          <w:rFonts w:asciiTheme="majorBidi" w:hAnsiTheme="majorBidi" w:cstheme="majorBidi"/>
          <w:color w:val="FFFFFF" w:themeColor="background1"/>
        </w:rPr>
        <w:t xml:space="preserve"> i</w:t>
      </w:r>
      <w:r>
        <w:rPr>
          <w:rFonts w:asciiTheme="majorBidi" w:hAnsiTheme="majorBidi" w:cstheme="majorBidi"/>
        </w:rPr>
        <w:t>suatu</w:t>
      </w:r>
      <w:r w:rsidRPr="00856DFE">
        <w:rPr>
          <w:rFonts w:asciiTheme="majorBidi" w:hAnsiTheme="majorBidi" w:cstheme="majorBidi"/>
          <w:color w:val="FFFFFF" w:themeColor="background1"/>
        </w:rPr>
        <w:t xml:space="preserve"> i</w:t>
      </w:r>
      <w:r>
        <w:rPr>
          <w:rFonts w:asciiTheme="majorBidi" w:hAnsiTheme="majorBidi" w:cstheme="majorBidi"/>
        </w:rPr>
        <w:t>halangan</w:t>
      </w:r>
      <w:r w:rsidRPr="00856DFE">
        <w:rPr>
          <w:rFonts w:asciiTheme="majorBidi" w:hAnsiTheme="majorBidi" w:cstheme="majorBidi"/>
          <w:color w:val="FFFFFF" w:themeColor="background1"/>
        </w:rPr>
        <w:t xml:space="preserve"> i</w:t>
      </w:r>
      <w:r>
        <w:rPr>
          <w:rFonts w:asciiTheme="majorBidi" w:hAnsiTheme="majorBidi" w:cstheme="majorBidi"/>
        </w:rPr>
        <w:t>syariat.</w:t>
      </w:r>
      <w:r w:rsidRPr="00856DFE">
        <w:rPr>
          <w:rFonts w:asciiTheme="majorBidi" w:hAnsiTheme="majorBidi" w:cstheme="majorBidi"/>
          <w:color w:val="FFFFFF" w:themeColor="background1"/>
        </w:rPr>
        <w:t xml:space="preserve"> i</w:t>
      </w:r>
      <w:r>
        <w:rPr>
          <w:rFonts w:asciiTheme="majorBidi" w:hAnsiTheme="majorBidi" w:cstheme="majorBidi"/>
        </w:rPr>
        <w:t>Pendapat</w:t>
      </w:r>
      <w:r w:rsidRPr="00856DFE">
        <w:rPr>
          <w:rFonts w:asciiTheme="majorBidi" w:hAnsiTheme="majorBidi" w:cstheme="majorBidi"/>
          <w:color w:val="FFFFFF" w:themeColor="background1"/>
        </w:rPr>
        <w:t xml:space="preserve"> i</w:t>
      </w:r>
      <w:r>
        <w:rPr>
          <w:rFonts w:asciiTheme="majorBidi" w:hAnsiTheme="majorBidi" w:cstheme="majorBidi"/>
        </w:rPr>
        <w:t>lain</w:t>
      </w:r>
      <w:r>
        <w:rPr>
          <w:rFonts w:asciiTheme="majorBidi" w:hAnsiTheme="majorBidi" w:cstheme="majorBidi"/>
          <w:color w:val="FFFFFF" w:themeColor="background1"/>
        </w:rPr>
        <w:t xml:space="preserve"> </w:t>
      </w:r>
      <w:r>
        <w:rPr>
          <w:rFonts w:asciiTheme="majorBidi" w:hAnsiTheme="majorBidi" w:cstheme="majorBidi"/>
        </w:rPr>
        <w:t>mengatakan,</w:t>
      </w:r>
      <w:r w:rsidRPr="00856DFE">
        <w:rPr>
          <w:rFonts w:asciiTheme="majorBidi" w:hAnsiTheme="majorBidi" w:cstheme="majorBidi"/>
          <w:color w:val="FFFFFF" w:themeColor="background1"/>
        </w:rPr>
        <w:t xml:space="preserve"> i</w:t>
      </w:r>
      <w:r>
        <w:rPr>
          <w:rFonts w:asciiTheme="majorBidi" w:hAnsiTheme="majorBidi" w:cstheme="majorBidi"/>
        </w:rPr>
        <w:t>w</w:t>
      </w:r>
      <w:r w:rsidRPr="0074169A">
        <w:rPr>
          <w:rFonts w:asciiTheme="majorBidi" w:hAnsiTheme="majorBidi" w:cstheme="majorBidi"/>
        </w:rPr>
        <w:t>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adalah</w:t>
      </w:r>
      <w:r w:rsidRPr="00856DFE">
        <w:rPr>
          <w:rFonts w:asciiTheme="majorBidi" w:hAnsiTheme="majorBidi" w:cstheme="majorBidi"/>
          <w:color w:val="FFFFFF" w:themeColor="background1"/>
        </w:rPr>
        <w:t xml:space="preserve"> i</w:t>
      </w:r>
      <w:r w:rsidRPr="0074169A">
        <w:rPr>
          <w:rFonts w:asciiTheme="majorBidi" w:hAnsiTheme="majorBidi" w:cstheme="majorBidi"/>
        </w:rPr>
        <w:t>sebagai</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Pr>
          <w:rFonts w:asciiTheme="majorBidi" w:hAnsiTheme="majorBidi" w:cstheme="majorBidi"/>
          <w:color w:val="FFFFFF" w:themeColor="background1"/>
        </w:rPr>
        <w:t xml:space="preserve"> </w:t>
      </w:r>
      <w:r w:rsidRPr="0074169A">
        <w:rPr>
          <w:rFonts w:asciiTheme="majorBidi" w:hAnsiTheme="majorBidi" w:cstheme="majorBidi"/>
        </w:rPr>
        <w:t>pelaksanaannya</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dipengaruhi</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bergantung</w:t>
      </w:r>
      <w:r w:rsidRPr="00856DFE">
        <w:rPr>
          <w:rFonts w:asciiTheme="majorBidi" w:hAnsiTheme="majorBidi" w:cstheme="majorBidi"/>
          <w:color w:val="FFFFFF" w:themeColor="background1"/>
        </w:rPr>
        <w:t xml:space="preserve"> i</w:t>
      </w:r>
      <w:r w:rsidRPr="0074169A">
        <w:rPr>
          <w:rFonts w:asciiTheme="majorBidi" w:hAnsiTheme="majorBidi" w:cstheme="majorBidi"/>
        </w:rPr>
        <w:t>kepada</w:t>
      </w:r>
      <w:r>
        <w:rPr>
          <w:rFonts w:asciiTheme="majorBidi" w:hAnsiTheme="majorBidi" w:cstheme="majorBidi"/>
          <w:color w:val="FFFFFF" w:themeColor="background1"/>
        </w:rPr>
        <w:t xml:space="preserve"> </w:t>
      </w:r>
      <w:r w:rsidRPr="0074169A">
        <w:rPr>
          <w:rFonts w:asciiTheme="majorBidi" w:hAnsiTheme="majorBidi" w:cstheme="majorBidi"/>
        </w:rPr>
        <w:t>kemauan</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sidRPr="00856DFE">
        <w:rPr>
          <w:rFonts w:asciiTheme="majorBidi" w:hAnsiTheme="majorBidi" w:cstheme="majorBidi"/>
          <w:color w:val="FFFFFF" w:themeColor="background1"/>
        </w:rPr>
        <w:t xml:space="preserve"> i</w:t>
      </w:r>
      <w:r w:rsidRPr="0074169A">
        <w:rPr>
          <w:rFonts w:asciiTheme="majorBidi" w:hAnsiTheme="majorBidi" w:cstheme="majorBidi"/>
        </w:rPr>
        <w:t>kehendak</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meninggal</w:t>
      </w:r>
      <w:r w:rsidRPr="00856DFE">
        <w:rPr>
          <w:rFonts w:asciiTheme="majorBidi" w:hAnsiTheme="majorBidi" w:cstheme="majorBidi"/>
          <w:color w:val="FFFFFF" w:themeColor="background1"/>
        </w:rPr>
        <w:t xml:space="preserve"> i</w:t>
      </w:r>
      <w:r w:rsidRPr="0074169A">
        <w:rPr>
          <w:rFonts w:asciiTheme="majorBidi" w:hAnsiTheme="majorBidi" w:cstheme="majorBidi"/>
        </w:rPr>
        <w:t>dunia.</w:t>
      </w:r>
      <w:r w:rsidRPr="0074169A">
        <w:rPr>
          <w:rStyle w:val="FootnoteReference"/>
          <w:rFonts w:asciiTheme="majorBidi" w:hAnsiTheme="majorBidi" w:cstheme="majorBidi"/>
        </w:rPr>
        <w:footnoteReference w:id="91"/>
      </w:r>
    </w:p>
    <w:p w14:paraId="0BCCBD3D" w14:textId="77777777" w:rsidR="003C6828" w:rsidRPr="00574360" w:rsidRDefault="003C6828" w:rsidP="003C6828">
      <w:pPr>
        <w:tabs>
          <w:tab w:val="left" w:pos="1134"/>
        </w:tabs>
        <w:spacing w:after="0" w:line="360" w:lineRule="auto"/>
        <w:ind w:left="567" w:right="55" w:firstLine="851"/>
        <w:jc w:val="both"/>
        <w:rPr>
          <w:rFonts w:asciiTheme="majorBidi" w:hAnsiTheme="majorBidi" w:cstheme="majorBidi"/>
        </w:rPr>
      </w:pPr>
      <w:r w:rsidRPr="0074169A">
        <w:rPr>
          <w:rFonts w:asciiTheme="majorBidi" w:hAnsiTheme="majorBidi" w:cstheme="majorBidi"/>
        </w:rPr>
        <w:t>Pada</w:t>
      </w:r>
      <w:r w:rsidRPr="00856DFE">
        <w:rPr>
          <w:rFonts w:asciiTheme="majorBidi" w:hAnsiTheme="majorBidi" w:cstheme="majorBidi"/>
          <w:color w:val="FFFFFF" w:themeColor="background1"/>
        </w:rPr>
        <w:t xml:space="preserve"> i</w:t>
      </w:r>
      <w:r w:rsidRPr="0074169A">
        <w:rPr>
          <w:rFonts w:asciiTheme="majorBidi" w:hAnsiTheme="majorBidi" w:cstheme="majorBidi"/>
        </w:rPr>
        <w:t>dasarnya,</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sistem</w:t>
      </w:r>
      <w:r w:rsidRPr="00856DFE">
        <w:rPr>
          <w:rFonts w:asciiTheme="majorBidi" w:hAnsiTheme="majorBidi" w:cstheme="majorBidi"/>
          <w:color w:val="FFFFFF" w:themeColor="background1"/>
        </w:rPr>
        <w:t xml:space="preserve"> i</w:t>
      </w:r>
      <w:r w:rsidRPr="0074169A">
        <w:rPr>
          <w:rFonts w:asciiTheme="majorBidi" w:hAnsiTheme="majorBidi" w:cstheme="majorBidi"/>
        </w:rPr>
        <w:t>hukum</w:t>
      </w:r>
      <w:r w:rsidRPr="00856DFE">
        <w:rPr>
          <w:rFonts w:asciiTheme="majorBidi" w:hAnsiTheme="majorBidi" w:cstheme="majorBidi"/>
          <w:color w:val="FFFFFF" w:themeColor="background1"/>
        </w:rPr>
        <w:t xml:space="preserve"> i</w:t>
      </w:r>
      <w:r w:rsidRPr="0074169A">
        <w:rPr>
          <w:rFonts w:asciiTheme="majorBidi" w:hAnsiTheme="majorBidi" w:cstheme="majorBidi"/>
        </w:rPr>
        <w:t>Islam</w:t>
      </w:r>
      <w:r w:rsidRPr="00856DFE">
        <w:rPr>
          <w:rFonts w:asciiTheme="majorBidi" w:hAnsiTheme="majorBidi" w:cstheme="majorBidi"/>
          <w:color w:val="FFFFFF" w:themeColor="background1"/>
        </w:rPr>
        <w:t xml:space="preserve"> i</w:t>
      </w:r>
      <w:r w:rsidRPr="0074169A">
        <w:rPr>
          <w:rFonts w:asciiTheme="majorBidi" w:hAnsiTheme="majorBidi" w:cstheme="majorBidi"/>
        </w:rPr>
        <w:t>di</w:t>
      </w:r>
      <w:r w:rsidRPr="00856DFE">
        <w:rPr>
          <w:rFonts w:asciiTheme="majorBidi" w:hAnsiTheme="majorBidi" w:cstheme="majorBidi"/>
          <w:color w:val="FFFFFF" w:themeColor="background1"/>
        </w:rPr>
        <w:t xml:space="preserve"> i</w:t>
      </w:r>
      <w:r w:rsidRPr="0074169A">
        <w:rPr>
          <w:rFonts w:asciiTheme="majorBidi" w:hAnsiTheme="majorBidi" w:cstheme="majorBidi"/>
        </w:rPr>
        <w:t>Indo</w:t>
      </w:r>
      <w:r>
        <w:rPr>
          <w:rFonts w:asciiTheme="majorBidi" w:hAnsiTheme="majorBidi" w:cstheme="majorBidi"/>
        </w:rPr>
        <w:t>nesia</w:t>
      </w:r>
      <w:r w:rsidRPr="00856DFE">
        <w:rPr>
          <w:rFonts w:asciiTheme="majorBidi" w:hAnsiTheme="majorBidi" w:cstheme="majorBidi"/>
          <w:color w:val="FFFFFF" w:themeColor="background1"/>
        </w:rPr>
        <w:t xml:space="preserve"> i</w:t>
      </w:r>
      <w:r>
        <w:rPr>
          <w:rFonts w:asciiTheme="majorBidi" w:hAnsiTheme="majorBidi" w:cstheme="majorBidi"/>
        </w:rPr>
        <w:t>belum</w:t>
      </w:r>
      <w:r w:rsidRPr="00856DFE">
        <w:rPr>
          <w:rFonts w:asciiTheme="majorBidi" w:hAnsiTheme="majorBidi" w:cstheme="majorBidi"/>
          <w:color w:val="FFFFFF" w:themeColor="background1"/>
        </w:rPr>
        <w:t xml:space="preserve"> i</w:t>
      </w:r>
      <w:r>
        <w:rPr>
          <w:rFonts w:asciiTheme="majorBidi" w:hAnsiTheme="majorBidi" w:cstheme="majorBidi"/>
        </w:rPr>
        <w:t>diatur</w:t>
      </w:r>
      <w:r w:rsidRPr="00856DFE">
        <w:rPr>
          <w:rFonts w:asciiTheme="majorBidi" w:hAnsiTheme="majorBidi" w:cstheme="majorBidi"/>
          <w:color w:val="FFFFFF" w:themeColor="background1"/>
        </w:rPr>
        <w:t xml:space="preserve"> i</w:t>
      </w:r>
      <w:r>
        <w:rPr>
          <w:rFonts w:asciiTheme="majorBidi" w:hAnsiTheme="majorBidi" w:cstheme="majorBidi"/>
        </w:rPr>
        <w:t>secara</w:t>
      </w:r>
      <w:r w:rsidRPr="00856DFE">
        <w:rPr>
          <w:rFonts w:asciiTheme="majorBidi" w:hAnsiTheme="majorBidi" w:cstheme="majorBidi"/>
          <w:color w:val="FFFFFF" w:themeColor="background1"/>
        </w:rPr>
        <w:t xml:space="preserve"> i</w:t>
      </w:r>
      <w:r>
        <w:rPr>
          <w:rFonts w:asciiTheme="majorBidi" w:hAnsiTheme="majorBidi" w:cstheme="majorBidi"/>
        </w:rPr>
        <w:t>mater</w:t>
      </w:r>
      <w:r w:rsidRPr="0074169A">
        <w:rPr>
          <w:rFonts w:asciiTheme="majorBidi" w:hAnsiTheme="majorBidi" w:cstheme="majorBidi"/>
        </w:rPr>
        <w:t>i</w:t>
      </w:r>
      <w:r w:rsidRPr="006D2C5D">
        <w:rPr>
          <w:rFonts w:asciiTheme="majorBidi" w:hAnsiTheme="majorBidi" w:cstheme="majorBidi"/>
        </w:rPr>
        <w:t>i</w:t>
      </w:r>
      <w:r w:rsidRPr="0074169A">
        <w:rPr>
          <w:rFonts w:asciiTheme="majorBidi" w:hAnsiTheme="majorBidi" w:cstheme="majorBidi"/>
        </w:rPr>
        <w:t>l</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suatu</w:t>
      </w:r>
      <w:r w:rsidRPr="00856DFE">
        <w:rPr>
          <w:rFonts w:asciiTheme="majorBidi" w:hAnsiTheme="majorBidi" w:cstheme="majorBidi"/>
          <w:color w:val="FFFFFF" w:themeColor="background1"/>
        </w:rPr>
        <w:t xml:space="preserve"> i</w:t>
      </w:r>
      <w:r w:rsidRPr="0074169A">
        <w:rPr>
          <w:rFonts w:asciiTheme="majorBidi" w:hAnsiTheme="majorBidi" w:cstheme="majorBidi"/>
        </w:rPr>
        <w:t>undang-undang</w:t>
      </w:r>
      <w:r w:rsidRPr="00856DFE">
        <w:rPr>
          <w:rFonts w:asciiTheme="majorBidi" w:hAnsiTheme="majorBidi" w:cstheme="majorBidi"/>
          <w:color w:val="FFFFFF" w:themeColor="background1"/>
        </w:rPr>
        <w:t xml:space="preserve"> i</w:t>
      </w:r>
      <w:r w:rsidRPr="0074169A">
        <w:rPr>
          <w:rFonts w:asciiTheme="majorBidi" w:hAnsiTheme="majorBidi" w:cstheme="majorBidi"/>
        </w:rPr>
        <w:t>seperti</w:t>
      </w:r>
      <w:r w:rsidRPr="00856DFE">
        <w:rPr>
          <w:rFonts w:asciiTheme="majorBidi" w:hAnsiTheme="majorBidi" w:cstheme="majorBidi"/>
          <w:color w:val="FFFFFF" w:themeColor="background1"/>
        </w:rPr>
        <w:t xml:space="preserve"> i</w:t>
      </w:r>
      <w:r w:rsidRPr="0074169A">
        <w:rPr>
          <w:rFonts w:asciiTheme="majorBidi" w:hAnsiTheme="majorBidi" w:cstheme="majorBidi"/>
        </w:rPr>
        <w:t>kewarisan</w:t>
      </w:r>
      <w:r w:rsidRPr="00856DFE">
        <w:rPr>
          <w:rFonts w:asciiTheme="majorBidi" w:hAnsiTheme="majorBidi" w:cstheme="majorBidi"/>
          <w:color w:val="FFFFFF" w:themeColor="background1"/>
        </w:rPr>
        <w:t xml:space="preserve"> i</w:t>
      </w:r>
      <w:r w:rsidRPr="0074169A">
        <w:rPr>
          <w:rFonts w:asciiTheme="majorBidi" w:hAnsiTheme="majorBidi" w:cstheme="majorBidi"/>
        </w:rPr>
        <w:t>Barat</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Kitab</w:t>
      </w:r>
      <w:r w:rsidRPr="00856DFE">
        <w:rPr>
          <w:rFonts w:asciiTheme="majorBidi" w:hAnsiTheme="majorBidi" w:cstheme="majorBidi"/>
          <w:color w:val="FFFFFF" w:themeColor="background1"/>
        </w:rPr>
        <w:t xml:space="preserve"> i</w:t>
      </w:r>
      <w:r w:rsidRPr="0074169A">
        <w:rPr>
          <w:rFonts w:asciiTheme="majorBidi" w:hAnsiTheme="majorBidi" w:cstheme="majorBidi"/>
        </w:rPr>
        <w:t>Undang-Undang</w:t>
      </w:r>
      <w:r w:rsidRPr="00856DFE">
        <w:rPr>
          <w:rFonts w:asciiTheme="majorBidi" w:hAnsiTheme="majorBidi" w:cstheme="majorBidi"/>
          <w:color w:val="FFFFFF" w:themeColor="background1"/>
        </w:rPr>
        <w:t xml:space="preserve"> i</w:t>
      </w:r>
      <w:r w:rsidRPr="0074169A">
        <w:rPr>
          <w:rFonts w:asciiTheme="majorBidi" w:hAnsiTheme="majorBidi" w:cstheme="majorBidi"/>
        </w:rPr>
        <w:t>Hukum</w:t>
      </w:r>
      <w:r w:rsidRPr="00856DFE">
        <w:rPr>
          <w:rFonts w:asciiTheme="majorBidi" w:hAnsiTheme="majorBidi" w:cstheme="majorBidi"/>
          <w:color w:val="FFFFFF" w:themeColor="background1"/>
        </w:rPr>
        <w:t xml:space="preserve"> i</w:t>
      </w:r>
      <w:r w:rsidRPr="0074169A">
        <w:rPr>
          <w:rFonts w:asciiTheme="majorBidi" w:hAnsiTheme="majorBidi" w:cstheme="majorBidi"/>
        </w:rPr>
        <w:t>Perdata</w:t>
      </w:r>
      <w:r w:rsidRPr="00856DFE">
        <w:rPr>
          <w:rFonts w:asciiTheme="majorBidi" w:hAnsiTheme="majorBidi" w:cstheme="majorBidi"/>
          <w:color w:val="FFFFFF" w:themeColor="background1"/>
        </w:rPr>
        <w:t xml:space="preserve"> i</w:t>
      </w:r>
      <w:r w:rsidRPr="0074169A">
        <w:rPr>
          <w:rFonts w:asciiTheme="majorBidi" w:hAnsiTheme="majorBidi" w:cstheme="majorBidi"/>
        </w:rPr>
        <w:t>(KUHPdt).</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hanya</w:t>
      </w:r>
      <w:r w:rsidRPr="00856DFE">
        <w:rPr>
          <w:rFonts w:asciiTheme="majorBidi" w:hAnsiTheme="majorBidi" w:cstheme="majorBidi"/>
          <w:color w:val="FFFFFF" w:themeColor="background1"/>
        </w:rPr>
        <w:t xml:space="preserve"> i</w:t>
      </w:r>
      <w:r w:rsidRPr="0074169A">
        <w:rPr>
          <w:rFonts w:asciiTheme="majorBidi" w:hAnsiTheme="majorBidi" w:cstheme="majorBidi"/>
        </w:rPr>
        <w:t>diatur</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KHI</w:t>
      </w:r>
      <w:r w:rsidRPr="00856DFE">
        <w:rPr>
          <w:rFonts w:asciiTheme="majorBidi" w:hAnsiTheme="majorBidi" w:cstheme="majorBidi"/>
          <w:color w:val="FFFFFF" w:themeColor="background1"/>
        </w:rPr>
        <w:t xml:space="preserve"> i</w:t>
      </w:r>
      <w:r w:rsidRPr="0074169A">
        <w:rPr>
          <w:rFonts w:asciiTheme="majorBidi" w:hAnsiTheme="majorBidi" w:cstheme="majorBidi"/>
        </w:rPr>
        <w:t>sebagaimana</w:t>
      </w:r>
      <w:r w:rsidRPr="00856DFE">
        <w:rPr>
          <w:rFonts w:asciiTheme="majorBidi" w:hAnsiTheme="majorBidi" w:cstheme="majorBidi"/>
          <w:color w:val="FFFFFF" w:themeColor="background1"/>
        </w:rPr>
        <w:t xml:space="preserve"> i</w:t>
      </w:r>
      <w:r w:rsidRPr="0074169A">
        <w:rPr>
          <w:rFonts w:asciiTheme="majorBidi" w:hAnsiTheme="majorBidi" w:cstheme="majorBidi"/>
        </w:rPr>
        <w:t>termuat</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Instruksi</w:t>
      </w:r>
      <w:r w:rsidRPr="00856DFE">
        <w:rPr>
          <w:rFonts w:asciiTheme="majorBidi" w:hAnsiTheme="majorBidi" w:cstheme="majorBidi"/>
          <w:color w:val="FFFFFF" w:themeColor="background1"/>
        </w:rPr>
        <w:t xml:space="preserve"> i</w:t>
      </w:r>
      <w:r w:rsidRPr="0074169A">
        <w:rPr>
          <w:rFonts w:asciiTheme="majorBidi" w:hAnsiTheme="majorBidi" w:cstheme="majorBidi"/>
        </w:rPr>
        <w:t>Presiden</w:t>
      </w:r>
      <w:r w:rsidRPr="00856DFE">
        <w:rPr>
          <w:rFonts w:asciiTheme="majorBidi" w:hAnsiTheme="majorBidi" w:cstheme="majorBidi"/>
          <w:color w:val="FFFFFF" w:themeColor="background1"/>
        </w:rPr>
        <w:t xml:space="preserve"> i</w:t>
      </w:r>
      <w:r w:rsidRPr="0074169A">
        <w:rPr>
          <w:rFonts w:asciiTheme="majorBidi" w:hAnsiTheme="majorBidi" w:cstheme="majorBidi"/>
        </w:rPr>
        <w:t>Nomor</w:t>
      </w:r>
      <w:r w:rsidRPr="00856DFE">
        <w:rPr>
          <w:rFonts w:asciiTheme="majorBidi" w:hAnsiTheme="majorBidi" w:cstheme="majorBidi"/>
          <w:color w:val="FFFFFF" w:themeColor="background1"/>
        </w:rPr>
        <w:t xml:space="preserve"> i</w:t>
      </w:r>
      <w:r w:rsidRPr="0074169A">
        <w:rPr>
          <w:rFonts w:asciiTheme="majorBidi" w:hAnsiTheme="majorBidi" w:cstheme="majorBidi"/>
        </w:rPr>
        <w:t>1</w:t>
      </w:r>
      <w:r w:rsidRPr="00856DFE">
        <w:rPr>
          <w:rFonts w:asciiTheme="majorBidi" w:hAnsiTheme="majorBidi" w:cstheme="majorBidi"/>
          <w:color w:val="FFFFFF" w:themeColor="background1"/>
        </w:rPr>
        <w:t xml:space="preserve"> i</w:t>
      </w:r>
      <w:r w:rsidRPr="0074169A">
        <w:rPr>
          <w:rFonts w:asciiTheme="majorBidi" w:hAnsiTheme="majorBidi" w:cstheme="majorBidi"/>
        </w:rPr>
        <w:t>Tahun</w:t>
      </w:r>
      <w:r w:rsidRPr="00856DFE">
        <w:rPr>
          <w:rFonts w:asciiTheme="majorBidi" w:hAnsiTheme="majorBidi" w:cstheme="majorBidi"/>
          <w:color w:val="FFFFFF" w:themeColor="background1"/>
        </w:rPr>
        <w:t xml:space="preserve"> i</w:t>
      </w:r>
      <w:r w:rsidRPr="0074169A">
        <w:rPr>
          <w:rFonts w:asciiTheme="majorBidi" w:hAnsiTheme="majorBidi" w:cstheme="majorBidi"/>
        </w:rPr>
        <w:t>1991.</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diatur</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Bab</w:t>
      </w:r>
      <w:r w:rsidRPr="00856DFE">
        <w:rPr>
          <w:rFonts w:asciiTheme="majorBidi" w:hAnsiTheme="majorBidi" w:cstheme="majorBidi"/>
          <w:color w:val="FFFFFF" w:themeColor="background1"/>
        </w:rPr>
        <w:t xml:space="preserve"> i</w:t>
      </w:r>
      <w:r w:rsidRPr="0074169A">
        <w:rPr>
          <w:rFonts w:asciiTheme="majorBidi" w:hAnsiTheme="majorBidi" w:cstheme="majorBidi"/>
        </w:rPr>
        <w:t>V</w:t>
      </w:r>
      <w:r w:rsidRPr="00856DFE">
        <w:rPr>
          <w:rFonts w:asciiTheme="majorBidi" w:hAnsiTheme="majorBidi" w:cstheme="majorBidi"/>
          <w:color w:val="FFFFFF" w:themeColor="background1"/>
        </w:rPr>
        <w:t xml:space="preserve"> i</w:t>
      </w:r>
      <w:r w:rsidRPr="0074169A">
        <w:rPr>
          <w:rFonts w:asciiTheme="majorBidi" w:hAnsiTheme="majorBidi" w:cstheme="majorBidi"/>
        </w:rPr>
        <w:t>yaitu</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194</w:t>
      </w:r>
      <w:r w:rsidRPr="00856DFE">
        <w:rPr>
          <w:rFonts w:asciiTheme="majorBidi" w:hAnsiTheme="majorBidi" w:cstheme="majorBidi"/>
          <w:color w:val="FFFFFF" w:themeColor="background1"/>
        </w:rPr>
        <w:t xml:space="preserve"> i</w:t>
      </w:r>
      <w:r w:rsidRPr="0074169A">
        <w:rPr>
          <w:rFonts w:asciiTheme="majorBidi" w:hAnsiTheme="majorBidi" w:cstheme="majorBidi"/>
        </w:rPr>
        <w:t>sampai</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209.</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194</w:t>
      </w:r>
      <w:r w:rsidRPr="00856DFE">
        <w:rPr>
          <w:rFonts w:asciiTheme="majorBidi" w:hAnsiTheme="majorBidi" w:cstheme="majorBidi"/>
          <w:color w:val="FFFFFF" w:themeColor="background1"/>
        </w:rPr>
        <w:t xml:space="preserve"> i</w:t>
      </w:r>
      <w:r w:rsidRPr="0074169A">
        <w:rPr>
          <w:rFonts w:asciiTheme="majorBidi" w:hAnsiTheme="majorBidi" w:cstheme="majorBidi"/>
        </w:rPr>
        <w:t>sampai</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208</w:t>
      </w:r>
      <w:r w:rsidRPr="00856DFE">
        <w:rPr>
          <w:rFonts w:asciiTheme="majorBidi" w:hAnsiTheme="majorBidi" w:cstheme="majorBidi"/>
          <w:color w:val="FFFFFF" w:themeColor="background1"/>
        </w:rPr>
        <w:t xml:space="preserve"> i</w:t>
      </w:r>
      <w:r w:rsidRPr="0074169A">
        <w:rPr>
          <w:rFonts w:asciiTheme="majorBidi" w:hAnsiTheme="majorBidi" w:cstheme="majorBidi"/>
        </w:rPr>
        <w:t>mengatur</w:t>
      </w:r>
      <w:r w:rsidRPr="00856DFE">
        <w:rPr>
          <w:rFonts w:asciiTheme="majorBidi" w:hAnsiTheme="majorBidi" w:cstheme="majorBidi"/>
          <w:color w:val="FFFFFF" w:themeColor="background1"/>
        </w:rPr>
        <w:t xml:space="preserve"> i</w:t>
      </w:r>
      <w:r w:rsidRPr="0074169A">
        <w:rPr>
          <w:rFonts w:asciiTheme="majorBidi" w:hAnsiTheme="majorBidi" w:cstheme="majorBidi"/>
        </w:rPr>
        <w:t>tentang</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Pr>
          <w:rFonts w:asciiTheme="majorBidi" w:hAnsiTheme="majorBidi" w:cstheme="majorBidi"/>
        </w:rPr>
        <w:t>umum</w:t>
      </w:r>
      <w:r w:rsidRPr="00856DFE">
        <w:rPr>
          <w:rFonts w:asciiTheme="majorBidi" w:hAnsiTheme="majorBidi" w:cstheme="majorBidi"/>
          <w:color w:val="FFFFFF" w:themeColor="background1"/>
        </w:rPr>
        <w:t xml:space="preserve"> i</w:t>
      </w:r>
      <w:r w:rsidRPr="0074169A">
        <w:rPr>
          <w:rFonts w:asciiTheme="majorBidi" w:hAnsiTheme="majorBidi" w:cstheme="majorBidi"/>
        </w:rPr>
        <w:t>sedangkan</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209</w:t>
      </w:r>
      <w:r w:rsidRPr="00856DFE">
        <w:rPr>
          <w:rFonts w:asciiTheme="majorBidi" w:hAnsiTheme="majorBidi" w:cstheme="majorBidi"/>
          <w:color w:val="FFFFFF" w:themeColor="background1"/>
        </w:rPr>
        <w:t xml:space="preserve"> i</w:t>
      </w:r>
      <w:r w:rsidRPr="0074169A">
        <w:rPr>
          <w:rFonts w:asciiTheme="majorBidi" w:hAnsiTheme="majorBidi" w:cstheme="majorBidi"/>
        </w:rPr>
        <w:t>mengatur</w:t>
      </w:r>
      <w:r w:rsidRPr="00856DFE">
        <w:rPr>
          <w:rFonts w:asciiTheme="majorBidi" w:hAnsiTheme="majorBidi" w:cstheme="majorBidi"/>
          <w:color w:val="FFFFFF" w:themeColor="background1"/>
        </w:rPr>
        <w:t xml:space="preserve"> i</w:t>
      </w:r>
      <w:r w:rsidRPr="0074169A">
        <w:rPr>
          <w:rFonts w:asciiTheme="majorBidi" w:hAnsiTheme="majorBidi" w:cstheme="majorBidi"/>
        </w:rPr>
        <w:t>tentang</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w:t>
      </w:r>
      <w:r w:rsidRPr="00856DFE">
        <w:rPr>
          <w:rFonts w:asciiTheme="majorBidi" w:hAnsiTheme="majorBidi" w:cstheme="majorBidi"/>
          <w:color w:val="FFFFFF" w:themeColor="background1"/>
        </w:rPr>
        <w:lastRenderedPageBreak/>
        <w:t>i</w:t>
      </w:r>
      <w:r w:rsidRPr="0074169A">
        <w:rPr>
          <w:rFonts w:asciiTheme="majorBidi" w:hAnsiTheme="majorBidi" w:cstheme="majorBidi"/>
        </w:rPr>
        <w:t>khusus</w:t>
      </w:r>
      <w:r w:rsidRPr="00856DFE">
        <w:rPr>
          <w:rFonts w:asciiTheme="majorBidi" w:hAnsiTheme="majorBidi" w:cstheme="majorBidi"/>
          <w:color w:val="FFFFFF" w:themeColor="background1"/>
        </w:rPr>
        <w:t xml:space="preserve"> i</w:t>
      </w:r>
      <w:r w:rsidRPr="0074169A">
        <w:rPr>
          <w:rFonts w:asciiTheme="majorBidi" w:hAnsiTheme="majorBidi" w:cstheme="majorBidi"/>
        </w:rPr>
        <w:t>diberikan</w:t>
      </w:r>
      <w:r w:rsidRPr="00856DFE">
        <w:rPr>
          <w:rFonts w:asciiTheme="majorBidi" w:hAnsiTheme="majorBidi" w:cstheme="majorBidi"/>
          <w:color w:val="FFFFFF" w:themeColor="background1"/>
        </w:rPr>
        <w:t xml:space="preserve"> i</w:t>
      </w:r>
      <w:r w:rsidRPr="0074169A">
        <w:rPr>
          <w:rFonts w:asciiTheme="majorBidi" w:hAnsiTheme="majorBidi" w:cstheme="majorBidi"/>
        </w:rPr>
        <w:t>untuk</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Pr>
          <w:rFonts w:asciiTheme="majorBidi" w:hAnsiTheme="majorBidi" w:cstheme="majorBidi"/>
        </w:rPr>
        <w:t>pembaharuan</w:t>
      </w:r>
      <w:r w:rsidRPr="00856DFE">
        <w:rPr>
          <w:rFonts w:asciiTheme="majorBidi" w:hAnsiTheme="majorBidi" w:cstheme="majorBidi"/>
          <w:color w:val="FFFFFF" w:themeColor="background1"/>
        </w:rPr>
        <w:t xml:space="preserve"> i</w:t>
      </w:r>
      <w:r w:rsidRPr="0074169A">
        <w:rPr>
          <w:rFonts w:asciiTheme="majorBidi" w:hAnsiTheme="majorBidi" w:cstheme="majorBidi"/>
        </w:rPr>
        <w:t>hukum</w:t>
      </w:r>
      <w:r w:rsidRPr="00856DFE">
        <w:rPr>
          <w:rFonts w:asciiTheme="majorBidi" w:hAnsiTheme="majorBidi" w:cstheme="majorBidi"/>
          <w:color w:val="FFFFFF" w:themeColor="background1"/>
        </w:rPr>
        <w:t xml:space="preserve"> i</w:t>
      </w:r>
      <w:r w:rsidRPr="0074169A">
        <w:rPr>
          <w:rFonts w:asciiTheme="majorBidi" w:hAnsiTheme="majorBidi" w:cstheme="majorBidi"/>
        </w:rPr>
        <w:t>Islam,</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Pr>
          <w:rFonts w:asciiTheme="majorBidi" w:hAnsiTheme="majorBidi" w:cstheme="majorBidi"/>
        </w:rPr>
        <w:t>khusus</w:t>
      </w:r>
      <w:r w:rsidRPr="00856DFE">
        <w:rPr>
          <w:rFonts w:asciiTheme="majorBidi" w:hAnsiTheme="majorBidi" w:cstheme="majorBidi"/>
          <w:color w:val="FFFFFF" w:themeColor="background1"/>
        </w:rPr>
        <w:t xml:space="preserve"> i</w:t>
      </w:r>
      <w:r w:rsidRPr="0074169A">
        <w:rPr>
          <w:rFonts w:asciiTheme="majorBidi" w:hAnsiTheme="majorBidi" w:cstheme="majorBidi"/>
        </w:rPr>
        <w:t>ini</w:t>
      </w:r>
      <w:r w:rsidRPr="00856DFE">
        <w:rPr>
          <w:rFonts w:asciiTheme="majorBidi" w:hAnsiTheme="majorBidi" w:cstheme="majorBidi"/>
          <w:color w:val="FFFFFF" w:themeColor="background1"/>
        </w:rPr>
        <w:t xml:space="preserve"> i</w:t>
      </w:r>
      <w:r w:rsidRPr="0074169A">
        <w:rPr>
          <w:rFonts w:asciiTheme="majorBidi" w:hAnsiTheme="majorBidi" w:cstheme="majorBidi"/>
        </w:rPr>
        <w:t>disebut</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74169A">
        <w:rPr>
          <w:rStyle w:val="FootnoteReference"/>
          <w:rFonts w:asciiTheme="majorBidi" w:hAnsiTheme="majorBidi" w:cstheme="majorBidi"/>
        </w:rPr>
        <w:footnoteReference w:id="92"/>
      </w:r>
    </w:p>
    <w:p w14:paraId="0EC05783" w14:textId="77777777" w:rsidR="003C6828" w:rsidRPr="0074169A" w:rsidRDefault="003C6828" w:rsidP="003C6828">
      <w:pPr>
        <w:spacing w:after="0" w:line="360" w:lineRule="auto"/>
        <w:ind w:left="567" w:right="55" w:firstLine="851"/>
        <w:jc w:val="both"/>
        <w:rPr>
          <w:rFonts w:asciiTheme="majorBidi" w:hAnsiTheme="majorBidi" w:cstheme="majorBidi"/>
        </w:rPr>
      </w:pP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209</w:t>
      </w:r>
      <w:r w:rsidRPr="00856DFE">
        <w:rPr>
          <w:rFonts w:asciiTheme="majorBidi" w:hAnsiTheme="majorBidi" w:cstheme="majorBidi"/>
          <w:color w:val="FFFFFF" w:themeColor="background1"/>
        </w:rPr>
        <w:t xml:space="preserve"> i</w:t>
      </w:r>
      <w:r w:rsidRPr="0074169A">
        <w:rPr>
          <w:rFonts w:asciiTheme="majorBidi" w:hAnsiTheme="majorBidi" w:cstheme="majorBidi"/>
        </w:rPr>
        <w:t>KHI</w:t>
      </w:r>
      <w:r w:rsidRPr="00856DFE">
        <w:rPr>
          <w:rFonts w:asciiTheme="majorBidi" w:hAnsiTheme="majorBidi" w:cstheme="majorBidi"/>
          <w:color w:val="FFFFFF" w:themeColor="background1"/>
        </w:rPr>
        <w:t xml:space="preserve"> i</w:t>
      </w:r>
      <w:r>
        <w:rPr>
          <w:rFonts w:asciiTheme="majorBidi" w:hAnsiTheme="majorBidi" w:cstheme="majorBidi"/>
        </w:rPr>
        <w:t>muncul</w:t>
      </w:r>
      <w:r w:rsidRPr="00856DFE">
        <w:rPr>
          <w:rFonts w:asciiTheme="majorBidi" w:hAnsiTheme="majorBidi" w:cstheme="majorBidi"/>
          <w:color w:val="FFFFFF" w:themeColor="background1"/>
        </w:rPr>
        <w:t xml:space="preserve"> i</w:t>
      </w:r>
      <w:r w:rsidRPr="0074169A">
        <w:rPr>
          <w:rFonts w:asciiTheme="majorBidi" w:hAnsiTheme="majorBidi" w:cstheme="majorBidi"/>
        </w:rPr>
        <w:t>untuk</w:t>
      </w:r>
      <w:r w:rsidRPr="00856DFE">
        <w:rPr>
          <w:rFonts w:asciiTheme="majorBidi" w:hAnsiTheme="majorBidi" w:cstheme="majorBidi"/>
          <w:color w:val="FFFFFF" w:themeColor="background1"/>
        </w:rPr>
        <w:t xml:space="preserve"> i</w:t>
      </w:r>
      <w:r w:rsidRPr="0074169A">
        <w:rPr>
          <w:rFonts w:asciiTheme="majorBidi" w:hAnsiTheme="majorBidi" w:cstheme="majorBidi"/>
        </w:rPr>
        <w:t>m</w:t>
      </w:r>
      <w:r>
        <w:rPr>
          <w:rFonts w:asciiTheme="majorBidi" w:hAnsiTheme="majorBidi" w:cstheme="majorBidi"/>
        </w:rPr>
        <w:t>erespon</w:t>
      </w:r>
      <w:r w:rsidRPr="00856DFE">
        <w:rPr>
          <w:rFonts w:asciiTheme="majorBidi" w:hAnsiTheme="majorBidi" w:cstheme="majorBidi"/>
          <w:color w:val="FFFFFF" w:themeColor="background1"/>
        </w:rPr>
        <w:t xml:space="preserve"> i</w:t>
      </w:r>
      <w:r>
        <w:rPr>
          <w:rFonts w:asciiTheme="majorBidi" w:hAnsiTheme="majorBidi" w:cstheme="majorBidi"/>
        </w:rPr>
        <w:t>suatu</w:t>
      </w:r>
      <w:r w:rsidRPr="00856DFE">
        <w:rPr>
          <w:rFonts w:asciiTheme="majorBidi" w:hAnsiTheme="majorBidi" w:cstheme="majorBidi"/>
          <w:color w:val="FFFFFF" w:themeColor="background1"/>
        </w:rPr>
        <w:t xml:space="preserve"> i</w:t>
      </w:r>
      <w:r>
        <w:rPr>
          <w:rFonts w:asciiTheme="majorBidi" w:hAnsiTheme="majorBidi" w:cstheme="majorBidi"/>
        </w:rPr>
        <w:t>konflik</w:t>
      </w:r>
      <w:r w:rsidRPr="00856DFE">
        <w:rPr>
          <w:rFonts w:asciiTheme="majorBidi" w:hAnsiTheme="majorBidi" w:cstheme="majorBidi"/>
          <w:color w:val="FFFFFF" w:themeColor="background1"/>
        </w:rPr>
        <w:t xml:space="preserve"> i</w:t>
      </w:r>
      <w:r>
        <w:rPr>
          <w:rFonts w:asciiTheme="majorBidi" w:hAnsiTheme="majorBidi" w:cstheme="majorBidi"/>
        </w:rPr>
        <w:t>yang</w:t>
      </w:r>
      <w:r w:rsidRPr="00856DFE">
        <w:rPr>
          <w:rFonts w:asciiTheme="majorBidi" w:hAnsiTheme="majorBidi" w:cstheme="majorBidi"/>
          <w:color w:val="FFFFFF" w:themeColor="background1"/>
        </w:rPr>
        <w:t xml:space="preserve"> i</w:t>
      </w:r>
      <w:r>
        <w:rPr>
          <w:rFonts w:asciiTheme="majorBidi" w:hAnsiTheme="majorBidi" w:cstheme="majorBidi"/>
        </w:rPr>
        <w:t>terjadi</w:t>
      </w:r>
      <w:r w:rsidRPr="00856DFE">
        <w:rPr>
          <w:rFonts w:asciiTheme="majorBidi" w:hAnsiTheme="majorBidi" w:cstheme="majorBidi"/>
          <w:color w:val="FFFFFF" w:themeColor="background1"/>
        </w:rPr>
        <w:t xml:space="preserve"> i</w:t>
      </w:r>
      <w:r w:rsidRPr="0074169A">
        <w:rPr>
          <w:rFonts w:asciiTheme="majorBidi" w:hAnsiTheme="majorBidi" w:cstheme="majorBidi"/>
        </w:rPr>
        <w:t>antara</w:t>
      </w:r>
      <w:r w:rsidRPr="00856DFE">
        <w:rPr>
          <w:rFonts w:asciiTheme="majorBidi" w:hAnsiTheme="majorBidi" w:cstheme="majorBidi"/>
          <w:color w:val="FFFFFF" w:themeColor="background1"/>
        </w:rPr>
        <w:t xml:space="preserve"> i</w:t>
      </w:r>
      <w:r w:rsidRPr="0074169A">
        <w:rPr>
          <w:rFonts w:asciiTheme="majorBidi" w:hAnsiTheme="majorBidi" w:cstheme="majorBidi"/>
        </w:rPr>
        <w:t>pewaris</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angkatnya</w:t>
      </w:r>
      <w:r w:rsidRPr="00856DFE">
        <w:rPr>
          <w:rFonts w:asciiTheme="majorBidi" w:hAnsiTheme="majorBidi" w:cstheme="majorBidi"/>
          <w:color w:val="FFFFFF" w:themeColor="background1"/>
        </w:rPr>
        <w:t xml:space="preserve"> i</w:t>
      </w:r>
      <w:r w:rsidRPr="0074169A">
        <w:rPr>
          <w:rFonts w:asciiTheme="majorBidi" w:hAnsiTheme="majorBidi" w:cstheme="majorBidi"/>
        </w:rPr>
        <w:t>dan</w:t>
      </w:r>
      <w:r w:rsidRPr="00856DFE">
        <w:rPr>
          <w:rFonts w:asciiTheme="majorBidi" w:hAnsiTheme="majorBidi" w:cstheme="majorBidi"/>
          <w:color w:val="FFFFFF" w:themeColor="background1"/>
        </w:rPr>
        <w:t xml:space="preserve"> i</w:t>
      </w:r>
      <w:r w:rsidRPr="0074169A">
        <w:rPr>
          <w:rFonts w:asciiTheme="majorBidi" w:hAnsiTheme="majorBidi" w:cstheme="majorBidi"/>
        </w:rPr>
        <w:t>sebaliknya</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selaku</w:t>
      </w:r>
      <w:r w:rsidRPr="00856DFE">
        <w:rPr>
          <w:rFonts w:asciiTheme="majorBidi" w:hAnsiTheme="majorBidi" w:cstheme="majorBidi"/>
          <w:color w:val="FFFFFF" w:themeColor="background1"/>
        </w:rPr>
        <w:t xml:space="preserve"> i</w:t>
      </w:r>
      <w:r w:rsidRPr="0074169A">
        <w:rPr>
          <w:rFonts w:asciiTheme="majorBidi" w:hAnsiTheme="majorBidi" w:cstheme="majorBidi"/>
        </w:rPr>
        <w:t>pewaris</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angkatnya.</w:t>
      </w:r>
      <w:r w:rsidRPr="00856DFE">
        <w:rPr>
          <w:rFonts w:asciiTheme="majorBidi" w:hAnsiTheme="majorBidi" w:cstheme="majorBidi"/>
          <w:color w:val="FFFFFF" w:themeColor="background1"/>
        </w:rPr>
        <w:t xml:space="preserve"> i</w:t>
      </w:r>
      <w:r>
        <w:rPr>
          <w:rFonts w:asciiTheme="majorBidi" w:hAnsiTheme="majorBidi" w:cstheme="majorBidi"/>
        </w:rPr>
        <w:t>S</w:t>
      </w:r>
      <w:r w:rsidRPr="0074169A">
        <w:rPr>
          <w:rFonts w:asciiTheme="majorBidi" w:hAnsiTheme="majorBidi" w:cstheme="majorBidi"/>
        </w:rPr>
        <w:t>ecara</w:t>
      </w:r>
      <w:r w:rsidRPr="00856DFE">
        <w:rPr>
          <w:rFonts w:asciiTheme="majorBidi" w:hAnsiTheme="majorBidi" w:cstheme="majorBidi"/>
          <w:color w:val="FFFFFF" w:themeColor="background1"/>
        </w:rPr>
        <w:t xml:space="preserve"> i</w:t>
      </w:r>
      <w:r w:rsidRPr="0074169A">
        <w:rPr>
          <w:rFonts w:asciiTheme="majorBidi" w:hAnsiTheme="majorBidi" w:cstheme="majorBidi"/>
        </w:rPr>
        <w:t>tersirat</w:t>
      </w:r>
      <w:r>
        <w:rPr>
          <w:rFonts w:asciiTheme="majorBidi" w:hAnsiTheme="majorBidi" w:cstheme="majorBidi"/>
        </w:rPr>
        <w:t>,</w:t>
      </w:r>
      <w:r w:rsidRPr="00856DFE">
        <w:rPr>
          <w:rFonts w:asciiTheme="majorBidi" w:hAnsiTheme="majorBidi" w:cstheme="majorBidi"/>
          <w:color w:val="FFFFFF" w:themeColor="background1"/>
        </w:rPr>
        <w:t xml:space="preserve"> i</w:t>
      </w:r>
      <w:r>
        <w:rPr>
          <w:rFonts w:asciiTheme="majorBidi" w:hAnsiTheme="majorBidi" w:cstheme="majorBidi"/>
        </w:rPr>
        <w:t>w</w:t>
      </w:r>
      <w:r w:rsidRPr="0074169A">
        <w:rPr>
          <w:rFonts w:asciiTheme="majorBidi" w:hAnsiTheme="majorBidi" w:cstheme="majorBidi"/>
        </w:rPr>
        <w:t>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mengandung</w:t>
      </w:r>
      <w:r w:rsidRPr="00856DFE">
        <w:rPr>
          <w:rFonts w:asciiTheme="majorBidi" w:hAnsiTheme="majorBidi" w:cstheme="majorBidi"/>
          <w:color w:val="FFFFFF" w:themeColor="background1"/>
        </w:rPr>
        <w:t xml:space="preserve"> i</w:t>
      </w:r>
      <w:r w:rsidRPr="0074169A">
        <w:rPr>
          <w:rFonts w:asciiTheme="majorBidi" w:hAnsiTheme="majorBidi" w:cstheme="majorBidi"/>
        </w:rPr>
        <w:t>unsur-unsur</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dinyatakan</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209</w:t>
      </w:r>
      <w:r w:rsidRPr="00856DFE">
        <w:rPr>
          <w:rFonts w:asciiTheme="majorBidi" w:hAnsiTheme="majorBidi" w:cstheme="majorBidi"/>
          <w:color w:val="FFFFFF" w:themeColor="background1"/>
        </w:rPr>
        <w:t xml:space="preserve"> i</w:t>
      </w:r>
      <w:r w:rsidRPr="0074169A">
        <w:rPr>
          <w:rFonts w:asciiTheme="majorBidi" w:hAnsiTheme="majorBidi" w:cstheme="majorBidi"/>
        </w:rPr>
        <w:t>dalam</w:t>
      </w:r>
      <w:r w:rsidRPr="00856DFE">
        <w:rPr>
          <w:rFonts w:asciiTheme="majorBidi" w:hAnsiTheme="majorBidi" w:cstheme="majorBidi"/>
          <w:color w:val="FFFFFF" w:themeColor="background1"/>
        </w:rPr>
        <w:t xml:space="preserve"> i</w:t>
      </w:r>
      <w:r w:rsidRPr="0074169A">
        <w:rPr>
          <w:rFonts w:asciiTheme="majorBidi" w:hAnsiTheme="majorBidi" w:cstheme="majorBidi"/>
        </w:rPr>
        <w:t>KHI,</w:t>
      </w:r>
      <w:r w:rsidRPr="00856DFE">
        <w:rPr>
          <w:rFonts w:asciiTheme="majorBidi" w:hAnsiTheme="majorBidi" w:cstheme="majorBidi"/>
          <w:color w:val="FFFFFF" w:themeColor="background1"/>
        </w:rPr>
        <w:t xml:space="preserve"> i</w:t>
      </w:r>
      <w:r w:rsidRPr="0074169A">
        <w:rPr>
          <w:rFonts w:asciiTheme="majorBidi" w:hAnsiTheme="majorBidi" w:cstheme="majorBidi"/>
        </w:rPr>
        <w:t>yaitu:</w:t>
      </w:r>
      <w:r w:rsidRPr="0074169A">
        <w:rPr>
          <w:rStyle w:val="FootnoteReference"/>
          <w:rFonts w:asciiTheme="majorBidi" w:hAnsiTheme="majorBidi" w:cstheme="majorBidi"/>
        </w:rPr>
        <w:footnoteReference w:id="93"/>
      </w:r>
      <w:r w:rsidRPr="00856DFE">
        <w:rPr>
          <w:rFonts w:asciiTheme="majorBidi" w:hAnsiTheme="majorBidi" w:cstheme="majorBidi"/>
          <w:color w:val="FFFFFF" w:themeColor="background1"/>
        </w:rPr>
        <w:t xml:space="preserve"> i</w:t>
      </w:r>
    </w:p>
    <w:p w14:paraId="03E9F504" w14:textId="7B0B13F1" w:rsidR="003C6828" w:rsidRPr="006D2C5D" w:rsidRDefault="003C6828" w:rsidP="00397AA5">
      <w:pPr>
        <w:pStyle w:val="ListParagraph"/>
        <w:numPr>
          <w:ilvl w:val="0"/>
          <w:numId w:val="23"/>
        </w:numPr>
        <w:tabs>
          <w:tab w:val="left" w:pos="6379"/>
        </w:tabs>
        <w:spacing w:after="0" w:line="360" w:lineRule="auto"/>
        <w:ind w:left="851" w:right="55" w:hanging="284"/>
        <w:jc w:val="both"/>
        <w:rPr>
          <w:rFonts w:asciiTheme="majorBidi" w:hAnsiTheme="majorBidi" w:cstheme="majorBidi"/>
        </w:rPr>
      </w:pPr>
      <w:r w:rsidRPr="006D2C5D">
        <w:rPr>
          <w:rFonts w:asciiTheme="majorBidi" w:hAnsiTheme="majorBidi" w:cstheme="majorBidi"/>
        </w:rPr>
        <w:t>Di</w:t>
      </w:r>
      <w:r w:rsidRPr="006D2C5D">
        <w:rPr>
          <w:rFonts w:asciiTheme="majorBidi" w:hAnsiTheme="majorBidi" w:cstheme="majorBidi"/>
          <w:color w:val="FFFFFF" w:themeColor="background1"/>
        </w:rPr>
        <w:t xml:space="preserve"> i</w:t>
      </w:r>
      <w:r w:rsidRPr="006D2C5D">
        <w:rPr>
          <w:rFonts w:asciiTheme="majorBidi" w:hAnsiTheme="majorBidi" w:cstheme="majorBidi"/>
        </w:rPr>
        <w:t>mata</w:t>
      </w:r>
      <w:r w:rsidRPr="006D2C5D">
        <w:rPr>
          <w:rFonts w:asciiTheme="majorBidi" w:hAnsiTheme="majorBidi" w:cstheme="majorBidi"/>
          <w:color w:val="FFFFFF" w:themeColor="background1"/>
        </w:rPr>
        <w:t xml:space="preserve"> i</w:t>
      </w:r>
      <w:r w:rsidRPr="006D2C5D">
        <w:rPr>
          <w:rFonts w:asciiTheme="majorBidi" w:hAnsiTheme="majorBidi" w:cstheme="majorBidi"/>
        </w:rPr>
        <w:t>hukum</w:t>
      </w:r>
      <w:r w:rsidRPr="006D2C5D">
        <w:rPr>
          <w:rFonts w:asciiTheme="majorBidi" w:hAnsiTheme="majorBidi" w:cstheme="majorBidi"/>
          <w:color w:val="FFFFFF" w:themeColor="background1"/>
        </w:rPr>
        <w:t xml:space="preserve"> i</w:t>
      </w:r>
      <w:r w:rsidRPr="006D2C5D">
        <w:rPr>
          <w:rFonts w:asciiTheme="majorBidi" w:hAnsiTheme="majorBidi" w:cstheme="majorBidi"/>
        </w:rPr>
        <w:t>yang</w:t>
      </w:r>
      <w:r w:rsidRPr="006D2C5D">
        <w:rPr>
          <w:rFonts w:asciiTheme="majorBidi" w:hAnsiTheme="majorBidi" w:cstheme="majorBidi"/>
          <w:color w:val="FFFFFF" w:themeColor="background1"/>
        </w:rPr>
        <w:t xml:space="preserve"> i</w:t>
      </w:r>
      <w:r w:rsidRPr="006D2C5D">
        <w:rPr>
          <w:rFonts w:asciiTheme="majorBidi" w:hAnsiTheme="majorBidi" w:cstheme="majorBidi"/>
        </w:rPr>
        <w:t>menjadi</w:t>
      </w:r>
      <w:r w:rsidRPr="006D2C5D">
        <w:rPr>
          <w:rFonts w:asciiTheme="majorBidi" w:hAnsiTheme="majorBidi" w:cstheme="majorBidi"/>
          <w:color w:val="FFFFFF" w:themeColor="background1"/>
        </w:rPr>
        <w:t xml:space="preserve"> i</w:t>
      </w:r>
      <w:r w:rsidRPr="006D2C5D">
        <w:rPr>
          <w:rFonts w:asciiTheme="majorBidi" w:hAnsiTheme="majorBidi" w:cstheme="majorBidi"/>
        </w:rPr>
        <w:t>subjek</w:t>
      </w:r>
      <w:r w:rsidRPr="006D2C5D">
        <w:rPr>
          <w:rFonts w:asciiTheme="majorBidi" w:hAnsiTheme="majorBidi" w:cstheme="majorBidi"/>
          <w:color w:val="FFFFFF" w:themeColor="background1"/>
        </w:rPr>
        <w:t xml:space="preserve"> i</w:t>
      </w:r>
      <w:r w:rsidRPr="006D2C5D">
        <w:rPr>
          <w:rFonts w:asciiTheme="majorBidi" w:hAnsiTheme="majorBidi" w:cstheme="majorBidi"/>
        </w:rPr>
        <w:t>adalah</w:t>
      </w:r>
      <w:r w:rsidRPr="006D2C5D">
        <w:rPr>
          <w:rFonts w:asciiTheme="majorBidi" w:hAnsiTheme="majorBidi" w:cstheme="majorBidi"/>
          <w:color w:val="FFFFFF" w:themeColor="background1"/>
        </w:rPr>
        <w:t xml:space="preserve"> i</w:t>
      </w:r>
      <w:r w:rsidRPr="006D2C5D">
        <w:rPr>
          <w:rFonts w:asciiTheme="majorBidi" w:hAnsiTheme="majorBidi" w:cstheme="majorBidi"/>
        </w:rPr>
        <w:t>anak</w:t>
      </w:r>
      <w:r w:rsidRPr="006D2C5D">
        <w:rPr>
          <w:rFonts w:asciiTheme="majorBidi" w:hAnsiTheme="majorBidi" w:cstheme="majorBidi"/>
          <w:color w:val="FFFFFF" w:themeColor="background1"/>
        </w:rPr>
        <w:t xml:space="preserve"> i</w:t>
      </w:r>
      <w:r w:rsidRPr="006D2C5D">
        <w:rPr>
          <w:rFonts w:asciiTheme="majorBidi" w:hAnsiTheme="majorBidi" w:cstheme="majorBidi"/>
        </w:rPr>
        <w:t>angkat</w:t>
      </w:r>
      <w:r w:rsidRPr="006D2C5D">
        <w:rPr>
          <w:rFonts w:asciiTheme="majorBidi" w:hAnsiTheme="majorBidi" w:cstheme="majorBidi"/>
          <w:color w:val="FFFFFF" w:themeColor="background1"/>
        </w:rPr>
        <w:t xml:space="preserve"> i</w:t>
      </w:r>
      <w:r w:rsidRPr="006D2C5D">
        <w:rPr>
          <w:rFonts w:asciiTheme="majorBidi" w:hAnsiTheme="majorBidi" w:cstheme="majorBidi"/>
        </w:rPr>
        <w:t>terhadap</w:t>
      </w:r>
      <w:r w:rsidRPr="006D2C5D">
        <w:rPr>
          <w:rFonts w:asciiTheme="majorBidi" w:hAnsiTheme="majorBidi" w:cstheme="majorBidi"/>
          <w:color w:val="FFFFFF" w:themeColor="background1"/>
        </w:rPr>
        <w:t xml:space="preserve"> i</w:t>
      </w:r>
      <w:r w:rsidRPr="006D2C5D">
        <w:rPr>
          <w:rFonts w:asciiTheme="majorBidi" w:hAnsiTheme="majorBidi" w:cstheme="majorBidi"/>
        </w:rPr>
        <w:t>orang</w:t>
      </w:r>
      <w:r w:rsidRPr="006D2C5D">
        <w:rPr>
          <w:rFonts w:asciiTheme="majorBidi" w:hAnsiTheme="majorBidi" w:cstheme="majorBidi"/>
          <w:color w:val="FFFFFF" w:themeColor="background1"/>
        </w:rPr>
        <w:t xml:space="preserve"> i</w:t>
      </w:r>
      <w:r w:rsidRPr="006D2C5D">
        <w:rPr>
          <w:rFonts w:asciiTheme="majorBidi" w:hAnsiTheme="majorBidi" w:cstheme="majorBidi"/>
        </w:rPr>
        <w:t>tua</w:t>
      </w:r>
      <w:r w:rsidRPr="006D2C5D">
        <w:rPr>
          <w:rFonts w:asciiTheme="majorBidi" w:hAnsiTheme="majorBidi" w:cstheme="majorBidi"/>
          <w:color w:val="FFFFFF" w:themeColor="background1"/>
        </w:rPr>
        <w:t xml:space="preserve"> i</w:t>
      </w:r>
      <w:r w:rsidRPr="006D2C5D">
        <w:rPr>
          <w:rFonts w:asciiTheme="majorBidi" w:hAnsiTheme="majorBidi" w:cstheme="majorBidi"/>
        </w:rPr>
        <w:t>angkat,</w:t>
      </w:r>
      <w:r w:rsidRPr="006D2C5D">
        <w:rPr>
          <w:rFonts w:asciiTheme="majorBidi" w:hAnsiTheme="majorBidi" w:cstheme="majorBidi"/>
          <w:color w:val="FFFFFF" w:themeColor="background1"/>
        </w:rPr>
        <w:t xml:space="preserve"> i</w:t>
      </w:r>
      <w:r w:rsidRPr="006D2C5D">
        <w:rPr>
          <w:rFonts w:asciiTheme="majorBidi" w:hAnsiTheme="majorBidi" w:cstheme="majorBidi"/>
        </w:rPr>
        <w:t>atau</w:t>
      </w:r>
      <w:r w:rsidRPr="006D2C5D">
        <w:rPr>
          <w:rFonts w:asciiTheme="majorBidi" w:hAnsiTheme="majorBidi" w:cstheme="majorBidi"/>
          <w:color w:val="FFFFFF" w:themeColor="background1"/>
        </w:rPr>
        <w:t xml:space="preserve"> i</w:t>
      </w:r>
      <w:r w:rsidRPr="006D2C5D">
        <w:rPr>
          <w:rFonts w:asciiTheme="majorBidi" w:hAnsiTheme="majorBidi" w:cstheme="majorBidi"/>
        </w:rPr>
        <w:t>sebaliknya</w:t>
      </w:r>
      <w:r w:rsidRPr="006D2C5D">
        <w:rPr>
          <w:rFonts w:asciiTheme="majorBidi" w:hAnsiTheme="majorBidi" w:cstheme="majorBidi"/>
          <w:color w:val="FFFFFF" w:themeColor="background1"/>
        </w:rPr>
        <w:t xml:space="preserve"> i</w:t>
      </w:r>
      <w:r w:rsidRPr="006D2C5D">
        <w:rPr>
          <w:rFonts w:asciiTheme="majorBidi" w:hAnsiTheme="majorBidi" w:cstheme="majorBidi"/>
        </w:rPr>
        <w:t>orang</w:t>
      </w:r>
      <w:r w:rsidRPr="006D2C5D">
        <w:rPr>
          <w:rFonts w:asciiTheme="majorBidi" w:hAnsiTheme="majorBidi" w:cstheme="majorBidi"/>
          <w:color w:val="FFFFFF" w:themeColor="background1"/>
        </w:rPr>
        <w:t xml:space="preserve"> i</w:t>
      </w:r>
      <w:r w:rsidRPr="006D2C5D">
        <w:rPr>
          <w:rFonts w:asciiTheme="majorBidi" w:hAnsiTheme="majorBidi" w:cstheme="majorBidi"/>
        </w:rPr>
        <w:t>tua</w:t>
      </w:r>
      <w:r w:rsidRPr="006D2C5D">
        <w:rPr>
          <w:rFonts w:asciiTheme="majorBidi" w:hAnsiTheme="majorBidi" w:cstheme="majorBidi"/>
          <w:color w:val="FFFFFF" w:themeColor="background1"/>
        </w:rPr>
        <w:t xml:space="preserve"> i</w:t>
      </w:r>
      <w:r w:rsidRPr="006D2C5D">
        <w:rPr>
          <w:rFonts w:asciiTheme="majorBidi" w:hAnsiTheme="majorBidi" w:cstheme="majorBidi"/>
        </w:rPr>
        <w:t>angkat</w:t>
      </w:r>
      <w:r w:rsidRPr="006D2C5D">
        <w:rPr>
          <w:rFonts w:asciiTheme="majorBidi" w:hAnsiTheme="majorBidi" w:cstheme="majorBidi"/>
          <w:color w:val="FFFFFF" w:themeColor="background1"/>
        </w:rPr>
        <w:t xml:space="preserve"> i</w:t>
      </w:r>
      <w:r w:rsidRPr="006D2C5D">
        <w:rPr>
          <w:rFonts w:asciiTheme="majorBidi" w:hAnsiTheme="majorBidi" w:cstheme="majorBidi"/>
        </w:rPr>
        <w:t>terhadap</w:t>
      </w:r>
      <w:r w:rsidRPr="006D2C5D">
        <w:rPr>
          <w:rFonts w:asciiTheme="majorBidi" w:hAnsiTheme="majorBidi" w:cstheme="majorBidi"/>
          <w:color w:val="FFFFFF" w:themeColor="background1"/>
        </w:rPr>
        <w:t xml:space="preserve"> i</w:t>
      </w:r>
      <w:r w:rsidRPr="006D2C5D">
        <w:rPr>
          <w:rFonts w:asciiTheme="majorBidi" w:hAnsiTheme="majorBidi" w:cstheme="majorBidi"/>
        </w:rPr>
        <w:t>anak</w:t>
      </w:r>
      <w:r w:rsidRPr="006D2C5D">
        <w:rPr>
          <w:rFonts w:asciiTheme="majorBidi" w:hAnsiTheme="majorBidi" w:cstheme="majorBidi"/>
          <w:color w:val="FFFFFF" w:themeColor="background1"/>
        </w:rPr>
        <w:t xml:space="preserve"> i</w:t>
      </w:r>
      <w:r w:rsidRPr="006D2C5D">
        <w:rPr>
          <w:rFonts w:asciiTheme="majorBidi" w:hAnsiTheme="majorBidi" w:cstheme="majorBidi"/>
        </w:rPr>
        <w:t>angkat.</w:t>
      </w:r>
      <w:r w:rsidRPr="006D2C5D">
        <w:rPr>
          <w:rFonts w:asciiTheme="majorBidi" w:hAnsiTheme="majorBidi" w:cstheme="majorBidi"/>
          <w:color w:val="FFFFFF" w:themeColor="background1"/>
        </w:rPr>
        <w:t xml:space="preserve"> i</w:t>
      </w:r>
    </w:p>
    <w:p w14:paraId="41694550" w14:textId="22F91299" w:rsidR="003C6828" w:rsidRPr="003C6828" w:rsidRDefault="003C6828" w:rsidP="00397AA5">
      <w:pPr>
        <w:pStyle w:val="ListParagraph"/>
        <w:numPr>
          <w:ilvl w:val="0"/>
          <w:numId w:val="23"/>
        </w:numPr>
        <w:tabs>
          <w:tab w:val="left" w:pos="6379"/>
        </w:tabs>
        <w:spacing w:after="0" w:line="360" w:lineRule="auto"/>
        <w:ind w:left="851" w:right="55" w:hanging="284"/>
        <w:jc w:val="both"/>
        <w:rPr>
          <w:rFonts w:asciiTheme="majorBidi" w:hAnsiTheme="majorBidi" w:cstheme="majorBidi"/>
        </w:rPr>
      </w:pPr>
      <w:r w:rsidRPr="003C6828">
        <w:rPr>
          <w:rFonts w:asciiTheme="majorBidi" w:hAnsiTheme="majorBidi" w:cstheme="majorBidi"/>
        </w:rPr>
        <w:t>Wasiat</w:t>
      </w:r>
      <w:r w:rsidRPr="003C6828">
        <w:rPr>
          <w:rFonts w:asciiTheme="majorBidi" w:hAnsiTheme="majorBidi" w:cstheme="majorBidi"/>
          <w:color w:val="FFFFFF" w:themeColor="background1"/>
        </w:rPr>
        <w:t xml:space="preserve"> i</w:t>
      </w:r>
      <w:r w:rsidRPr="003C6828">
        <w:rPr>
          <w:rFonts w:asciiTheme="majorBidi" w:hAnsiTheme="majorBidi" w:cstheme="majorBidi"/>
        </w:rPr>
        <w:t>wajibah tidak</w:t>
      </w:r>
      <w:r w:rsidRPr="003C6828">
        <w:rPr>
          <w:rFonts w:asciiTheme="majorBidi" w:hAnsiTheme="majorBidi" w:cstheme="majorBidi"/>
          <w:color w:val="FFFFFF" w:themeColor="background1"/>
        </w:rPr>
        <w:t xml:space="preserve"> i</w:t>
      </w:r>
      <w:r w:rsidRPr="003C6828">
        <w:rPr>
          <w:rFonts w:asciiTheme="majorBidi" w:hAnsiTheme="majorBidi" w:cstheme="majorBidi"/>
        </w:rPr>
        <w:t>diberikan</w:t>
      </w:r>
      <w:r w:rsidRPr="003C6828">
        <w:rPr>
          <w:rFonts w:asciiTheme="majorBidi" w:hAnsiTheme="majorBidi" w:cstheme="majorBidi"/>
          <w:color w:val="FFFFFF" w:themeColor="background1"/>
        </w:rPr>
        <w:t xml:space="preserve"> i</w:t>
      </w:r>
      <w:r w:rsidRPr="003C6828">
        <w:rPr>
          <w:rFonts w:asciiTheme="majorBidi" w:hAnsiTheme="majorBidi" w:cstheme="majorBidi"/>
        </w:rPr>
        <w:t>atau</w:t>
      </w:r>
      <w:r w:rsidRPr="003C6828">
        <w:rPr>
          <w:rFonts w:asciiTheme="majorBidi" w:hAnsiTheme="majorBidi" w:cstheme="majorBidi"/>
          <w:color w:val="FFFFFF" w:themeColor="background1"/>
        </w:rPr>
        <w:t xml:space="preserve"> i</w:t>
      </w:r>
      <w:r w:rsidRPr="003C6828">
        <w:rPr>
          <w:rFonts w:asciiTheme="majorBidi" w:hAnsiTheme="majorBidi" w:cstheme="majorBidi"/>
        </w:rPr>
        <w:t>dinyatakan</w:t>
      </w:r>
      <w:r w:rsidRPr="003C6828">
        <w:rPr>
          <w:rFonts w:asciiTheme="majorBidi" w:hAnsiTheme="majorBidi" w:cstheme="majorBidi"/>
          <w:color w:val="FFFFFF" w:themeColor="background1"/>
        </w:rPr>
        <w:t xml:space="preserve"> i</w:t>
      </w:r>
      <w:r w:rsidRPr="003C6828">
        <w:rPr>
          <w:rFonts w:asciiTheme="majorBidi" w:hAnsiTheme="majorBidi" w:cstheme="majorBidi"/>
        </w:rPr>
        <w:t>oleh</w:t>
      </w:r>
      <w:r w:rsidRPr="003C6828">
        <w:rPr>
          <w:rFonts w:asciiTheme="majorBidi" w:hAnsiTheme="majorBidi" w:cstheme="majorBidi"/>
          <w:color w:val="FFFFFF" w:themeColor="background1"/>
        </w:rPr>
        <w:t xml:space="preserve"> i</w:t>
      </w:r>
      <w:r w:rsidRPr="003C6828">
        <w:rPr>
          <w:rFonts w:asciiTheme="majorBidi" w:hAnsiTheme="majorBidi" w:cstheme="majorBidi"/>
        </w:rPr>
        <w:t>pewaris</w:t>
      </w:r>
      <w:r w:rsidRPr="003C6828">
        <w:rPr>
          <w:rFonts w:asciiTheme="majorBidi" w:hAnsiTheme="majorBidi" w:cstheme="majorBidi"/>
          <w:color w:val="FFFFFF" w:themeColor="background1"/>
        </w:rPr>
        <w:t xml:space="preserve"> i</w:t>
      </w:r>
      <w:r w:rsidRPr="003C6828">
        <w:rPr>
          <w:rFonts w:asciiTheme="majorBidi" w:hAnsiTheme="majorBidi" w:cstheme="majorBidi"/>
        </w:rPr>
        <w:t>kepada</w:t>
      </w:r>
      <w:r w:rsidRPr="003C6828">
        <w:rPr>
          <w:rFonts w:asciiTheme="majorBidi" w:hAnsiTheme="majorBidi" w:cstheme="majorBidi"/>
          <w:color w:val="FFFFFF" w:themeColor="background1"/>
        </w:rPr>
        <w:t xml:space="preserve"> i</w:t>
      </w:r>
      <w:r w:rsidRPr="003C6828">
        <w:rPr>
          <w:rFonts w:asciiTheme="majorBidi" w:hAnsiTheme="majorBidi" w:cstheme="majorBidi"/>
        </w:rPr>
        <w:t>penerima</w:t>
      </w:r>
      <w:r w:rsidRPr="003C6828">
        <w:rPr>
          <w:rFonts w:asciiTheme="majorBidi" w:hAnsiTheme="majorBidi" w:cstheme="majorBidi"/>
          <w:color w:val="FFFFFF" w:themeColor="background1"/>
        </w:rPr>
        <w:t xml:space="preserve"> i</w:t>
      </w:r>
      <w:r w:rsidRPr="003C6828">
        <w:rPr>
          <w:rFonts w:asciiTheme="majorBidi" w:hAnsiTheme="majorBidi" w:cstheme="majorBidi"/>
        </w:rPr>
        <w:t>wasiat</w:t>
      </w:r>
      <w:r w:rsidRPr="003C6828">
        <w:rPr>
          <w:rFonts w:asciiTheme="majorBidi" w:hAnsiTheme="majorBidi" w:cstheme="majorBidi"/>
          <w:color w:val="FFFFFF" w:themeColor="background1"/>
        </w:rPr>
        <w:t xml:space="preserve"> i</w:t>
      </w:r>
      <w:r w:rsidRPr="003C6828">
        <w:rPr>
          <w:rFonts w:asciiTheme="majorBidi" w:hAnsiTheme="majorBidi" w:cstheme="majorBidi"/>
        </w:rPr>
        <w:t>tetapi</w:t>
      </w:r>
      <w:r w:rsidRPr="003C6828">
        <w:rPr>
          <w:rFonts w:asciiTheme="majorBidi" w:hAnsiTheme="majorBidi" w:cstheme="majorBidi"/>
          <w:color w:val="FFFFFF" w:themeColor="background1"/>
        </w:rPr>
        <w:t xml:space="preserve"> i</w:t>
      </w:r>
      <w:r w:rsidRPr="003C6828">
        <w:rPr>
          <w:rFonts w:asciiTheme="majorBidi" w:hAnsiTheme="majorBidi" w:cstheme="majorBidi"/>
        </w:rPr>
        <w:t>dilakukan</w:t>
      </w:r>
      <w:r w:rsidRPr="003C6828">
        <w:rPr>
          <w:rFonts w:asciiTheme="majorBidi" w:hAnsiTheme="majorBidi" w:cstheme="majorBidi"/>
          <w:color w:val="FFFFFF" w:themeColor="background1"/>
        </w:rPr>
        <w:t xml:space="preserve"> i</w:t>
      </w:r>
      <w:r w:rsidRPr="003C6828">
        <w:rPr>
          <w:rFonts w:asciiTheme="majorBidi" w:hAnsiTheme="majorBidi" w:cstheme="majorBidi"/>
        </w:rPr>
        <w:t>oleh</w:t>
      </w:r>
      <w:r w:rsidRPr="003C6828">
        <w:rPr>
          <w:rFonts w:asciiTheme="majorBidi" w:hAnsiTheme="majorBidi" w:cstheme="majorBidi"/>
          <w:color w:val="FFFFFF" w:themeColor="background1"/>
        </w:rPr>
        <w:t xml:space="preserve"> i</w:t>
      </w:r>
      <w:r w:rsidRPr="003C6828">
        <w:rPr>
          <w:rFonts w:asciiTheme="majorBidi" w:hAnsiTheme="majorBidi" w:cstheme="majorBidi"/>
        </w:rPr>
        <w:t>negara.</w:t>
      </w:r>
      <w:r w:rsidRPr="003C6828">
        <w:rPr>
          <w:rFonts w:asciiTheme="majorBidi" w:hAnsiTheme="majorBidi" w:cstheme="majorBidi"/>
          <w:color w:val="FFFFFF" w:themeColor="background1"/>
        </w:rPr>
        <w:t xml:space="preserve"> i</w:t>
      </w:r>
    </w:p>
    <w:p w14:paraId="7E94E400" w14:textId="425B7C00" w:rsidR="003C6828" w:rsidRPr="003C6828" w:rsidRDefault="003C6828" w:rsidP="00397AA5">
      <w:pPr>
        <w:pStyle w:val="ListParagraph"/>
        <w:numPr>
          <w:ilvl w:val="0"/>
          <w:numId w:val="23"/>
        </w:numPr>
        <w:tabs>
          <w:tab w:val="left" w:pos="6379"/>
        </w:tabs>
        <w:spacing w:after="0" w:line="360" w:lineRule="auto"/>
        <w:ind w:left="851" w:right="55" w:hanging="284"/>
        <w:jc w:val="both"/>
        <w:rPr>
          <w:rFonts w:asciiTheme="majorBidi" w:hAnsiTheme="majorBidi" w:cstheme="majorBidi"/>
        </w:rPr>
      </w:pPr>
      <w:r w:rsidRPr="003C6828">
        <w:rPr>
          <w:rFonts w:asciiTheme="majorBidi" w:hAnsiTheme="majorBidi" w:cstheme="majorBidi"/>
        </w:rPr>
        <w:t>Bagian</w:t>
      </w:r>
      <w:r w:rsidRPr="003C6828">
        <w:rPr>
          <w:rFonts w:asciiTheme="majorBidi" w:hAnsiTheme="majorBidi" w:cstheme="majorBidi"/>
          <w:color w:val="FFFFFF" w:themeColor="background1"/>
        </w:rPr>
        <w:t xml:space="preserve"> i</w:t>
      </w:r>
      <w:r w:rsidRPr="003C6828">
        <w:rPr>
          <w:rFonts w:asciiTheme="majorBidi" w:hAnsiTheme="majorBidi" w:cstheme="majorBidi"/>
        </w:rPr>
        <w:t>penerima</w:t>
      </w:r>
      <w:r w:rsidRPr="003C6828">
        <w:rPr>
          <w:rFonts w:asciiTheme="majorBidi" w:hAnsiTheme="majorBidi" w:cstheme="majorBidi"/>
          <w:color w:val="FFFFFF" w:themeColor="background1"/>
        </w:rPr>
        <w:t xml:space="preserve"> i</w:t>
      </w:r>
      <w:r w:rsidRPr="003C6828">
        <w:rPr>
          <w:rFonts w:asciiTheme="majorBidi" w:hAnsiTheme="majorBidi" w:cstheme="majorBidi"/>
        </w:rPr>
        <w:t>wasiat</w:t>
      </w:r>
      <w:r w:rsidRPr="003C6828">
        <w:rPr>
          <w:rFonts w:asciiTheme="majorBidi" w:hAnsiTheme="majorBidi" w:cstheme="majorBidi"/>
          <w:color w:val="FFFFFF" w:themeColor="background1"/>
        </w:rPr>
        <w:t xml:space="preserve"> i</w:t>
      </w:r>
      <w:r w:rsidRPr="003C6828">
        <w:rPr>
          <w:rFonts w:asciiTheme="majorBidi" w:hAnsiTheme="majorBidi" w:cstheme="majorBidi"/>
        </w:rPr>
        <w:t>(ahli</w:t>
      </w:r>
      <w:r w:rsidRPr="003C6828">
        <w:rPr>
          <w:rFonts w:asciiTheme="majorBidi" w:hAnsiTheme="majorBidi" w:cstheme="majorBidi"/>
          <w:color w:val="FFFFFF" w:themeColor="background1"/>
        </w:rPr>
        <w:t xml:space="preserve"> i</w:t>
      </w:r>
      <w:r w:rsidRPr="003C6828">
        <w:rPr>
          <w:rFonts w:asciiTheme="majorBidi" w:hAnsiTheme="majorBidi" w:cstheme="majorBidi"/>
        </w:rPr>
        <w:t>waris)</w:t>
      </w:r>
      <w:r w:rsidRPr="003C6828">
        <w:rPr>
          <w:rFonts w:asciiTheme="majorBidi" w:hAnsiTheme="majorBidi" w:cstheme="majorBidi"/>
          <w:color w:val="FFFFFF" w:themeColor="background1"/>
        </w:rPr>
        <w:t xml:space="preserve"> i</w:t>
      </w:r>
      <w:r w:rsidRPr="003C6828">
        <w:rPr>
          <w:rFonts w:asciiTheme="majorBidi" w:hAnsiTheme="majorBidi" w:cstheme="majorBidi"/>
        </w:rPr>
        <w:t>adalah</w:t>
      </w:r>
      <w:r w:rsidRPr="003C6828">
        <w:rPr>
          <w:rFonts w:asciiTheme="majorBidi" w:hAnsiTheme="majorBidi" w:cstheme="majorBidi"/>
          <w:color w:val="FFFFFF" w:themeColor="background1"/>
        </w:rPr>
        <w:t xml:space="preserve"> i</w:t>
      </w:r>
      <w:r w:rsidRPr="003C6828">
        <w:rPr>
          <w:rFonts w:asciiTheme="majorBidi" w:hAnsiTheme="majorBidi" w:cstheme="majorBidi"/>
        </w:rPr>
        <w:t>sebanyak-banyaknya</w:t>
      </w:r>
      <w:r w:rsidRPr="003C6828">
        <w:rPr>
          <w:rFonts w:asciiTheme="majorBidi" w:hAnsiTheme="majorBidi" w:cstheme="majorBidi"/>
          <w:color w:val="FFFFFF" w:themeColor="background1"/>
        </w:rPr>
        <w:t xml:space="preserve"> i</w:t>
      </w:r>
      <w:r w:rsidRPr="003C6828">
        <w:rPr>
          <w:rFonts w:asciiTheme="majorBidi" w:hAnsiTheme="majorBidi" w:cstheme="majorBidi"/>
        </w:rPr>
        <w:t>mendapat</w:t>
      </w:r>
      <w:r w:rsidRPr="003C6828">
        <w:rPr>
          <w:rFonts w:asciiTheme="majorBidi" w:hAnsiTheme="majorBidi" w:cstheme="majorBidi"/>
          <w:color w:val="FFFFFF" w:themeColor="background1"/>
        </w:rPr>
        <w:t xml:space="preserve"> i</w:t>
      </w:r>
      <w:r w:rsidRPr="003C6828">
        <w:rPr>
          <w:rFonts w:asciiTheme="majorBidi" w:hAnsiTheme="majorBidi" w:cstheme="majorBidi"/>
        </w:rPr>
        <w:t>bagian</w:t>
      </w:r>
      <w:r w:rsidRPr="003C6828">
        <w:rPr>
          <w:rFonts w:asciiTheme="majorBidi" w:hAnsiTheme="majorBidi" w:cstheme="majorBidi"/>
          <w:color w:val="FFFFFF" w:themeColor="background1"/>
        </w:rPr>
        <w:t xml:space="preserve"> i</w:t>
      </w:r>
      <w:r w:rsidRPr="003C6828">
        <w:rPr>
          <w:rFonts w:asciiTheme="majorBidi" w:hAnsiTheme="majorBidi" w:cstheme="majorBidi"/>
        </w:rPr>
        <w:t>atau</w:t>
      </w:r>
      <w:r w:rsidRPr="003C6828">
        <w:rPr>
          <w:rFonts w:asciiTheme="majorBidi" w:hAnsiTheme="majorBidi" w:cstheme="majorBidi"/>
          <w:color w:val="FFFFFF" w:themeColor="background1"/>
        </w:rPr>
        <w:t xml:space="preserve"> i</w:t>
      </w:r>
      <w:r w:rsidRPr="003C6828">
        <w:rPr>
          <w:rFonts w:asciiTheme="majorBidi" w:hAnsiTheme="majorBidi" w:cstheme="majorBidi"/>
        </w:rPr>
        <w:t>tidak</w:t>
      </w:r>
      <w:r w:rsidRPr="003C6828">
        <w:rPr>
          <w:rFonts w:asciiTheme="majorBidi" w:hAnsiTheme="majorBidi" w:cstheme="majorBidi"/>
          <w:color w:val="FFFFFF" w:themeColor="background1"/>
        </w:rPr>
        <w:t xml:space="preserve"> i</w:t>
      </w:r>
      <w:r w:rsidRPr="003C6828">
        <w:rPr>
          <w:rFonts w:asciiTheme="majorBidi" w:hAnsiTheme="majorBidi" w:cstheme="majorBidi"/>
        </w:rPr>
        <w:t>boleh</w:t>
      </w:r>
      <w:r w:rsidRPr="003C6828">
        <w:rPr>
          <w:rFonts w:asciiTheme="majorBidi" w:hAnsiTheme="majorBidi" w:cstheme="majorBidi"/>
          <w:color w:val="FFFFFF" w:themeColor="background1"/>
        </w:rPr>
        <w:t xml:space="preserve"> i</w:t>
      </w:r>
      <w:r w:rsidRPr="003C6828">
        <w:rPr>
          <w:rFonts w:asciiTheme="majorBidi" w:hAnsiTheme="majorBidi" w:cstheme="majorBidi"/>
        </w:rPr>
        <w:t>melebihi</w:t>
      </w:r>
      <w:r w:rsidRPr="003C6828">
        <w:rPr>
          <w:rFonts w:asciiTheme="majorBidi" w:hAnsiTheme="majorBidi" w:cstheme="majorBidi"/>
          <w:color w:val="FFFFFF" w:themeColor="background1"/>
        </w:rPr>
        <w:t xml:space="preserve"> i</w:t>
      </w:r>
      <w:r w:rsidRPr="003C6828">
        <w:rPr>
          <w:rFonts w:asciiTheme="majorBidi" w:hAnsiTheme="majorBidi" w:cstheme="majorBidi"/>
        </w:rPr>
        <w:t>1/3</w:t>
      </w:r>
      <w:r w:rsidRPr="003C6828">
        <w:rPr>
          <w:rFonts w:asciiTheme="majorBidi" w:hAnsiTheme="majorBidi" w:cstheme="majorBidi"/>
          <w:color w:val="FFFFFF" w:themeColor="background1"/>
        </w:rPr>
        <w:t xml:space="preserve"> </w:t>
      </w:r>
      <w:r w:rsidRPr="003C6828">
        <w:rPr>
          <w:rFonts w:asciiTheme="majorBidi" w:hAnsiTheme="majorBidi" w:cstheme="majorBidi"/>
        </w:rPr>
        <w:t>(satu</w:t>
      </w:r>
      <w:r w:rsidRPr="003C6828">
        <w:rPr>
          <w:rFonts w:asciiTheme="majorBidi" w:hAnsiTheme="majorBidi" w:cstheme="majorBidi"/>
          <w:color w:val="FFFFFF" w:themeColor="background1"/>
        </w:rPr>
        <w:t xml:space="preserve"> i</w:t>
      </w:r>
      <w:r w:rsidRPr="003C6828">
        <w:rPr>
          <w:rFonts w:asciiTheme="majorBidi" w:hAnsiTheme="majorBidi" w:cstheme="majorBidi"/>
        </w:rPr>
        <w:t>pertiga)</w:t>
      </w:r>
      <w:r w:rsidRPr="003C6828">
        <w:rPr>
          <w:rFonts w:asciiTheme="majorBidi" w:hAnsiTheme="majorBidi" w:cstheme="majorBidi"/>
          <w:color w:val="FFFFFF" w:themeColor="background1"/>
        </w:rPr>
        <w:t xml:space="preserve"> i</w:t>
      </w:r>
      <w:r w:rsidRPr="003C6828">
        <w:rPr>
          <w:rFonts w:asciiTheme="majorBidi" w:hAnsiTheme="majorBidi" w:cstheme="majorBidi"/>
        </w:rPr>
        <w:t>dari</w:t>
      </w:r>
      <w:r w:rsidRPr="003C6828">
        <w:rPr>
          <w:rFonts w:asciiTheme="majorBidi" w:hAnsiTheme="majorBidi" w:cstheme="majorBidi"/>
          <w:color w:val="FFFFFF" w:themeColor="background1"/>
        </w:rPr>
        <w:t xml:space="preserve"> i</w:t>
      </w:r>
      <w:r w:rsidRPr="003C6828">
        <w:rPr>
          <w:rFonts w:asciiTheme="majorBidi" w:hAnsiTheme="majorBidi" w:cstheme="majorBidi"/>
        </w:rPr>
        <w:t>harta</w:t>
      </w:r>
      <w:r w:rsidRPr="003C6828">
        <w:rPr>
          <w:rFonts w:asciiTheme="majorBidi" w:hAnsiTheme="majorBidi" w:cstheme="majorBidi"/>
          <w:color w:val="FFFFFF" w:themeColor="background1"/>
        </w:rPr>
        <w:t xml:space="preserve"> i</w:t>
      </w:r>
      <w:r w:rsidRPr="003C6828">
        <w:rPr>
          <w:rFonts w:asciiTheme="majorBidi" w:hAnsiTheme="majorBidi" w:cstheme="majorBidi"/>
        </w:rPr>
        <w:t>peninggalan</w:t>
      </w:r>
      <w:r w:rsidRPr="003C6828">
        <w:rPr>
          <w:rFonts w:asciiTheme="majorBidi" w:hAnsiTheme="majorBidi" w:cstheme="majorBidi"/>
          <w:color w:val="FFFFFF" w:themeColor="background1"/>
        </w:rPr>
        <w:t xml:space="preserve"> i</w:t>
      </w:r>
      <w:r w:rsidRPr="003C6828">
        <w:rPr>
          <w:rFonts w:asciiTheme="majorBidi" w:hAnsiTheme="majorBidi" w:cstheme="majorBidi"/>
        </w:rPr>
        <w:t>pewaris.</w:t>
      </w:r>
      <w:r w:rsidRPr="003C6828">
        <w:rPr>
          <w:rFonts w:asciiTheme="majorBidi" w:hAnsiTheme="majorBidi" w:cstheme="majorBidi"/>
          <w:color w:val="FFFFFF" w:themeColor="background1"/>
        </w:rPr>
        <w:t xml:space="preserve"> i</w:t>
      </w:r>
    </w:p>
    <w:p w14:paraId="30FBE151" w14:textId="77777777" w:rsidR="003C6828" w:rsidRDefault="003C6828" w:rsidP="003C6828">
      <w:pPr>
        <w:spacing w:after="0" w:line="360" w:lineRule="auto"/>
        <w:ind w:left="567" w:right="55" w:firstLine="851"/>
        <w:jc w:val="both"/>
        <w:rPr>
          <w:rFonts w:asciiTheme="majorBidi" w:hAnsiTheme="majorBidi" w:cstheme="majorBidi"/>
          <w:color w:val="FFFFFF" w:themeColor="background1"/>
        </w:rPr>
      </w:pPr>
      <w:r w:rsidRPr="0074169A">
        <w:rPr>
          <w:rFonts w:asciiTheme="majorBidi" w:hAnsiTheme="majorBidi" w:cstheme="majorBidi"/>
        </w:rPr>
        <w:t>Adapun</w:t>
      </w:r>
      <w:r w:rsidRPr="00856DFE">
        <w:rPr>
          <w:rFonts w:asciiTheme="majorBidi" w:hAnsiTheme="majorBidi" w:cstheme="majorBidi"/>
          <w:color w:val="FFFFFF" w:themeColor="background1"/>
        </w:rPr>
        <w:t xml:space="preserve"> i</w:t>
      </w:r>
      <w:r w:rsidRPr="0074169A">
        <w:rPr>
          <w:rFonts w:asciiTheme="majorBidi" w:hAnsiTheme="majorBidi" w:cstheme="majorBidi"/>
        </w:rPr>
        <w:t>tujuan</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yaitu</w:t>
      </w:r>
      <w:r w:rsidRPr="00856DFE">
        <w:rPr>
          <w:rFonts w:asciiTheme="majorBidi" w:hAnsiTheme="majorBidi" w:cstheme="majorBidi"/>
          <w:color w:val="FFFFFF" w:themeColor="background1"/>
        </w:rPr>
        <w:t xml:space="preserve"> i</w:t>
      </w:r>
      <w:r w:rsidRPr="0074169A">
        <w:rPr>
          <w:rFonts w:asciiTheme="majorBidi" w:hAnsiTheme="majorBidi" w:cstheme="majorBidi"/>
        </w:rPr>
        <w:t>sesuai</w:t>
      </w:r>
      <w:r w:rsidRPr="00856DFE">
        <w:rPr>
          <w:rFonts w:asciiTheme="majorBidi" w:hAnsiTheme="majorBidi" w:cstheme="majorBidi"/>
          <w:color w:val="FFFFFF" w:themeColor="background1"/>
        </w:rPr>
        <w:t xml:space="preserve"> i</w:t>
      </w:r>
      <w:r w:rsidRPr="0074169A">
        <w:rPr>
          <w:rFonts w:asciiTheme="majorBidi" w:hAnsiTheme="majorBidi" w:cstheme="majorBidi"/>
        </w:rPr>
        <w:t>peraturan</w:t>
      </w:r>
      <w:r w:rsidRPr="00856DFE">
        <w:rPr>
          <w:rFonts w:asciiTheme="majorBidi" w:hAnsiTheme="majorBidi" w:cstheme="majorBidi"/>
          <w:color w:val="FFFFFF" w:themeColor="background1"/>
        </w:rPr>
        <w:t xml:space="preserve"> i</w:t>
      </w:r>
      <w:r w:rsidRPr="0074169A">
        <w:rPr>
          <w:rFonts w:asciiTheme="majorBidi" w:hAnsiTheme="majorBidi" w:cstheme="majorBidi"/>
        </w:rPr>
        <w:t>Instruksi</w:t>
      </w:r>
      <w:r w:rsidRPr="00856DFE">
        <w:rPr>
          <w:rFonts w:asciiTheme="majorBidi" w:hAnsiTheme="majorBidi" w:cstheme="majorBidi"/>
          <w:color w:val="FFFFFF" w:themeColor="background1"/>
        </w:rPr>
        <w:t xml:space="preserve"> i</w:t>
      </w:r>
      <w:r w:rsidRPr="0074169A">
        <w:rPr>
          <w:rFonts w:asciiTheme="majorBidi" w:hAnsiTheme="majorBidi" w:cstheme="majorBidi"/>
        </w:rPr>
        <w:t>Presiden</w:t>
      </w:r>
      <w:r w:rsidRPr="00856DFE">
        <w:rPr>
          <w:rFonts w:asciiTheme="majorBidi" w:hAnsiTheme="majorBidi" w:cstheme="majorBidi"/>
          <w:color w:val="FFFFFF" w:themeColor="background1"/>
        </w:rPr>
        <w:t xml:space="preserve"> i</w:t>
      </w:r>
      <w:r w:rsidRPr="0074169A">
        <w:rPr>
          <w:rFonts w:asciiTheme="majorBidi" w:hAnsiTheme="majorBidi" w:cstheme="majorBidi"/>
        </w:rPr>
        <w:t>Nomor</w:t>
      </w:r>
      <w:r w:rsidRPr="00856DFE">
        <w:rPr>
          <w:rFonts w:asciiTheme="majorBidi" w:hAnsiTheme="majorBidi" w:cstheme="majorBidi"/>
          <w:color w:val="FFFFFF" w:themeColor="background1"/>
        </w:rPr>
        <w:t xml:space="preserve"> i</w:t>
      </w:r>
      <w:r w:rsidRPr="0074169A">
        <w:rPr>
          <w:rFonts w:asciiTheme="majorBidi" w:hAnsiTheme="majorBidi" w:cstheme="majorBidi"/>
        </w:rPr>
        <w:t>1</w:t>
      </w:r>
      <w:r w:rsidRPr="00856DFE">
        <w:rPr>
          <w:rFonts w:asciiTheme="majorBidi" w:hAnsiTheme="majorBidi" w:cstheme="majorBidi"/>
          <w:color w:val="FFFFFF" w:themeColor="background1"/>
        </w:rPr>
        <w:t xml:space="preserve"> i</w:t>
      </w:r>
      <w:r w:rsidRPr="0074169A">
        <w:rPr>
          <w:rFonts w:asciiTheme="majorBidi" w:hAnsiTheme="majorBidi" w:cstheme="majorBidi"/>
        </w:rPr>
        <w:t>Tahun</w:t>
      </w:r>
      <w:r w:rsidRPr="00856DFE">
        <w:rPr>
          <w:rFonts w:asciiTheme="majorBidi" w:hAnsiTheme="majorBidi" w:cstheme="majorBidi"/>
          <w:color w:val="FFFFFF" w:themeColor="background1"/>
        </w:rPr>
        <w:t xml:space="preserve"> i</w:t>
      </w:r>
      <w:r w:rsidRPr="0074169A">
        <w:rPr>
          <w:rFonts w:asciiTheme="majorBidi" w:hAnsiTheme="majorBidi" w:cstheme="majorBidi"/>
        </w:rPr>
        <w:t>1999</w:t>
      </w:r>
      <w:r w:rsidRPr="00856DFE">
        <w:rPr>
          <w:rFonts w:asciiTheme="majorBidi" w:hAnsiTheme="majorBidi" w:cstheme="majorBidi"/>
          <w:color w:val="FFFFFF" w:themeColor="background1"/>
        </w:rPr>
        <w:t xml:space="preserve"> i</w:t>
      </w:r>
      <w:r w:rsidRPr="0074169A">
        <w:rPr>
          <w:rFonts w:asciiTheme="majorBidi" w:hAnsiTheme="majorBidi" w:cstheme="majorBidi"/>
        </w:rPr>
        <w:t>tentang</w:t>
      </w:r>
      <w:r w:rsidRPr="00856DFE">
        <w:rPr>
          <w:rFonts w:asciiTheme="majorBidi" w:hAnsiTheme="majorBidi" w:cstheme="majorBidi"/>
          <w:color w:val="FFFFFF" w:themeColor="background1"/>
        </w:rPr>
        <w:t xml:space="preserve"> i</w:t>
      </w:r>
      <w:r w:rsidRPr="0074169A">
        <w:rPr>
          <w:rFonts w:asciiTheme="majorBidi" w:hAnsiTheme="majorBidi" w:cstheme="majorBidi"/>
        </w:rPr>
        <w:t>KHI</w:t>
      </w:r>
      <w:r>
        <w:rPr>
          <w:rFonts w:asciiTheme="majorBidi" w:hAnsiTheme="majorBidi" w:cstheme="majorBidi"/>
        </w:rPr>
        <w:t>.</w:t>
      </w:r>
      <w:r w:rsidRPr="00856DFE">
        <w:rPr>
          <w:rFonts w:asciiTheme="majorBidi" w:hAnsiTheme="majorBidi" w:cstheme="majorBidi"/>
          <w:color w:val="FFFFFF" w:themeColor="background1"/>
        </w:rPr>
        <w:t xml:space="preserve"> i</w:t>
      </w:r>
      <w:r>
        <w:rPr>
          <w:rFonts w:asciiTheme="majorBidi" w:hAnsiTheme="majorBidi" w:cstheme="majorBidi"/>
        </w:rPr>
        <w:t>Dalam</w:t>
      </w:r>
      <w:r w:rsidRPr="00856DFE">
        <w:rPr>
          <w:rFonts w:asciiTheme="majorBidi" w:hAnsiTheme="majorBidi" w:cstheme="majorBidi"/>
          <w:color w:val="FFFFFF" w:themeColor="background1"/>
        </w:rPr>
        <w:t xml:space="preserve"> i</w:t>
      </w:r>
      <w:r>
        <w:rPr>
          <w:rFonts w:asciiTheme="majorBidi" w:hAnsiTheme="majorBidi" w:cstheme="majorBidi"/>
        </w:rPr>
        <w:t>cakupan</w:t>
      </w:r>
      <w:r w:rsidRPr="00856DFE">
        <w:rPr>
          <w:rFonts w:asciiTheme="majorBidi" w:hAnsiTheme="majorBidi" w:cstheme="majorBidi"/>
          <w:color w:val="FFFFFF" w:themeColor="background1"/>
        </w:rPr>
        <w:t xml:space="preserve"> i</w:t>
      </w:r>
      <w:r>
        <w:rPr>
          <w:rFonts w:asciiTheme="majorBidi" w:hAnsiTheme="majorBidi" w:cstheme="majorBidi"/>
        </w:rPr>
        <w:t>pembahasan</w:t>
      </w:r>
      <w:r w:rsidRPr="00856DFE">
        <w:rPr>
          <w:rFonts w:asciiTheme="majorBidi" w:hAnsiTheme="majorBidi" w:cstheme="majorBidi"/>
          <w:color w:val="FFFFFF" w:themeColor="background1"/>
        </w:rPr>
        <w:t xml:space="preserve"> i</w:t>
      </w:r>
      <w:r>
        <w:rPr>
          <w:rFonts w:asciiTheme="majorBidi" w:hAnsiTheme="majorBidi" w:cstheme="majorBidi"/>
        </w:rPr>
        <w:t>w</w:t>
      </w:r>
      <w:r w:rsidRPr="0074169A">
        <w:rPr>
          <w:rFonts w:asciiTheme="majorBidi" w:hAnsiTheme="majorBidi" w:cstheme="majorBidi"/>
        </w:rPr>
        <w:t>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mempunyai</w:t>
      </w:r>
      <w:r w:rsidRPr="00856DFE">
        <w:rPr>
          <w:rFonts w:asciiTheme="majorBidi" w:hAnsiTheme="majorBidi" w:cstheme="majorBidi"/>
          <w:color w:val="FFFFFF" w:themeColor="background1"/>
        </w:rPr>
        <w:t xml:space="preserve"> i</w:t>
      </w:r>
      <w:r w:rsidRPr="0074169A">
        <w:rPr>
          <w:rFonts w:asciiTheme="majorBidi" w:hAnsiTheme="majorBidi" w:cstheme="majorBidi"/>
        </w:rPr>
        <w:t>aspek</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lebih</w:t>
      </w:r>
      <w:r w:rsidRPr="00856DFE">
        <w:rPr>
          <w:rFonts w:asciiTheme="majorBidi" w:hAnsiTheme="majorBidi" w:cstheme="majorBidi"/>
          <w:color w:val="FFFFFF" w:themeColor="background1"/>
        </w:rPr>
        <w:t xml:space="preserve"> i</w:t>
      </w:r>
      <w:r w:rsidRPr="0074169A">
        <w:rPr>
          <w:rFonts w:asciiTheme="majorBidi" w:hAnsiTheme="majorBidi" w:cstheme="majorBidi"/>
        </w:rPr>
        <w:t>luas,</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hanya</w:t>
      </w:r>
      <w:r w:rsidRPr="00856DFE">
        <w:rPr>
          <w:rFonts w:asciiTheme="majorBidi" w:hAnsiTheme="majorBidi" w:cstheme="majorBidi"/>
          <w:color w:val="FFFFFF" w:themeColor="background1"/>
        </w:rPr>
        <w:t xml:space="preserve"> i</w:t>
      </w:r>
      <w:r w:rsidRPr="0074169A">
        <w:rPr>
          <w:rFonts w:asciiTheme="majorBidi" w:hAnsiTheme="majorBidi" w:cstheme="majorBidi"/>
        </w:rPr>
        <w:t>masalah</w:t>
      </w:r>
      <w:r w:rsidRPr="00856DFE">
        <w:rPr>
          <w:rFonts w:asciiTheme="majorBidi" w:hAnsiTheme="majorBidi" w:cstheme="majorBidi"/>
          <w:color w:val="FFFFFF" w:themeColor="background1"/>
        </w:rPr>
        <w:t xml:space="preserve"> </w:t>
      </w:r>
      <w:r w:rsidRPr="00856DFE">
        <w:rPr>
          <w:rFonts w:asciiTheme="majorBidi" w:hAnsiTheme="majorBidi" w:cstheme="majorBidi"/>
          <w:color w:val="FFFFFF" w:themeColor="background1"/>
        </w:rPr>
        <w:lastRenderedPageBreak/>
        <w:t>i</w:t>
      </w:r>
      <w:r w:rsidRPr="0074169A">
        <w:rPr>
          <w:rFonts w:asciiTheme="majorBidi" w:hAnsiTheme="majorBidi" w:cstheme="majorBidi"/>
        </w:rPr>
        <w:t>cucu</w:t>
      </w:r>
      <w:r w:rsidRPr="00856DFE">
        <w:rPr>
          <w:rFonts w:asciiTheme="majorBidi" w:hAnsiTheme="majorBidi" w:cstheme="majorBidi"/>
          <w:color w:val="FFFFFF" w:themeColor="background1"/>
        </w:rPr>
        <w:t xml:space="preserve"> i</w:t>
      </w:r>
      <w:r w:rsidRPr="0074169A">
        <w:rPr>
          <w:rFonts w:asciiTheme="majorBidi" w:hAnsiTheme="majorBidi" w:cstheme="majorBidi"/>
        </w:rPr>
        <w:t>sekandung</w:t>
      </w:r>
      <w:r w:rsidRPr="00856DFE">
        <w:rPr>
          <w:rFonts w:asciiTheme="majorBidi" w:hAnsiTheme="majorBidi" w:cstheme="majorBidi"/>
          <w:color w:val="FFFFFF" w:themeColor="background1"/>
        </w:rPr>
        <w:t xml:space="preserve"> i</w:t>
      </w:r>
      <w:r w:rsidRPr="0074169A">
        <w:rPr>
          <w:rFonts w:asciiTheme="majorBidi" w:hAnsiTheme="majorBidi" w:cstheme="majorBidi"/>
        </w:rPr>
        <w:t>tetapi</w:t>
      </w:r>
      <w:r w:rsidRPr="00856DFE">
        <w:rPr>
          <w:rFonts w:asciiTheme="majorBidi" w:hAnsiTheme="majorBidi" w:cstheme="majorBidi"/>
          <w:color w:val="FFFFFF" w:themeColor="background1"/>
        </w:rPr>
        <w:t xml:space="preserve"> i</w:t>
      </w:r>
      <w:r w:rsidRPr="0074169A">
        <w:rPr>
          <w:rFonts w:asciiTheme="majorBidi" w:hAnsiTheme="majorBidi" w:cstheme="majorBidi"/>
        </w:rPr>
        <w:t>juga</w:t>
      </w:r>
      <w:r w:rsidRPr="00856DFE">
        <w:rPr>
          <w:rFonts w:asciiTheme="majorBidi" w:hAnsiTheme="majorBidi" w:cstheme="majorBidi"/>
          <w:color w:val="FFFFFF" w:themeColor="background1"/>
        </w:rPr>
        <w:t xml:space="preserve"> i</w:t>
      </w:r>
      <w:r w:rsidRPr="0074169A">
        <w:rPr>
          <w:rFonts w:asciiTheme="majorBidi" w:hAnsiTheme="majorBidi" w:cstheme="majorBidi"/>
        </w:rPr>
        <w:t>mengenai</w:t>
      </w:r>
      <w:r w:rsidRPr="00856DFE">
        <w:rPr>
          <w:rFonts w:asciiTheme="majorBidi" w:hAnsiTheme="majorBidi" w:cstheme="majorBidi"/>
          <w:color w:val="FFFFFF" w:themeColor="background1"/>
        </w:rPr>
        <w:t xml:space="preserve"> i</w:t>
      </w:r>
      <w:r w:rsidRPr="0074169A">
        <w:rPr>
          <w:rFonts w:asciiTheme="majorBidi" w:hAnsiTheme="majorBidi" w:cstheme="majorBidi"/>
        </w:rPr>
        <w:t>hubungan</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p>
    <w:p w14:paraId="49FFA9EE" w14:textId="77777777" w:rsidR="003C6828" w:rsidRPr="0074169A" w:rsidRDefault="003C6828" w:rsidP="003C6828">
      <w:pPr>
        <w:spacing w:after="0" w:line="360" w:lineRule="auto"/>
        <w:ind w:left="567" w:right="55" w:firstLine="851"/>
        <w:jc w:val="both"/>
        <w:rPr>
          <w:rFonts w:asciiTheme="majorBidi" w:hAnsiTheme="majorBidi" w:cstheme="majorBidi"/>
        </w:rPr>
      </w:pPr>
      <w:r>
        <w:rPr>
          <w:rFonts w:asciiTheme="majorBidi" w:hAnsiTheme="majorBidi" w:cstheme="majorBidi"/>
        </w:rPr>
        <w:t>Dalam</w:t>
      </w:r>
      <w:r w:rsidRPr="00856DFE">
        <w:rPr>
          <w:rFonts w:asciiTheme="majorBidi" w:hAnsiTheme="majorBidi" w:cstheme="majorBidi"/>
          <w:color w:val="FFFFFF" w:themeColor="background1"/>
        </w:rPr>
        <w:t xml:space="preserve"> i</w:t>
      </w:r>
      <w:r>
        <w:rPr>
          <w:rFonts w:asciiTheme="majorBidi" w:hAnsiTheme="majorBidi" w:cstheme="majorBidi"/>
        </w:rPr>
        <w:t>putusan</w:t>
      </w:r>
      <w:r w:rsidRPr="00856DFE">
        <w:rPr>
          <w:rFonts w:asciiTheme="majorBidi" w:hAnsiTheme="majorBidi" w:cstheme="majorBidi"/>
          <w:color w:val="FFFFFF" w:themeColor="background1"/>
        </w:rPr>
        <w:t xml:space="preserve"> i</w:t>
      </w:r>
      <w:r w:rsidRPr="0074169A">
        <w:rPr>
          <w:rFonts w:asciiTheme="majorBidi" w:hAnsiTheme="majorBidi" w:cstheme="majorBidi"/>
        </w:rPr>
        <w:t>KHI</w:t>
      </w:r>
      <w:r>
        <w:rPr>
          <w:rFonts w:asciiTheme="majorBidi" w:hAnsiTheme="majorBidi" w:cstheme="majorBidi"/>
        </w:rPr>
        <w:t>,</w:t>
      </w:r>
      <w:r w:rsidRPr="00856DFE">
        <w:rPr>
          <w:rFonts w:asciiTheme="majorBidi" w:hAnsiTheme="majorBidi" w:cstheme="majorBidi"/>
          <w:color w:val="FFFFFF" w:themeColor="background1"/>
        </w:rPr>
        <w:t xml:space="preserve"> i</w:t>
      </w:r>
      <w:r w:rsidRPr="0074169A">
        <w:rPr>
          <w:rFonts w:asciiTheme="majorBidi" w:hAnsiTheme="majorBidi" w:cstheme="majorBidi"/>
        </w:rPr>
        <w:t>antara</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dan</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terbina</w:t>
      </w:r>
      <w:r w:rsidRPr="00856DFE">
        <w:rPr>
          <w:rFonts w:asciiTheme="majorBidi" w:hAnsiTheme="majorBidi" w:cstheme="majorBidi"/>
          <w:color w:val="FFFFFF" w:themeColor="background1"/>
        </w:rPr>
        <w:t xml:space="preserve"> i</w:t>
      </w:r>
      <w:r w:rsidRPr="0074169A">
        <w:rPr>
          <w:rFonts w:asciiTheme="majorBidi" w:hAnsiTheme="majorBidi" w:cstheme="majorBidi"/>
        </w:rPr>
        <w:t>hubungan</w:t>
      </w:r>
      <w:r w:rsidRPr="00856DFE">
        <w:rPr>
          <w:rFonts w:asciiTheme="majorBidi" w:hAnsiTheme="majorBidi" w:cstheme="majorBidi"/>
          <w:color w:val="FFFFFF" w:themeColor="background1"/>
        </w:rPr>
        <w:t xml:space="preserve"> i</w:t>
      </w:r>
      <w:r w:rsidRPr="0074169A">
        <w:rPr>
          <w:rFonts w:asciiTheme="majorBidi" w:hAnsiTheme="majorBidi" w:cstheme="majorBidi"/>
        </w:rPr>
        <w:t>saling</w:t>
      </w:r>
      <w:r w:rsidRPr="00856DFE">
        <w:rPr>
          <w:rFonts w:asciiTheme="majorBidi" w:hAnsiTheme="majorBidi" w:cstheme="majorBidi"/>
          <w:color w:val="FFFFFF" w:themeColor="background1"/>
        </w:rPr>
        <w:t xml:space="preserve"> i</w:t>
      </w:r>
      <w:r w:rsidRPr="0074169A">
        <w:rPr>
          <w:rFonts w:asciiTheme="majorBidi" w:hAnsiTheme="majorBidi" w:cstheme="majorBidi"/>
        </w:rPr>
        <w:t>berwasiat.</w:t>
      </w:r>
      <w:r w:rsidRPr="00856DFE">
        <w:rPr>
          <w:rFonts w:asciiTheme="majorBidi" w:hAnsiTheme="majorBidi" w:cstheme="majorBidi"/>
          <w:color w:val="FFFFFF" w:themeColor="background1"/>
        </w:rPr>
        <w:t xml:space="preserve"> i</w:t>
      </w:r>
      <w:r>
        <w:rPr>
          <w:rFonts w:asciiTheme="majorBidi" w:hAnsiTheme="majorBidi" w:cstheme="majorBidi"/>
        </w:rPr>
        <w:t>Sesuai</w:t>
      </w:r>
      <w:r w:rsidRPr="00856DFE">
        <w:rPr>
          <w:rFonts w:asciiTheme="majorBidi" w:hAnsiTheme="majorBidi" w:cstheme="majorBidi"/>
          <w:color w:val="FFFFFF" w:themeColor="background1"/>
        </w:rPr>
        <w:t xml:space="preserve"> i</w:t>
      </w:r>
      <w:r>
        <w:rPr>
          <w:rFonts w:asciiTheme="majorBidi" w:hAnsiTheme="majorBidi" w:cstheme="majorBidi"/>
        </w:rPr>
        <w:t>d</w:t>
      </w:r>
      <w:r w:rsidRPr="0074169A">
        <w:rPr>
          <w:rFonts w:asciiTheme="majorBidi" w:hAnsiTheme="majorBidi" w:cstheme="majorBidi"/>
        </w:rPr>
        <w:t>alam</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209</w:t>
      </w:r>
      <w:r w:rsidRPr="00856DFE">
        <w:rPr>
          <w:rFonts w:asciiTheme="majorBidi" w:hAnsiTheme="majorBidi" w:cstheme="majorBidi"/>
          <w:color w:val="FFFFFF" w:themeColor="background1"/>
        </w:rPr>
        <w:t xml:space="preserve"> i</w:t>
      </w:r>
      <w:r w:rsidRPr="0074169A">
        <w:rPr>
          <w:rFonts w:asciiTheme="majorBidi" w:hAnsiTheme="majorBidi" w:cstheme="majorBidi"/>
        </w:rPr>
        <w:t>ayat</w:t>
      </w:r>
      <w:r w:rsidRPr="00856DFE">
        <w:rPr>
          <w:rFonts w:asciiTheme="majorBidi" w:hAnsiTheme="majorBidi" w:cstheme="majorBidi"/>
          <w:color w:val="FFFFFF" w:themeColor="background1"/>
        </w:rPr>
        <w:t xml:space="preserve"> i</w:t>
      </w:r>
      <w:r w:rsidRPr="0074169A">
        <w:rPr>
          <w:rFonts w:asciiTheme="majorBidi" w:hAnsiTheme="majorBidi" w:cstheme="majorBidi"/>
        </w:rPr>
        <w:t>(1)</w:t>
      </w:r>
      <w:r w:rsidRPr="00856DFE">
        <w:rPr>
          <w:rFonts w:asciiTheme="majorBidi" w:hAnsiTheme="majorBidi" w:cstheme="majorBidi"/>
          <w:color w:val="FFFFFF" w:themeColor="background1"/>
        </w:rPr>
        <w:t xml:space="preserve"> i</w:t>
      </w:r>
      <w:r w:rsidRPr="0074169A">
        <w:rPr>
          <w:rFonts w:asciiTheme="majorBidi" w:hAnsiTheme="majorBidi" w:cstheme="majorBidi"/>
        </w:rPr>
        <w:t>dan</w:t>
      </w:r>
      <w:r w:rsidRPr="00856DFE">
        <w:rPr>
          <w:rFonts w:asciiTheme="majorBidi" w:hAnsiTheme="majorBidi" w:cstheme="majorBidi"/>
          <w:color w:val="FFFFFF" w:themeColor="background1"/>
        </w:rPr>
        <w:t xml:space="preserve"> i</w:t>
      </w:r>
      <w:r w:rsidRPr="0074169A">
        <w:rPr>
          <w:rFonts w:asciiTheme="majorBidi" w:hAnsiTheme="majorBidi" w:cstheme="majorBidi"/>
        </w:rPr>
        <w:t>ayat</w:t>
      </w:r>
      <w:r w:rsidRPr="00856DFE">
        <w:rPr>
          <w:rFonts w:asciiTheme="majorBidi" w:hAnsiTheme="majorBidi" w:cstheme="majorBidi"/>
          <w:color w:val="FFFFFF" w:themeColor="background1"/>
        </w:rPr>
        <w:t xml:space="preserve"> i</w:t>
      </w:r>
      <w:r w:rsidRPr="0074169A">
        <w:rPr>
          <w:rFonts w:asciiTheme="majorBidi" w:hAnsiTheme="majorBidi" w:cstheme="majorBidi"/>
        </w:rPr>
        <w:t>(2)</w:t>
      </w:r>
      <w:r w:rsidRPr="00856DFE">
        <w:rPr>
          <w:rFonts w:asciiTheme="majorBidi" w:hAnsiTheme="majorBidi" w:cstheme="majorBidi"/>
          <w:color w:val="FFFFFF" w:themeColor="background1"/>
        </w:rPr>
        <w:t xml:space="preserve"> i</w:t>
      </w:r>
      <w:r w:rsidRPr="0074169A">
        <w:rPr>
          <w:rFonts w:asciiTheme="majorBidi" w:hAnsiTheme="majorBidi" w:cstheme="majorBidi"/>
        </w:rPr>
        <w:t>berbunyi:</w:t>
      </w:r>
      <w:r w:rsidRPr="00856DFE">
        <w:rPr>
          <w:rFonts w:asciiTheme="majorBidi" w:hAnsiTheme="majorBidi" w:cstheme="majorBidi"/>
          <w:color w:val="FFFFFF" w:themeColor="background1"/>
        </w:rPr>
        <w:t xml:space="preserve"> i</w:t>
      </w:r>
      <w:r w:rsidRPr="0074169A">
        <w:rPr>
          <w:rFonts w:asciiTheme="majorBidi" w:hAnsiTheme="majorBidi" w:cstheme="majorBidi"/>
        </w:rPr>
        <w:t>1)</w:t>
      </w:r>
      <w:r w:rsidRPr="00856DFE">
        <w:rPr>
          <w:rFonts w:asciiTheme="majorBidi" w:hAnsiTheme="majorBidi" w:cstheme="majorBidi"/>
          <w:color w:val="FFFFFF" w:themeColor="background1"/>
        </w:rPr>
        <w:t xml:space="preserve"> i</w:t>
      </w:r>
      <w:r w:rsidRPr="0074169A">
        <w:rPr>
          <w:rFonts w:asciiTheme="majorBidi" w:hAnsiTheme="majorBidi" w:cstheme="majorBidi"/>
        </w:rPr>
        <w:t>Harta</w:t>
      </w:r>
      <w:r w:rsidRPr="00856DFE">
        <w:rPr>
          <w:rFonts w:asciiTheme="majorBidi" w:hAnsiTheme="majorBidi" w:cstheme="majorBidi"/>
          <w:color w:val="FFFFFF" w:themeColor="background1"/>
        </w:rPr>
        <w:t xml:space="preserve"> i</w:t>
      </w:r>
      <w:r w:rsidRPr="0074169A">
        <w:rPr>
          <w:rFonts w:asciiTheme="majorBidi" w:hAnsiTheme="majorBidi" w:cstheme="majorBidi"/>
        </w:rPr>
        <w:t>peninggalan</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dibagi</w:t>
      </w:r>
      <w:r w:rsidRPr="00856DFE">
        <w:rPr>
          <w:rFonts w:asciiTheme="majorBidi" w:hAnsiTheme="majorBidi" w:cstheme="majorBidi"/>
          <w:color w:val="FFFFFF" w:themeColor="background1"/>
        </w:rPr>
        <w:t xml:space="preserve"> i</w:t>
      </w:r>
      <w:r w:rsidRPr="0074169A">
        <w:rPr>
          <w:rFonts w:asciiTheme="majorBidi" w:hAnsiTheme="majorBidi" w:cstheme="majorBidi"/>
        </w:rPr>
        <w:t>berdasarkan</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176</w:t>
      </w:r>
      <w:r w:rsidRPr="00856DFE">
        <w:rPr>
          <w:rFonts w:asciiTheme="majorBidi" w:hAnsiTheme="majorBidi" w:cstheme="majorBidi"/>
          <w:color w:val="FFFFFF" w:themeColor="background1"/>
        </w:rPr>
        <w:t xml:space="preserve"> i</w:t>
      </w:r>
      <w:r w:rsidRPr="0074169A">
        <w:rPr>
          <w:rFonts w:asciiTheme="majorBidi" w:hAnsiTheme="majorBidi" w:cstheme="majorBidi"/>
        </w:rPr>
        <w:t>sampai</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193</w:t>
      </w:r>
      <w:r w:rsidRPr="00856DFE">
        <w:rPr>
          <w:rFonts w:asciiTheme="majorBidi" w:hAnsiTheme="majorBidi" w:cstheme="majorBidi"/>
          <w:color w:val="FFFFFF" w:themeColor="background1"/>
        </w:rPr>
        <w:t xml:space="preserve"> i</w:t>
      </w:r>
      <w:r w:rsidRPr="0074169A">
        <w:rPr>
          <w:rFonts w:asciiTheme="majorBidi" w:hAnsiTheme="majorBidi" w:cstheme="majorBidi"/>
        </w:rPr>
        <w:t>tersebut</w:t>
      </w:r>
      <w:r w:rsidRPr="00856DFE">
        <w:rPr>
          <w:rFonts w:asciiTheme="majorBidi" w:hAnsiTheme="majorBidi" w:cstheme="majorBidi"/>
          <w:color w:val="FFFFFF" w:themeColor="background1"/>
        </w:rPr>
        <w:t xml:space="preserve"> i</w:t>
      </w:r>
      <w:r w:rsidRPr="0074169A">
        <w:rPr>
          <w:rFonts w:asciiTheme="majorBidi" w:hAnsiTheme="majorBidi" w:cstheme="majorBidi"/>
        </w:rPr>
        <w:t>di</w:t>
      </w:r>
      <w:r w:rsidRPr="00856DFE">
        <w:rPr>
          <w:rFonts w:asciiTheme="majorBidi" w:hAnsiTheme="majorBidi" w:cstheme="majorBidi"/>
          <w:color w:val="FFFFFF" w:themeColor="background1"/>
        </w:rPr>
        <w:t xml:space="preserve"> i</w:t>
      </w:r>
      <w:r w:rsidRPr="0074169A">
        <w:rPr>
          <w:rFonts w:asciiTheme="majorBidi" w:hAnsiTheme="majorBidi" w:cstheme="majorBidi"/>
        </w:rPr>
        <w:t>atas,</w:t>
      </w:r>
      <w:r w:rsidRPr="00856DFE">
        <w:rPr>
          <w:rFonts w:asciiTheme="majorBidi" w:hAnsiTheme="majorBidi" w:cstheme="majorBidi"/>
          <w:color w:val="FFFFFF" w:themeColor="background1"/>
        </w:rPr>
        <w:t xml:space="preserve"> i</w:t>
      </w:r>
      <w:r w:rsidRPr="0074169A">
        <w:rPr>
          <w:rFonts w:asciiTheme="majorBidi" w:hAnsiTheme="majorBidi" w:cstheme="majorBidi"/>
        </w:rPr>
        <w:t>sedangkan</w:t>
      </w:r>
      <w:r w:rsidRPr="00856DFE">
        <w:rPr>
          <w:rFonts w:asciiTheme="majorBidi" w:hAnsiTheme="majorBidi" w:cstheme="majorBidi"/>
          <w:color w:val="FFFFFF" w:themeColor="background1"/>
        </w:rPr>
        <w:t xml:space="preserve"> i</w:t>
      </w:r>
      <w:r w:rsidRPr="0074169A">
        <w:rPr>
          <w:rFonts w:asciiTheme="majorBidi" w:hAnsiTheme="majorBidi" w:cstheme="majorBidi"/>
        </w:rPr>
        <w:t>terhadap</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menerima</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diberi</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sebanyak-banyaknya</w:t>
      </w:r>
      <w:r w:rsidRPr="00856DFE">
        <w:rPr>
          <w:rFonts w:asciiTheme="majorBidi" w:hAnsiTheme="majorBidi" w:cstheme="majorBidi"/>
          <w:color w:val="FFFFFF" w:themeColor="background1"/>
        </w:rPr>
        <w:t xml:space="preserve"> i</w:t>
      </w:r>
      <w:r w:rsidRPr="0074169A">
        <w:rPr>
          <w:rFonts w:asciiTheme="majorBidi" w:hAnsiTheme="majorBidi" w:cstheme="majorBidi"/>
        </w:rPr>
        <w:t>1/3</w:t>
      </w:r>
      <w:r w:rsidRPr="00856DFE">
        <w:rPr>
          <w:rFonts w:asciiTheme="majorBidi" w:hAnsiTheme="majorBidi" w:cstheme="majorBidi"/>
          <w:color w:val="FFFFFF" w:themeColor="background1"/>
        </w:rPr>
        <w:t xml:space="preserve"> i</w:t>
      </w:r>
      <w:r w:rsidRPr="0074169A">
        <w:rPr>
          <w:rFonts w:asciiTheme="majorBidi" w:hAnsiTheme="majorBidi" w:cstheme="majorBidi"/>
        </w:rPr>
        <w:t>dari</w:t>
      </w:r>
      <w:r w:rsidRPr="00856DFE">
        <w:rPr>
          <w:rFonts w:asciiTheme="majorBidi" w:hAnsiTheme="majorBidi" w:cstheme="majorBidi"/>
          <w:color w:val="FFFFFF" w:themeColor="background1"/>
        </w:rPr>
        <w:t xml:space="preserve"> i</w:t>
      </w:r>
      <w:r w:rsidRPr="0074169A">
        <w:rPr>
          <w:rFonts w:asciiTheme="majorBidi" w:hAnsiTheme="majorBidi" w:cstheme="majorBidi"/>
        </w:rPr>
        <w:t>harta</w:t>
      </w:r>
      <w:r w:rsidRPr="00856DFE">
        <w:rPr>
          <w:rFonts w:asciiTheme="majorBidi" w:hAnsiTheme="majorBidi" w:cstheme="majorBidi"/>
          <w:color w:val="FFFFFF" w:themeColor="background1"/>
        </w:rPr>
        <w:t xml:space="preserve"> i</w:t>
      </w:r>
      <w:r w:rsidRPr="0074169A">
        <w:rPr>
          <w:rFonts w:asciiTheme="majorBidi" w:hAnsiTheme="majorBidi" w:cstheme="majorBidi"/>
        </w:rPr>
        <w:t>warisan</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angkatnya.</w:t>
      </w:r>
      <w:r w:rsidRPr="00856DFE">
        <w:rPr>
          <w:rFonts w:asciiTheme="majorBidi" w:hAnsiTheme="majorBidi" w:cstheme="majorBidi"/>
          <w:color w:val="FFFFFF" w:themeColor="background1"/>
        </w:rPr>
        <w:t xml:space="preserve"> i</w:t>
      </w:r>
      <w:r w:rsidRPr="0074169A">
        <w:rPr>
          <w:rFonts w:asciiTheme="majorBidi" w:hAnsiTheme="majorBidi" w:cstheme="majorBidi"/>
        </w:rPr>
        <w:t>2)</w:t>
      </w:r>
      <w:r w:rsidRPr="00856DFE">
        <w:rPr>
          <w:rFonts w:asciiTheme="majorBidi" w:hAnsiTheme="majorBidi" w:cstheme="majorBidi"/>
          <w:color w:val="FFFFFF" w:themeColor="background1"/>
        </w:rPr>
        <w:t xml:space="preserve"> i</w:t>
      </w:r>
      <w:r w:rsidRPr="0074169A">
        <w:rPr>
          <w:rFonts w:asciiTheme="majorBidi" w:hAnsiTheme="majorBidi" w:cstheme="majorBidi"/>
        </w:rPr>
        <w:t>Terhadap</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sidRPr="0074169A">
        <w:rPr>
          <w:rFonts w:asciiTheme="majorBidi" w:hAnsiTheme="majorBidi" w:cstheme="majorBidi"/>
        </w:rPr>
        <w:t>menerima</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diberi</w:t>
      </w:r>
      <w:r w:rsidRPr="00856DFE">
        <w:rPr>
          <w:rFonts w:asciiTheme="majorBidi" w:hAnsiTheme="majorBidi" w:cstheme="majorBidi"/>
          <w:color w:val="FFFFFF" w:themeColor="background1"/>
        </w:rPr>
        <w:t xml:space="preserve"> i</w:t>
      </w:r>
      <w:r w:rsidRPr="0074169A">
        <w:rPr>
          <w:rFonts w:asciiTheme="majorBidi" w:hAnsiTheme="majorBidi" w:cstheme="majorBidi"/>
        </w:rPr>
        <w:t>wasiat</w:t>
      </w:r>
      <w:r w:rsidRPr="00856DFE">
        <w:rPr>
          <w:rFonts w:asciiTheme="majorBidi" w:hAnsiTheme="majorBidi" w:cstheme="majorBidi"/>
          <w:color w:val="FFFFFF" w:themeColor="background1"/>
        </w:rPr>
        <w:t xml:space="preserve"> i</w:t>
      </w:r>
      <w:r w:rsidRPr="0074169A">
        <w:rPr>
          <w:rFonts w:asciiTheme="majorBidi" w:hAnsiTheme="majorBidi" w:cstheme="majorBidi"/>
        </w:rPr>
        <w:t>wajibah</w:t>
      </w:r>
      <w:r w:rsidRPr="00856DFE">
        <w:rPr>
          <w:rFonts w:asciiTheme="majorBidi" w:hAnsiTheme="majorBidi" w:cstheme="majorBidi"/>
          <w:color w:val="FFFFFF" w:themeColor="background1"/>
        </w:rPr>
        <w:t xml:space="preserve"> i</w:t>
      </w:r>
      <w:r w:rsidRPr="0074169A">
        <w:rPr>
          <w:rFonts w:asciiTheme="majorBidi" w:hAnsiTheme="majorBidi" w:cstheme="majorBidi"/>
        </w:rPr>
        <w:t>sebanyak-banyaknya</w:t>
      </w:r>
      <w:r w:rsidRPr="00856DFE">
        <w:rPr>
          <w:rFonts w:asciiTheme="majorBidi" w:hAnsiTheme="majorBidi" w:cstheme="majorBidi"/>
          <w:color w:val="FFFFFF" w:themeColor="background1"/>
        </w:rPr>
        <w:t xml:space="preserve"> i</w:t>
      </w:r>
      <w:r w:rsidRPr="0074169A">
        <w:rPr>
          <w:rFonts w:asciiTheme="majorBidi" w:hAnsiTheme="majorBidi" w:cstheme="majorBidi"/>
        </w:rPr>
        <w:t>1/3</w:t>
      </w:r>
      <w:r w:rsidRPr="00856DFE">
        <w:rPr>
          <w:rFonts w:asciiTheme="majorBidi" w:hAnsiTheme="majorBidi" w:cstheme="majorBidi"/>
          <w:color w:val="FFFFFF" w:themeColor="background1"/>
        </w:rPr>
        <w:t xml:space="preserve"> i</w:t>
      </w:r>
      <w:r w:rsidRPr="0074169A">
        <w:rPr>
          <w:rFonts w:asciiTheme="majorBidi" w:hAnsiTheme="majorBidi" w:cstheme="majorBidi"/>
        </w:rPr>
        <w:t>dari</w:t>
      </w:r>
      <w:r w:rsidRPr="00856DFE">
        <w:rPr>
          <w:rFonts w:asciiTheme="majorBidi" w:hAnsiTheme="majorBidi" w:cstheme="majorBidi"/>
          <w:color w:val="FFFFFF" w:themeColor="background1"/>
        </w:rPr>
        <w:t xml:space="preserve"> i</w:t>
      </w:r>
      <w:r w:rsidRPr="0074169A">
        <w:rPr>
          <w:rFonts w:asciiTheme="majorBidi" w:hAnsiTheme="majorBidi" w:cstheme="majorBidi"/>
        </w:rPr>
        <w:t>harta</w:t>
      </w:r>
      <w:r w:rsidRPr="00856DFE">
        <w:rPr>
          <w:rFonts w:asciiTheme="majorBidi" w:hAnsiTheme="majorBidi" w:cstheme="majorBidi"/>
          <w:color w:val="FFFFFF" w:themeColor="background1"/>
        </w:rPr>
        <w:t xml:space="preserve"> i</w:t>
      </w:r>
      <w:r w:rsidRPr="0074169A">
        <w:rPr>
          <w:rFonts w:asciiTheme="majorBidi" w:hAnsiTheme="majorBidi" w:cstheme="majorBidi"/>
        </w:rPr>
        <w:t>warisan</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angkatnya.</w:t>
      </w:r>
    </w:p>
    <w:p w14:paraId="7026F091" w14:textId="77777777" w:rsidR="003C6828" w:rsidRPr="0074169A" w:rsidRDefault="003C6828" w:rsidP="003C6828">
      <w:pPr>
        <w:spacing w:after="0" w:line="360" w:lineRule="auto"/>
        <w:ind w:left="567" w:right="55" w:firstLine="851"/>
        <w:jc w:val="both"/>
        <w:rPr>
          <w:rFonts w:asciiTheme="majorBidi" w:hAnsiTheme="majorBidi" w:cstheme="majorBidi"/>
        </w:rPr>
      </w:pPr>
      <w:r>
        <w:rPr>
          <w:rFonts w:asciiTheme="majorBidi" w:hAnsiTheme="majorBidi" w:cstheme="majorBidi"/>
        </w:rPr>
        <w:t>berdasarkan</w:t>
      </w:r>
      <w:r w:rsidRPr="00856DFE">
        <w:rPr>
          <w:rFonts w:asciiTheme="majorBidi" w:hAnsiTheme="majorBidi" w:cstheme="majorBidi"/>
          <w:color w:val="FFFFFF" w:themeColor="background1"/>
        </w:rPr>
        <w:t xml:space="preserve"> i</w:t>
      </w:r>
      <w:r>
        <w:rPr>
          <w:rFonts w:asciiTheme="majorBidi" w:hAnsiTheme="majorBidi" w:cstheme="majorBidi"/>
        </w:rPr>
        <w:t>keputusan</w:t>
      </w:r>
      <w:r w:rsidRPr="00856DFE">
        <w:rPr>
          <w:rFonts w:asciiTheme="majorBidi" w:hAnsiTheme="majorBidi" w:cstheme="majorBidi"/>
          <w:color w:val="FFFFFF" w:themeColor="background1"/>
        </w:rPr>
        <w:t xml:space="preserve"> i</w:t>
      </w:r>
      <w:r w:rsidRPr="0074169A">
        <w:rPr>
          <w:rFonts w:asciiTheme="majorBidi" w:hAnsiTheme="majorBidi" w:cstheme="majorBidi"/>
        </w:rPr>
        <w:t>pasal</w:t>
      </w:r>
      <w:r w:rsidRPr="00856DFE">
        <w:rPr>
          <w:rFonts w:asciiTheme="majorBidi" w:hAnsiTheme="majorBidi" w:cstheme="majorBidi"/>
          <w:color w:val="FFFFFF" w:themeColor="background1"/>
        </w:rPr>
        <w:t xml:space="preserve"> i</w:t>
      </w:r>
      <w:r w:rsidRPr="0074169A">
        <w:rPr>
          <w:rFonts w:asciiTheme="majorBidi" w:hAnsiTheme="majorBidi" w:cstheme="majorBidi"/>
        </w:rPr>
        <w:t>tersebut</w:t>
      </w:r>
      <w:r w:rsidRPr="00856DFE">
        <w:rPr>
          <w:rFonts w:asciiTheme="majorBidi" w:hAnsiTheme="majorBidi" w:cstheme="majorBidi"/>
          <w:color w:val="FFFFFF" w:themeColor="background1"/>
        </w:rPr>
        <w:t xml:space="preserve"> i</w:t>
      </w:r>
      <w:r w:rsidRPr="0074169A">
        <w:rPr>
          <w:rFonts w:asciiTheme="majorBidi" w:hAnsiTheme="majorBidi" w:cstheme="majorBidi"/>
        </w:rPr>
        <w:t>di</w:t>
      </w:r>
      <w:r w:rsidRPr="00856DFE">
        <w:rPr>
          <w:rFonts w:asciiTheme="majorBidi" w:hAnsiTheme="majorBidi" w:cstheme="majorBidi"/>
          <w:color w:val="FFFFFF" w:themeColor="background1"/>
        </w:rPr>
        <w:t xml:space="preserve"> i</w:t>
      </w:r>
      <w:r w:rsidRPr="0074169A">
        <w:rPr>
          <w:rFonts w:asciiTheme="majorBidi" w:hAnsiTheme="majorBidi" w:cstheme="majorBidi"/>
        </w:rPr>
        <w:t>atas,</w:t>
      </w:r>
      <w:r w:rsidRPr="00856DFE">
        <w:rPr>
          <w:rFonts w:asciiTheme="majorBidi" w:hAnsiTheme="majorBidi" w:cstheme="majorBidi"/>
          <w:color w:val="FFFFFF" w:themeColor="background1"/>
        </w:rPr>
        <w:t xml:space="preserve"> i</w:t>
      </w:r>
      <w:r w:rsidRPr="0074169A">
        <w:rPr>
          <w:rFonts w:asciiTheme="majorBidi" w:hAnsiTheme="majorBidi" w:cstheme="majorBidi"/>
        </w:rPr>
        <w:t>harta</w:t>
      </w:r>
      <w:r w:rsidRPr="00856DFE">
        <w:rPr>
          <w:rFonts w:asciiTheme="majorBidi" w:hAnsiTheme="majorBidi" w:cstheme="majorBidi"/>
          <w:color w:val="FFFFFF" w:themeColor="background1"/>
        </w:rPr>
        <w:t xml:space="preserve"> i</w:t>
      </w:r>
      <w:r w:rsidRPr="0074169A">
        <w:rPr>
          <w:rFonts w:asciiTheme="majorBidi" w:hAnsiTheme="majorBidi" w:cstheme="majorBidi"/>
        </w:rPr>
        <w:t>warisan</w:t>
      </w:r>
      <w:r w:rsidRPr="00856DFE">
        <w:rPr>
          <w:rFonts w:asciiTheme="majorBidi" w:hAnsiTheme="majorBidi" w:cstheme="majorBidi"/>
          <w:color w:val="FFFFFF" w:themeColor="background1"/>
        </w:rPr>
        <w:t xml:space="preserve"> i</w:t>
      </w:r>
      <w:r w:rsidRPr="0074169A">
        <w:rPr>
          <w:rFonts w:asciiTheme="majorBidi" w:hAnsiTheme="majorBidi" w:cstheme="majorBidi"/>
        </w:rPr>
        <w:t>seorang</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harus</w:t>
      </w:r>
      <w:r w:rsidRPr="00856DFE">
        <w:rPr>
          <w:rFonts w:asciiTheme="majorBidi" w:hAnsiTheme="majorBidi" w:cstheme="majorBidi"/>
          <w:color w:val="FFFFFF" w:themeColor="background1"/>
        </w:rPr>
        <w:t xml:space="preserve"> i</w:t>
      </w:r>
      <w:r w:rsidRPr="0074169A">
        <w:rPr>
          <w:rFonts w:asciiTheme="majorBidi" w:hAnsiTheme="majorBidi" w:cstheme="majorBidi"/>
        </w:rPr>
        <w:t>dibagi</w:t>
      </w:r>
      <w:r w:rsidRPr="00856DFE">
        <w:rPr>
          <w:rFonts w:asciiTheme="majorBidi" w:hAnsiTheme="majorBidi" w:cstheme="majorBidi"/>
          <w:color w:val="FFFFFF" w:themeColor="background1"/>
        </w:rPr>
        <w:t xml:space="preserve"> i</w:t>
      </w:r>
      <w:r w:rsidRPr="0074169A">
        <w:rPr>
          <w:rFonts w:asciiTheme="majorBidi" w:hAnsiTheme="majorBidi" w:cstheme="majorBidi"/>
        </w:rPr>
        <w:t>sesuai</w:t>
      </w:r>
      <w:r w:rsidRPr="00856DFE">
        <w:rPr>
          <w:rFonts w:asciiTheme="majorBidi" w:hAnsiTheme="majorBidi" w:cstheme="majorBidi"/>
          <w:color w:val="FFFFFF" w:themeColor="background1"/>
        </w:rPr>
        <w:t xml:space="preserve"> i</w:t>
      </w:r>
      <w:r w:rsidRPr="0074169A">
        <w:rPr>
          <w:rFonts w:asciiTheme="majorBidi" w:hAnsiTheme="majorBidi" w:cstheme="majorBidi"/>
        </w:rPr>
        <w:t>dengan</w:t>
      </w:r>
      <w:r w:rsidRPr="00856DFE">
        <w:rPr>
          <w:rFonts w:asciiTheme="majorBidi" w:hAnsiTheme="majorBidi" w:cstheme="majorBidi"/>
          <w:color w:val="FFFFFF" w:themeColor="background1"/>
        </w:rPr>
        <w:t xml:space="preserve"> i</w:t>
      </w:r>
      <w:r w:rsidRPr="0074169A">
        <w:rPr>
          <w:rFonts w:asciiTheme="majorBidi" w:hAnsiTheme="majorBidi" w:cstheme="majorBidi"/>
        </w:rPr>
        <w:t>aturannya</w:t>
      </w:r>
      <w:r w:rsidRPr="00856DFE">
        <w:rPr>
          <w:rFonts w:asciiTheme="majorBidi" w:hAnsiTheme="majorBidi" w:cstheme="majorBidi"/>
          <w:color w:val="FFFFFF" w:themeColor="background1"/>
        </w:rPr>
        <w:t xml:space="preserve"> i</w:t>
      </w:r>
      <w:r>
        <w:rPr>
          <w:rFonts w:asciiTheme="majorBidi" w:hAnsiTheme="majorBidi" w:cstheme="majorBidi"/>
        </w:rPr>
        <w:t>masing-masing,</w:t>
      </w:r>
      <w:r w:rsidRPr="00856DFE">
        <w:rPr>
          <w:rFonts w:asciiTheme="majorBidi" w:hAnsiTheme="majorBidi" w:cstheme="majorBidi"/>
          <w:color w:val="FFFFFF" w:themeColor="background1"/>
        </w:rPr>
        <w:t xml:space="preserve"> i</w:t>
      </w:r>
      <w:r w:rsidRPr="0074169A">
        <w:rPr>
          <w:rFonts w:asciiTheme="majorBidi" w:hAnsiTheme="majorBidi" w:cstheme="majorBidi"/>
        </w:rPr>
        <w:t>yaitu</w:t>
      </w:r>
      <w:r w:rsidRPr="00856DFE">
        <w:rPr>
          <w:rFonts w:asciiTheme="majorBidi" w:hAnsiTheme="majorBidi" w:cstheme="majorBidi"/>
          <w:color w:val="FFFFFF" w:themeColor="background1"/>
        </w:rPr>
        <w:t xml:space="preserve"> i</w:t>
      </w:r>
      <w:r w:rsidRPr="0074169A">
        <w:rPr>
          <w:rFonts w:asciiTheme="majorBidi" w:hAnsiTheme="majorBidi" w:cstheme="majorBidi"/>
        </w:rPr>
        <w:t>dibagikan</w:t>
      </w:r>
      <w:r w:rsidRPr="00856DFE">
        <w:rPr>
          <w:rFonts w:asciiTheme="majorBidi" w:hAnsiTheme="majorBidi" w:cstheme="majorBidi"/>
          <w:color w:val="FFFFFF" w:themeColor="background1"/>
        </w:rPr>
        <w:t xml:space="preserve"> i</w:t>
      </w:r>
      <w:r w:rsidRPr="0074169A">
        <w:rPr>
          <w:rFonts w:asciiTheme="majorBidi" w:hAnsiTheme="majorBidi" w:cstheme="majorBidi"/>
        </w:rPr>
        <w:t>kepada</w:t>
      </w:r>
      <w:r w:rsidRPr="00856DFE">
        <w:rPr>
          <w:rFonts w:asciiTheme="majorBidi" w:hAnsiTheme="majorBidi" w:cstheme="majorBidi"/>
          <w:color w:val="FFFFFF" w:themeColor="background1"/>
        </w:rPr>
        <w:t xml:space="preserve"> i</w:t>
      </w:r>
      <w:r w:rsidRPr="0074169A">
        <w:rPr>
          <w:rFonts w:asciiTheme="majorBidi" w:hAnsiTheme="majorBidi" w:cstheme="majorBidi"/>
        </w:rPr>
        <w:t>orang-orang</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mempunyai</w:t>
      </w:r>
      <w:r w:rsidRPr="00856DFE">
        <w:rPr>
          <w:rFonts w:asciiTheme="majorBidi" w:hAnsiTheme="majorBidi" w:cstheme="majorBidi"/>
          <w:color w:val="FFFFFF" w:themeColor="background1"/>
        </w:rPr>
        <w:t xml:space="preserve"> i</w:t>
      </w:r>
      <w:r w:rsidRPr="0074169A">
        <w:rPr>
          <w:rFonts w:asciiTheme="majorBidi" w:hAnsiTheme="majorBidi" w:cstheme="majorBidi"/>
        </w:rPr>
        <w:t>hubungan</w:t>
      </w:r>
      <w:r w:rsidRPr="00856DFE">
        <w:rPr>
          <w:rFonts w:asciiTheme="majorBidi" w:hAnsiTheme="majorBidi" w:cstheme="majorBidi"/>
          <w:color w:val="FFFFFF" w:themeColor="background1"/>
        </w:rPr>
        <w:t xml:space="preserve"> i</w:t>
      </w:r>
      <w:r w:rsidRPr="0074169A">
        <w:rPr>
          <w:rFonts w:asciiTheme="majorBidi" w:hAnsiTheme="majorBidi" w:cstheme="majorBidi"/>
        </w:rPr>
        <w:t>kekerabatan</w:t>
      </w:r>
      <w:r w:rsidRPr="00856DFE">
        <w:rPr>
          <w:rFonts w:asciiTheme="majorBidi" w:hAnsiTheme="majorBidi" w:cstheme="majorBidi"/>
          <w:color w:val="FFFFFF" w:themeColor="background1"/>
        </w:rPr>
        <w:t xml:space="preserve"> i</w:t>
      </w:r>
      <w:r w:rsidRPr="0074169A">
        <w:rPr>
          <w:rFonts w:asciiTheme="majorBidi" w:hAnsiTheme="majorBidi" w:cstheme="majorBidi"/>
        </w:rPr>
        <w:t>yang</w:t>
      </w:r>
      <w:r w:rsidRPr="00856DFE">
        <w:rPr>
          <w:rFonts w:asciiTheme="majorBidi" w:hAnsiTheme="majorBidi" w:cstheme="majorBidi"/>
          <w:color w:val="FFFFFF" w:themeColor="background1"/>
        </w:rPr>
        <w:t xml:space="preserve"> i</w:t>
      </w:r>
      <w:r w:rsidRPr="0074169A">
        <w:rPr>
          <w:rFonts w:asciiTheme="majorBidi" w:hAnsiTheme="majorBidi" w:cstheme="majorBidi"/>
        </w:rPr>
        <w:t>menjadi</w:t>
      </w:r>
      <w:r w:rsidRPr="00856DFE">
        <w:rPr>
          <w:rFonts w:asciiTheme="majorBidi" w:hAnsiTheme="majorBidi" w:cstheme="majorBidi"/>
          <w:color w:val="FFFFFF" w:themeColor="background1"/>
        </w:rPr>
        <w:t xml:space="preserve"> i</w:t>
      </w:r>
      <w:r w:rsidRPr="0074169A">
        <w:rPr>
          <w:rFonts w:asciiTheme="majorBidi" w:hAnsiTheme="majorBidi" w:cstheme="majorBidi"/>
        </w:rPr>
        <w:t>ahli</w:t>
      </w:r>
      <w:r w:rsidRPr="00856DFE">
        <w:rPr>
          <w:rFonts w:asciiTheme="majorBidi" w:hAnsiTheme="majorBidi" w:cstheme="majorBidi"/>
          <w:color w:val="FFFFFF" w:themeColor="background1"/>
        </w:rPr>
        <w:t xml:space="preserve"> i</w:t>
      </w:r>
      <w:r w:rsidRPr="0074169A">
        <w:rPr>
          <w:rFonts w:asciiTheme="majorBidi" w:hAnsiTheme="majorBidi" w:cstheme="majorBidi"/>
        </w:rPr>
        <w:t>warisnya.</w:t>
      </w:r>
      <w:r w:rsidRPr="00856DFE">
        <w:rPr>
          <w:rFonts w:asciiTheme="majorBidi" w:hAnsiTheme="majorBidi" w:cstheme="majorBidi"/>
          <w:color w:val="FFFFFF" w:themeColor="background1"/>
        </w:rPr>
        <w:t xml:space="preserve"> i</w:t>
      </w:r>
      <w:r w:rsidRPr="0074169A">
        <w:rPr>
          <w:rFonts w:asciiTheme="majorBidi" w:hAnsiTheme="majorBidi" w:cstheme="majorBidi"/>
        </w:rPr>
        <w:t>Berdasarkan</w:t>
      </w:r>
      <w:r w:rsidRPr="00856DFE">
        <w:rPr>
          <w:rFonts w:asciiTheme="majorBidi" w:hAnsiTheme="majorBidi" w:cstheme="majorBidi"/>
          <w:color w:val="FFFFFF" w:themeColor="background1"/>
        </w:rPr>
        <w:t xml:space="preserve"> i</w:t>
      </w:r>
      <w:r w:rsidRPr="0074169A">
        <w:rPr>
          <w:rFonts w:asciiTheme="majorBidi" w:hAnsiTheme="majorBidi" w:cstheme="majorBidi"/>
        </w:rPr>
        <w:t>aturan</w:t>
      </w:r>
      <w:r w:rsidRPr="00856DFE">
        <w:rPr>
          <w:rFonts w:asciiTheme="majorBidi" w:hAnsiTheme="majorBidi" w:cstheme="majorBidi"/>
          <w:color w:val="FFFFFF" w:themeColor="background1"/>
        </w:rPr>
        <w:t xml:space="preserve"> i</w:t>
      </w:r>
      <w:r>
        <w:rPr>
          <w:rFonts w:asciiTheme="majorBidi" w:hAnsiTheme="majorBidi" w:cstheme="majorBidi"/>
        </w:rPr>
        <w:t>di</w:t>
      </w:r>
      <w:r w:rsidRPr="00856DFE">
        <w:rPr>
          <w:rFonts w:asciiTheme="majorBidi" w:hAnsiTheme="majorBidi" w:cstheme="majorBidi"/>
          <w:color w:val="FFFFFF" w:themeColor="background1"/>
        </w:rPr>
        <w:t xml:space="preserve"> i</w:t>
      </w:r>
      <w:r>
        <w:rPr>
          <w:rFonts w:asciiTheme="majorBidi" w:hAnsiTheme="majorBidi" w:cstheme="majorBidi"/>
        </w:rPr>
        <w:t>atas,</w:t>
      </w:r>
      <w:r w:rsidRPr="00856DFE">
        <w:rPr>
          <w:rFonts w:asciiTheme="majorBidi" w:hAnsiTheme="majorBidi" w:cstheme="majorBidi"/>
          <w:color w:val="FFFFFF" w:themeColor="background1"/>
        </w:rPr>
        <w:t xml:space="preserve"> i</w:t>
      </w:r>
      <w:r w:rsidRPr="0074169A">
        <w:rPr>
          <w:rFonts w:asciiTheme="majorBidi" w:hAnsiTheme="majorBidi" w:cstheme="majorBidi"/>
        </w:rPr>
        <w:t>orang</w:t>
      </w:r>
      <w:r w:rsidRPr="00856DFE">
        <w:rPr>
          <w:rFonts w:asciiTheme="majorBidi" w:hAnsiTheme="majorBidi" w:cstheme="majorBidi"/>
          <w:color w:val="FFFFFF" w:themeColor="background1"/>
        </w:rPr>
        <w:t xml:space="preserve"> i</w:t>
      </w:r>
      <w:r w:rsidRPr="0074169A">
        <w:rPr>
          <w:rFonts w:asciiTheme="majorBidi" w:hAnsiTheme="majorBidi" w:cstheme="majorBidi"/>
        </w:rPr>
        <w:t>tua</w:t>
      </w:r>
      <w:r w:rsidRPr="00856DFE">
        <w:rPr>
          <w:rFonts w:asciiTheme="majorBidi" w:hAnsiTheme="majorBidi" w:cstheme="majorBidi"/>
          <w:color w:val="FFFFFF" w:themeColor="background1"/>
        </w:rPr>
        <w:t xml:space="preserve"> i</w:t>
      </w:r>
      <w:r w:rsidRPr="0074169A">
        <w:rPr>
          <w:rFonts w:asciiTheme="majorBidi" w:hAnsiTheme="majorBidi" w:cstheme="majorBidi"/>
        </w:rPr>
        <w:t>atau</w:t>
      </w:r>
      <w:r w:rsidRPr="00856DFE">
        <w:rPr>
          <w:rFonts w:asciiTheme="majorBidi" w:hAnsiTheme="majorBidi" w:cstheme="majorBidi"/>
          <w:color w:val="FFFFFF" w:themeColor="background1"/>
        </w:rPr>
        <w:t xml:space="preserve"> i</w:t>
      </w:r>
      <w:r w:rsidRPr="0074169A">
        <w:rPr>
          <w:rFonts w:asciiTheme="majorBidi" w:hAnsiTheme="majorBidi" w:cstheme="majorBidi"/>
        </w:rPr>
        <w:t>anak</w:t>
      </w:r>
      <w:r w:rsidRPr="00856DFE">
        <w:rPr>
          <w:rFonts w:asciiTheme="majorBidi" w:hAnsiTheme="majorBidi" w:cstheme="majorBidi"/>
          <w:color w:val="FFFFFF" w:themeColor="background1"/>
        </w:rPr>
        <w:t xml:space="preserve"> i</w:t>
      </w:r>
      <w:r w:rsidRPr="0074169A">
        <w:rPr>
          <w:rFonts w:asciiTheme="majorBidi" w:hAnsiTheme="majorBidi" w:cstheme="majorBidi"/>
        </w:rPr>
        <w:t>angkat</w:t>
      </w:r>
      <w:r w:rsidRPr="00856DFE">
        <w:rPr>
          <w:rFonts w:asciiTheme="majorBidi" w:hAnsiTheme="majorBidi" w:cstheme="majorBidi"/>
          <w:color w:val="FFFFFF" w:themeColor="background1"/>
        </w:rPr>
        <w:t xml:space="preserve"> i</w:t>
      </w:r>
      <w:r w:rsidRPr="0074169A">
        <w:rPr>
          <w:rFonts w:asciiTheme="majorBidi" w:hAnsiTheme="majorBidi" w:cstheme="majorBidi"/>
        </w:rPr>
        <w:t>tidak</w:t>
      </w:r>
      <w:r w:rsidRPr="00856DFE">
        <w:rPr>
          <w:rFonts w:asciiTheme="majorBidi" w:hAnsiTheme="majorBidi" w:cstheme="majorBidi"/>
          <w:color w:val="FFFFFF" w:themeColor="background1"/>
        </w:rPr>
        <w:t xml:space="preserve"> i</w:t>
      </w:r>
      <w:r>
        <w:rPr>
          <w:rFonts w:asciiTheme="majorBidi" w:hAnsiTheme="majorBidi" w:cstheme="majorBidi"/>
        </w:rPr>
        <w:t>berhak</w:t>
      </w:r>
      <w:r w:rsidRPr="00856DFE">
        <w:rPr>
          <w:rFonts w:asciiTheme="majorBidi" w:hAnsiTheme="majorBidi" w:cstheme="majorBidi"/>
          <w:color w:val="FFFFFF" w:themeColor="background1"/>
        </w:rPr>
        <w:t xml:space="preserve"> i</w:t>
      </w:r>
      <w:r w:rsidRPr="0074169A">
        <w:rPr>
          <w:rFonts w:asciiTheme="majorBidi" w:hAnsiTheme="majorBidi" w:cstheme="majorBidi"/>
        </w:rPr>
        <w:t>memperoleh</w:t>
      </w:r>
      <w:r w:rsidRPr="00856DFE">
        <w:rPr>
          <w:rFonts w:asciiTheme="majorBidi" w:hAnsiTheme="majorBidi" w:cstheme="majorBidi"/>
          <w:color w:val="FFFFFF" w:themeColor="background1"/>
        </w:rPr>
        <w:t xml:space="preserve"> i</w:t>
      </w:r>
      <w:r w:rsidRPr="0074169A">
        <w:rPr>
          <w:rFonts w:asciiTheme="majorBidi" w:hAnsiTheme="majorBidi" w:cstheme="majorBidi"/>
        </w:rPr>
        <w:t>hak</w:t>
      </w:r>
      <w:r w:rsidRPr="00856DFE">
        <w:rPr>
          <w:rFonts w:asciiTheme="majorBidi" w:hAnsiTheme="majorBidi" w:cstheme="majorBidi"/>
          <w:color w:val="FFFFFF" w:themeColor="background1"/>
        </w:rPr>
        <w:t xml:space="preserve"> i</w:t>
      </w:r>
      <w:r w:rsidRPr="0074169A">
        <w:rPr>
          <w:rFonts w:asciiTheme="majorBidi" w:hAnsiTheme="majorBidi" w:cstheme="majorBidi"/>
        </w:rPr>
        <w:t>kewarisan,</w:t>
      </w:r>
      <w:r w:rsidRPr="00856DFE">
        <w:rPr>
          <w:rFonts w:asciiTheme="majorBidi" w:hAnsiTheme="majorBidi" w:cstheme="majorBidi"/>
          <w:color w:val="FFFFFF" w:themeColor="background1"/>
        </w:rPr>
        <w:t xml:space="preserve"> i</w:t>
      </w:r>
      <w:r>
        <w:rPr>
          <w:rFonts w:asciiTheme="majorBidi" w:hAnsiTheme="majorBidi" w:cstheme="majorBidi"/>
        </w:rPr>
        <w:t>sebab</w:t>
      </w:r>
      <w:r w:rsidRPr="00856DFE">
        <w:rPr>
          <w:rFonts w:asciiTheme="majorBidi" w:hAnsiTheme="majorBidi" w:cstheme="majorBidi"/>
          <w:color w:val="FFFFFF" w:themeColor="background1"/>
        </w:rPr>
        <w:t xml:space="preserve"> i</w:t>
      </w:r>
      <w:r w:rsidRPr="0074169A">
        <w:rPr>
          <w:rFonts w:asciiTheme="majorBidi" w:hAnsiTheme="majorBidi" w:cstheme="majorBidi"/>
        </w:rPr>
        <w:t>dia</w:t>
      </w:r>
      <w:r w:rsidRPr="00856DFE">
        <w:rPr>
          <w:rFonts w:asciiTheme="majorBidi" w:hAnsiTheme="majorBidi" w:cstheme="majorBidi"/>
          <w:color w:val="FFFFFF" w:themeColor="background1"/>
        </w:rPr>
        <w:t xml:space="preserve"> i</w:t>
      </w:r>
      <w:r w:rsidRPr="0074169A">
        <w:rPr>
          <w:rFonts w:asciiTheme="majorBidi" w:hAnsiTheme="majorBidi" w:cstheme="majorBidi"/>
        </w:rPr>
        <w:t>bukan</w:t>
      </w:r>
      <w:r w:rsidRPr="00856DFE">
        <w:rPr>
          <w:rFonts w:asciiTheme="majorBidi" w:hAnsiTheme="majorBidi" w:cstheme="majorBidi"/>
          <w:color w:val="FFFFFF" w:themeColor="background1"/>
        </w:rPr>
        <w:t xml:space="preserve"> i</w:t>
      </w:r>
      <w:r w:rsidRPr="0074169A">
        <w:rPr>
          <w:rFonts w:asciiTheme="majorBidi" w:hAnsiTheme="majorBidi" w:cstheme="majorBidi"/>
        </w:rPr>
        <w:t>ahli</w:t>
      </w:r>
      <w:r w:rsidRPr="00856DFE">
        <w:rPr>
          <w:rFonts w:asciiTheme="majorBidi" w:hAnsiTheme="majorBidi" w:cstheme="majorBidi"/>
          <w:color w:val="FFFFFF" w:themeColor="background1"/>
        </w:rPr>
        <w:t xml:space="preserve"> i</w:t>
      </w:r>
      <w:r w:rsidRPr="0074169A">
        <w:rPr>
          <w:rFonts w:asciiTheme="majorBidi" w:hAnsiTheme="majorBidi" w:cstheme="majorBidi"/>
        </w:rPr>
        <w:t>waris</w:t>
      </w:r>
      <w:r w:rsidRPr="00856DFE">
        <w:rPr>
          <w:rFonts w:asciiTheme="majorBidi" w:hAnsiTheme="majorBidi" w:cstheme="majorBidi"/>
          <w:color w:val="FFFFFF" w:themeColor="background1"/>
        </w:rPr>
        <w:t xml:space="preserve"> i</w:t>
      </w:r>
      <w:r>
        <w:rPr>
          <w:rFonts w:asciiTheme="majorBidi" w:hAnsiTheme="majorBidi" w:cstheme="majorBidi"/>
        </w:rPr>
        <w:t>secara</w:t>
      </w:r>
      <w:r w:rsidRPr="00856DFE">
        <w:rPr>
          <w:rFonts w:asciiTheme="majorBidi" w:hAnsiTheme="majorBidi" w:cstheme="majorBidi"/>
          <w:color w:val="FFFFFF" w:themeColor="background1"/>
        </w:rPr>
        <w:t xml:space="preserve"> i</w:t>
      </w:r>
      <w:r>
        <w:rPr>
          <w:rFonts w:asciiTheme="majorBidi" w:hAnsiTheme="majorBidi" w:cstheme="majorBidi"/>
        </w:rPr>
        <w:t>undang-undang.</w:t>
      </w:r>
    </w:p>
    <w:p w14:paraId="6A37CFAE" w14:textId="35690911" w:rsidR="00183BAA" w:rsidRDefault="008D5352" w:rsidP="00183BAA">
      <w:pPr>
        <w:spacing w:after="0" w:line="360" w:lineRule="auto"/>
        <w:ind w:left="562" w:right="58" w:firstLine="850"/>
        <w:jc w:val="both"/>
        <w:rPr>
          <w:rFonts w:asciiTheme="majorBidi" w:hAnsiTheme="majorBidi" w:cstheme="majorBidi"/>
          <w:lang w:val="en-US"/>
        </w:rPr>
      </w:pPr>
      <w:r w:rsidRPr="008D5352">
        <w:rPr>
          <w:rFonts w:asciiTheme="majorBidi" w:hAnsiTheme="majorBidi" w:cstheme="majorBidi"/>
          <w:color w:val="FFFFFF" w:themeColor="background1"/>
        </w:rPr>
        <w:t>“</w:t>
      </w:r>
      <w:r w:rsidR="003C6828" w:rsidRPr="008D5352">
        <w:rPr>
          <w:rFonts w:asciiTheme="majorBidi" w:hAnsiTheme="majorBidi" w:cstheme="majorBidi"/>
        </w:rPr>
        <w:t>Pada</w:t>
      </w:r>
      <w:r w:rsidRPr="008D5352">
        <w:rPr>
          <w:rFonts w:asciiTheme="majorBidi" w:hAnsiTheme="majorBidi" w:cstheme="majorBidi"/>
        </w:rPr>
        <w:t xml:space="preserve"> </w:t>
      </w:r>
      <w:r w:rsidR="003C6828" w:rsidRPr="008D5352">
        <w:rPr>
          <w:rFonts w:asciiTheme="majorBidi" w:hAnsiTheme="majorBidi" w:cstheme="majorBidi"/>
        </w:rPr>
        <w:t>dasarnya,</w:t>
      </w:r>
      <w:r>
        <w:rPr>
          <w:rFonts w:asciiTheme="majorBidi" w:hAnsiTheme="majorBidi" w:cstheme="majorBidi"/>
        </w:rPr>
        <w:t xml:space="preserve"> </w:t>
      </w:r>
      <w:r w:rsidR="003C6828" w:rsidRPr="008D5352">
        <w:rPr>
          <w:rFonts w:asciiTheme="majorBidi" w:hAnsiTheme="majorBidi" w:cstheme="majorBidi"/>
        </w:rPr>
        <w:t>seorang</w:t>
      </w:r>
      <w:r w:rsidRPr="008D5352">
        <w:rPr>
          <w:rFonts w:asciiTheme="majorBidi" w:hAnsiTheme="majorBidi" w:cstheme="majorBidi"/>
        </w:rPr>
        <w:t xml:space="preserve"> </w:t>
      </w:r>
      <w:r>
        <w:rPr>
          <w:rFonts w:asciiTheme="majorBidi" w:hAnsiTheme="majorBidi" w:cstheme="majorBidi"/>
        </w:rPr>
        <w:t>non</w:t>
      </w:r>
      <w:r w:rsidRPr="008D5352">
        <w:rPr>
          <w:rFonts w:asciiTheme="majorBidi" w:hAnsiTheme="majorBidi" w:cstheme="majorBidi"/>
        </w:rPr>
        <w:t xml:space="preserve"> </w:t>
      </w:r>
      <w:r w:rsidR="003C6828" w:rsidRPr="008D5352">
        <w:rPr>
          <w:rFonts w:asciiTheme="majorBidi" w:hAnsiTheme="majorBidi" w:cstheme="majorBidi"/>
        </w:rPr>
        <w:t>muslim</w:t>
      </w:r>
      <w:r>
        <w:rPr>
          <w:rFonts w:asciiTheme="majorBidi" w:hAnsiTheme="majorBidi" w:cstheme="majorBidi"/>
        </w:rPr>
        <w:t xml:space="preserve"> </w:t>
      </w:r>
      <w:r w:rsidR="003C6828" w:rsidRPr="008D5352">
        <w:rPr>
          <w:rFonts w:asciiTheme="majorBidi" w:hAnsiTheme="majorBidi" w:cstheme="majorBidi"/>
        </w:rPr>
        <w:t>tidaklah</w:t>
      </w:r>
      <w:r>
        <w:rPr>
          <w:rFonts w:asciiTheme="majorBidi" w:hAnsiTheme="majorBidi" w:cstheme="majorBidi"/>
        </w:rPr>
        <w:t xml:space="preserve"> </w:t>
      </w:r>
      <w:r w:rsidR="003C6828" w:rsidRPr="008D5352">
        <w:rPr>
          <w:rFonts w:asciiTheme="majorBidi" w:hAnsiTheme="majorBidi" w:cstheme="majorBidi"/>
        </w:rPr>
        <w:t>mendapatkan</w:t>
      </w:r>
      <w:r>
        <w:rPr>
          <w:rFonts w:asciiTheme="majorBidi" w:hAnsiTheme="majorBidi" w:cstheme="majorBidi"/>
        </w:rPr>
        <w:t xml:space="preserve"> </w:t>
      </w:r>
      <w:r w:rsidR="003C6828" w:rsidRPr="008D5352">
        <w:rPr>
          <w:rFonts w:asciiTheme="majorBidi" w:hAnsiTheme="majorBidi" w:cstheme="majorBidi"/>
        </w:rPr>
        <w:t>bagian</w:t>
      </w:r>
      <w:r>
        <w:rPr>
          <w:rFonts w:asciiTheme="majorBidi" w:hAnsiTheme="majorBidi" w:cstheme="majorBidi"/>
        </w:rPr>
        <w:t xml:space="preserve"> </w:t>
      </w:r>
      <w:r w:rsidR="003C6828" w:rsidRPr="008D5352">
        <w:rPr>
          <w:rFonts w:asciiTheme="majorBidi" w:hAnsiTheme="majorBidi" w:cstheme="majorBidi"/>
        </w:rPr>
        <w:t>warisan, namun sebab</w:t>
      </w:r>
      <w:r>
        <w:rPr>
          <w:rFonts w:asciiTheme="majorBidi" w:hAnsiTheme="majorBidi" w:cstheme="majorBidi"/>
        </w:rPr>
        <w:t xml:space="preserve"> </w:t>
      </w:r>
      <w:r w:rsidR="003C6828" w:rsidRPr="008D5352">
        <w:rPr>
          <w:rFonts w:asciiTheme="majorBidi" w:hAnsiTheme="majorBidi" w:cstheme="majorBidi"/>
        </w:rPr>
        <w:t>harta</w:t>
      </w:r>
      <w:r>
        <w:rPr>
          <w:rFonts w:asciiTheme="majorBidi" w:hAnsiTheme="majorBidi" w:cstheme="majorBidi"/>
        </w:rPr>
        <w:t xml:space="preserve"> </w:t>
      </w:r>
      <w:r w:rsidR="003C6828" w:rsidRPr="008D5352">
        <w:rPr>
          <w:rFonts w:asciiTheme="majorBidi" w:hAnsiTheme="majorBidi" w:cstheme="majorBidi"/>
        </w:rPr>
        <w:t>waris</w:t>
      </w:r>
      <w:r>
        <w:rPr>
          <w:rFonts w:asciiTheme="majorBidi" w:hAnsiTheme="majorBidi" w:cstheme="majorBidi"/>
        </w:rPr>
        <w:t xml:space="preserve"> </w:t>
      </w:r>
      <w:r w:rsidR="003C6828" w:rsidRPr="008D5352">
        <w:rPr>
          <w:rFonts w:asciiTheme="majorBidi" w:hAnsiTheme="majorBidi" w:cstheme="majorBidi"/>
        </w:rPr>
        <w:t>hanya</w:t>
      </w:r>
      <w:r>
        <w:rPr>
          <w:rFonts w:asciiTheme="majorBidi" w:hAnsiTheme="majorBidi" w:cstheme="majorBidi"/>
        </w:rPr>
        <w:t xml:space="preserve"> </w:t>
      </w:r>
      <w:r w:rsidR="003C6828" w:rsidRPr="008D5352">
        <w:rPr>
          <w:rFonts w:asciiTheme="majorBidi" w:hAnsiTheme="majorBidi" w:cstheme="majorBidi"/>
        </w:rPr>
        <w:t>diberikan</w:t>
      </w:r>
      <w:r>
        <w:rPr>
          <w:rFonts w:asciiTheme="majorBidi" w:hAnsiTheme="majorBidi" w:cstheme="majorBidi"/>
        </w:rPr>
        <w:t xml:space="preserve"> </w:t>
      </w:r>
      <w:r w:rsidR="003C6828" w:rsidRPr="008D5352">
        <w:rPr>
          <w:rFonts w:asciiTheme="majorBidi" w:hAnsiTheme="majorBidi" w:cstheme="majorBidi"/>
        </w:rPr>
        <w:t>kepada</w:t>
      </w:r>
      <w:r>
        <w:rPr>
          <w:rFonts w:asciiTheme="majorBidi" w:hAnsiTheme="majorBidi" w:cstheme="majorBidi"/>
        </w:rPr>
        <w:t xml:space="preserve"> </w:t>
      </w:r>
      <w:r w:rsidR="003C6828" w:rsidRPr="008D5352">
        <w:rPr>
          <w:rFonts w:asciiTheme="majorBidi" w:hAnsiTheme="majorBidi" w:cstheme="majorBidi"/>
        </w:rPr>
        <w:t>ahli waris yang senasab (memiliki hubungan darah) dengan orang yang meninggalkan tirkah atau warisan yang ditinggalkannya.</w:t>
      </w:r>
      <w:r w:rsidRPr="008D5352">
        <w:rPr>
          <w:rFonts w:asciiTheme="majorBidi" w:hAnsiTheme="majorBidi" w:cstheme="majorBidi"/>
          <w:color w:val="FFFFFF" w:themeColor="background1"/>
        </w:rPr>
        <w:t>”</w:t>
      </w:r>
      <w:r w:rsidRPr="008D5352">
        <w:rPr>
          <w:rFonts w:asciiTheme="majorBidi" w:hAnsiTheme="majorBidi" w:cstheme="majorBidi"/>
        </w:rPr>
        <w:t>Dasar</w:t>
      </w:r>
      <w:r>
        <w:rPr>
          <w:rFonts w:asciiTheme="majorBidi" w:hAnsiTheme="majorBidi" w:cstheme="majorBidi"/>
        </w:rPr>
        <w:t>-dasar</w:t>
      </w:r>
      <w:r w:rsidRPr="008D5352">
        <w:rPr>
          <w:rFonts w:asciiTheme="majorBidi" w:hAnsiTheme="majorBidi" w:cstheme="majorBidi"/>
        </w:rPr>
        <w:t xml:space="preserve"> </w:t>
      </w:r>
      <w:r w:rsidRPr="008D5352">
        <w:rPr>
          <w:rFonts w:asciiTheme="majorBidi" w:hAnsiTheme="majorBidi" w:cstheme="majorBidi"/>
          <w:color w:val="FFFFFF" w:themeColor="background1"/>
        </w:rPr>
        <w:t>“</w:t>
      </w:r>
      <w:r w:rsidRPr="008D5352">
        <w:rPr>
          <w:rFonts w:asciiTheme="majorBidi" w:hAnsiTheme="majorBidi" w:cstheme="majorBidi"/>
        </w:rPr>
        <w:t xml:space="preserve">pertimbangan hukum yang digunakan oleh hakim di pengadilan agama dengan tidak </w:t>
      </w:r>
      <w:r w:rsidRPr="008D5352">
        <w:rPr>
          <w:rFonts w:asciiTheme="majorBidi" w:hAnsiTheme="majorBidi" w:cstheme="majorBidi"/>
        </w:rPr>
        <w:lastRenderedPageBreak/>
        <w:t>memberkan harta pusaka terhadap ahli waris yang berbeda agama dengan pewaris umumnya dilakukan melalui pertimbangan legalitas dan moral.</w:t>
      </w:r>
      <w:r w:rsidRPr="008D5352">
        <w:rPr>
          <w:rFonts w:asciiTheme="majorBidi" w:hAnsiTheme="majorBidi" w:cstheme="majorBidi"/>
          <w:color w:val="FFFFFF" w:themeColor="background1"/>
        </w:rPr>
        <w:t>”</w:t>
      </w:r>
      <w:proofErr w:type="spellStart"/>
      <w:r>
        <w:rPr>
          <w:rFonts w:asciiTheme="majorBidi" w:hAnsiTheme="majorBidi" w:cstheme="majorBidi"/>
          <w:lang w:val="en-US"/>
        </w:rPr>
        <w:t>Demikian</w:t>
      </w:r>
      <w:proofErr w:type="spellEnd"/>
      <w:r>
        <w:rPr>
          <w:rFonts w:asciiTheme="majorBidi" w:hAnsiTheme="majorBidi" w:cstheme="majorBidi"/>
          <w:lang w:val="en-US"/>
        </w:rPr>
        <w:t xml:space="preserve"> pula </w:t>
      </w:r>
      <w:r w:rsidRPr="008D5352">
        <w:rPr>
          <w:rFonts w:asciiTheme="majorBidi" w:hAnsiTheme="majorBidi" w:cstheme="majorBidi"/>
          <w:color w:val="FFFFFF" w:themeColor="background1"/>
          <w:lang w:val="en-US"/>
        </w:rPr>
        <w:t>“</w:t>
      </w:r>
      <w:proofErr w:type="spellStart"/>
      <w:r>
        <w:rPr>
          <w:rFonts w:asciiTheme="majorBidi" w:hAnsiTheme="majorBidi" w:cstheme="majorBidi"/>
          <w:lang w:val="en-US"/>
        </w:rPr>
        <w:t>keputusan</w:t>
      </w:r>
      <w:proofErr w:type="spellEnd"/>
      <w:r>
        <w:rPr>
          <w:rFonts w:asciiTheme="majorBidi" w:hAnsiTheme="majorBidi" w:cstheme="majorBidi"/>
          <w:lang w:val="en-US"/>
        </w:rPr>
        <w:t xml:space="preserve"> </w:t>
      </w:r>
      <w:proofErr w:type="spellStart"/>
      <w:r>
        <w:rPr>
          <w:rFonts w:asciiTheme="majorBidi" w:hAnsiTheme="majorBidi" w:cstheme="majorBidi"/>
          <w:lang w:val="en-US"/>
        </w:rPr>
        <w:t>hukum</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dijadikan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dasar</w:t>
      </w:r>
      <w:proofErr w:type="spellEnd"/>
      <w:r>
        <w:rPr>
          <w:rFonts w:asciiTheme="majorBidi" w:hAnsiTheme="majorBidi" w:cstheme="majorBidi"/>
          <w:lang w:val="en-US"/>
        </w:rPr>
        <w:t xml:space="preserve"> oleh </w:t>
      </w:r>
      <w:proofErr w:type="spellStart"/>
      <w:r>
        <w:rPr>
          <w:rFonts w:asciiTheme="majorBidi" w:hAnsiTheme="majorBidi" w:cstheme="majorBidi"/>
          <w:lang w:val="en-US"/>
        </w:rPr>
        <w:t>Mahkamah</w:t>
      </w:r>
      <w:proofErr w:type="spellEnd"/>
      <w:r>
        <w:rPr>
          <w:rFonts w:asciiTheme="majorBidi" w:hAnsiTheme="majorBidi" w:cstheme="majorBidi"/>
          <w:lang w:val="en-US"/>
        </w:rPr>
        <w:t xml:space="preserve"> Agung </w:t>
      </w:r>
      <w:proofErr w:type="spellStart"/>
      <w:r>
        <w:rPr>
          <w:rFonts w:asciiTheme="majorBidi" w:hAnsiTheme="majorBidi" w:cstheme="majorBidi"/>
          <w:lang w:val="en-US"/>
        </w:rPr>
        <w:t>memberikan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hak</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non muslim</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jalan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relevansi</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wajibah</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realitas</w:t>
      </w:r>
      <w:proofErr w:type="spellEnd"/>
      <w:r>
        <w:rPr>
          <w:rFonts w:asciiTheme="majorBidi" w:hAnsiTheme="majorBidi" w:cstheme="majorBidi"/>
          <w:lang w:val="en-US"/>
        </w:rPr>
        <w:t xml:space="preserve"> </w:t>
      </w:r>
      <w:proofErr w:type="spellStart"/>
      <w:r>
        <w:rPr>
          <w:rFonts w:asciiTheme="majorBidi" w:hAnsiTheme="majorBidi" w:cstheme="majorBidi"/>
          <w:lang w:val="en-US"/>
        </w:rPr>
        <w:t>kontemporer</w:t>
      </w:r>
      <w:proofErr w:type="spellEnd"/>
      <w:r>
        <w:rPr>
          <w:rFonts w:asciiTheme="majorBidi" w:hAnsiTheme="majorBidi" w:cstheme="majorBidi"/>
          <w:lang w:val="en-US"/>
        </w:rPr>
        <w:t xml:space="preserve">, juga </w:t>
      </w:r>
      <w:proofErr w:type="spellStart"/>
      <w:r>
        <w:rPr>
          <w:rFonts w:asciiTheme="majorBidi" w:hAnsiTheme="majorBidi" w:cstheme="majorBidi"/>
          <w:lang w:val="en-US"/>
        </w:rPr>
        <w:t>mengacu</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pertimbangan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legalitas</w:t>
      </w:r>
      <w:proofErr w:type="spellEnd"/>
      <w:r w:rsidRPr="008D5352">
        <w:rPr>
          <w:rFonts w:asciiTheme="majorBidi" w:hAnsiTheme="majorBidi" w:cstheme="majorBidi"/>
          <w:color w:val="FFFFFF" w:themeColor="background1"/>
          <w:lang w:val="en-US"/>
        </w:rPr>
        <w:t>”</w:t>
      </w:r>
      <w:r>
        <w:rPr>
          <w:rFonts w:asciiTheme="majorBidi" w:hAnsiTheme="majorBidi" w:cstheme="majorBidi"/>
          <w:lang w:val="en-US"/>
        </w:rPr>
        <w:t xml:space="preserve"> dan </w:t>
      </w:r>
      <w:r w:rsidRPr="008D5352">
        <w:rPr>
          <w:rFonts w:asciiTheme="majorBidi" w:hAnsiTheme="majorBidi" w:cstheme="majorBidi"/>
          <w:lang w:val="en-US"/>
        </w:rPr>
        <w:t>moral.</w:t>
      </w:r>
      <w:r>
        <w:rPr>
          <w:rStyle w:val="FootnoteReference"/>
          <w:rFonts w:asciiTheme="majorBidi" w:hAnsiTheme="majorBidi" w:cstheme="majorBidi"/>
          <w:lang w:val="en-US"/>
        </w:rPr>
        <w:footnoteReference w:id="94"/>
      </w:r>
    </w:p>
    <w:p w14:paraId="198D8EC5" w14:textId="3FD6A59B" w:rsidR="00183BAA" w:rsidRDefault="00183BAA" w:rsidP="00183BAA">
      <w:pPr>
        <w:spacing w:after="0" w:line="360" w:lineRule="auto"/>
        <w:ind w:left="562" w:right="58" w:firstLine="850"/>
        <w:jc w:val="both"/>
        <w:rPr>
          <w:rFonts w:asciiTheme="majorBidi" w:hAnsiTheme="majorBidi" w:cstheme="majorBidi"/>
          <w:lang w:val="en-US"/>
        </w:rPr>
      </w:pPr>
      <w:proofErr w:type="spellStart"/>
      <w:r>
        <w:rPr>
          <w:rFonts w:asciiTheme="majorBidi" w:hAnsiTheme="majorBidi" w:cstheme="majorBidi"/>
          <w:lang w:val="en-US"/>
        </w:rPr>
        <w:t>Sementara</w:t>
      </w:r>
      <w:proofErr w:type="spellEnd"/>
      <w:r>
        <w:rPr>
          <w:rFonts w:asciiTheme="majorBidi" w:hAnsiTheme="majorBidi" w:cstheme="majorBidi"/>
          <w:lang w:val="en-US"/>
        </w:rPr>
        <w:t xml:space="preserve"> </w:t>
      </w:r>
      <w:proofErr w:type="spellStart"/>
      <w:r>
        <w:rPr>
          <w:rFonts w:asciiTheme="majorBidi" w:hAnsiTheme="majorBidi" w:cstheme="majorBidi"/>
          <w:lang w:val="en-US"/>
        </w:rPr>
        <w:t>itu</w:t>
      </w:r>
      <w:proofErr w:type="spellEnd"/>
      <w:r>
        <w:rPr>
          <w:rFonts w:asciiTheme="majorBidi" w:hAnsiTheme="majorBidi" w:cstheme="majorBidi"/>
          <w:lang w:val="en-US"/>
        </w:rPr>
        <w:t xml:space="preserve">, </w:t>
      </w:r>
      <w:r w:rsidR="0050712A" w:rsidRPr="0050712A">
        <w:rPr>
          <w:rFonts w:asciiTheme="majorBidi" w:hAnsiTheme="majorBidi" w:cstheme="majorBidi"/>
          <w:color w:val="FFFFFF" w:themeColor="background1"/>
          <w:lang w:val="en-US"/>
        </w:rPr>
        <w:t>“</w:t>
      </w:r>
      <w:proofErr w:type="spellStart"/>
      <w:r>
        <w:rPr>
          <w:rFonts w:asciiTheme="majorBidi" w:hAnsiTheme="majorBidi" w:cstheme="majorBidi"/>
          <w:lang w:val="en-US"/>
        </w:rPr>
        <w:t>jika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mengacu</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pendekatan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normatif</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syariat</w:t>
      </w:r>
      <w:proofErr w:type="spellEnd"/>
      <w:r>
        <w:rPr>
          <w:rFonts w:asciiTheme="majorBidi" w:hAnsiTheme="majorBidi" w:cstheme="majorBidi"/>
          <w:lang w:val="en-US"/>
        </w:rPr>
        <w:t xml:space="preserve"> Islam,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tetap</w:t>
      </w:r>
      <w:proofErr w:type="spellEnd"/>
      <w:r>
        <w:rPr>
          <w:rFonts w:asciiTheme="majorBidi" w:hAnsiTheme="majorBidi" w:cstheme="majorBidi"/>
          <w:lang w:val="en-US"/>
        </w:rPr>
        <w:t xml:space="preserve"> </w:t>
      </w:r>
      <w:proofErr w:type="spellStart"/>
      <w:r>
        <w:rPr>
          <w:rFonts w:asciiTheme="majorBidi" w:hAnsiTheme="majorBidi" w:cstheme="majorBidi"/>
          <w:lang w:val="en-US"/>
        </w:rPr>
        <w:t>berpegang</w:t>
      </w:r>
      <w:proofErr w:type="spellEnd"/>
      <w:r>
        <w:rPr>
          <w:rFonts w:asciiTheme="majorBidi" w:hAnsiTheme="majorBidi" w:cstheme="majorBidi"/>
          <w:lang w:val="en-US"/>
        </w:rPr>
        <w:t xml:space="preserve"> pada </w:t>
      </w:r>
      <w:proofErr w:type="spellStart"/>
      <w:r>
        <w:rPr>
          <w:rFonts w:asciiTheme="majorBidi" w:hAnsiTheme="majorBidi" w:cstheme="majorBidi"/>
          <w:lang w:val="en-US"/>
        </w:rPr>
        <w:t>landasan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pemikiran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tujuan</w:t>
      </w:r>
      <w:proofErr w:type="spellEnd"/>
      <w:r>
        <w:rPr>
          <w:rFonts w:asciiTheme="majorBidi" w:hAnsiTheme="majorBidi" w:cstheme="majorBidi"/>
          <w:lang w:val="en-US"/>
        </w:rPr>
        <w:t xml:space="preserve"> </w:t>
      </w:r>
      <w:proofErr w:type="spellStart"/>
      <w:r>
        <w:rPr>
          <w:rFonts w:asciiTheme="majorBidi" w:hAnsiTheme="majorBidi" w:cstheme="majorBidi"/>
          <w:i/>
          <w:iCs/>
          <w:lang w:val="en-US"/>
        </w:rPr>
        <w:t>nash</w:t>
      </w:r>
      <w:proofErr w:type="spellEnd"/>
      <w:r>
        <w:rPr>
          <w:rFonts w:asciiTheme="majorBidi" w:hAnsiTheme="majorBidi" w:cstheme="majorBidi"/>
          <w:i/>
          <w:iCs/>
          <w:lang w:val="en-US"/>
        </w:rPr>
        <w:t xml:space="preserve">, </w:t>
      </w:r>
      <w:proofErr w:type="spellStart"/>
      <w:r>
        <w:rPr>
          <w:rFonts w:asciiTheme="majorBidi" w:hAnsiTheme="majorBidi" w:cstheme="majorBidi"/>
          <w:lang w:val="en-US"/>
        </w:rPr>
        <w:t>baik</w:t>
      </w:r>
      <w:proofErr w:type="spellEnd"/>
      <w:r>
        <w:rPr>
          <w:rFonts w:asciiTheme="majorBidi" w:hAnsiTheme="majorBidi" w:cstheme="majorBidi"/>
          <w:lang w:val="en-US"/>
        </w:rPr>
        <w:t xml:space="preserve"> al-Qur’an </w:t>
      </w:r>
      <w:proofErr w:type="spellStart"/>
      <w:r>
        <w:rPr>
          <w:rFonts w:asciiTheme="majorBidi" w:hAnsiTheme="majorBidi" w:cstheme="majorBidi"/>
          <w:lang w:val="en-US"/>
        </w:rPr>
        <w:t>maupun</w:t>
      </w:r>
      <w:proofErr w:type="spellEnd"/>
      <w:r>
        <w:rPr>
          <w:rFonts w:asciiTheme="majorBidi" w:hAnsiTheme="majorBidi" w:cstheme="majorBidi"/>
          <w:lang w:val="en-US"/>
        </w:rPr>
        <w:t xml:space="preserve"> </w:t>
      </w:r>
      <w:r w:rsidRPr="00183BAA">
        <w:rPr>
          <w:rFonts w:asciiTheme="majorBidi" w:hAnsiTheme="majorBidi" w:cstheme="majorBidi"/>
          <w:i/>
          <w:iCs/>
          <w:lang w:val="en-US"/>
        </w:rPr>
        <w:t>al-Sunnah</w:t>
      </w:r>
      <w:r>
        <w:rPr>
          <w:rFonts w:asciiTheme="majorBidi" w:hAnsiTheme="majorBidi" w:cstheme="majorBidi"/>
          <w:lang w:val="en-US"/>
        </w:rPr>
        <w:t xml:space="preserve"> </w:t>
      </w:r>
      <w:proofErr w:type="spellStart"/>
      <w:r>
        <w:rPr>
          <w:rFonts w:asciiTheme="majorBidi" w:hAnsiTheme="majorBidi" w:cstheme="majorBidi"/>
          <w:lang w:val="en-US"/>
        </w:rPr>
        <w:t>tentu</w:t>
      </w:r>
      <w:proofErr w:type="spellEnd"/>
      <w:r>
        <w:rPr>
          <w:rFonts w:asciiTheme="majorBidi" w:hAnsiTheme="majorBidi" w:cstheme="majorBidi"/>
          <w:lang w:val="en-US"/>
        </w:rPr>
        <w:t xml:space="preserve">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ditegaskan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hak</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beda</w:t>
      </w:r>
      <w:proofErr w:type="spellEnd"/>
      <w:r>
        <w:rPr>
          <w:rFonts w:asciiTheme="majorBidi" w:hAnsiTheme="majorBidi" w:cstheme="majorBidi"/>
          <w:lang w:val="en-US"/>
        </w:rPr>
        <w:t xml:space="preserve"> agama.</w:t>
      </w:r>
      <w:r w:rsidR="0050712A" w:rsidRPr="0050712A">
        <w:rPr>
          <w:rFonts w:asciiTheme="majorBidi" w:hAnsiTheme="majorBidi" w:cstheme="majorBidi"/>
          <w:color w:val="FFFFFF" w:themeColor="background1"/>
          <w:lang w:val="en-US"/>
        </w:rPr>
        <w:t>”</w:t>
      </w:r>
      <w:proofErr w:type="spellStart"/>
      <w:r>
        <w:rPr>
          <w:rFonts w:asciiTheme="majorBidi" w:hAnsiTheme="majorBidi" w:cstheme="majorBidi"/>
          <w:lang w:val="en-US"/>
        </w:rPr>
        <w:t>Menurut</w:t>
      </w:r>
      <w:proofErr w:type="spellEnd"/>
      <w:r>
        <w:rPr>
          <w:rFonts w:asciiTheme="majorBidi" w:hAnsiTheme="majorBidi" w:cstheme="majorBidi"/>
          <w:lang w:val="en-US"/>
        </w:rPr>
        <w:t xml:space="preserve"> </w:t>
      </w:r>
      <w:proofErr w:type="spellStart"/>
      <w:r>
        <w:rPr>
          <w:rFonts w:asciiTheme="majorBidi" w:hAnsiTheme="majorBidi" w:cstheme="majorBidi"/>
          <w:lang w:val="en-US"/>
        </w:rPr>
        <w:t>Habiburrahman</w:t>
      </w:r>
      <w:proofErr w:type="spellEnd"/>
      <w:r>
        <w:rPr>
          <w:rFonts w:asciiTheme="majorBidi" w:hAnsiTheme="majorBidi" w:cstheme="majorBidi"/>
          <w:lang w:val="en-US"/>
        </w:rPr>
        <w:t xml:space="preserve">, </w:t>
      </w:r>
      <w:proofErr w:type="spellStart"/>
      <w:r>
        <w:rPr>
          <w:rFonts w:asciiTheme="majorBidi" w:hAnsiTheme="majorBidi" w:cstheme="majorBidi"/>
          <w:lang w:val="en-US"/>
        </w:rPr>
        <w:t>jika</w:t>
      </w:r>
      <w:proofErr w:type="spellEnd"/>
      <w:r>
        <w:rPr>
          <w:rFonts w:asciiTheme="majorBidi" w:hAnsiTheme="majorBidi" w:cstheme="majorBidi"/>
          <w:lang w:val="en-US"/>
        </w:rPr>
        <w:t xml:space="preserve"> </w:t>
      </w:r>
      <w:r w:rsidR="0050712A" w:rsidRPr="0050712A">
        <w:rPr>
          <w:rFonts w:asciiTheme="majorBidi" w:hAnsiTheme="majorBidi" w:cstheme="majorBidi"/>
          <w:color w:val="FFFFFF" w:themeColor="background1"/>
          <w:lang w:val="en-US"/>
        </w:rPr>
        <w:t>“</w:t>
      </w:r>
      <w:proofErr w:type="spellStart"/>
      <w:r>
        <w:rPr>
          <w:rFonts w:asciiTheme="majorBidi" w:hAnsiTheme="majorBidi" w:cstheme="majorBidi"/>
          <w:lang w:val="en-US"/>
        </w:rPr>
        <w:t>dilihat</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segi</w:t>
      </w:r>
      <w:proofErr w:type="spellEnd"/>
      <w:r>
        <w:rPr>
          <w:rFonts w:asciiTheme="majorBidi" w:hAnsiTheme="majorBidi" w:cstheme="majorBidi"/>
          <w:lang w:val="en-US"/>
        </w:rPr>
        <w:t xml:space="preserve"> </w:t>
      </w:r>
      <w:proofErr w:type="spellStart"/>
      <w:r>
        <w:rPr>
          <w:rFonts w:asciiTheme="majorBidi" w:hAnsiTheme="majorBidi" w:cstheme="majorBidi"/>
          <w:lang w:val="en-US"/>
        </w:rPr>
        <w:t>yuridis</w:t>
      </w:r>
      <w:proofErr w:type="spellEnd"/>
      <w:r>
        <w:rPr>
          <w:rFonts w:asciiTheme="majorBidi" w:hAnsiTheme="majorBidi" w:cstheme="majorBidi"/>
          <w:lang w:val="en-US"/>
        </w:rPr>
        <w:t xml:space="preserve">, </w:t>
      </w:r>
      <w:proofErr w:type="spellStart"/>
      <w:r>
        <w:rPr>
          <w:rFonts w:asciiTheme="majorBidi" w:hAnsiTheme="majorBidi" w:cstheme="majorBidi"/>
          <w:lang w:val="en-US"/>
        </w:rPr>
        <w:t>yaitu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menurut</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peraturan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perundang-undangan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karena</w:t>
      </w:r>
      <w:proofErr w:type="spellEnd"/>
      <w:r>
        <w:rPr>
          <w:rFonts w:asciiTheme="majorBidi" w:hAnsiTheme="majorBidi" w:cstheme="majorBidi"/>
          <w:lang w:val="en-US"/>
        </w:rPr>
        <w:t xml:space="preserve"> </w:t>
      </w:r>
      <w:proofErr w:type="spellStart"/>
      <w:r>
        <w:rPr>
          <w:rFonts w:asciiTheme="majorBidi" w:hAnsiTheme="majorBidi" w:cstheme="majorBidi"/>
          <w:lang w:val="en-US"/>
        </w:rPr>
        <w:t>alasan</w:t>
      </w:r>
      <w:proofErr w:type="spellEnd"/>
      <w:r>
        <w:rPr>
          <w:rFonts w:asciiTheme="majorBidi" w:hAnsiTheme="majorBidi" w:cstheme="majorBidi"/>
          <w:lang w:val="en-US"/>
        </w:rPr>
        <w:t xml:space="preserve"> </w:t>
      </w:r>
      <w:proofErr w:type="spellStart"/>
      <w:r>
        <w:rPr>
          <w:rFonts w:asciiTheme="majorBidi" w:hAnsiTheme="majorBidi" w:cstheme="majorBidi"/>
          <w:lang w:val="en-US"/>
        </w:rPr>
        <w:t>legalitas</w:t>
      </w:r>
      <w:proofErr w:type="spellEnd"/>
      <w:r>
        <w:rPr>
          <w:rFonts w:asciiTheme="majorBidi" w:hAnsiTheme="majorBidi" w:cstheme="majorBidi"/>
          <w:lang w:val="en-US"/>
        </w:rPr>
        <w:t xml:space="preserve"> dan moral </w:t>
      </w:r>
      <w:proofErr w:type="spellStart"/>
      <w:r>
        <w:rPr>
          <w:rFonts w:asciiTheme="majorBidi" w:hAnsiTheme="majorBidi" w:cstheme="majorBidi"/>
          <w:lang w:val="en-US"/>
        </w:rPr>
        <w:t>hak</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diberikan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sidR="0050712A">
        <w:rPr>
          <w:rFonts w:asciiTheme="majorBidi" w:hAnsiTheme="majorBidi" w:cstheme="majorBidi"/>
          <w:lang w:val="en-US"/>
        </w:rPr>
        <w:t>ahli</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waris</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non muslim</w:t>
      </w:r>
      <w:proofErr w:type="spellEnd"/>
      <w:r w:rsidR="0050712A">
        <w:rPr>
          <w:rFonts w:asciiTheme="majorBidi" w:hAnsiTheme="majorBidi" w:cstheme="majorBidi"/>
          <w:lang w:val="en-US"/>
        </w:rPr>
        <w:t>.</w:t>
      </w:r>
      <w:r w:rsidR="0050712A" w:rsidRPr="0050712A">
        <w:rPr>
          <w:rFonts w:asciiTheme="majorBidi" w:hAnsiTheme="majorBidi" w:cstheme="majorBidi"/>
          <w:color w:val="FFFFFF" w:themeColor="background1"/>
          <w:lang w:val="en-US"/>
        </w:rPr>
        <w:t>”</w:t>
      </w:r>
      <w:r w:rsidR="0050712A">
        <w:rPr>
          <w:rFonts w:asciiTheme="majorBidi" w:hAnsiTheme="majorBidi" w:cstheme="majorBidi"/>
          <w:lang w:val="en-US"/>
        </w:rPr>
        <w:t xml:space="preserve"> </w:t>
      </w:r>
      <w:proofErr w:type="spellStart"/>
      <w:r w:rsidR="0050712A">
        <w:rPr>
          <w:rFonts w:asciiTheme="majorBidi" w:hAnsiTheme="majorBidi" w:cstheme="majorBidi"/>
          <w:lang w:val="en-US"/>
        </w:rPr>
        <w:t>Demikian</w:t>
      </w:r>
      <w:proofErr w:type="spellEnd"/>
      <w:r w:rsidR="0050712A">
        <w:rPr>
          <w:rFonts w:asciiTheme="majorBidi" w:hAnsiTheme="majorBidi" w:cstheme="majorBidi"/>
          <w:lang w:val="en-US"/>
        </w:rPr>
        <w:t xml:space="preserve"> pula </w:t>
      </w:r>
      <w:proofErr w:type="spellStart"/>
      <w:r w:rsidR="0050712A">
        <w:rPr>
          <w:rFonts w:asciiTheme="majorBidi" w:hAnsiTheme="majorBidi" w:cstheme="majorBidi"/>
          <w:lang w:val="en-US"/>
        </w:rPr>
        <w:t>karena</w:t>
      </w:r>
      <w:proofErr w:type="spellEnd"/>
      <w:r w:rsidR="0050712A">
        <w:rPr>
          <w:rFonts w:asciiTheme="majorBidi" w:hAnsiTheme="majorBidi" w:cstheme="majorBidi"/>
          <w:lang w:val="en-US"/>
        </w:rPr>
        <w:t xml:space="preserve"> </w:t>
      </w:r>
      <w:r w:rsidR="0050712A" w:rsidRPr="0050712A">
        <w:rPr>
          <w:rFonts w:asciiTheme="majorBidi" w:hAnsiTheme="majorBidi" w:cstheme="majorBidi"/>
          <w:color w:val="FFFFFF" w:themeColor="background1"/>
          <w:lang w:val="en-US"/>
        </w:rPr>
        <w:t>“</w:t>
      </w:r>
      <w:proofErr w:type="spellStart"/>
      <w:r w:rsidR="0050712A">
        <w:rPr>
          <w:rFonts w:asciiTheme="majorBidi" w:hAnsiTheme="majorBidi" w:cstheme="majorBidi"/>
          <w:lang w:val="en-US"/>
        </w:rPr>
        <w:t>alasan</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filosofiis</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yaitu</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pendekatan</w:t>
      </w:r>
      <w:proofErr w:type="spellEnd"/>
      <w:r w:rsidR="0050712A">
        <w:rPr>
          <w:rFonts w:asciiTheme="majorBidi" w:hAnsiTheme="majorBidi" w:cstheme="majorBidi"/>
          <w:lang w:val="en-US"/>
        </w:rPr>
        <w:t xml:space="preserve"> yang </w:t>
      </w:r>
      <w:proofErr w:type="spellStart"/>
      <w:r w:rsidR="0050712A">
        <w:rPr>
          <w:rFonts w:asciiTheme="majorBidi" w:hAnsiTheme="majorBidi" w:cstheme="majorBidi"/>
          <w:lang w:val="en-US"/>
        </w:rPr>
        <w:t>didasarkan</w:t>
      </w:r>
      <w:proofErr w:type="spellEnd"/>
      <w:r w:rsidR="0050712A">
        <w:rPr>
          <w:rFonts w:asciiTheme="majorBidi" w:hAnsiTheme="majorBidi" w:cstheme="majorBidi"/>
          <w:lang w:val="en-US"/>
        </w:rPr>
        <w:t xml:space="preserve"> pada </w:t>
      </w:r>
      <w:proofErr w:type="spellStart"/>
      <w:r w:rsidR="0050712A">
        <w:rPr>
          <w:rFonts w:asciiTheme="majorBidi" w:hAnsiTheme="majorBidi" w:cstheme="majorBidi"/>
          <w:lang w:val="en-US"/>
        </w:rPr>
        <w:t>kaidah-kaidah</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i/>
          <w:iCs/>
          <w:lang w:val="en-US"/>
        </w:rPr>
        <w:t>ushul</w:t>
      </w:r>
      <w:proofErr w:type="spellEnd"/>
      <w:r w:rsidR="0050712A">
        <w:rPr>
          <w:rFonts w:asciiTheme="majorBidi" w:hAnsiTheme="majorBidi" w:cstheme="majorBidi"/>
          <w:i/>
          <w:iCs/>
          <w:lang w:val="en-US"/>
        </w:rPr>
        <w:t xml:space="preserve"> </w:t>
      </w:r>
      <w:proofErr w:type="spellStart"/>
      <w:r w:rsidR="0050712A">
        <w:rPr>
          <w:rFonts w:asciiTheme="majorBidi" w:hAnsiTheme="majorBidi" w:cstheme="majorBidi"/>
          <w:i/>
          <w:iCs/>
          <w:lang w:val="en-US"/>
        </w:rPr>
        <w:t>fiqh</w:t>
      </w:r>
      <w:proofErr w:type="spellEnd"/>
      <w:r w:rsidR="0050712A">
        <w:rPr>
          <w:rFonts w:asciiTheme="majorBidi" w:hAnsiTheme="majorBidi" w:cstheme="majorBidi"/>
          <w:i/>
          <w:iCs/>
          <w:lang w:val="en-US"/>
        </w:rPr>
        <w:t xml:space="preserve"> </w:t>
      </w:r>
      <w:proofErr w:type="spellStart"/>
      <w:r w:rsidR="0050712A">
        <w:rPr>
          <w:rFonts w:asciiTheme="majorBidi" w:hAnsiTheme="majorBidi" w:cstheme="majorBidi"/>
          <w:lang w:val="en-US"/>
        </w:rPr>
        <w:t>untuk</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mendukung</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terhadap</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pembenaran</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norma</w:t>
      </w:r>
      <w:proofErr w:type="spellEnd"/>
      <w:r w:rsidR="0050712A">
        <w:rPr>
          <w:rFonts w:asciiTheme="majorBidi" w:hAnsiTheme="majorBidi" w:cstheme="majorBidi"/>
          <w:lang w:val="en-US"/>
        </w:rPr>
        <w:t xml:space="preserve"> dan </w:t>
      </w:r>
      <w:proofErr w:type="spellStart"/>
      <w:r w:rsidR="0050712A">
        <w:rPr>
          <w:rFonts w:asciiTheme="majorBidi" w:hAnsiTheme="majorBidi" w:cstheme="majorBidi"/>
          <w:lang w:val="en-US"/>
        </w:rPr>
        <w:t>sebagai</w:t>
      </w:r>
      <w:proofErr w:type="spellEnd"/>
      <w:r w:rsidR="0050712A">
        <w:rPr>
          <w:rFonts w:asciiTheme="majorBidi" w:hAnsiTheme="majorBidi" w:cstheme="majorBidi"/>
          <w:lang w:val="en-US"/>
        </w:rPr>
        <w:t xml:space="preserve"> media </w:t>
      </w:r>
      <w:proofErr w:type="spellStart"/>
      <w:r w:rsidR="0050712A">
        <w:rPr>
          <w:rFonts w:asciiTheme="majorBidi" w:hAnsiTheme="majorBidi" w:cstheme="majorBidi"/>
          <w:lang w:val="en-US"/>
        </w:rPr>
        <w:t>untuk</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menjustifikasi</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pemberian</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waris</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kepada</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ahli</w:t>
      </w:r>
      <w:proofErr w:type="spellEnd"/>
      <w:r w:rsidR="0050712A">
        <w:rPr>
          <w:rFonts w:asciiTheme="majorBidi" w:hAnsiTheme="majorBidi" w:cstheme="majorBidi"/>
          <w:lang w:val="en-US"/>
        </w:rPr>
        <w:t xml:space="preserve"> </w:t>
      </w:r>
      <w:proofErr w:type="spellStart"/>
      <w:r w:rsidR="0050712A">
        <w:rPr>
          <w:rFonts w:asciiTheme="majorBidi" w:hAnsiTheme="majorBidi" w:cstheme="majorBidi"/>
          <w:lang w:val="en-US"/>
        </w:rPr>
        <w:t>waris</w:t>
      </w:r>
      <w:proofErr w:type="spellEnd"/>
      <w:r w:rsidR="0050712A">
        <w:rPr>
          <w:rFonts w:asciiTheme="majorBidi" w:hAnsiTheme="majorBidi" w:cstheme="majorBidi"/>
          <w:lang w:val="en-US"/>
        </w:rPr>
        <w:t xml:space="preserve"> non</w:t>
      </w:r>
      <w:r w:rsidR="0050712A" w:rsidRPr="0050712A">
        <w:rPr>
          <w:rFonts w:asciiTheme="majorBidi" w:hAnsiTheme="majorBidi" w:cstheme="majorBidi"/>
          <w:color w:val="FFFFFF" w:themeColor="background1"/>
          <w:lang w:val="en-US"/>
        </w:rPr>
        <w:t>”</w:t>
      </w:r>
      <w:r w:rsidR="0050712A">
        <w:rPr>
          <w:rFonts w:asciiTheme="majorBidi" w:hAnsiTheme="majorBidi" w:cstheme="majorBidi"/>
          <w:lang w:val="en-US"/>
        </w:rPr>
        <w:t xml:space="preserve"> </w:t>
      </w:r>
      <w:proofErr w:type="spellStart"/>
      <w:r w:rsidR="0050712A">
        <w:rPr>
          <w:rFonts w:asciiTheme="majorBidi" w:hAnsiTheme="majorBidi" w:cstheme="majorBidi"/>
          <w:lang w:val="en-US"/>
        </w:rPr>
        <w:t>muslim</w:t>
      </w:r>
      <w:proofErr w:type="spellEnd"/>
      <w:r w:rsidR="0050712A">
        <w:rPr>
          <w:rFonts w:asciiTheme="majorBidi" w:hAnsiTheme="majorBidi" w:cstheme="majorBidi"/>
          <w:lang w:val="en-US"/>
        </w:rPr>
        <w:t>.</w:t>
      </w:r>
      <w:r w:rsidR="0050712A">
        <w:rPr>
          <w:rStyle w:val="FootnoteReference"/>
          <w:rFonts w:asciiTheme="majorBidi" w:hAnsiTheme="majorBidi" w:cstheme="majorBidi"/>
          <w:lang w:val="en-US"/>
        </w:rPr>
        <w:footnoteReference w:id="95"/>
      </w:r>
    </w:p>
    <w:p w14:paraId="289C0CF1" w14:textId="741129FC" w:rsidR="0050712A" w:rsidRDefault="00054DBD" w:rsidP="00054DBD">
      <w:pPr>
        <w:spacing w:after="0" w:line="360" w:lineRule="auto"/>
        <w:ind w:left="562" w:right="58" w:firstLine="850"/>
        <w:jc w:val="both"/>
        <w:rPr>
          <w:rFonts w:asciiTheme="majorBidi" w:hAnsiTheme="majorBidi" w:cstheme="majorBidi"/>
          <w:lang w:val="en-US"/>
        </w:rPr>
      </w:pPr>
      <w:r>
        <w:rPr>
          <w:rFonts w:asciiTheme="majorBidi" w:hAnsiTheme="majorBidi" w:cstheme="majorBidi"/>
          <w:lang w:val="en-US"/>
        </w:rPr>
        <w:t xml:space="preserve">Dalam </w:t>
      </w:r>
      <w:proofErr w:type="spellStart"/>
      <w:r>
        <w:rPr>
          <w:rFonts w:asciiTheme="majorBidi" w:hAnsiTheme="majorBidi" w:cstheme="majorBidi"/>
          <w:lang w:val="en-US"/>
        </w:rPr>
        <w:t>Hadits</w:t>
      </w:r>
      <w:proofErr w:type="spellEnd"/>
      <w:r>
        <w:rPr>
          <w:rFonts w:asciiTheme="majorBidi" w:hAnsiTheme="majorBidi" w:cstheme="majorBidi"/>
          <w:lang w:val="en-US"/>
        </w:rPr>
        <w:t xml:space="preserve"> Rasulullah Saw. </w:t>
      </w:r>
      <w:proofErr w:type="spellStart"/>
      <w:r>
        <w:rPr>
          <w:rFonts w:asciiTheme="majorBidi" w:hAnsiTheme="majorBidi" w:cstheme="majorBidi"/>
          <w:lang w:val="en-US"/>
        </w:rPr>
        <w:t>dinyatakan</w:t>
      </w:r>
      <w:proofErr w:type="spellEnd"/>
      <w:r>
        <w:rPr>
          <w:rFonts w:asciiTheme="majorBidi" w:hAnsiTheme="majorBidi" w:cstheme="majorBidi"/>
          <w:lang w:val="en-US"/>
        </w:rPr>
        <w:t>:</w:t>
      </w:r>
    </w:p>
    <w:p w14:paraId="490B1581" w14:textId="30CE63CD" w:rsidR="0050712A" w:rsidRPr="0050712A" w:rsidRDefault="00054DBD" w:rsidP="00054DBD">
      <w:pPr>
        <w:spacing w:after="0" w:line="360" w:lineRule="auto"/>
        <w:ind w:left="562" w:right="58" w:firstLine="850"/>
        <w:jc w:val="right"/>
        <w:rPr>
          <w:rFonts w:asciiTheme="majorBidi" w:hAnsiTheme="majorBidi" w:cstheme="majorBidi"/>
          <w:lang w:val="en-US" w:bidi="ar-EG"/>
        </w:rPr>
      </w:pPr>
      <w:r>
        <w:rPr>
          <w:rFonts w:asciiTheme="majorBidi" w:hAnsiTheme="majorBidi" w:cstheme="majorBidi" w:hint="cs"/>
          <w:rtl/>
          <w:lang w:val="en-US" w:bidi="ar-EG"/>
        </w:rPr>
        <w:t>لاَ يَرِثُ الْمُسْلِمُ الْكَافِرَ وَلاَ الْكَافِرُ الْمُسْلِمَ</w:t>
      </w:r>
      <w:r w:rsidR="00A13306">
        <w:rPr>
          <w:rFonts w:asciiTheme="majorBidi" w:hAnsiTheme="majorBidi" w:cstheme="majorBidi" w:hint="cs"/>
          <w:rtl/>
          <w:lang w:val="en-US" w:bidi="ar-EG"/>
        </w:rPr>
        <w:t>.</w:t>
      </w:r>
      <w:r w:rsidR="00A13306">
        <w:rPr>
          <w:rStyle w:val="FootnoteReference"/>
          <w:rFonts w:asciiTheme="majorBidi" w:hAnsiTheme="majorBidi" w:cstheme="majorBidi"/>
          <w:rtl/>
          <w:lang w:val="en-US" w:bidi="ar-EG"/>
        </w:rPr>
        <w:footnoteReference w:id="96"/>
      </w:r>
    </w:p>
    <w:p w14:paraId="4830C3A1" w14:textId="4390273D" w:rsidR="00A13306" w:rsidRDefault="00A13306" w:rsidP="00A13306">
      <w:pPr>
        <w:spacing w:after="0" w:line="240" w:lineRule="auto"/>
        <w:ind w:left="562" w:right="58"/>
        <w:jc w:val="both"/>
        <w:rPr>
          <w:rFonts w:asciiTheme="majorBidi" w:hAnsiTheme="majorBidi" w:cstheme="majorBidi"/>
          <w:lang w:val="en-US"/>
        </w:rPr>
      </w:pPr>
      <w:r>
        <w:rPr>
          <w:rFonts w:asciiTheme="majorBidi" w:hAnsiTheme="majorBidi" w:cstheme="majorBidi"/>
          <w:lang w:val="en-US"/>
        </w:rPr>
        <w:lastRenderedPageBreak/>
        <w:t xml:space="preserve">“Tidak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seorang</w:t>
      </w:r>
      <w:proofErr w:type="spellEnd"/>
      <w:r>
        <w:rPr>
          <w:rFonts w:asciiTheme="majorBidi" w:hAnsiTheme="majorBidi" w:cstheme="majorBidi"/>
          <w:lang w:val="en-US"/>
        </w:rPr>
        <w:t xml:space="preserve"> </w:t>
      </w:r>
      <w:proofErr w:type="spellStart"/>
      <w:r>
        <w:rPr>
          <w:rFonts w:asciiTheme="majorBidi" w:hAnsiTheme="majorBidi" w:cstheme="majorBidi"/>
          <w:lang w:val="en-US"/>
        </w:rPr>
        <w:t>muslim</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orang kafir dan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pula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orang kafir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orang </w:t>
      </w:r>
      <w:proofErr w:type="spellStart"/>
      <w:r>
        <w:rPr>
          <w:rFonts w:asciiTheme="majorBidi" w:hAnsiTheme="majorBidi" w:cstheme="majorBidi"/>
          <w:lang w:val="en-US"/>
        </w:rPr>
        <w:t>muslim</w:t>
      </w:r>
      <w:proofErr w:type="spellEnd"/>
      <w:r>
        <w:rPr>
          <w:rFonts w:asciiTheme="majorBidi" w:hAnsiTheme="majorBidi" w:cstheme="majorBidi"/>
          <w:lang w:val="en-US"/>
        </w:rPr>
        <w:t>.”</w:t>
      </w:r>
    </w:p>
    <w:p w14:paraId="325A595A" w14:textId="775D56F4" w:rsidR="0021367D" w:rsidRPr="0021367D" w:rsidRDefault="0021367D" w:rsidP="00EF0C02">
      <w:pPr>
        <w:spacing w:after="0" w:line="360" w:lineRule="auto"/>
        <w:ind w:left="562" w:right="58" w:firstLine="878"/>
        <w:jc w:val="both"/>
        <w:rPr>
          <w:rFonts w:asciiTheme="majorBidi" w:hAnsiTheme="majorBidi" w:cstheme="majorBidi"/>
          <w:lang w:val="en-US"/>
        </w:rPr>
      </w:pPr>
      <w:proofErr w:type="spellStart"/>
      <w:r w:rsidRPr="0021367D">
        <w:rPr>
          <w:rFonts w:asciiTheme="majorBidi" w:hAnsiTheme="majorBidi" w:cstheme="majorBidi"/>
          <w:lang w:val="en-US"/>
        </w:rPr>
        <w:t>Mushthafa</w:t>
      </w:r>
      <w:proofErr w:type="spellEnd"/>
      <w:r w:rsidRPr="0021367D">
        <w:rPr>
          <w:rFonts w:asciiTheme="majorBidi" w:hAnsiTheme="majorBidi" w:cstheme="majorBidi"/>
          <w:lang w:val="en-US"/>
        </w:rPr>
        <w:t xml:space="preserve"> al-Khin dan </w:t>
      </w:r>
      <w:proofErr w:type="spellStart"/>
      <w:r w:rsidRPr="0021367D">
        <w:rPr>
          <w:rFonts w:asciiTheme="majorBidi" w:hAnsiTheme="majorBidi" w:cstheme="majorBidi"/>
          <w:lang w:val="en-US"/>
        </w:rPr>
        <w:t>Mushthafa</w:t>
      </w:r>
      <w:proofErr w:type="spellEnd"/>
      <w:r w:rsidRPr="0021367D">
        <w:rPr>
          <w:rFonts w:asciiTheme="majorBidi" w:hAnsiTheme="majorBidi" w:cstheme="majorBidi"/>
          <w:lang w:val="en-US"/>
        </w:rPr>
        <w:t xml:space="preserve"> al-</w:t>
      </w:r>
      <w:proofErr w:type="spellStart"/>
      <w:r w:rsidRPr="0021367D">
        <w:rPr>
          <w:rFonts w:asciiTheme="majorBidi" w:hAnsiTheme="majorBidi" w:cstheme="majorBidi"/>
          <w:lang w:val="en-US"/>
        </w:rPr>
        <w:t>Bugha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menafsirkan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hadits</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tersebut</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dalam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kitabnya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bahwa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bagi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seseorang</w:t>
      </w:r>
      <w:proofErr w:type="spellEnd"/>
      <w:r w:rsidRPr="0021367D">
        <w:rPr>
          <w:rFonts w:asciiTheme="majorBidi" w:hAnsiTheme="majorBidi" w:cstheme="majorBidi"/>
          <w:lang w:val="en-US"/>
        </w:rPr>
        <w:t xml:space="preserve"> yang </w:t>
      </w:r>
      <w:proofErr w:type="spellStart"/>
      <w:r w:rsidRPr="0021367D">
        <w:rPr>
          <w:rFonts w:asciiTheme="majorBidi" w:hAnsiTheme="majorBidi" w:cstheme="majorBidi"/>
          <w:lang w:val="en-US"/>
        </w:rPr>
        <w:t>keluar</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dari</w:t>
      </w:r>
      <w:proofErr w:type="spellEnd"/>
      <w:r w:rsidRPr="0021367D">
        <w:rPr>
          <w:rFonts w:asciiTheme="majorBidi" w:hAnsiTheme="majorBidi" w:cstheme="majorBidi"/>
          <w:lang w:val="en-US"/>
        </w:rPr>
        <w:t xml:space="preserve"> agama Islam/</w:t>
      </w:r>
      <w:proofErr w:type="spellStart"/>
      <w:r w:rsidRPr="0021367D">
        <w:rPr>
          <w:rFonts w:asciiTheme="majorBidi" w:hAnsiTheme="majorBidi" w:cstheme="majorBidi"/>
          <w:lang w:val="en-US"/>
        </w:rPr>
        <w:t>non muslim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tidak</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mendapatkan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warisan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dari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Pewaris</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muslim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adapun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harta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dari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Pewar</w:t>
      </w:r>
      <w:r>
        <w:rPr>
          <w:rFonts w:asciiTheme="majorBidi" w:hAnsiTheme="majorBidi" w:cstheme="majorBidi"/>
          <w:lang w:val="en-US"/>
        </w:rPr>
        <w:t>is</w:t>
      </w:r>
      <w:proofErr w:type="spellEnd"/>
      <w:r>
        <w:rPr>
          <w:rFonts w:asciiTheme="majorBidi" w:hAnsiTheme="majorBidi" w:cstheme="majorBidi"/>
          <w:lang w:val="en-US"/>
        </w:rPr>
        <w:t xml:space="preserve"> </w:t>
      </w:r>
      <w:proofErr w:type="spellStart"/>
      <w:r>
        <w:rPr>
          <w:rFonts w:asciiTheme="majorBidi" w:hAnsiTheme="majorBidi" w:cstheme="majorBidi"/>
          <w:lang w:val="en-US"/>
        </w:rPr>
        <w:t>jika</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warisnya</w:t>
      </w:r>
      <w:proofErr w:type="spellEnd"/>
      <w:r>
        <w:rPr>
          <w:rFonts w:asciiTheme="majorBidi" w:hAnsiTheme="majorBidi" w:cstheme="majorBidi"/>
          <w:lang w:val="en-US"/>
        </w:rPr>
        <w:t xml:space="preserve"> (</w:t>
      </w:r>
      <w:proofErr w:type="spellStart"/>
      <w:r w:rsidRPr="0021367D">
        <w:rPr>
          <w:rFonts w:asciiTheme="majorBidi" w:hAnsiTheme="majorBidi" w:cstheme="majorBidi"/>
          <w:lang w:val="en-US"/>
        </w:rPr>
        <w:t>karena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ahli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warisnya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non muslim</w:t>
      </w:r>
      <w:proofErr w:type="spellEnd"/>
      <w:r>
        <w:rPr>
          <w:rFonts w:asciiTheme="majorBidi" w:hAnsiTheme="majorBidi" w:cstheme="majorBidi"/>
          <w:lang w:val="en-US"/>
        </w:rPr>
        <w:t>)</w:t>
      </w:r>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maka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harta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tersebut</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diserahkan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kepada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lembaga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baitul</w:t>
      </w:r>
      <w:proofErr w:type="spellEnd"/>
      <w:r w:rsidRPr="0021367D">
        <w:rPr>
          <w:rFonts w:asciiTheme="majorBidi" w:hAnsiTheme="majorBidi" w:cstheme="majorBidi"/>
          <w:lang w:val="en-US"/>
        </w:rPr>
        <w:t xml:space="preserve"> mal. </w:t>
      </w:r>
      <w:proofErr w:type="spellStart"/>
      <w:r w:rsidRPr="0021367D">
        <w:rPr>
          <w:rFonts w:asciiTheme="majorBidi" w:hAnsiTheme="majorBidi" w:cstheme="majorBidi"/>
          <w:lang w:val="en-US"/>
        </w:rPr>
        <w:t>Namun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bagi</w:t>
      </w:r>
      <w:proofErr w:type="spellEnd"/>
      <w:r w:rsidRPr="0021367D">
        <w:rPr>
          <w:rFonts w:asciiTheme="majorBidi" w:hAnsiTheme="majorBidi" w:cstheme="majorBidi"/>
          <w:lang w:val="en-US"/>
        </w:rPr>
        <w:t xml:space="preserve"> orang-orang </w:t>
      </w:r>
      <w:proofErr w:type="spellStart"/>
      <w:r w:rsidRPr="0021367D">
        <w:rPr>
          <w:rFonts w:asciiTheme="majorBidi" w:hAnsiTheme="majorBidi" w:cstheme="majorBidi"/>
          <w:lang w:val="en-US"/>
        </w:rPr>
        <w:t>non muslim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dapat</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mewariskan</w:t>
      </w:r>
      <w:proofErr w:type="spellEnd"/>
      <w:r w:rsidRPr="0021367D">
        <w:rPr>
          <w:rFonts w:asciiTheme="majorBidi" w:hAnsiTheme="majorBidi" w:cstheme="majorBidi"/>
          <w:lang w:val="en-US"/>
        </w:rPr>
        <w:t xml:space="preserve"> dan </w:t>
      </w:r>
      <w:proofErr w:type="spellStart"/>
      <w:r w:rsidRPr="0021367D">
        <w:rPr>
          <w:rFonts w:asciiTheme="majorBidi" w:hAnsiTheme="majorBidi" w:cstheme="majorBidi"/>
          <w:lang w:val="en-US"/>
        </w:rPr>
        <w:t>menerima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warisan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dari</w:t>
      </w:r>
      <w:proofErr w:type="spellEnd"/>
      <w:r w:rsidRPr="0021367D">
        <w:rPr>
          <w:rFonts w:asciiTheme="majorBidi" w:hAnsiTheme="majorBidi" w:cstheme="majorBidi"/>
          <w:lang w:val="en-US"/>
        </w:rPr>
        <w:t xml:space="preserve"> orang yang </w:t>
      </w:r>
      <w:proofErr w:type="spellStart"/>
      <w:r w:rsidRPr="0021367D">
        <w:rPr>
          <w:rFonts w:asciiTheme="majorBidi" w:hAnsiTheme="majorBidi" w:cstheme="majorBidi"/>
          <w:lang w:val="en-US"/>
        </w:rPr>
        <w:t>berbeda</w:t>
      </w:r>
      <w:proofErr w:type="spellEnd"/>
      <w:r w:rsidRPr="0021367D">
        <w:rPr>
          <w:rFonts w:asciiTheme="majorBidi" w:hAnsiTheme="majorBidi" w:cstheme="majorBidi"/>
          <w:lang w:val="en-US"/>
        </w:rPr>
        <w:t xml:space="preserve"> agama </w:t>
      </w:r>
      <w:proofErr w:type="spellStart"/>
      <w:r w:rsidRPr="0021367D">
        <w:rPr>
          <w:rFonts w:asciiTheme="majorBidi" w:hAnsiTheme="majorBidi" w:cstheme="majorBidi"/>
          <w:lang w:val="en-US"/>
        </w:rPr>
        <w:t>dengannya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selain</w:t>
      </w:r>
      <w:proofErr w:type="spellEnd"/>
      <w:r w:rsidRPr="0021367D">
        <w:rPr>
          <w:rFonts w:asciiTheme="majorBidi" w:hAnsiTheme="majorBidi" w:cstheme="majorBidi"/>
          <w:lang w:val="en-US"/>
        </w:rPr>
        <w:t xml:space="preserve"> Islam, </w:t>
      </w:r>
      <w:proofErr w:type="spellStart"/>
      <w:r w:rsidRPr="0021367D">
        <w:rPr>
          <w:rFonts w:asciiTheme="majorBidi" w:hAnsiTheme="majorBidi" w:cstheme="majorBidi"/>
          <w:lang w:val="en-US"/>
        </w:rPr>
        <w:t>seprti</w:t>
      </w:r>
      <w:proofErr w:type="spellEnd"/>
      <w:r w:rsidRPr="0021367D">
        <w:rPr>
          <w:rFonts w:asciiTheme="majorBidi" w:hAnsiTheme="majorBidi" w:cstheme="majorBidi"/>
          <w:lang w:val="en-US"/>
        </w:rPr>
        <w:t xml:space="preserve"> orang </w:t>
      </w:r>
      <w:proofErr w:type="spellStart"/>
      <w:r w:rsidRPr="0021367D">
        <w:rPr>
          <w:rFonts w:asciiTheme="majorBidi" w:hAnsiTheme="majorBidi" w:cstheme="majorBidi"/>
          <w:lang w:val="en-US"/>
        </w:rPr>
        <w:t>nasrani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dapat</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saling</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mewarisi</w:t>
      </w:r>
      <w:proofErr w:type="spellEnd"/>
      <w:r w:rsidRPr="0021367D">
        <w:rPr>
          <w:rFonts w:asciiTheme="majorBidi" w:hAnsiTheme="majorBidi" w:cstheme="majorBidi"/>
          <w:lang w:val="en-US"/>
        </w:rPr>
        <w:t xml:space="preserve"> orang </w:t>
      </w:r>
      <w:proofErr w:type="spellStart"/>
      <w:r w:rsidRPr="0021367D">
        <w:rPr>
          <w:rFonts w:asciiTheme="majorBidi" w:hAnsiTheme="majorBidi" w:cstheme="majorBidi"/>
          <w:lang w:val="en-US"/>
        </w:rPr>
        <w:t>yahudi</w:t>
      </w:r>
      <w:proofErr w:type="spellEnd"/>
      <w:r w:rsidRPr="0021367D">
        <w:rPr>
          <w:rFonts w:asciiTheme="majorBidi" w:hAnsiTheme="majorBidi" w:cstheme="majorBidi"/>
          <w:lang w:val="en-US"/>
        </w:rPr>
        <w:t xml:space="preserve">, orang </w:t>
      </w:r>
      <w:proofErr w:type="spellStart"/>
      <w:r w:rsidRPr="0021367D">
        <w:rPr>
          <w:rFonts w:asciiTheme="majorBidi" w:hAnsiTheme="majorBidi" w:cstheme="majorBidi"/>
          <w:lang w:val="en-US"/>
        </w:rPr>
        <w:t>yahudi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saling</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mewarisi</w:t>
      </w:r>
      <w:proofErr w:type="spellEnd"/>
      <w:r w:rsidRPr="0021367D">
        <w:rPr>
          <w:rFonts w:asciiTheme="majorBidi" w:hAnsiTheme="majorBidi" w:cstheme="majorBidi"/>
          <w:lang w:val="en-US"/>
        </w:rPr>
        <w:t xml:space="preserve"> orang </w:t>
      </w:r>
      <w:proofErr w:type="spellStart"/>
      <w:r w:rsidRPr="0021367D">
        <w:rPr>
          <w:rFonts w:asciiTheme="majorBidi" w:hAnsiTheme="majorBidi" w:cstheme="majorBidi"/>
          <w:lang w:val="en-US"/>
        </w:rPr>
        <w:t>majusi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karena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bagi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non muslim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semua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tidak</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ada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masalah</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dalam</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pembagian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warisan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terkait</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perbedaan</w:t>
      </w:r>
      <w:proofErr w:type="spellEnd"/>
      <w:r w:rsidRPr="0021367D">
        <w:rPr>
          <w:rFonts w:asciiTheme="majorBidi" w:hAnsiTheme="majorBidi" w:cstheme="majorBidi"/>
          <w:lang w:val="en-US"/>
        </w:rPr>
        <w:t xml:space="preserve"> agama, </w:t>
      </w:r>
      <w:proofErr w:type="spellStart"/>
      <w:r w:rsidRPr="0021367D">
        <w:rPr>
          <w:rFonts w:asciiTheme="majorBidi" w:hAnsiTheme="majorBidi" w:cstheme="majorBidi"/>
          <w:lang w:val="en-US"/>
        </w:rPr>
        <w:t>sebagaimana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dalam</w:t>
      </w:r>
      <w:proofErr w:type="spellEnd"/>
      <w:r w:rsidRPr="0021367D">
        <w:rPr>
          <w:rFonts w:asciiTheme="majorBidi" w:hAnsiTheme="majorBidi" w:cstheme="majorBidi"/>
          <w:lang w:val="en-US"/>
        </w:rPr>
        <w:t xml:space="preserve"> al-Qur’an </w:t>
      </w:r>
      <w:proofErr w:type="spellStart"/>
      <w:r w:rsidRPr="0021367D">
        <w:rPr>
          <w:rFonts w:asciiTheme="majorBidi" w:hAnsiTheme="majorBidi" w:cstheme="majorBidi"/>
          <w:lang w:val="en-US"/>
        </w:rPr>
        <w:t>surat</w:t>
      </w:r>
      <w:proofErr w:type="spellEnd"/>
      <w:r w:rsidRPr="0021367D">
        <w:rPr>
          <w:rFonts w:asciiTheme="majorBidi" w:hAnsiTheme="majorBidi" w:cstheme="majorBidi"/>
          <w:lang w:val="en-US"/>
        </w:rPr>
        <w:t xml:space="preserve"> Yunus </w:t>
      </w:r>
      <w:proofErr w:type="spellStart"/>
      <w:r w:rsidRPr="0021367D">
        <w:rPr>
          <w:rFonts w:asciiTheme="majorBidi" w:hAnsiTheme="majorBidi" w:cstheme="majorBidi"/>
          <w:lang w:val="en-US"/>
        </w:rPr>
        <w:t>ayat</w:t>
      </w:r>
      <w:proofErr w:type="spellEnd"/>
      <w:r w:rsidRPr="0021367D">
        <w:rPr>
          <w:rFonts w:asciiTheme="majorBidi" w:hAnsiTheme="majorBidi" w:cstheme="majorBidi"/>
          <w:lang w:val="en-US"/>
        </w:rPr>
        <w:t xml:space="preserve"> 32 </w:t>
      </w:r>
      <w:proofErr w:type="spellStart"/>
      <w:r w:rsidRPr="0021367D">
        <w:rPr>
          <w:rFonts w:asciiTheme="majorBidi" w:hAnsiTheme="majorBidi" w:cstheme="majorBidi"/>
          <w:lang w:val="en-US"/>
        </w:rPr>
        <w:t>disebutkan</w:t>
      </w:r>
      <w:proofErr w:type="spellEnd"/>
      <w:r w:rsidRPr="0021367D">
        <w:rPr>
          <w:rFonts w:asciiTheme="majorBidi" w:hAnsiTheme="majorBidi" w:cstheme="majorBidi"/>
          <w:lang w:val="en-US"/>
        </w:rPr>
        <w:t>:</w:t>
      </w:r>
      <w:r w:rsidR="00EF0C02" w:rsidRPr="00EF0C02">
        <w:rPr>
          <w:rStyle w:val="FootnoteReference"/>
          <w:rFonts w:asciiTheme="majorBidi" w:hAnsiTheme="majorBidi" w:cstheme="majorBidi"/>
          <w:lang w:val="en-US"/>
        </w:rPr>
        <w:t xml:space="preserve"> </w:t>
      </w:r>
      <w:r w:rsidR="00EF0C02">
        <w:rPr>
          <w:rStyle w:val="FootnoteReference"/>
          <w:rFonts w:asciiTheme="majorBidi" w:hAnsiTheme="majorBidi" w:cstheme="majorBidi"/>
          <w:lang w:val="en-US"/>
        </w:rPr>
        <w:footnoteReference w:id="97"/>
      </w:r>
    </w:p>
    <w:p w14:paraId="4F22A9CF" w14:textId="77777777" w:rsidR="0021367D" w:rsidRPr="0021367D" w:rsidRDefault="0021367D" w:rsidP="0021367D">
      <w:pPr>
        <w:spacing w:after="0" w:line="360" w:lineRule="auto"/>
        <w:ind w:left="562" w:right="58"/>
        <w:jc w:val="right"/>
        <w:rPr>
          <w:rFonts w:asciiTheme="majorBidi" w:hAnsiTheme="majorBidi" w:cstheme="majorBidi"/>
          <w:lang w:val="en-US"/>
        </w:rPr>
      </w:pPr>
      <w:r w:rsidRPr="0021367D">
        <w:rPr>
          <w:rFonts w:asciiTheme="majorBidi" w:hAnsiTheme="majorBidi" w:cs="Times New Roman"/>
          <w:rtl/>
          <w:lang w:val="en-US"/>
        </w:rPr>
        <w:t>فَذٰلِكُمُ اللّٰهُ رَبُّكُمُ الْحَقُّۚ فَمَاذَا بَعْدَ الْحَقِّ اِلَّا الضَّلٰلُ ۖفَاَنّٰى تُصْرَفُوْنَ</w:t>
      </w:r>
      <w:r w:rsidRPr="0021367D">
        <w:rPr>
          <w:rFonts w:asciiTheme="majorBidi" w:hAnsiTheme="majorBidi" w:cstheme="majorBidi"/>
          <w:lang w:val="en-US"/>
        </w:rPr>
        <w:t xml:space="preserve"> </w:t>
      </w:r>
    </w:p>
    <w:p w14:paraId="76297E47" w14:textId="7EFE34D1" w:rsidR="0021367D" w:rsidRDefault="0021367D" w:rsidP="0021367D">
      <w:pPr>
        <w:spacing w:after="0" w:line="240" w:lineRule="auto"/>
        <w:ind w:left="562" w:right="58"/>
        <w:jc w:val="both"/>
        <w:rPr>
          <w:rFonts w:asciiTheme="majorBidi" w:hAnsiTheme="majorBidi" w:cstheme="majorBidi"/>
          <w:lang w:val="en-US"/>
        </w:rPr>
      </w:pPr>
      <w:r w:rsidRPr="0021367D">
        <w:rPr>
          <w:rFonts w:asciiTheme="majorBidi" w:hAnsiTheme="majorBidi" w:cstheme="majorBidi"/>
          <w:lang w:val="en-US"/>
        </w:rPr>
        <w:t xml:space="preserve">“Maka, </w:t>
      </w:r>
      <w:proofErr w:type="spellStart"/>
      <w:r w:rsidRPr="0021367D">
        <w:rPr>
          <w:rFonts w:asciiTheme="majorBidi" w:hAnsiTheme="majorBidi" w:cstheme="majorBidi"/>
          <w:lang w:val="en-US"/>
        </w:rPr>
        <w:t>itulah</w:t>
      </w:r>
      <w:proofErr w:type="spellEnd"/>
      <w:r w:rsidRPr="0021367D">
        <w:rPr>
          <w:rFonts w:asciiTheme="majorBidi" w:hAnsiTheme="majorBidi" w:cstheme="majorBidi"/>
          <w:lang w:val="en-US"/>
        </w:rPr>
        <w:t xml:space="preserve"> Allah, Tuhan </w:t>
      </w:r>
      <w:proofErr w:type="spellStart"/>
      <w:r w:rsidRPr="0021367D">
        <w:rPr>
          <w:rFonts w:asciiTheme="majorBidi" w:hAnsiTheme="majorBidi" w:cstheme="majorBidi"/>
          <w:lang w:val="en-US"/>
        </w:rPr>
        <w:t>kamu</w:t>
      </w:r>
      <w:proofErr w:type="spellEnd"/>
      <w:r w:rsidRPr="0021367D">
        <w:rPr>
          <w:rFonts w:asciiTheme="majorBidi" w:hAnsiTheme="majorBidi" w:cstheme="majorBidi"/>
          <w:lang w:val="en-US"/>
        </w:rPr>
        <w:t xml:space="preserve"> yang </w:t>
      </w:r>
      <w:proofErr w:type="spellStart"/>
      <w:r w:rsidRPr="0021367D">
        <w:rPr>
          <w:rFonts w:asciiTheme="majorBidi" w:hAnsiTheme="majorBidi" w:cstheme="majorBidi"/>
          <w:lang w:val="en-US"/>
        </w:rPr>
        <w:t>sebenarnya</w:t>
      </w:r>
      <w:proofErr w:type="spellEnd"/>
      <w:r w:rsidRPr="0021367D">
        <w:rPr>
          <w:rFonts w:asciiTheme="majorBidi" w:hAnsiTheme="majorBidi" w:cstheme="majorBidi"/>
          <w:lang w:val="en-US"/>
        </w:rPr>
        <w:t xml:space="preserve">. Tidak </w:t>
      </w:r>
      <w:proofErr w:type="spellStart"/>
      <w:r w:rsidRPr="0021367D">
        <w:rPr>
          <w:rFonts w:asciiTheme="majorBidi" w:hAnsiTheme="majorBidi" w:cstheme="majorBidi"/>
          <w:lang w:val="en-US"/>
        </w:rPr>
        <w:t>ada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setelah</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kebenaran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itu</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kecuali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kesesatan</w:t>
      </w:r>
      <w:proofErr w:type="spellEnd"/>
      <w:r w:rsidRPr="0021367D">
        <w:rPr>
          <w:rFonts w:asciiTheme="majorBidi" w:hAnsiTheme="majorBidi" w:cstheme="majorBidi"/>
          <w:lang w:val="en-US"/>
        </w:rPr>
        <w:t xml:space="preserve">. Maka, </w:t>
      </w:r>
      <w:proofErr w:type="spellStart"/>
      <w:r w:rsidRPr="0021367D">
        <w:rPr>
          <w:rFonts w:asciiTheme="majorBidi" w:hAnsiTheme="majorBidi" w:cstheme="majorBidi"/>
          <w:lang w:val="en-US"/>
        </w:rPr>
        <w:t>bagaimana</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kamu</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dipalingkan</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dari</w:t>
      </w:r>
      <w:proofErr w:type="spellEnd"/>
      <w:r w:rsidRPr="0021367D">
        <w:rPr>
          <w:rFonts w:asciiTheme="majorBidi" w:hAnsiTheme="majorBidi" w:cstheme="majorBidi"/>
          <w:lang w:val="en-US"/>
        </w:rPr>
        <w:t xml:space="preserve"> </w:t>
      </w:r>
      <w:proofErr w:type="spellStart"/>
      <w:r w:rsidRPr="0021367D">
        <w:rPr>
          <w:rFonts w:asciiTheme="majorBidi" w:hAnsiTheme="majorBidi" w:cstheme="majorBidi"/>
          <w:lang w:val="en-US"/>
        </w:rPr>
        <w:t>kebenaran</w:t>
      </w:r>
      <w:proofErr w:type="spellEnd"/>
      <w:r w:rsidRPr="0021367D">
        <w:rPr>
          <w:rFonts w:asciiTheme="majorBidi" w:hAnsiTheme="majorBidi" w:cstheme="majorBidi"/>
          <w:lang w:val="en-US"/>
        </w:rPr>
        <w:t>)?”</w:t>
      </w:r>
      <w:r>
        <w:rPr>
          <w:rStyle w:val="FootnoteReference"/>
          <w:rFonts w:asciiTheme="majorBidi" w:hAnsiTheme="majorBidi" w:cstheme="majorBidi"/>
          <w:lang w:val="en-US"/>
        </w:rPr>
        <w:footnoteReference w:id="98"/>
      </w:r>
    </w:p>
    <w:p w14:paraId="52DDB764" w14:textId="7234ACCE" w:rsidR="00EF0C02" w:rsidRDefault="00EF0C02" w:rsidP="00EF0C02">
      <w:pPr>
        <w:spacing w:after="0" w:line="360" w:lineRule="auto"/>
        <w:ind w:left="562" w:right="58" w:firstLine="878"/>
        <w:jc w:val="both"/>
        <w:rPr>
          <w:rFonts w:asciiTheme="majorBidi" w:hAnsiTheme="majorBidi" w:cstheme="majorBidi"/>
          <w:lang w:val="en-US"/>
        </w:rPr>
      </w:pPr>
      <w:proofErr w:type="spellStart"/>
      <w:r>
        <w:rPr>
          <w:rFonts w:asciiTheme="majorBidi" w:hAnsiTheme="majorBidi" w:cstheme="majorBidi"/>
          <w:lang w:val="en-US"/>
        </w:rPr>
        <w:t>Mengenai</w:t>
      </w:r>
      <w:proofErr w:type="spellEnd"/>
      <w:r>
        <w:rPr>
          <w:rFonts w:asciiTheme="majorBidi" w:hAnsiTheme="majorBidi" w:cstheme="majorBidi"/>
          <w:lang w:val="en-US"/>
        </w:rPr>
        <w:t xml:space="preserve"> </w:t>
      </w:r>
      <w:r w:rsidRPr="00EF0C02">
        <w:rPr>
          <w:rFonts w:asciiTheme="majorBidi" w:hAnsiTheme="majorBidi" w:cstheme="majorBidi"/>
          <w:color w:val="FFFFFF" w:themeColor="background1"/>
          <w:lang w:val="en-US"/>
        </w:rPr>
        <w:t>“</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non muslim</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muslim</w:t>
      </w:r>
      <w:proofErr w:type="spellEnd"/>
      <w:r>
        <w:rPr>
          <w:rFonts w:asciiTheme="majorBidi" w:hAnsiTheme="majorBidi" w:cstheme="majorBidi"/>
          <w:lang w:val="en-US"/>
        </w:rPr>
        <w:t xml:space="preserve">,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 pada </w:t>
      </w:r>
      <w:proofErr w:type="spellStart"/>
      <w:r>
        <w:rPr>
          <w:rFonts w:asciiTheme="majorBidi" w:hAnsiTheme="majorBidi" w:cstheme="majorBidi"/>
          <w:lang w:val="en-US"/>
        </w:rPr>
        <w:t>Mahkamah</w:t>
      </w:r>
      <w:proofErr w:type="spellEnd"/>
      <w:r>
        <w:rPr>
          <w:rFonts w:asciiTheme="majorBidi" w:hAnsiTheme="majorBidi" w:cstheme="majorBidi"/>
          <w:lang w:val="en-US"/>
        </w:rPr>
        <w:t xml:space="preserve"> Kasasi </w:t>
      </w:r>
      <w:proofErr w:type="spellStart"/>
      <w:r>
        <w:rPr>
          <w:rFonts w:asciiTheme="majorBidi" w:hAnsiTheme="majorBidi" w:cstheme="majorBidi"/>
          <w:lang w:val="en-US"/>
        </w:rPr>
        <w:t>berpendapat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berbeda</w:t>
      </w:r>
      <w:proofErr w:type="spellEnd"/>
      <w:r>
        <w:rPr>
          <w:rFonts w:asciiTheme="majorBidi" w:hAnsiTheme="majorBidi" w:cstheme="majorBidi"/>
          <w:lang w:val="en-US"/>
        </w:rPr>
        <w:t xml:space="preserve"> agama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memperoleh</w:t>
      </w:r>
      <w:proofErr w:type="spellEnd"/>
      <w:r>
        <w:rPr>
          <w:rFonts w:asciiTheme="majorBidi" w:hAnsiTheme="majorBidi" w:cstheme="majorBidi"/>
          <w:lang w:val="en-US"/>
        </w:rPr>
        <w:t xml:space="preserve"> </w:t>
      </w:r>
      <w:proofErr w:type="spellStart"/>
      <w:r>
        <w:rPr>
          <w:rFonts w:asciiTheme="majorBidi" w:hAnsiTheme="majorBidi" w:cstheme="majorBidi"/>
          <w:lang w:val="en-US"/>
        </w:rPr>
        <w:t>pusaka</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melalui</w:t>
      </w:r>
      <w:proofErr w:type="spellEnd"/>
      <w:r>
        <w:rPr>
          <w:rFonts w:asciiTheme="majorBidi" w:hAnsiTheme="majorBidi" w:cstheme="majorBidi"/>
          <w:lang w:val="en-US"/>
        </w:rPr>
        <w:t xml:space="preserve"> </w:t>
      </w:r>
      <w:proofErr w:type="spellStart"/>
      <w:r>
        <w:rPr>
          <w:rFonts w:asciiTheme="majorBidi" w:hAnsiTheme="majorBidi" w:cstheme="majorBidi"/>
          <w:lang w:val="en-US"/>
        </w:rPr>
        <w:t>jalan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sidRPr="00EF0C02">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Pr>
          <w:rFonts w:asciiTheme="majorBidi" w:hAnsiTheme="majorBidi" w:cstheme="majorBidi"/>
          <w:lang w:val="en-US"/>
        </w:rPr>
        <w:t>wajibah</w:t>
      </w:r>
      <w:proofErr w:type="spellEnd"/>
      <w:r>
        <w:rPr>
          <w:rFonts w:asciiTheme="majorBidi" w:hAnsiTheme="majorBidi" w:cstheme="majorBidi"/>
          <w:lang w:val="en-US"/>
        </w:rPr>
        <w:t xml:space="preserve">. Adapun </w:t>
      </w:r>
      <w:r w:rsidRPr="00EF0C02">
        <w:rPr>
          <w:rFonts w:asciiTheme="majorBidi" w:hAnsiTheme="majorBidi" w:cstheme="majorBidi"/>
          <w:color w:val="FFFFFF" w:themeColor="background1"/>
          <w:lang w:val="en-US"/>
        </w:rPr>
        <w:t>“</w:t>
      </w:r>
      <w:proofErr w:type="spellStart"/>
      <w:r>
        <w:rPr>
          <w:rFonts w:asciiTheme="majorBidi" w:hAnsiTheme="majorBidi" w:cstheme="majorBidi"/>
          <w:i/>
          <w:iCs/>
          <w:lang w:val="en-US"/>
        </w:rPr>
        <w:t>nasikh-mansukh</w:t>
      </w:r>
      <w:proofErr w:type="spellEnd"/>
      <w:r>
        <w:rPr>
          <w:rFonts w:asciiTheme="majorBidi" w:hAnsiTheme="majorBidi" w:cstheme="majorBidi"/>
          <w:i/>
          <w:iCs/>
          <w:lang w:val="en-US"/>
        </w:rPr>
        <w:t xml:space="preserve">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berlaku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sementara</w:t>
      </w:r>
      <w:proofErr w:type="spellEnd"/>
      <w:r>
        <w:rPr>
          <w:rFonts w:asciiTheme="majorBidi" w:hAnsiTheme="majorBidi" w:cstheme="majorBidi"/>
          <w:lang w:val="en-US"/>
        </w:rPr>
        <w:t xml:space="preserve"> </w:t>
      </w:r>
      <w:proofErr w:type="spellStart"/>
      <w:r>
        <w:rPr>
          <w:rFonts w:asciiTheme="majorBidi" w:hAnsiTheme="majorBidi" w:cstheme="majorBidi"/>
          <w:lang w:val="en-US"/>
        </w:rPr>
        <w:t>waktu</w:t>
      </w:r>
      <w:proofErr w:type="spellEnd"/>
      <w:r>
        <w:rPr>
          <w:rFonts w:asciiTheme="majorBidi" w:hAnsiTheme="majorBidi" w:cstheme="majorBidi"/>
          <w:lang w:val="en-US"/>
        </w:rPr>
        <w:t xml:space="preserve">. Ketika </w:t>
      </w:r>
      <w:proofErr w:type="spellStart"/>
      <w:r>
        <w:rPr>
          <w:rFonts w:asciiTheme="majorBidi" w:hAnsiTheme="majorBidi" w:cstheme="majorBidi"/>
          <w:lang w:val="en-US"/>
        </w:rPr>
        <w:lastRenderedPageBreak/>
        <w:t>ayat</w:t>
      </w:r>
      <w:proofErr w:type="spellEnd"/>
      <w:r>
        <w:rPr>
          <w:rFonts w:asciiTheme="majorBidi" w:hAnsiTheme="majorBidi" w:cstheme="majorBidi"/>
          <w:lang w:val="en-US"/>
        </w:rPr>
        <w:t xml:space="preserve"> </w:t>
      </w:r>
      <w:proofErr w:type="spellStart"/>
      <w:r w:rsidR="000C5D37">
        <w:rPr>
          <w:rFonts w:asciiTheme="majorBidi" w:hAnsiTheme="majorBidi" w:cstheme="majorBidi"/>
          <w:lang w:val="en-US"/>
        </w:rPr>
        <w:t>hu</w:t>
      </w:r>
      <w:r>
        <w:rPr>
          <w:rFonts w:asciiTheme="majorBidi" w:hAnsiTheme="majorBidi" w:cstheme="majorBidi"/>
          <w:lang w:val="en-US"/>
        </w:rPr>
        <w:t>kum</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w:t>
      </w:r>
      <w:r>
        <w:rPr>
          <w:rFonts w:asciiTheme="majorBidi" w:hAnsiTheme="majorBidi" w:cstheme="majorBidi"/>
          <w:i/>
          <w:iCs/>
          <w:lang w:val="en-US"/>
        </w:rPr>
        <w:t>nasakh</w:t>
      </w:r>
      <w:proofErr w:type="spellEnd"/>
      <w:r>
        <w:rPr>
          <w:rFonts w:asciiTheme="majorBidi" w:hAnsiTheme="majorBidi" w:cstheme="majorBidi"/>
          <w:i/>
          <w:iCs/>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membawa</w:t>
      </w:r>
      <w:proofErr w:type="spellEnd"/>
      <w:r>
        <w:rPr>
          <w:rFonts w:asciiTheme="majorBidi" w:hAnsiTheme="majorBidi" w:cstheme="majorBidi"/>
          <w:lang w:val="en-US"/>
        </w:rPr>
        <w:t xml:space="preserve"> </w:t>
      </w:r>
      <w:proofErr w:type="spellStart"/>
      <w:r>
        <w:rPr>
          <w:rFonts w:asciiTheme="majorBidi" w:hAnsiTheme="majorBidi" w:cstheme="majorBidi"/>
          <w:lang w:val="en-US"/>
        </w:rPr>
        <w:t>kemaslahatan</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terciptanya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keamanan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kesejahteraan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masyarakat</w:t>
      </w:r>
      <w:proofErr w:type="spellEnd"/>
      <w:r>
        <w:rPr>
          <w:rFonts w:asciiTheme="majorBidi" w:hAnsiTheme="majorBidi" w:cstheme="majorBidi"/>
          <w:lang w:val="en-US"/>
        </w:rPr>
        <w:t xml:space="preserve">, </w:t>
      </w:r>
      <w:proofErr w:type="spellStart"/>
      <w:r>
        <w:rPr>
          <w:rFonts w:asciiTheme="majorBidi" w:hAnsiTheme="majorBidi" w:cstheme="majorBidi"/>
          <w:lang w:val="en-US"/>
        </w:rPr>
        <w:t>maka</w:t>
      </w:r>
      <w:proofErr w:type="spellEnd"/>
      <w:r>
        <w:rPr>
          <w:rFonts w:asciiTheme="majorBidi" w:hAnsiTheme="majorBidi" w:cstheme="majorBidi"/>
          <w:lang w:val="en-US"/>
        </w:rPr>
        <w:t xml:space="preserve"> </w:t>
      </w:r>
      <w:proofErr w:type="spellStart"/>
      <w:r>
        <w:rPr>
          <w:rFonts w:asciiTheme="majorBidi" w:hAnsiTheme="majorBidi" w:cstheme="majorBidi"/>
          <w:lang w:val="en-US"/>
        </w:rPr>
        <w:t>hukum</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berlaku</w:t>
      </w:r>
      <w:proofErr w:type="spellEnd"/>
      <w:r w:rsidRPr="00EF0C02">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Pr>
          <w:rFonts w:asciiTheme="majorBidi" w:hAnsiTheme="majorBidi" w:cstheme="majorBidi"/>
          <w:lang w:val="en-US"/>
        </w:rPr>
        <w:t>kembali</w:t>
      </w:r>
      <w:proofErr w:type="spellEnd"/>
      <w:r>
        <w:rPr>
          <w:rFonts w:asciiTheme="majorBidi" w:hAnsiTheme="majorBidi" w:cstheme="majorBidi"/>
          <w:lang w:val="en-US"/>
        </w:rPr>
        <w:t>.</w:t>
      </w:r>
      <w:r>
        <w:rPr>
          <w:rStyle w:val="FootnoteReference"/>
          <w:rFonts w:asciiTheme="majorBidi" w:hAnsiTheme="majorBidi" w:cstheme="majorBidi"/>
          <w:lang w:val="en-US"/>
        </w:rPr>
        <w:footnoteReference w:id="99"/>
      </w:r>
    </w:p>
    <w:p w14:paraId="69D66022" w14:textId="3F7833C6" w:rsidR="000C5D37" w:rsidRDefault="000C5D37" w:rsidP="000C5D37">
      <w:pPr>
        <w:spacing w:after="0" w:line="360" w:lineRule="auto"/>
        <w:ind w:left="562" w:right="58" w:firstLine="878"/>
        <w:jc w:val="both"/>
        <w:rPr>
          <w:rFonts w:asciiTheme="majorBidi" w:hAnsiTheme="majorBidi" w:cstheme="majorBidi"/>
          <w:lang w:val="en-US"/>
        </w:rPr>
      </w:pPr>
      <w:r>
        <w:rPr>
          <w:rFonts w:asciiTheme="majorBidi" w:hAnsiTheme="majorBidi" w:cstheme="majorBidi"/>
          <w:lang w:val="en-US"/>
        </w:rPr>
        <w:t xml:space="preserve">Dalam </w:t>
      </w:r>
      <w:proofErr w:type="spellStart"/>
      <w:r>
        <w:rPr>
          <w:rFonts w:asciiTheme="majorBidi" w:hAnsiTheme="majorBidi" w:cstheme="majorBidi"/>
          <w:lang w:val="en-US"/>
        </w:rPr>
        <w:t>praktik</w:t>
      </w:r>
      <w:proofErr w:type="spellEnd"/>
      <w:r>
        <w:rPr>
          <w:rFonts w:asciiTheme="majorBidi" w:hAnsiTheme="majorBidi" w:cstheme="majorBidi"/>
          <w:lang w:val="en-US"/>
        </w:rPr>
        <w:t xml:space="preserve">, </w:t>
      </w:r>
      <w:r w:rsidRPr="000C5D37">
        <w:rPr>
          <w:rFonts w:asciiTheme="majorBidi" w:hAnsiTheme="majorBidi" w:cstheme="majorBidi"/>
          <w:color w:val="FFFFFF" w:themeColor="background1"/>
          <w:lang w:val="en-US"/>
        </w:rPr>
        <w:t>“</w:t>
      </w:r>
      <w:proofErr w:type="spellStart"/>
      <w:r>
        <w:rPr>
          <w:rFonts w:asciiTheme="majorBidi" w:hAnsiTheme="majorBidi" w:cstheme="majorBidi"/>
          <w:lang w:val="en-US"/>
        </w:rPr>
        <w:t>sebagian</w:t>
      </w:r>
      <w:proofErr w:type="spellEnd"/>
      <w:r>
        <w:rPr>
          <w:rFonts w:asciiTheme="majorBidi" w:hAnsiTheme="majorBidi" w:cstheme="majorBidi"/>
          <w:lang w:val="en-US"/>
        </w:rPr>
        <w:t xml:space="preserve"> hakim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menggunakan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pertimbangan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wajibah</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memberkan</w:t>
      </w:r>
      <w:proofErr w:type="spellEnd"/>
      <w:r>
        <w:rPr>
          <w:rFonts w:asciiTheme="majorBidi" w:hAnsiTheme="majorBidi" w:cstheme="majorBidi"/>
          <w:lang w:val="en-US"/>
        </w:rPr>
        <w:t xml:space="preserve"> </w:t>
      </w:r>
      <w:proofErr w:type="spellStart"/>
      <w:r>
        <w:rPr>
          <w:rFonts w:asciiTheme="majorBidi" w:hAnsiTheme="majorBidi" w:cstheme="majorBidi"/>
          <w:lang w:val="en-US"/>
        </w:rPr>
        <w:t>hak</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non</w:t>
      </w:r>
      <w:r w:rsidRPr="000C5D37">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Pr>
          <w:rFonts w:asciiTheme="majorBidi" w:hAnsiTheme="majorBidi" w:cstheme="majorBidi"/>
          <w:lang w:val="en-US"/>
        </w:rPr>
        <w:t>muslim</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Pengaturan</w:t>
      </w:r>
      <w:proofErr w:type="spellEnd"/>
      <w:r>
        <w:rPr>
          <w:rFonts w:asciiTheme="majorBidi" w:hAnsiTheme="majorBidi" w:cstheme="majorBidi"/>
          <w:lang w:val="en-US"/>
        </w:rPr>
        <w:t xml:space="preserve"> </w:t>
      </w:r>
      <w:r w:rsidRPr="000C5D37">
        <w:rPr>
          <w:rFonts w:asciiTheme="majorBidi" w:hAnsiTheme="majorBidi" w:cstheme="majorBidi"/>
          <w:color w:val="FFFFFF" w:themeColor="background1"/>
          <w:lang w:val="en-US"/>
        </w:rPr>
        <w:t>“</w:t>
      </w:r>
      <w:proofErr w:type="spellStart"/>
      <w:r>
        <w:rPr>
          <w:rFonts w:asciiTheme="majorBidi" w:hAnsiTheme="majorBidi" w:cstheme="majorBidi"/>
          <w:lang w:val="en-US"/>
        </w:rPr>
        <w:t>mengenai</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KHI </w:t>
      </w:r>
      <w:proofErr w:type="spellStart"/>
      <w:r>
        <w:rPr>
          <w:rFonts w:asciiTheme="majorBidi" w:hAnsiTheme="majorBidi" w:cstheme="majorBidi"/>
          <w:lang w:val="en-US"/>
        </w:rPr>
        <w:t>diatur</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194 </w:t>
      </w:r>
      <w:proofErr w:type="spellStart"/>
      <w:r>
        <w:rPr>
          <w:rFonts w:asciiTheme="majorBidi" w:hAnsiTheme="majorBidi" w:cstheme="majorBidi"/>
          <w:lang w:val="en-US"/>
        </w:rPr>
        <w:t>sampai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209 di </w:t>
      </w:r>
      <w:proofErr w:type="spellStart"/>
      <w:r>
        <w:rPr>
          <w:rFonts w:asciiTheme="majorBidi" w:hAnsiTheme="majorBidi" w:cstheme="majorBidi"/>
          <w:lang w:val="en-US"/>
        </w:rPr>
        <w:t>bawah</w:t>
      </w:r>
      <w:proofErr w:type="spellEnd"/>
      <w:r>
        <w:rPr>
          <w:rFonts w:asciiTheme="majorBidi" w:hAnsiTheme="majorBidi" w:cstheme="majorBidi"/>
          <w:lang w:val="en-US"/>
        </w:rPr>
        <w:t xml:space="preserve"> </w:t>
      </w:r>
      <w:proofErr w:type="spellStart"/>
      <w:r>
        <w:rPr>
          <w:rFonts w:asciiTheme="majorBidi" w:hAnsiTheme="majorBidi" w:cstheme="majorBidi"/>
          <w:lang w:val="en-US"/>
        </w:rPr>
        <w:t>bab</w:t>
      </w:r>
      <w:proofErr w:type="spellEnd"/>
      <w:r>
        <w:rPr>
          <w:rFonts w:asciiTheme="majorBidi" w:hAnsiTheme="majorBidi" w:cstheme="majorBidi"/>
          <w:lang w:val="en-US"/>
        </w:rPr>
        <w:t xml:space="preserve"> V </w:t>
      </w:r>
      <w:proofErr w:type="spellStart"/>
      <w:r>
        <w:rPr>
          <w:rFonts w:asciiTheme="majorBidi" w:hAnsiTheme="majorBidi" w:cstheme="majorBidi"/>
          <w:lang w:val="en-US"/>
        </w:rPr>
        <w:t>tentang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w:t>
      </w:r>
      <w:r w:rsidRPr="000C5D37">
        <w:rPr>
          <w:rFonts w:asciiTheme="majorBidi" w:hAnsiTheme="majorBidi" w:cstheme="majorBidi"/>
          <w:color w:val="FFFFFF" w:themeColor="background1"/>
          <w:lang w:val="en-US"/>
        </w:rPr>
        <w:t>”</w:t>
      </w:r>
      <w:r>
        <w:rPr>
          <w:rFonts w:asciiTheme="majorBidi" w:hAnsiTheme="majorBidi" w:cstheme="majorBidi"/>
          <w:lang w:val="en-US"/>
        </w:rPr>
        <w:t xml:space="preserve"> Dalam </w:t>
      </w:r>
      <w:proofErr w:type="spellStart"/>
      <w:r>
        <w:rPr>
          <w:rFonts w:asciiTheme="majorBidi" w:hAnsiTheme="majorBidi" w:cstheme="majorBidi"/>
          <w:lang w:val="en-US"/>
        </w:rPr>
        <w:t>pasal-pasal</w:t>
      </w:r>
      <w:proofErr w:type="spellEnd"/>
      <w:r>
        <w:rPr>
          <w:rFonts w:asciiTheme="majorBidi" w:hAnsiTheme="majorBidi" w:cstheme="majorBidi"/>
          <w:lang w:val="en-US"/>
        </w:rPr>
        <w:t xml:space="preserve"> </w:t>
      </w:r>
      <w:r w:rsidRPr="000C5D37">
        <w:rPr>
          <w:rFonts w:asciiTheme="majorBidi" w:hAnsiTheme="majorBidi" w:cstheme="majorBidi"/>
          <w:color w:val="FFFFFF" w:themeColor="background1"/>
          <w:lang w:val="en-US"/>
        </w:rPr>
        <w:t>“</w:t>
      </w:r>
      <w:r>
        <w:rPr>
          <w:rFonts w:asciiTheme="majorBidi" w:hAnsiTheme="majorBidi" w:cstheme="majorBidi"/>
          <w:lang w:val="en-US"/>
        </w:rPr>
        <w:t xml:space="preserve">KHI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diatur</w:t>
      </w:r>
      <w:proofErr w:type="spellEnd"/>
      <w:r>
        <w:rPr>
          <w:rFonts w:asciiTheme="majorBidi" w:hAnsiTheme="majorBidi" w:cstheme="majorBidi"/>
          <w:lang w:val="en-US"/>
        </w:rPr>
        <w:t xml:space="preserve"> </w:t>
      </w:r>
      <w:proofErr w:type="spellStart"/>
      <w:r>
        <w:rPr>
          <w:rFonts w:asciiTheme="majorBidi" w:hAnsiTheme="majorBidi" w:cstheme="majorBidi"/>
          <w:lang w:val="en-US"/>
        </w:rPr>
        <w:t>baik</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mengenai</w:t>
      </w:r>
      <w:proofErr w:type="spellEnd"/>
      <w:r>
        <w:rPr>
          <w:rFonts w:asciiTheme="majorBidi" w:hAnsiTheme="majorBidi" w:cstheme="majorBidi"/>
          <w:lang w:val="en-US"/>
        </w:rPr>
        <w:t xml:space="preserve"> orang yang </w:t>
      </w:r>
      <w:proofErr w:type="spellStart"/>
      <w:r>
        <w:rPr>
          <w:rFonts w:asciiTheme="majorBidi" w:hAnsiTheme="majorBidi" w:cstheme="majorBidi"/>
          <w:lang w:val="en-US"/>
        </w:rPr>
        <w:t>berhak</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berwasiat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subjek</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bentuk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jenis-jenis</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pembatalan</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pencabutan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hal-hal</w:t>
      </w:r>
      <w:proofErr w:type="spellEnd"/>
      <w:r>
        <w:rPr>
          <w:rFonts w:asciiTheme="majorBidi" w:hAnsiTheme="majorBidi" w:cstheme="majorBidi"/>
          <w:lang w:val="en-US"/>
        </w:rPr>
        <w:t xml:space="preserve"> lain yang </w:t>
      </w:r>
      <w:proofErr w:type="spellStart"/>
      <w:r>
        <w:rPr>
          <w:rFonts w:asciiTheme="majorBidi" w:hAnsiTheme="majorBidi" w:cstheme="majorBidi"/>
          <w:lang w:val="en-US"/>
        </w:rPr>
        <w:t>berkenaan</w:t>
      </w:r>
      <w:proofErr w:type="spellEnd"/>
      <w:r w:rsidRPr="000C5D37">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w:t>
      </w:r>
      <w:r>
        <w:rPr>
          <w:rStyle w:val="FootnoteReference"/>
          <w:rFonts w:asciiTheme="majorBidi" w:hAnsiTheme="majorBidi" w:cstheme="majorBidi"/>
          <w:lang w:val="en-US"/>
        </w:rPr>
        <w:footnoteReference w:id="100"/>
      </w:r>
    </w:p>
    <w:p w14:paraId="01670069" w14:textId="585E6A82" w:rsidR="000C5D37" w:rsidRDefault="000C5D37" w:rsidP="0079001C">
      <w:pPr>
        <w:spacing w:after="0" w:line="360" w:lineRule="auto"/>
        <w:ind w:left="562" w:right="58" w:firstLine="878"/>
        <w:jc w:val="both"/>
        <w:rPr>
          <w:rFonts w:asciiTheme="majorBidi" w:hAnsiTheme="majorBidi" w:cstheme="majorBidi"/>
          <w:lang w:val="en-US"/>
        </w:rPr>
      </w:pPr>
      <w:proofErr w:type="spellStart"/>
      <w:r>
        <w:rPr>
          <w:rFonts w:asciiTheme="majorBidi" w:hAnsiTheme="majorBidi" w:cstheme="majorBidi"/>
          <w:lang w:val="en-US"/>
        </w:rPr>
        <w:t>Tentang</w:t>
      </w:r>
      <w:proofErr w:type="spellEnd"/>
      <w:r>
        <w:rPr>
          <w:rFonts w:asciiTheme="majorBidi" w:hAnsiTheme="majorBidi" w:cstheme="majorBidi"/>
          <w:lang w:val="en-US"/>
        </w:rPr>
        <w:t xml:space="preserve"> </w:t>
      </w:r>
      <w:r w:rsidR="0079001C" w:rsidRPr="0079001C">
        <w:rPr>
          <w:rFonts w:asciiTheme="majorBidi" w:hAnsiTheme="majorBidi" w:cstheme="majorBidi"/>
          <w:color w:val="FFFFFF" w:themeColor="background1"/>
          <w:lang w:val="en-US"/>
        </w:rPr>
        <w:t>“</w:t>
      </w:r>
      <w:proofErr w:type="spellStart"/>
      <w:r>
        <w:rPr>
          <w:rFonts w:asciiTheme="majorBidi" w:hAnsiTheme="majorBidi" w:cstheme="majorBidi"/>
          <w:lang w:val="en-US"/>
        </w:rPr>
        <w:t>penerima</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diketahui</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ketentuan</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171 </w:t>
      </w:r>
      <w:proofErr w:type="spellStart"/>
      <w:r>
        <w:rPr>
          <w:rFonts w:asciiTheme="majorBidi" w:hAnsiTheme="majorBidi" w:cstheme="majorBidi"/>
          <w:lang w:val="en-US"/>
        </w:rPr>
        <w:t>butir</w:t>
      </w:r>
      <w:proofErr w:type="spellEnd"/>
      <w:r>
        <w:rPr>
          <w:rFonts w:asciiTheme="majorBidi" w:hAnsiTheme="majorBidi" w:cstheme="majorBidi"/>
          <w:lang w:val="en-US"/>
        </w:rPr>
        <w:t xml:space="preserve"> f dan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194 Ayat (1) KHI, </w:t>
      </w:r>
      <w:proofErr w:type="spellStart"/>
      <w:r>
        <w:rPr>
          <w:rFonts w:asciiTheme="majorBidi" w:hAnsiTheme="majorBidi" w:cstheme="majorBidi"/>
          <w:lang w:val="en-US"/>
        </w:rPr>
        <w:t>yaitu</w:t>
      </w:r>
      <w:proofErr w:type="spellEnd"/>
      <w:r>
        <w:rPr>
          <w:rFonts w:asciiTheme="majorBidi" w:hAnsiTheme="majorBidi" w:cstheme="majorBidi"/>
          <w:lang w:val="en-US"/>
        </w:rPr>
        <w:t xml:space="preserve"> orang lain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lembaga</w:t>
      </w:r>
      <w:proofErr w:type="spellEnd"/>
      <w:r>
        <w:rPr>
          <w:rFonts w:asciiTheme="majorBidi" w:hAnsiTheme="majorBidi" w:cstheme="majorBidi"/>
          <w:lang w:val="en-US"/>
        </w:rPr>
        <w:t>.</w:t>
      </w:r>
      <w:r w:rsidR="0079001C" w:rsidRPr="0079001C">
        <w:rPr>
          <w:rFonts w:asciiTheme="majorBidi" w:hAnsiTheme="majorBidi" w:cstheme="majorBidi"/>
          <w:color w:val="FFFFFF" w:themeColor="background1"/>
          <w:lang w:val="en-US"/>
        </w:rPr>
        <w:t>”</w:t>
      </w:r>
      <w:r>
        <w:rPr>
          <w:rFonts w:asciiTheme="majorBidi" w:hAnsiTheme="majorBidi" w:cstheme="majorBidi"/>
          <w:lang w:val="en-US"/>
        </w:rPr>
        <w:t xml:space="preserve"> </w:t>
      </w:r>
      <w:proofErr w:type="spellStart"/>
      <w:r>
        <w:rPr>
          <w:rFonts w:asciiTheme="majorBidi" w:hAnsiTheme="majorBidi" w:cstheme="majorBidi"/>
          <w:lang w:val="en-US"/>
        </w:rPr>
        <w:t>Sebagaimana</w:t>
      </w:r>
      <w:proofErr w:type="spellEnd"/>
      <w:r>
        <w:rPr>
          <w:rFonts w:asciiTheme="majorBidi" w:hAnsiTheme="majorBidi" w:cstheme="majorBidi"/>
          <w:lang w:val="en-US"/>
        </w:rPr>
        <w:t xml:space="preserve"> </w:t>
      </w:r>
      <w:proofErr w:type="spellStart"/>
      <w:r>
        <w:rPr>
          <w:rFonts w:asciiTheme="majorBidi" w:hAnsiTheme="majorBidi" w:cstheme="majorBidi"/>
          <w:lang w:val="en-US"/>
        </w:rPr>
        <w:t>diketahui</w:t>
      </w:r>
      <w:proofErr w:type="spellEnd"/>
      <w:r>
        <w:rPr>
          <w:rFonts w:asciiTheme="majorBidi" w:hAnsiTheme="majorBidi" w:cstheme="majorBidi"/>
          <w:lang w:val="en-US"/>
        </w:rPr>
        <w:t xml:space="preserve"> </w:t>
      </w:r>
      <w:r w:rsidR="0079001C" w:rsidRPr="0079001C">
        <w:rPr>
          <w:rFonts w:asciiTheme="majorBidi" w:hAnsiTheme="majorBidi" w:cstheme="majorBidi"/>
          <w:color w:val="FFFFFF" w:themeColor="background1"/>
          <w:lang w:val="en-US"/>
        </w:rPr>
        <w:t>“</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kata-kata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orang </w:t>
      </w:r>
      <w:proofErr w:type="spellStart"/>
      <w:r>
        <w:rPr>
          <w:rFonts w:asciiTheme="majorBidi" w:hAnsiTheme="majorBidi" w:cstheme="majorBidi"/>
          <w:lang w:val="en-US"/>
        </w:rPr>
        <w:t>lan</w:t>
      </w:r>
      <w:proofErr w:type="spellEnd"/>
      <w:r>
        <w:rPr>
          <w:rFonts w:asciiTheme="majorBidi" w:hAnsiTheme="majorBidi" w:cstheme="majorBidi"/>
          <w:lang w:val="en-US"/>
        </w:rPr>
        <w:t xml:space="preserve">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lembaga</w:t>
      </w:r>
      <w:proofErr w:type="spellEnd"/>
      <w:r>
        <w:rPr>
          <w:rFonts w:asciiTheme="majorBidi" w:hAnsiTheme="majorBidi" w:cstheme="majorBidi"/>
          <w:lang w:val="en-US"/>
        </w:rPr>
        <w:t xml:space="preserve">”. </w:t>
      </w:r>
      <w:proofErr w:type="spellStart"/>
      <w:r>
        <w:rPr>
          <w:rFonts w:asciiTheme="majorBidi" w:hAnsiTheme="majorBidi" w:cstheme="majorBidi"/>
          <w:lang w:val="en-US"/>
        </w:rPr>
        <w:t>Diketahui</w:t>
      </w:r>
      <w:proofErr w:type="spellEnd"/>
      <w:r>
        <w:rPr>
          <w:rFonts w:asciiTheme="majorBidi" w:hAnsiTheme="majorBidi" w:cstheme="majorBidi"/>
          <w:lang w:val="en-US"/>
        </w:rPr>
        <w:t xml:space="preserve"> </w:t>
      </w:r>
      <w:r w:rsidR="0079001C" w:rsidRPr="0079001C">
        <w:rPr>
          <w:rFonts w:asciiTheme="majorBidi" w:hAnsiTheme="majorBidi" w:cstheme="majorBidi"/>
          <w:color w:val="FFFFFF" w:themeColor="background1"/>
          <w:lang w:val="en-US"/>
        </w:rPr>
        <w:t>“</w:t>
      </w:r>
      <w:r>
        <w:rPr>
          <w:rFonts w:asciiTheme="majorBidi" w:hAnsiTheme="majorBidi" w:cstheme="majorBidi"/>
          <w:lang w:val="en-US"/>
        </w:rPr>
        <w:t xml:space="preserve">pula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ketentuan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196 KHI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kata-kata “</w:t>
      </w:r>
      <w:proofErr w:type="spellStart"/>
      <w:r>
        <w:rPr>
          <w:rFonts w:asciiTheme="majorBidi" w:hAnsiTheme="majorBidi" w:cstheme="majorBidi"/>
          <w:lang w:val="en-US"/>
        </w:rPr>
        <w:t>siapa</w:t>
      </w:r>
      <w:proofErr w:type="spellEnd"/>
      <w:r>
        <w:rPr>
          <w:rFonts w:asciiTheme="majorBidi" w:hAnsiTheme="majorBidi" w:cstheme="majorBidi"/>
          <w:lang w:val="en-US"/>
        </w:rPr>
        <w:t xml:space="preserve">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siapa-siapa</w:t>
      </w:r>
      <w:proofErr w:type="spellEnd"/>
      <w:r>
        <w:rPr>
          <w:rFonts w:asciiTheme="majorBidi" w:hAnsiTheme="majorBidi" w:cstheme="majorBidi"/>
          <w:lang w:val="en-US"/>
        </w:rPr>
        <w:t xml:space="preserve">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lembaga</w:t>
      </w:r>
      <w:proofErr w:type="spellEnd"/>
      <w:r w:rsidR="0079001C">
        <w:rPr>
          <w:rFonts w:asciiTheme="majorBidi" w:hAnsiTheme="majorBidi" w:cstheme="majorBidi"/>
          <w:lang w:val="en-US"/>
        </w:rPr>
        <w:t xml:space="preserve"> </w:t>
      </w:r>
      <w:proofErr w:type="spellStart"/>
      <w:r w:rsidR="0079001C">
        <w:rPr>
          <w:rFonts w:asciiTheme="majorBidi" w:hAnsiTheme="majorBidi" w:cstheme="majorBidi"/>
          <w:lang w:val="en-US"/>
        </w:rPr>
        <w:t>apa</w:t>
      </w:r>
      <w:proofErr w:type="spellEnd"/>
      <w:r w:rsidR="0079001C">
        <w:rPr>
          <w:rFonts w:asciiTheme="majorBidi" w:hAnsiTheme="majorBidi" w:cstheme="majorBidi"/>
          <w:lang w:val="en-US"/>
        </w:rPr>
        <w:t xml:space="preserve"> yang </w:t>
      </w:r>
      <w:proofErr w:type="spellStart"/>
      <w:r w:rsidR="0079001C">
        <w:rPr>
          <w:rFonts w:asciiTheme="majorBidi" w:hAnsiTheme="majorBidi" w:cstheme="majorBidi"/>
          <w:lang w:val="en-US"/>
        </w:rPr>
        <w:t>ditunjuk</w:t>
      </w:r>
      <w:proofErr w:type="spellEnd"/>
      <w:r w:rsidR="0079001C">
        <w:rPr>
          <w:rFonts w:asciiTheme="majorBidi" w:hAnsiTheme="majorBidi" w:cstheme="majorBidi"/>
          <w:lang w:val="en-US"/>
        </w:rPr>
        <w:t xml:space="preserve"> </w:t>
      </w:r>
      <w:proofErr w:type="spellStart"/>
      <w:r w:rsidR="0079001C">
        <w:rPr>
          <w:rFonts w:asciiTheme="majorBidi" w:hAnsiTheme="majorBidi" w:cstheme="majorBidi"/>
          <w:lang w:val="en-US"/>
        </w:rPr>
        <w:t>akan</w:t>
      </w:r>
      <w:proofErr w:type="spellEnd"/>
      <w:r w:rsidR="0079001C">
        <w:rPr>
          <w:rFonts w:asciiTheme="majorBidi" w:hAnsiTheme="majorBidi" w:cstheme="majorBidi"/>
          <w:lang w:val="en-US"/>
        </w:rPr>
        <w:t xml:space="preserve"> </w:t>
      </w:r>
      <w:proofErr w:type="spellStart"/>
      <w:r w:rsidR="0079001C">
        <w:rPr>
          <w:rFonts w:asciiTheme="majorBidi" w:hAnsiTheme="majorBidi" w:cstheme="majorBidi"/>
          <w:lang w:val="en-US"/>
        </w:rPr>
        <w:t>menerima</w:t>
      </w:r>
      <w:proofErr w:type="spellEnd"/>
      <w:r w:rsidR="0079001C">
        <w:rPr>
          <w:rFonts w:asciiTheme="majorBidi" w:hAnsiTheme="majorBidi" w:cstheme="majorBidi"/>
          <w:lang w:val="en-US"/>
        </w:rPr>
        <w:t xml:space="preserve"> </w:t>
      </w:r>
      <w:proofErr w:type="spellStart"/>
      <w:r w:rsidR="0079001C">
        <w:rPr>
          <w:rFonts w:asciiTheme="majorBidi" w:hAnsiTheme="majorBidi" w:cstheme="majorBidi"/>
          <w:lang w:val="en-US"/>
        </w:rPr>
        <w:t>harta</w:t>
      </w:r>
      <w:proofErr w:type="spellEnd"/>
      <w:r w:rsidR="0079001C">
        <w:rPr>
          <w:rFonts w:asciiTheme="majorBidi" w:hAnsiTheme="majorBidi" w:cstheme="majorBidi"/>
          <w:lang w:val="en-US"/>
        </w:rPr>
        <w:t xml:space="preserve"> </w:t>
      </w:r>
      <w:proofErr w:type="spellStart"/>
      <w:r w:rsidR="0079001C">
        <w:rPr>
          <w:rFonts w:asciiTheme="majorBidi" w:hAnsiTheme="majorBidi" w:cstheme="majorBidi"/>
          <w:lang w:val="en-US"/>
        </w:rPr>
        <w:t>benda</w:t>
      </w:r>
      <w:proofErr w:type="spellEnd"/>
      <w:r w:rsidR="0079001C" w:rsidRPr="0079001C">
        <w:rPr>
          <w:rFonts w:asciiTheme="majorBidi" w:hAnsiTheme="majorBidi" w:cstheme="majorBidi"/>
          <w:color w:val="FFFFFF" w:themeColor="background1"/>
          <w:lang w:val="en-US"/>
        </w:rPr>
        <w:t>”</w:t>
      </w:r>
      <w:r w:rsidR="0079001C">
        <w:rPr>
          <w:rFonts w:asciiTheme="majorBidi" w:hAnsiTheme="majorBidi" w:cstheme="majorBidi"/>
          <w:lang w:val="en-US"/>
        </w:rPr>
        <w:t xml:space="preserve"> yang </w:t>
      </w:r>
      <w:proofErr w:type="spellStart"/>
      <w:r w:rsidR="0079001C">
        <w:rPr>
          <w:rFonts w:asciiTheme="majorBidi" w:hAnsiTheme="majorBidi" w:cstheme="majorBidi"/>
          <w:lang w:val="en-US"/>
        </w:rPr>
        <w:t>diwasiatkan</w:t>
      </w:r>
      <w:proofErr w:type="spellEnd"/>
      <w:r w:rsidR="0079001C">
        <w:rPr>
          <w:rFonts w:asciiTheme="majorBidi" w:hAnsiTheme="majorBidi" w:cstheme="majorBidi"/>
          <w:lang w:val="en-US"/>
        </w:rPr>
        <w:t>.</w:t>
      </w:r>
      <w:r w:rsidR="0079001C">
        <w:rPr>
          <w:rStyle w:val="FootnoteReference"/>
          <w:rFonts w:asciiTheme="majorBidi" w:hAnsiTheme="majorBidi" w:cstheme="majorBidi"/>
          <w:lang w:val="en-US"/>
        </w:rPr>
        <w:footnoteReference w:id="101"/>
      </w:r>
    </w:p>
    <w:p w14:paraId="0735C4F8" w14:textId="375F5457" w:rsidR="0079001C" w:rsidRDefault="0079001C" w:rsidP="00D2752F">
      <w:pPr>
        <w:spacing w:after="0" w:line="360" w:lineRule="auto"/>
        <w:ind w:left="562" w:right="58" w:firstLine="878"/>
        <w:jc w:val="both"/>
        <w:rPr>
          <w:rFonts w:asciiTheme="majorBidi" w:hAnsiTheme="majorBidi" w:cstheme="majorBidi"/>
          <w:lang w:val="en-US"/>
        </w:rPr>
      </w:pPr>
      <w:proofErr w:type="spellStart"/>
      <w:r>
        <w:rPr>
          <w:rFonts w:asciiTheme="majorBidi" w:hAnsiTheme="majorBidi" w:cstheme="majorBidi"/>
          <w:lang w:val="en-US"/>
        </w:rPr>
        <w:t>Menurut</w:t>
      </w:r>
      <w:proofErr w:type="spellEnd"/>
      <w:r>
        <w:rPr>
          <w:rFonts w:asciiTheme="majorBidi" w:hAnsiTheme="majorBidi" w:cstheme="majorBidi"/>
          <w:lang w:val="en-US"/>
        </w:rPr>
        <w:t xml:space="preserve"> </w:t>
      </w:r>
      <w:proofErr w:type="spellStart"/>
      <w:r>
        <w:rPr>
          <w:rFonts w:asciiTheme="majorBidi" w:hAnsiTheme="majorBidi" w:cstheme="majorBidi"/>
          <w:lang w:val="en-US"/>
        </w:rPr>
        <w:t>ketentuan</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195 </w:t>
      </w:r>
      <w:proofErr w:type="spellStart"/>
      <w:r>
        <w:rPr>
          <w:rFonts w:asciiTheme="majorBidi" w:hAnsiTheme="majorBidi" w:cstheme="majorBidi"/>
          <w:lang w:val="en-US"/>
        </w:rPr>
        <w:t>ayat</w:t>
      </w:r>
      <w:proofErr w:type="spellEnd"/>
      <w:r>
        <w:rPr>
          <w:rFonts w:asciiTheme="majorBidi" w:hAnsiTheme="majorBidi" w:cstheme="majorBidi"/>
          <w:lang w:val="en-US"/>
        </w:rPr>
        <w:t xml:space="preserve"> (3),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207, dan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208 KHI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pada </w:t>
      </w:r>
      <w:proofErr w:type="spellStart"/>
      <w:r>
        <w:rPr>
          <w:rFonts w:asciiTheme="majorBidi" w:hAnsiTheme="majorBidi" w:cstheme="majorBidi"/>
          <w:lang w:val="en-US"/>
        </w:rPr>
        <w:t>dasarnya</w:t>
      </w:r>
      <w:proofErr w:type="spellEnd"/>
      <w:r>
        <w:rPr>
          <w:rFonts w:asciiTheme="majorBidi" w:hAnsiTheme="majorBidi" w:cstheme="majorBidi"/>
          <w:lang w:val="en-US"/>
        </w:rPr>
        <w:t xml:space="preserve"> </w:t>
      </w:r>
      <w:proofErr w:type="spellStart"/>
      <w:r>
        <w:rPr>
          <w:rFonts w:asciiTheme="majorBidi" w:hAnsiTheme="majorBidi" w:cstheme="majorBidi"/>
          <w:lang w:val="en-US"/>
        </w:rPr>
        <w:t>siapa</w:t>
      </w:r>
      <w:proofErr w:type="spellEnd"/>
      <w:r>
        <w:rPr>
          <w:rFonts w:asciiTheme="majorBidi" w:hAnsiTheme="majorBidi" w:cstheme="majorBidi"/>
          <w:lang w:val="en-US"/>
        </w:rPr>
        <w:t xml:space="preserve"> </w:t>
      </w:r>
      <w:proofErr w:type="spellStart"/>
      <w:r>
        <w:rPr>
          <w:rFonts w:asciiTheme="majorBidi" w:hAnsiTheme="majorBidi" w:cstheme="majorBidi"/>
          <w:lang w:val="en-US"/>
        </w:rPr>
        <w:t>saja</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menjadi</w:t>
      </w:r>
      <w:proofErr w:type="spellEnd"/>
      <w:r>
        <w:rPr>
          <w:rFonts w:asciiTheme="majorBidi" w:hAnsiTheme="majorBidi" w:cstheme="majorBidi"/>
          <w:lang w:val="en-US"/>
        </w:rPr>
        <w:t xml:space="preserve"> </w:t>
      </w:r>
      <w:proofErr w:type="spellStart"/>
      <w:r>
        <w:rPr>
          <w:rFonts w:asciiTheme="majorBidi" w:hAnsiTheme="majorBidi" w:cstheme="majorBidi"/>
          <w:lang w:val="en-US"/>
        </w:rPr>
        <w:lastRenderedPageBreak/>
        <w:t>penerima</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kecuali</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sendiri</w:t>
      </w:r>
      <w:proofErr w:type="spellEnd"/>
      <w:r>
        <w:rPr>
          <w:rFonts w:asciiTheme="majorBidi" w:hAnsiTheme="majorBidi" w:cstheme="majorBidi"/>
          <w:lang w:val="en-US"/>
        </w:rPr>
        <w:t xml:space="preserve"> dan orang-orang yang </w:t>
      </w:r>
      <w:proofErr w:type="spellStart"/>
      <w:r>
        <w:rPr>
          <w:rFonts w:asciiTheme="majorBidi" w:hAnsiTheme="majorBidi" w:cstheme="majorBidi"/>
          <w:lang w:val="en-US"/>
        </w:rPr>
        <w:t>secara</w:t>
      </w:r>
      <w:proofErr w:type="spellEnd"/>
      <w:r>
        <w:rPr>
          <w:rFonts w:asciiTheme="majorBidi" w:hAnsiTheme="majorBidi" w:cstheme="majorBidi"/>
          <w:lang w:val="en-US"/>
        </w:rPr>
        <w:t xml:space="preserve"> </w:t>
      </w:r>
      <w:proofErr w:type="spellStart"/>
      <w:r>
        <w:rPr>
          <w:rFonts w:asciiTheme="majorBidi" w:hAnsiTheme="majorBidi" w:cstheme="majorBidi"/>
          <w:lang w:val="en-US"/>
        </w:rPr>
        <w:t>tegas</w:t>
      </w:r>
      <w:proofErr w:type="spellEnd"/>
      <w:r>
        <w:rPr>
          <w:rFonts w:asciiTheme="majorBidi" w:hAnsiTheme="majorBidi" w:cstheme="majorBidi"/>
          <w:lang w:val="en-US"/>
        </w:rPr>
        <w:t xml:space="preserve"> </w:t>
      </w:r>
      <w:proofErr w:type="spellStart"/>
      <w:r>
        <w:rPr>
          <w:rFonts w:asciiTheme="majorBidi" w:hAnsiTheme="majorBidi" w:cstheme="majorBidi"/>
          <w:lang w:val="en-US"/>
        </w:rPr>
        <w:t>dikecualikan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penerima</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yaitu</w:t>
      </w:r>
      <w:proofErr w:type="spellEnd"/>
      <w:r>
        <w:rPr>
          <w:rFonts w:asciiTheme="majorBidi" w:hAnsiTheme="majorBidi" w:cstheme="majorBidi"/>
          <w:lang w:val="en-US"/>
        </w:rPr>
        <w:t>:</w:t>
      </w:r>
    </w:p>
    <w:p w14:paraId="632795A7" w14:textId="58F32E2B" w:rsidR="0079001C" w:rsidRDefault="0079001C" w:rsidP="00397AA5">
      <w:pPr>
        <w:pStyle w:val="ListParagraph"/>
        <w:numPr>
          <w:ilvl w:val="0"/>
          <w:numId w:val="37"/>
        </w:numPr>
        <w:spacing w:after="0" w:line="360" w:lineRule="auto"/>
        <w:ind w:right="58"/>
        <w:jc w:val="both"/>
        <w:rPr>
          <w:rFonts w:asciiTheme="majorBidi" w:hAnsiTheme="majorBidi" w:cstheme="majorBidi"/>
          <w:lang w:val="en-US"/>
        </w:rPr>
      </w:pPr>
      <w:r>
        <w:rPr>
          <w:rFonts w:asciiTheme="majorBidi" w:hAnsiTheme="majorBidi" w:cstheme="majorBidi"/>
          <w:lang w:val="en-US"/>
        </w:rPr>
        <w:t xml:space="preserve">Ahli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kecuali</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persetujuan</w:t>
      </w:r>
      <w:proofErr w:type="spellEnd"/>
      <w:r>
        <w:rPr>
          <w:rFonts w:asciiTheme="majorBidi" w:hAnsiTheme="majorBidi" w:cstheme="majorBidi"/>
          <w:lang w:val="en-US"/>
        </w:rPr>
        <w:t xml:space="preserve">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disetujui</w:t>
      </w:r>
      <w:proofErr w:type="spellEnd"/>
      <w:r>
        <w:rPr>
          <w:rFonts w:asciiTheme="majorBidi" w:hAnsiTheme="majorBidi" w:cstheme="majorBidi"/>
          <w:lang w:val="en-US"/>
        </w:rPr>
        <w:t xml:space="preserve"> oleh </w:t>
      </w:r>
      <w:proofErr w:type="spellStart"/>
      <w:r>
        <w:rPr>
          <w:rFonts w:asciiTheme="majorBidi" w:hAnsiTheme="majorBidi" w:cstheme="majorBidi"/>
          <w:lang w:val="en-US"/>
        </w:rPr>
        <w:t>semua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w:t>
      </w:r>
    </w:p>
    <w:p w14:paraId="317E64F1" w14:textId="6B75781A" w:rsidR="0079001C" w:rsidRDefault="0079001C" w:rsidP="00397AA5">
      <w:pPr>
        <w:pStyle w:val="ListParagraph"/>
        <w:numPr>
          <w:ilvl w:val="0"/>
          <w:numId w:val="37"/>
        </w:numPr>
        <w:spacing w:after="0" w:line="360" w:lineRule="auto"/>
        <w:ind w:right="58"/>
        <w:jc w:val="both"/>
        <w:rPr>
          <w:rFonts w:asciiTheme="majorBidi" w:hAnsiTheme="majorBidi" w:cstheme="majorBidi"/>
          <w:lang w:val="en-US"/>
        </w:rPr>
      </w:pPr>
      <w:r>
        <w:rPr>
          <w:rFonts w:asciiTheme="majorBidi" w:hAnsiTheme="majorBidi" w:cstheme="majorBidi"/>
          <w:lang w:val="en-US"/>
        </w:rPr>
        <w:t xml:space="preserve">Orang yang </w:t>
      </w:r>
      <w:proofErr w:type="spellStart"/>
      <w:r>
        <w:rPr>
          <w:rFonts w:asciiTheme="majorBidi" w:hAnsiTheme="majorBidi" w:cstheme="majorBidi"/>
          <w:lang w:val="en-US"/>
        </w:rPr>
        <w:t>melakukan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pelayanan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perawatan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bagi</w:t>
      </w:r>
      <w:proofErr w:type="spellEnd"/>
      <w:r>
        <w:rPr>
          <w:rFonts w:asciiTheme="majorBidi" w:hAnsiTheme="majorBidi" w:cstheme="majorBidi"/>
          <w:lang w:val="en-US"/>
        </w:rPr>
        <w:t xml:space="preserve"> </w:t>
      </w:r>
      <w:proofErr w:type="spellStart"/>
      <w:r>
        <w:rPr>
          <w:rFonts w:asciiTheme="majorBidi" w:hAnsiTheme="majorBidi" w:cstheme="majorBidi"/>
          <w:lang w:val="en-US"/>
        </w:rPr>
        <w:t>seseorang</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orang yang </w:t>
      </w:r>
      <w:proofErr w:type="spellStart"/>
      <w:r>
        <w:rPr>
          <w:rFonts w:asciiTheme="majorBidi" w:hAnsiTheme="majorBidi" w:cstheme="majorBidi"/>
          <w:lang w:val="en-US"/>
        </w:rPr>
        <w:t>memberi</w:t>
      </w:r>
      <w:proofErr w:type="spellEnd"/>
      <w:r>
        <w:rPr>
          <w:rFonts w:asciiTheme="majorBidi" w:hAnsiTheme="majorBidi" w:cstheme="majorBidi"/>
          <w:lang w:val="en-US"/>
        </w:rPr>
        <w:t xml:space="preserve"> </w:t>
      </w:r>
      <w:proofErr w:type="spellStart"/>
      <w:r>
        <w:rPr>
          <w:rFonts w:asciiTheme="majorBidi" w:hAnsiTheme="majorBidi" w:cstheme="majorBidi"/>
          <w:lang w:val="en-US"/>
        </w:rPr>
        <w:t>tuntutan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kerohanian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sewaktu</w:t>
      </w:r>
      <w:proofErr w:type="spellEnd"/>
      <w:r>
        <w:rPr>
          <w:rFonts w:asciiTheme="majorBidi" w:hAnsiTheme="majorBidi" w:cstheme="majorBidi"/>
          <w:lang w:val="en-US"/>
        </w:rPr>
        <w:t xml:space="preserve"> </w:t>
      </w:r>
      <w:proofErr w:type="spellStart"/>
      <w:r>
        <w:rPr>
          <w:rFonts w:asciiTheme="majorBidi" w:hAnsiTheme="majorBidi" w:cstheme="majorBidi"/>
          <w:lang w:val="en-US"/>
        </w:rPr>
        <w:t>ia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menderita</w:t>
      </w:r>
      <w:proofErr w:type="spellEnd"/>
      <w:r>
        <w:rPr>
          <w:rFonts w:asciiTheme="majorBidi" w:hAnsiTheme="majorBidi" w:cstheme="majorBidi"/>
          <w:lang w:val="en-US"/>
        </w:rPr>
        <w:t xml:space="preserve"> </w:t>
      </w:r>
      <w:proofErr w:type="spellStart"/>
      <w:r>
        <w:rPr>
          <w:rFonts w:asciiTheme="majorBidi" w:hAnsiTheme="majorBidi" w:cstheme="majorBidi"/>
          <w:lang w:val="en-US"/>
        </w:rPr>
        <w:t>sakit</w:t>
      </w:r>
      <w:proofErr w:type="spellEnd"/>
      <w:r>
        <w:rPr>
          <w:rFonts w:asciiTheme="majorBidi" w:hAnsiTheme="majorBidi" w:cstheme="majorBidi"/>
          <w:lang w:val="en-US"/>
        </w:rPr>
        <w:t xml:space="preserve"> </w:t>
      </w:r>
      <w:proofErr w:type="spellStart"/>
      <w:r>
        <w:rPr>
          <w:rFonts w:asciiTheme="majorBidi" w:hAnsiTheme="majorBidi" w:cstheme="majorBidi"/>
          <w:lang w:val="en-US"/>
        </w:rPr>
        <w:t>hingga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meninggalnya</w:t>
      </w:r>
      <w:proofErr w:type="spellEnd"/>
      <w:r>
        <w:rPr>
          <w:rFonts w:asciiTheme="majorBidi" w:hAnsiTheme="majorBidi" w:cstheme="majorBidi"/>
          <w:lang w:val="en-US"/>
        </w:rPr>
        <w:t xml:space="preserve">, </w:t>
      </w:r>
      <w:proofErr w:type="spellStart"/>
      <w:r>
        <w:rPr>
          <w:rFonts w:asciiTheme="majorBidi" w:hAnsiTheme="majorBidi" w:cstheme="majorBidi"/>
          <w:lang w:val="en-US"/>
        </w:rPr>
        <w:t>kecuali</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ditentukan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tegas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jelas</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membalas</w:t>
      </w:r>
      <w:proofErr w:type="spellEnd"/>
      <w:r>
        <w:rPr>
          <w:rFonts w:asciiTheme="majorBidi" w:hAnsiTheme="majorBidi" w:cstheme="majorBidi"/>
          <w:lang w:val="en-US"/>
        </w:rPr>
        <w:t xml:space="preserve"> </w:t>
      </w:r>
      <w:proofErr w:type="spellStart"/>
      <w:r>
        <w:rPr>
          <w:rFonts w:asciiTheme="majorBidi" w:hAnsiTheme="majorBidi" w:cstheme="majorBidi"/>
          <w:lang w:val="en-US"/>
        </w:rPr>
        <w:t>jasa</w:t>
      </w:r>
      <w:proofErr w:type="spellEnd"/>
      <w:r>
        <w:rPr>
          <w:rFonts w:asciiTheme="majorBidi" w:hAnsiTheme="majorBidi" w:cstheme="majorBidi"/>
          <w:lang w:val="en-US"/>
        </w:rPr>
        <w:t xml:space="preserve">. </w:t>
      </w:r>
    </w:p>
    <w:p w14:paraId="148D6047" w14:textId="3432F41F" w:rsidR="0079001C" w:rsidRDefault="0079001C" w:rsidP="00397AA5">
      <w:pPr>
        <w:pStyle w:val="ListParagraph"/>
        <w:numPr>
          <w:ilvl w:val="0"/>
          <w:numId w:val="37"/>
        </w:numPr>
        <w:spacing w:after="0" w:line="360" w:lineRule="auto"/>
        <w:ind w:right="58"/>
        <w:jc w:val="both"/>
        <w:rPr>
          <w:rFonts w:asciiTheme="majorBidi" w:hAnsiTheme="majorBidi" w:cstheme="majorBidi"/>
          <w:lang w:val="en-US"/>
        </w:rPr>
      </w:pPr>
      <w:proofErr w:type="spellStart"/>
      <w:r>
        <w:rPr>
          <w:rFonts w:asciiTheme="majorBidi" w:hAnsiTheme="majorBidi" w:cstheme="majorBidi"/>
          <w:lang w:val="en-US"/>
        </w:rPr>
        <w:t>Notaris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saksi-saksi</w:t>
      </w:r>
      <w:proofErr w:type="spellEnd"/>
      <w:r>
        <w:rPr>
          <w:rFonts w:asciiTheme="majorBidi" w:hAnsiTheme="majorBidi" w:cstheme="majorBidi"/>
          <w:lang w:val="en-US"/>
        </w:rPr>
        <w:t xml:space="preserve"> </w:t>
      </w:r>
      <w:proofErr w:type="spellStart"/>
      <w:r>
        <w:rPr>
          <w:rFonts w:asciiTheme="majorBidi" w:hAnsiTheme="majorBidi" w:cstheme="majorBidi"/>
          <w:lang w:val="en-US"/>
        </w:rPr>
        <w:t>pembuat</w:t>
      </w:r>
      <w:proofErr w:type="spellEnd"/>
      <w:r>
        <w:rPr>
          <w:rFonts w:asciiTheme="majorBidi" w:hAnsiTheme="majorBidi" w:cstheme="majorBidi"/>
          <w:lang w:val="en-US"/>
        </w:rPr>
        <w:t xml:space="preserve"> </w:t>
      </w:r>
      <w:proofErr w:type="spellStart"/>
      <w:r>
        <w:rPr>
          <w:rFonts w:asciiTheme="majorBidi" w:hAnsiTheme="majorBidi" w:cstheme="majorBidi"/>
          <w:lang w:val="en-US"/>
        </w:rPr>
        <w:t>akta</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bersangkutan</w:t>
      </w:r>
      <w:proofErr w:type="spellEnd"/>
      <w:r>
        <w:rPr>
          <w:rFonts w:asciiTheme="majorBidi" w:hAnsiTheme="majorBidi" w:cstheme="majorBidi"/>
          <w:lang w:val="en-US"/>
        </w:rPr>
        <w:t>.</w:t>
      </w:r>
      <w:r w:rsidR="00D2752F" w:rsidRPr="00D2752F">
        <w:rPr>
          <w:rStyle w:val="FootnoteReference"/>
          <w:rFonts w:asciiTheme="majorBidi" w:hAnsiTheme="majorBidi" w:cstheme="majorBidi"/>
          <w:lang w:val="en-US"/>
        </w:rPr>
        <w:t xml:space="preserve"> </w:t>
      </w:r>
      <w:r w:rsidR="00D2752F">
        <w:rPr>
          <w:rStyle w:val="FootnoteReference"/>
          <w:rFonts w:asciiTheme="majorBidi" w:hAnsiTheme="majorBidi" w:cstheme="majorBidi"/>
          <w:lang w:val="en-US"/>
        </w:rPr>
        <w:footnoteReference w:id="102"/>
      </w:r>
    </w:p>
    <w:p w14:paraId="44C3A696" w14:textId="003ED654" w:rsidR="0021367D" w:rsidRDefault="00D2752F" w:rsidP="00D2752F">
      <w:pPr>
        <w:spacing w:line="360" w:lineRule="auto"/>
        <w:ind w:left="547" w:right="58" w:firstLine="907"/>
        <w:jc w:val="both"/>
        <w:rPr>
          <w:rFonts w:asciiTheme="majorBidi" w:hAnsiTheme="majorBidi" w:cstheme="majorBidi"/>
          <w:lang w:val="en-US"/>
        </w:rPr>
      </w:pPr>
      <w:r>
        <w:rPr>
          <w:rFonts w:asciiTheme="majorBidi" w:hAnsiTheme="majorBidi" w:cstheme="majorBidi"/>
          <w:lang w:val="en-US"/>
        </w:rPr>
        <w:t xml:space="preserve">Dalam </w:t>
      </w:r>
      <w:proofErr w:type="spellStart"/>
      <w:r>
        <w:rPr>
          <w:rFonts w:asciiTheme="majorBidi" w:hAnsiTheme="majorBidi" w:cstheme="majorBidi"/>
          <w:lang w:val="en-US"/>
        </w:rPr>
        <w:t>konteks</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KHI </w:t>
      </w:r>
      <w:proofErr w:type="spellStart"/>
      <w:r>
        <w:rPr>
          <w:rFonts w:asciiTheme="majorBidi" w:hAnsiTheme="majorBidi" w:cstheme="majorBidi"/>
          <w:lang w:val="en-US"/>
        </w:rPr>
        <w:t>tampaknya</w:t>
      </w:r>
      <w:proofErr w:type="spellEnd"/>
      <w:r>
        <w:rPr>
          <w:rFonts w:asciiTheme="majorBidi" w:hAnsiTheme="majorBidi" w:cstheme="majorBidi"/>
          <w:lang w:val="en-US"/>
        </w:rPr>
        <w:t xml:space="preserve">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mengambil</w:t>
      </w:r>
      <w:proofErr w:type="spellEnd"/>
      <w:r>
        <w:rPr>
          <w:rFonts w:asciiTheme="majorBidi" w:hAnsiTheme="majorBidi" w:cstheme="majorBidi"/>
          <w:lang w:val="en-US"/>
        </w:rPr>
        <w:t xml:space="preserve"> </w:t>
      </w:r>
      <w:proofErr w:type="spellStart"/>
      <w:r>
        <w:rPr>
          <w:rFonts w:asciiTheme="majorBidi" w:hAnsiTheme="majorBidi" w:cstheme="majorBidi"/>
          <w:lang w:val="en-US"/>
        </w:rPr>
        <w:t>jalan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tengah</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perselisihan</w:t>
      </w:r>
      <w:proofErr w:type="spellEnd"/>
      <w:r>
        <w:rPr>
          <w:rFonts w:asciiTheme="majorBidi" w:hAnsiTheme="majorBidi" w:cstheme="majorBidi"/>
          <w:lang w:val="en-US"/>
        </w:rPr>
        <w:t xml:space="preserve"> </w:t>
      </w:r>
      <w:proofErr w:type="spellStart"/>
      <w:r>
        <w:rPr>
          <w:rFonts w:asciiTheme="majorBidi" w:hAnsiTheme="majorBidi" w:cstheme="majorBidi"/>
          <w:lang w:val="en-US"/>
        </w:rPr>
        <w:t>apakah</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dapat</w:t>
      </w:r>
      <w:proofErr w:type="spellEnd"/>
      <w:r>
        <w:rPr>
          <w:rFonts w:asciiTheme="majorBidi" w:hAnsiTheme="majorBidi" w:cstheme="majorBidi"/>
          <w:lang w:val="en-US"/>
        </w:rPr>
        <w:t xml:space="preserve"> </w:t>
      </w:r>
      <w:proofErr w:type="spellStart"/>
      <w:r>
        <w:rPr>
          <w:rFonts w:asciiTheme="majorBidi" w:hAnsiTheme="majorBidi" w:cstheme="majorBidi"/>
          <w:lang w:val="en-US"/>
        </w:rPr>
        <w:t>menerima</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atau</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Ibnu Hazm dan </w:t>
      </w:r>
      <w:proofErr w:type="spellStart"/>
      <w:r>
        <w:rPr>
          <w:rFonts w:asciiTheme="majorBidi" w:hAnsiTheme="majorBidi" w:cstheme="majorBidi"/>
          <w:lang w:val="en-US"/>
        </w:rPr>
        <w:t>fukaha</w:t>
      </w:r>
      <w:proofErr w:type="spellEnd"/>
      <w:r>
        <w:rPr>
          <w:rFonts w:asciiTheme="majorBidi" w:hAnsiTheme="majorBidi" w:cstheme="majorBidi"/>
          <w:lang w:val="en-US"/>
        </w:rPr>
        <w:t xml:space="preserve"> </w:t>
      </w:r>
      <w:proofErr w:type="spellStart"/>
      <w:r>
        <w:rPr>
          <w:rFonts w:asciiTheme="majorBidi" w:hAnsiTheme="majorBidi" w:cstheme="majorBidi"/>
          <w:lang w:val="en-US"/>
        </w:rPr>
        <w:t>Malikiyah</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termasyhur</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membolehkan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sama</w:t>
      </w:r>
      <w:proofErr w:type="spellEnd"/>
      <w:r>
        <w:rPr>
          <w:rFonts w:asciiTheme="majorBidi" w:hAnsiTheme="majorBidi" w:cstheme="majorBidi"/>
          <w:lang w:val="en-US"/>
        </w:rPr>
        <w:t xml:space="preserve"> </w:t>
      </w:r>
      <w:proofErr w:type="spellStart"/>
      <w:r>
        <w:rPr>
          <w:rFonts w:asciiTheme="majorBidi" w:hAnsiTheme="majorBidi" w:cstheme="majorBidi"/>
          <w:lang w:val="en-US"/>
        </w:rPr>
        <w:t>sekali</w:t>
      </w:r>
      <w:proofErr w:type="spellEnd"/>
      <w:r>
        <w:rPr>
          <w:rFonts w:asciiTheme="majorBidi" w:hAnsiTheme="majorBidi" w:cstheme="majorBidi"/>
          <w:lang w:val="en-US"/>
        </w:rPr>
        <w:t xml:space="preserve"> </w:t>
      </w:r>
      <w:proofErr w:type="spellStart"/>
      <w:r>
        <w:rPr>
          <w:rFonts w:asciiTheme="majorBidi" w:hAnsiTheme="majorBidi" w:cstheme="majorBidi"/>
          <w:lang w:val="en-US"/>
        </w:rPr>
        <w:t>berwasiat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Adapun </w:t>
      </w:r>
      <w:proofErr w:type="spellStart"/>
      <w:r>
        <w:rPr>
          <w:rFonts w:asciiTheme="majorBidi" w:hAnsiTheme="majorBidi" w:cstheme="majorBidi"/>
          <w:lang w:val="en-US"/>
        </w:rPr>
        <w:t>fukaha</w:t>
      </w:r>
      <w:proofErr w:type="spellEnd"/>
      <w:r>
        <w:rPr>
          <w:rFonts w:asciiTheme="majorBidi" w:hAnsiTheme="majorBidi" w:cstheme="majorBidi"/>
          <w:lang w:val="en-US"/>
        </w:rPr>
        <w:t xml:space="preserve"> </w:t>
      </w:r>
      <w:proofErr w:type="spellStart"/>
      <w:r>
        <w:rPr>
          <w:rFonts w:asciiTheme="majorBidi" w:hAnsiTheme="majorBidi" w:cstheme="majorBidi"/>
          <w:lang w:val="en-US"/>
        </w:rPr>
        <w:t>Syi’ah</w:t>
      </w:r>
      <w:proofErr w:type="spellEnd"/>
      <w:r>
        <w:rPr>
          <w:rFonts w:asciiTheme="majorBidi" w:hAnsiTheme="majorBidi" w:cstheme="majorBidi"/>
          <w:lang w:val="en-US"/>
        </w:rPr>
        <w:t xml:space="preserve"> </w:t>
      </w:r>
      <w:proofErr w:type="spellStart"/>
      <w:r>
        <w:rPr>
          <w:rFonts w:asciiTheme="majorBidi" w:hAnsiTheme="majorBidi" w:cstheme="majorBidi"/>
          <w:lang w:val="en-US"/>
        </w:rPr>
        <w:t>Imamiyah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memperbolehkan</w:t>
      </w:r>
      <w:proofErr w:type="spellEnd"/>
      <w:r>
        <w:rPr>
          <w:rFonts w:asciiTheme="majorBidi" w:hAnsiTheme="majorBidi" w:cstheme="majorBidi"/>
          <w:lang w:val="en-US"/>
        </w:rPr>
        <w:t xml:space="preserve">, </w:t>
      </w:r>
      <w:proofErr w:type="spellStart"/>
      <w:r>
        <w:rPr>
          <w:rFonts w:asciiTheme="majorBidi" w:hAnsiTheme="majorBidi" w:cstheme="majorBidi"/>
          <w:lang w:val="en-US"/>
        </w:rPr>
        <w:t>asalkan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mendapatkan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izin</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lainnya</w:t>
      </w:r>
      <w:proofErr w:type="spellEnd"/>
      <w:r>
        <w:rPr>
          <w:rFonts w:asciiTheme="majorBidi" w:hAnsiTheme="majorBidi" w:cstheme="majorBidi"/>
          <w:lang w:val="en-US"/>
        </w:rPr>
        <w:t>.</w:t>
      </w:r>
      <w:r>
        <w:rPr>
          <w:rStyle w:val="FootnoteReference"/>
          <w:rFonts w:asciiTheme="majorBidi" w:hAnsiTheme="majorBidi" w:cstheme="majorBidi"/>
          <w:lang w:val="en-US"/>
        </w:rPr>
        <w:footnoteReference w:id="103"/>
      </w:r>
    </w:p>
    <w:p w14:paraId="17ADDB1D" w14:textId="783B5E97" w:rsidR="00977BEC" w:rsidRDefault="00513F1A" w:rsidP="003B5F83">
      <w:pPr>
        <w:pStyle w:val="ListParagraph"/>
        <w:numPr>
          <w:ilvl w:val="0"/>
          <w:numId w:val="5"/>
        </w:numPr>
        <w:spacing w:after="0" w:line="360" w:lineRule="auto"/>
        <w:ind w:left="567" w:right="57" w:hanging="283"/>
        <w:jc w:val="both"/>
        <w:rPr>
          <w:rFonts w:asciiTheme="majorBidi" w:hAnsiTheme="majorBidi" w:cstheme="majorBidi"/>
          <w:lang w:val="en-US"/>
        </w:rPr>
      </w:pPr>
      <w:proofErr w:type="spellStart"/>
      <w:r>
        <w:rPr>
          <w:rFonts w:asciiTheme="majorBidi" w:hAnsiTheme="majorBidi" w:cstheme="majorBidi"/>
          <w:lang w:val="en-US"/>
        </w:rPr>
        <w:t>Ketentuan</w:t>
      </w:r>
      <w:proofErr w:type="spellEnd"/>
      <w:r>
        <w:rPr>
          <w:rFonts w:asciiTheme="majorBidi" w:hAnsiTheme="majorBidi" w:cstheme="majorBidi"/>
          <w:lang w:val="en-US"/>
        </w:rPr>
        <w:t xml:space="preserve"> </w:t>
      </w:r>
      <w:r w:rsidRPr="00513F1A">
        <w:rPr>
          <w:rFonts w:asciiTheme="majorBidi" w:hAnsiTheme="majorBidi" w:cstheme="majorBidi"/>
          <w:color w:val="FFFFFF" w:themeColor="background1"/>
          <w:lang w:val="en-US"/>
        </w:rPr>
        <w:t>“</w:t>
      </w:r>
      <w:proofErr w:type="spellStart"/>
      <w:r w:rsidR="00977BEC">
        <w:rPr>
          <w:rFonts w:asciiTheme="majorBidi" w:hAnsiTheme="majorBidi" w:cstheme="majorBidi"/>
          <w:lang w:val="en-US"/>
        </w:rPr>
        <w:t>Wasiat</w:t>
      </w:r>
      <w:proofErr w:type="spellEnd"/>
      <w:r w:rsidR="00977BEC">
        <w:rPr>
          <w:rFonts w:asciiTheme="majorBidi" w:hAnsiTheme="majorBidi" w:cstheme="majorBidi"/>
          <w:lang w:val="en-US"/>
        </w:rPr>
        <w:t xml:space="preserve"> Wajibah </w:t>
      </w:r>
      <w:proofErr w:type="spellStart"/>
      <w:r w:rsidR="00977BEC">
        <w:rPr>
          <w:rFonts w:asciiTheme="majorBidi" w:hAnsiTheme="majorBidi" w:cstheme="majorBidi"/>
          <w:lang w:val="en-US"/>
        </w:rPr>
        <w:t>bagi</w:t>
      </w:r>
      <w:proofErr w:type="spellEnd"/>
      <w:r w:rsidR="00977BEC">
        <w:rPr>
          <w:rFonts w:asciiTheme="majorBidi" w:hAnsiTheme="majorBidi" w:cstheme="majorBidi"/>
          <w:lang w:val="en-US"/>
        </w:rPr>
        <w:t xml:space="preserve"> </w:t>
      </w:r>
      <w:proofErr w:type="spellStart"/>
      <w:r w:rsidR="00977BEC">
        <w:rPr>
          <w:rFonts w:asciiTheme="majorBidi" w:hAnsiTheme="majorBidi" w:cstheme="majorBidi"/>
          <w:lang w:val="en-US"/>
        </w:rPr>
        <w:t>Non Muslim</w:t>
      </w:r>
      <w:proofErr w:type="spellEnd"/>
      <w:r w:rsidR="00977BEC">
        <w:rPr>
          <w:rFonts w:asciiTheme="majorBidi" w:hAnsiTheme="majorBidi" w:cstheme="majorBidi"/>
          <w:lang w:val="en-US"/>
        </w:rPr>
        <w:t xml:space="preserve"> </w:t>
      </w:r>
      <w:proofErr w:type="spellStart"/>
      <w:r w:rsidR="00977BEC">
        <w:rPr>
          <w:rFonts w:asciiTheme="majorBidi" w:hAnsiTheme="majorBidi" w:cstheme="majorBidi"/>
          <w:lang w:val="en-US"/>
        </w:rPr>
        <w:t>dalam</w:t>
      </w:r>
      <w:proofErr w:type="spellEnd"/>
      <w:r w:rsidR="00977BEC">
        <w:rPr>
          <w:rFonts w:asciiTheme="majorBidi" w:hAnsiTheme="majorBidi" w:cstheme="majorBidi"/>
          <w:lang w:val="en-US"/>
        </w:rPr>
        <w:t xml:space="preserve"> </w:t>
      </w:r>
      <w:proofErr w:type="spellStart"/>
      <w:r w:rsidR="00977BEC">
        <w:rPr>
          <w:rFonts w:asciiTheme="majorBidi" w:hAnsiTheme="majorBidi" w:cstheme="majorBidi"/>
          <w:lang w:val="en-US"/>
        </w:rPr>
        <w:t>Yurisprudensi</w:t>
      </w:r>
      <w:proofErr w:type="spellEnd"/>
      <w:r w:rsidR="00977BEC">
        <w:rPr>
          <w:rFonts w:asciiTheme="majorBidi" w:hAnsiTheme="majorBidi" w:cstheme="majorBidi"/>
          <w:lang w:val="en-US"/>
        </w:rPr>
        <w:t xml:space="preserve"> </w:t>
      </w:r>
      <w:proofErr w:type="spellStart"/>
      <w:r w:rsidR="00977BEC">
        <w:rPr>
          <w:rFonts w:asciiTheme="majorBidi" w:hAnsiTheme="majorBidi" w:cstheme="majorBidi"/>
          <w:lang w:val="en-US"/>
        </w:rPr>
        <w:t>Mahkamah</w:t>
      </w:r>
      <w:proofErr w:type="spellEnd"/>
      <w:r w:rsidR="00977BEC">
        <w:rPr>
          <w:rFonts w:asciiTheme="majorBidi" w:hAnsiTheme="majorBidi" w:cstheme="majorBidi"/>
          <w:lang w:val="en-US"/>
        </w:rPr>
        <w:t xml:space="preserve"> Agung </w:t>
      </w:r>
      <w:proofErr w:type="spellStart"/>
      <w:r w:rsidR="00977BEC">
        <w:rPr>
          <w:rFonts w:asciiTheme="majorBidi" w:hAnsiTheme="majorBidi" w:cstheme="majorBidi"/>
          <w:lang w:val="en-US"/>
        </w:rPr>
        <w:t>Nomor</w:t>
      </w:r>
      <w:proofErr w:type="spellEnd"/>
      <w:r w:rsidR="00977BEC">
        <w:rPr>
          <w:rFonts w:asciiTheme="majorBidi" w:hAnsiTheme="majorBidi" w:cstheme="majorBidi"/>
          <w:lang w:val="en-US"/>
        </w:rPr>
        <w:t xml:space="preserve"> </w:t>
      </w:r>
      <w:r w:rsidR="00977BEC" w:rsidRPr="00977BEC">
        <w:rPr>
          <w:rFonts w:asciiTheme="majorBidi" w:hAnsiTheme="majorBidi" w:cstheme="majorBidi"/>
          <w:lang w:val="en-US"/>
        </w:rPr>
        <w:t>No. 368 K/Ag/1995</w:t>
      </w:r>
      <w:r w:rsidR="00977BEC">
        <w:rPr>
          <w:rFonts w:asciiTheme="majorBidi" w:hAnsiTheme="majorBidi" w:cstheme="majorBidi"/>
          <w:lang w:val="en-US"/>
        </w:rPr>
        <w:t xml:space="preserve"> </w:t>
      </w:r>
      <w:proofErr w:type="spellStart"/>
      <w:r w:rsidR="00977BEC">
        <w:rPr>
          <w:rFonts w:asciiTheme="majorBidi" w:hAnsiTheme="majorBidi" w:cstheme="majorBidi"/>
          <w:lang w:val="en-US"/>
        </w:rPr>
        <w:t>tentang</w:t>
      </w:r>
      <w:proofErr w:type="spellEnd"/>
      <w:r w:rsidR="00977BEC">
        <w:rPr>
          <w:rFonts w:asciiTheme="majorBidi" w:hAnsiTheme="majorBidi" w:cstheme="majorBidi"/>
          <w:lang w:val="en-US"/>
        </w:rPr>
        <w:t xml:space="preserve"> </w:t>
      </w:r>
      <w:proofErr w:type="spellStart"/>
      <w:r w:rsidR="003B5F83">
        <w:rPr>
          <w:rFonts w:asciiTheme="majorBidi" w:hAnsiTheme="majorBidi" w:cstheme="majorBidi"/>
          <w:lang w:val="en-US"/>
        </w:rPr>
        <w:t>Sengketa</w:t>
      </w:r>
      <w:proofErr w:type="spellEnd"/>
      <w:r w:rsidR="00977BEC">
        <w:rPr>
          <w:rFonts w:asciiTheme="majorBidi" w:hAnsiTheme="majorBidi" w:cstheme="majorBidi"/>
          <w:lang w:val="en-US"/>
        </w:rPr>
        <w:t xml:space="preserve"> Waris</w:t>
      </w:r>
    </w:p>
    <w:p w14:paraId="723231FA" w14:textId="2D926CB1" w:rsidR="002462AD" w:rsidRPr="00513F1A" w:rsidRDefault="002462AD" w:rsidP="002462AD">
      <w:pPr>
        <w:spacing w:after="0" w:line="360" w:lineRule="auto"/>
        <w:ind w:left="567" w:firstLine="851"/>
        <w:jc w:val="both"/>
        <w:rPr>
          <w:rFonts w:asciiTheme="majorBidi" w:hAnsiTheme="majorBidi" w:cstheme="majorBidi"/>
          <w:color w:val="231F20"/>
          <w:position w:val="7"/>
          <w:lang w:val="en-US"/>
        </w:rPr>
      </w:pPr>
      <w:r w:rsidRPr="00D933F9">
        <w:rPr>
          <w:rFonts w:asciiTheme="majorBidi" w:hAnsiTheme="majorBidi" w:cstheme="majorBidi"/>
          <w:color w:val="231F20"/>
        </w:rPr>
        <w:t>Diantara</w:t>
      </w:r>
      <w:r w:rsidRPr="00D933F9">
        <w:rPr>
          <w:rFonts w:asciiTheme="majorBidi" w:hAnsiTheme="majorBidi" w:cstheme="majorBidi"/>
          <w:color w:val="231F20"/>
          <w:spacing w:val="1"/>
        </w:rPr>
        <w:t xml:space="preserve"> </w:t>
      </w:r>
      <w:r w:rsidR="00513F1A" w:rsidRPr="00513F1A">
        <w:rPr>
          <w:rFonts w:asciiTheme="majorBidi" w:hAnsiTheme="majorBidi" w:cstheme="majorBidi"/>
          <w:color w:val="FFFFFF" w:themeColor="background1"/>
          <w:spacing w:val="1"/>
          <w:lang w:val="en-US"/>
        </w:rPr>
        <w:t>“</w:t>
      </w:r>
      <w:r w:rsidRPr="00D933F9">
        <w:rPr>
          <w:rFonts w:asciiTheme="majorBidi" w:hAnsiTheme="majorBidi" w:cstheme="majorBidi"/>
          <w:color w:val="231F20"/>
        </w:rPr>
        <w:t>berbagai</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definisi</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yurisprudensi,</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salah</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satu</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definisi</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yang</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umum</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dipahami dari pengertian yurisprudensi adalah pengertian yang digunakan oleh</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 xml:space="preserve">Soebekti yang </w:t>
      </w:r>
      <w:r w:rsidRPr="00D933F9">
        <w:rPr>
          <w:rFonts w:asciiTheme="majorBidi" w:hAnsiTheme="majorBidi" w:cstheme="majorBidi"/>
          <w:color w:val="231F20"/>
        </w:rPr>
        <w:lastRenderedPageBreak/>
        <w:t>menyebutkan pengertian yurisprudensi sebagai putusan-putusan</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hakim atau pengadilan yang tetap dan dibenarkan oleh Mahkamah Agung (MA)</w:t>
      </w:r>
      <w:r w:rsidRPr="00D933F9">
        <w:rPr>
          <w:rFonts w:asciiTheme="majorBidi" w:hAnsiTheme="majorBidi" w:cstheme="majorBidi"/>
          <w:color w:val="231F20"/>
          <w:spacing w:val="1"/>
        </w:rPr>
        <w:t xml:space="preserve"> </w:t>
      </w:r>
      <w:r w:rsidRPr="00D933F9">
        <w:rPr>
          <w:rFonts w:asciiTheme="majorBidi" w:hAnsiTheme="majorBidi" w:cstheme="majorBidi"/>
          <w:color w:val="231F20"/>
        </w:rPr>
        <w:t>sebagai pengadilan kasasi, atau putusa</w:t>
      </w:r>
      <w:r>
        <w:rPr>
          <w:rFonts w:asciiTheme="majorBidi" w:hAnsiTheme="majorBidi" w:cstheme="majorBidi"/>
          <w:color w:val="231F20"/>
        </w:rPr>
        <w:t>n-putusan MA sendiri yang tetap.</w:t>
      </w:r>
      <w:r>
        <w:rPr>
          <w:rStyle w:val="FootnoteReference"/>
          <w:rFonts w:asciiTheme="majorBidi" w:hAnsiTheme="majorBidi" w:cstheme="majorBidi"/>
          <w:color w:val="231F20"/>
        </w:rPr>
        <w:footnoteReference w:id="104"/>
      </w:r>
      <w:r w:rsidR="00513F1A" w:rsidRPr="00513F1A">
        <w:rPr>
          <w:rFonts w:asciiTheme="majorBidi" w:hAnsiTheme="majorBidi" w:cstheme="majorBidi"/>
          <w:color w:val="FFFFFF" w:themeColor="background1"/>
          <w:lang w:val="en-US"/>
        </w:rPr>
        <w:t>”</w:t>
      </w:r>
    </w:p>
    <w:p w14:paraId="0AB42801" w14:textId="04D4F5C9" w:rsidR="002462AD" w:rsidRDefault="002462AD" w:rsidP="002462AD">
      <w:pPr>
        <w:spacing w:after="0" w:line="360" w:lineRule="auto"/>
        <w:ind w:left="567" w:firstLine="851"/>
        <w:jc w:val="both"/>
        <w:rPr>
          <w:rFonts w:asciiTheme="majorBidi" w:hAnsiTheme="majorBidi" w:cstheme="majorBidi"/>
          <w:color w:val="231F20"/>
          <w:position w:val="7"/>
        </w:rPr>
      </w:pPr>
      <w:r w:rsidRPr="00725922">
        <w:rPr>
          <w:rFonts w:asciiTheme="majorBidi" w:hAnsiTheme="majorBidi" w:cstheme="majorBidi"/>
          <w:color w:val="231F20"/>
          <w:position w:val="7"/>
        </w:rPr>
        <w:t xml:space="preserve">Dalam </w:t>
      </w:r>
      <w:r w:rsidR="00513F1A" w:rsidRPr="00513F1A">
        <w:rPr>
          <w:rFonts w:asciiTheme="majorBidi" w:hAnsiTheme="majorBidi" w:cstheme="majorBidi"/>
          <w:color w:val="FFFFFF" w:themeColor="background1"/>
          <w:position w:val="7"/>
        </w:rPr>
        <w:t>“</w:t>
      </w:r>
      <w:r w:rsidRPr="00725922">
        <w:rPr>
          <w:rFonts w:asciiTheme="majorBidi" w:hAnsiTheme="majorBidi" w:cstheme="majorBidi"/>
          <w:color w:val="231F20"/>
          <w:position w:val="7"/>
        </w:rPr>
        <w:t>bidang ilmu hukum tata negara, secara umum, Jimly Asshiddiqie merumuskan ada tujuh macam sumber hukum tata negara yaitu: (a) Nilai-nilai konstitusi yang tidak tertulis; (b) Undang-undang dasar, baik pembukaannya maupun pasal-pasalnya; (c) Peraturan perundang-undangan tertulis; (d) Yurisprudensi peradilan; (e) Konvensi ketatanegaraan atau constitusional conventions; (f) Doktrin ilmu hukum yang telah menjadi ius commisionis opinio doctorum; (g) Hukum internasional yang telah diratifikasi atau telah berlaku sebaga</w:t>
      </w:r>
      <w:r>
        <w:rPr>
          <w:rFonts w:asciiTheme="majorBidi" w:hAnsiTheme="majorBidi" w:cstheme="majorBidi"/>
          <w:color w:val="231F20"/>
          <w:position w:val="7"/>
        </w:rPr>
        <w:t>i hukum kebiasaan internasional.</w:t>
      </w:r>
      <w:r>
        <w:rPr>
          <w:rStyle w:val="FootnoteReference"/>
          <w:rFonts w:asciiTheme="majorBidi" w:hAnsiTheme="majorBidi" w:cstheme="majorBidi"/>
          <w:color w:val="231F20"/>
          <w:position w:val="7"/>
        </w:rPr>
        <w:footnoteReference w:id="105"/>
      </w:r>
      <w:r w:rsidR="009034AA" w:rsidRPr="009034AA">
        <w:rPr>
          <w:rFonts w:asciiTheme="majorBidi" w:hAnsiTheme="majorBidi" w:cstheme="majorBidi"/>
          <w:color w:val="FFFFFF" w:themeColor="background1"/>
          <w:position w:val="7"/>
        </w:rPr>
        <w:t>”</w:t>
      </w:r>
    </w:p>
    <w:p w14:paraId="3C6F5C4B" w14:textId="16A8E0D9" w:rsidR="002462AD" w:rsidRPr="00725922" w:rsidRDefault="002462AD" w:rsidP="009034AA">
      <w:pPr>
        <w:spacing w:after="0" w:line="360" w:lineRule="auto"/>
        <w:ind w:left="567" w:firstLine="851"/>
        <w:jc w:val="both"/>
        <w:rPr>
          <w:rFonts w:asciiTheme="majorBidi" w:hAnsiTheme="majorBidi" w:cstheme="majorBidi"/>
          <w:color w:val="231F20"/>
          <w:position w:val="7"/>
        </w:rPr>
      </w:pPr>
      <w:r w:rsidRPr="00725922">
        <w:rPr>
          <w:rFonts w:asciiTheme="majorBidi" w:hAnsiTheme="majorBidi" w:cstheme="majorBidi"/>
          <w:color w:val="231F20"/>
          <w:position w:val="7"/>
        </w:rPr>
        <w:t xml:space="preserve">Istilah </w:t>
      </w:r>
      <w:r w:rsidR="009034AA" w:rsidRPr="009034AA">
        <w:rPr>
          <w:rFonts w:asciiTheme="majorBidi" w:hAnsiTheme="majorBidi" w:cstheme="majorBidi"/>
          <w:color w:val="FFFFFF" w:themeColor="background1"/>
          <w:position w:val="7"/>
        </w:rPr>
        <w:t>“</w:t>
      </w:r>
      <w:r w:rsidRPr="00725922">
        <w:rPr>
          <w:rFonts w:asciiTheme="majorBidi" w:hAnsiTheme="majorBidi" w:cstheme="majorBidi"/>
          <w:color w:val="231F20"/>
          <w:position w:val="7"/>
        </w:rPr>
        <w:t>yurisprudensi dalam pengertian hukum di Indonesia dapat disamakan dengan jurisprudentie di Belanda atau istilah serupa dalam bahas</w:t>
      </w:r>
      <w:r>
        <w:rPr>
          <w:rFonts w:asciiTheme="majorBidi" w:hAnsiTheme="majorBidi" w:cstheme="majorBidi"/>
          <w:color w:val="231F20"/>
          <w:position w:val="7"/>
        </w:rPr>
        <w:t>a Perancis yaitu</w:t>
      </w:r>
      <w:r w:rsidR="009034AA" w:rsidRPr="009034AA">
        <w:rPr>
          <w:rFonts w:asciiTheme="majorBidi" w:hAnsiTheme="majorBidi" w:cstheme="majorBidi"/>
          <w:color w:val="FFFFFF" w:themeColor="background1"/>
          <w:position w:val="7"/>
        </w:rPr>
        <w:t>”</w:t>
      </w:r>
      <w:r>
        <w:rPr>
          <w:rFonts w:asciiTheme="majorBidi" w:hAnsiTheme="majorBidi" w:cstheme="majorBidi"/>
          <w:color w:val="231F20"/>
          <w:position w:val="7"/>
        </w:rPr>
        <w:t xml:space="preserve"> jurisprudence</w:t>
      </w:r>
      <w:r>
        <w:rPr>
          <w:rStyle w:val="FootnoteReference"/>
          <w:rFonts w:asciiTheme="majorBidi" w:hAnsiTheme="majorBidi" w:cstheme="majorBidi"/>
          <w:color w:val="231F20"/>
          <w:position w:val="7"/>
        </w:rPr>
        <w:footnoteReference w:id="106"/>
      </w:r>
      <w:r w:rsidRPr="00725922">
        <w:rPr>
          <w:rFonts w:asciiTheme="majorBidi" w:hAnsiTheme="majorBidi" w:cstheme="majorBidi"/>
          <w:color w:val="231F20"/>
          <w:position w:val="7"/>
        </w:rPr>
        <w:t xml:space="preserve">. Dalam </w:t>
      </w:r>
      <w:r w:rsidR="009034AA" w:rsidRPr="009034AA">
        <w:rPr>
          <w:rFonts w:asciiTheme="majorBidi" w:hAnsiTheme="majorBidi" w:cstheme="majorBidi"/>
          <w:color w:val="FFFFFF" w:themeColor="background1"/>
          <w:position w:val="7"/>
        </w:rPr>
        <w:t>“</w:t>
      </w:r>
      <w:r w:rsidRPr="00725922">
        <w:rPr>
          <w:rFonts w:asciiTheme="majorBidi" w:hAnsiTheme="majorBidi" w:cstheme="majorBidi"/>
          <w:color w:val="231F20"/>
          <w:position w:val="7"/>
        </w:rPr>
        <w:t xml:space="preserve">salah satu penelitian hukum tentang peningkatan yurisprudensi sebagai sumber hukum yang dilakukan oleh Badan </w:t>
      </w:r>
      <w:r w:rsidRPr="00725922">
        <w:rPr>
          <w:rFonts w:asciiTheme="majorBidi" w:hAnsiTheme="majorBidi" w:cstheme="majorBidi"/>
          <w:color w:val="231F20"/>
          <w:position w:val="7"/>
        </w:rPr>
        <w:lastRenderedPageBreak/>
        <w:t>Pembinaan Hukum Nasional (BPHN) tahun 1991/1992, telah dikumpulkan beberapa definisi yurisprudensi, yaitu antara lain:</w:t>
      </w:r>
      <w:r w:rsidR="009034AA" w:rsidRPr="009034AA">
        <w:rPr>
          <w:rFonts w:asciiTheme="majorBidi" w:hAnsiTheme="majorBidi" w:cstheme="majorBidi"/>
          <w:color w:val="FFFFFF" w:themeColor="background1"/>
          <w:position w:val="7"/>
        </w:rPr>
        <w:t>”</w:t>
      </w:r>
    </w:p>
    <w:p w14:paraId="1734905A" w14:textId="7A2B7F05" w:rsidR="002462AD" w:rsidRPr="00725922" w:rsidRDefault="002462AD" w:rsidP="002462AD">
      <w:pPr>
        <w:spacing w:after="0" w:line="360" w:lineRule="auto"/>
        <w:ind w:left="851" w:hanging="283"/>
        <w:jc w:val="both"/>
        <w:rPr>
          <w:rFonts w:asciiTheme="majorBidi" w:hAnsiTheme="majorBidi" w:cstheme="majorBidi"/>
          <w:color w:val="231F20"/>
          <w:position w:val="7"/>
        </w:rPr>
      </w:pPr>
      <w:r w:rsidRPr="00725922">
        <w:rPr>
          <w:rFonts w:asciiTheme="majorBidi" w:hAnsiTheme="majorBidi" w:cstheme="majorBidi"/>
          <w:color w:val="231F20"/>
          <w:position w:val="7"/>
        </w:rPr>
        <w:t>a.</w:t>
      </w:r>
      <w:r w:rsidRPr="00725922">
        <w:rPr>
          <w:rFonts w:asciiTheme="majorBidi" w:hAnsiTheme="majorBidi" w:cstheme="majorBidi"/>
          <w:color w:val="231F20"/>
          <w:position w:val="7"/>
        </w:rPr>
        <w:tab/>
        <w:t xml:space="preserve">Yurisprudensi </w:t>
      </w:r>
      <w:r w:rsidR="009034AA" w:rsidRPr="009034AA">
        <w:rPr>
          <w:rFonts w:asciiTheme="majorBidi" w:hAnsiTheme="majorBidi" w:cstheme="majorBidi"/>
          <w:color w:val="FFFFFF" w:themeColor="background1"/>
          <w:position w:val="7"/>
        </w:rPr>
        <w:t>“</w:t>
      </w:r>
      <w:r w:rsidRPr="00725922">
        <w:rPr>
          <w:rFonts w:asciiTheme="majorBidi" w:hAnsiTheme="majorBidi" w:cstheme="majorBidi"/>
          <w:color w:val="231F20"/>
          <w:position w:val="7"/>
        </w:rPr>
        <w:t>yaitu peradilan yang tetap atau hukum peradilan (Purnadi Purbacaraka dan Soerjono Soekanto);</w:t>
      </w:r>
      <w:r w:rsidR="009034AA" w:rsidRPr="009034AA">
        <w:rPr>
          <w:rFonts w:asciiTheme="majorBidi" w:hAnsiTheme="majorBidi" w:cstheme="majorBidi"/>
          <w:color w:val="FFFFFF" w:themeColor="background1"/>
          <w:position w:val="7"/>
        </w:rPr>
        <w:t>”</w:t>
      </w:r>
    </w:p>
    <w:p w14:paraId="56927DC6" w14:textId="2835DDA8" w:rsidR="002462AD" w:rsidRPr="00725922" w:rsidRDefault="002462AD" w:rsidP="002462AD">
      <w:pPr>
        <w:spacing w:after="0" w:line="360" w:lineRule="auto"/>
        <w:ind w:left="851" w:hanging="283"/>
        <w:jc w:val="both"/>
        <w:rPr>
          <w:rFonts w:asciiTheme="majorBidi" w:hAnsiTheme="majorBidi" w:cstheme="majorBidi"/>
          <w:color w:val="231F20"/>
          <w:position w:val="7"/>
        </w:rPr>
      </w:pPr>
      <w:r w:rsidRPr="00725922">
        <w:rPr>
          <w:rFonts w:asciiTheme="majorBidi" w:hAnsiTheme="majorBidi" w:cstheme="majorBidi"/>
          <w:color w:val="231F20"/>
          <w:position w:val="7"/>
        </w:rPr>
        <w:t>b.</w:t>
      </w:r>
      <w:r w:rsidRPr="00725922">
        <w:rPr>
          <w:rFonts w:asciiTheme="majorBidi" w:hAnsiTheme="majorBidi" w:cstheme="majorBidi"/>
          <w:color w:val="231F20"/>
          <w:position w:val="7"/>
        </w:rPr>
        <w:tab/>
        <w:t xml:space="preserve">Yurisprudensi </w:t>
      </w:r>
      <w:r w:rsidR="009034AA" w:rsidRPr="009034AA">
        <w:rPr>
          <w:rFonts w:asciiTheme="majorBidi" w:hAnsiTheme="majorBidi" w:cstheme="majorBidi"/>
          <w:color w:val="FFFFFF" w:themeColor="background1"/>
          <w:position w:val="7"/>
        </w:rPr>
        <w:t>“</w:t>
      </w:r>
      <w:r w:rsidRPr="00725922">
        <w:rPr>
          <w:rFonts w:asciiTheme="majorBidi" w:hAnsiTheme="majorBidi" w:cstheme="majorBidi"/>
          <w:color w:val="231F20"/>
          <w:position w:val="7"/>
        </w:rPr>
        <w:t>adalah ajaran hukum yang dibentuk dan dipertahankan oleh pengadilan (Kamus Pockema Andrea);</w:t>
      </w:r>
      <w:r w:rsidR="009034AA" w:rsidRPr="009034AA">
        <w:rPr>
          <w:rFonts w:asciiTheme="majorBidi" w:hAnsiTheme="majorBidi" w:cstheme="majorBidi"/>
          <w:color w:val="FFFFFF" w:themeColor="background1"/>
          <w:position w:val="7"/>
        </w:rPr>
        <w:t>”</w:t>
      </w:r>
    </w:p>
    <w:p w14:paraId="4CEFEDCB" w14:textId="04677143" w:rsidR="002462AD" w:rsidRPr="00725922" w:rsidRDefault="002462AD" w:rsidP="002462AD">
      <w:pPr>
        <w:spacing w:after="0" w:line="360" w:lineRule="auto"/>
        <w:ind w:left="851" w:hanging="283"/>
        <w:jc w:val="both"/>
        <w:rPr>
          <w:rFonts w:asciiTheme="majorBidi" w:hAnsiTheme="majorBidi" w:cstheme="majorBidi"/>
          <w:color w:val="231F20"/>
          <w:position w:val="7"/>
        </w:rPr>
      </w:pPr>
      <w:r w:rsidRPr="00725922">
        <w:rPr>
          <w:rFonts w:asciiTheme="majorBidi" w:hAnsiTheme="majorBidi" w:cstheme="majorBidi"/>
          <w:color w:val="231F20"/>
          <w:position w:val="7"/>
        </w:rPr>
        <w:t>c.</w:t>
      </w:r>
      <w:r w:rsidRPr="00725922">
        <w:rPr>
          <w:rFonts w:asciiTheme="majorBidi" w:hAnsiTheme="majorBidi" w:cstheme="majorBidi"/>
          <w:color w:val="231F20"/>
          <w:position w:val="7"/>
        </w:rPr>
        <w:tab/>
        <w:t xml:space="preserve">Yurisprudensi </w:t>
      </w:r>
      <w:r w:rsidR="009034AA" w:rsidRPr="009034AA">
        <w:rPr>
          <w:rFonts w:asciiTheme="majorBidi" w:hAnsiTheme="majorBidi" w:cstheme="majorBidi"/>
          <w:color w:val="FFFFFF" w:themeColor="background1"/>
          <w:position w:val="7"/>
        </w:rPr>
        <w:t>“</w:t>
      </w:r>
      <w:r w:rsidRPr="00725922">
        <w:rPr>
          <w:rFonts w:asciiTheme="majorBidi" w:hAnsiTheme="majorBidi" w:cstheme="majorBidi"/>
          <w:color w:val="231F20"/>
          <w:position w:val="7"/>
        </w:rPr>
        <w:t>adalah pengumpulan yang sistematis dari keputusan MA dan keputusan Pengadilan Tinggi yang diikuti oleh hakim lain dalam memberi keputusan dalam soal ya</w:t>
      </w:r>
      <w:r>
        <w:rPr>
          <w:rFonts w:asciiTheme="majorBidi" w:hAnsiTheme="majorBidi" w:cstheme="majorBidi"/>
          <w:color w:val="231F20"/>
          <w:position w:val="7"/>
        </w:rPr>
        <w:t>ng sama (Kamus Pockema Andrea)</w:t>
      </w:r>
      <w:r>
        <w:rPr>
          <w:rStyle w:val="FootnoteReference"/>
          <w:rFonts w:asciiTheme="majorBidi" w:hAnsiTheme="majorBidi" w:cstheme="majorBidi"/>
          <w:color w:val="231F20"/>
          <w:position w:val="7"/>
        </w:rPr>
        <w:footnoteReference w:id="107"/>
      </w:r>
      <w:r w:rsidRPr="00725922">
        <w:rPr>
          <w:rFonts w:asciiTheme="majorBidi" w:hAnsiTheme="majorBidi" w:cstheme="majorBidi"/>
          <w:color w:val="231F20"/>
          <w:position w:val="7"/>
        </w:rPr>
        <w:t>;</w:t>
      </w:r>
      <w:r w:rsidR="009034AA" w:rsidRPr="009034AA">
        <w:rPr>
          <w:rFonts w:asciiTheme="majorBidi" w:hAnsiTheme="majorBidi" w:cstheme="majorBidi"/>
          <w:color w:val="FFFFFF" w:themeColor="background1"/>
          <w:position w:val="7"/>
        </w:rPr>
        <w:t>”</w:t>
      </w:r>
    </w:p>
    <w:p w14:paraId="2B826EEC" w14:textId="77777777" w:rsidR="002462AD" w:rsidRPr="00725922" w:rsidRDefault="002462AD" w:rsidP="002462AD">
      <w:pPr>
        <w:spacing w:after="0" w:line="360" w:lineRule="auto"/>
        <w:ind w:left="851" w:hanging="283"/>
        <w:jc w:val="both"/>
        <w:rPr>
          <w:rFonts w:asciiTheme="majorBidi" w:hAnsiTheme="majorBidi" w:cstheme="majorBidi"/>
          <w:color w:val="231F20"/>
          <w:position w:val="7"/>
        </w:rPr>
      </w:pPr>
      <w:r w:rsidRPr="00725922">
        <w:rPr>
          <w:rFonts w:asciiTheme="majorBidi" w:hAnsiTheme="majorBidi" w:cstheme="majorBidi"/>
          <w:color w:val="231F20"/>
          <w:position w:val="7"/>
        </w:rPr>
        <w:t>d.</w:t>
      </w:r>
      <w:r w:rsidRPr="00725922">
        <w:rPr>
          <w:rFonts w:asciiTheme="majorBidi" w:hAnsiTheme="majorBidi" w:cstheme="majorBidi"/>
          <w:color w:val="231F20"/>
          <w:position w:val="7"/>
        </w:rPr>
        <w:tab/>
        <w:t>Yurisprudensi diartikan sebagai ajaran hukum yang dibentuk dan dipertahankan oleh Peradilan (Kamus Koenen endepols);</w:t>
      </w:r>
    </w:p>
    <w:p w14:paraId="45E615F9" w14:textId="77777777" w:rsidR="002462AD" w:rsidRDefault="002462AD" w:rsidP="002462AD">
      <w:pPr>
        <w:spacing w:after="0" w:line="360" w:lineRule="auto"/>
        <w:ind w:left="851" w:hanging="283"/>
        <w:jc w:val="both"/>
        <w:rPr>
          <w:rFonts w:asciiTheme="majorBidi" w:hAnsiTheme="majorBidi" w:cstheme="majorBidi"/>
          <w:color w:val="231F20"/>
          <w:position w:val="7"/>
        </w:rPr>
      </w:pPr>
      <w:r w:rsidRPr="00725922">
        <w:rPr>
          <w:rFonts w:asciiTheme="majorBidi" w:hAnsiTheme="majorBidi" w:cstheme="majorBidi"/>
          <w:color w:val="231F20"/>
          <w:position w:val="7"/>
        </w:rPr>
        <w:t>e.</w:t>
      </w:r>
      <w:r w:rsidRPr="00725922">
        <w:rPr>
          <w:rFonts w:asciiTheme="majorBidi" w:hAnsiTheme="majorBidi" w:cstheme="majorBidi"/>
          <w:color w:val="231F20"/>
          <w:position w:val="7"/>
        </w:rPr>
        <w:tab/>
        <w:t>Yurisprudensi diartikan sebagai pengumpulan yang sistematis dari putusan MA dan putusan Pengadilan Tinggi (yang tercatat) yang diikuti oleh hakim-hakim dalam memberikan putusannya dalam soal yang serupa (Kamus Van Dale);</w:t>
      </w:r>
    </w:p>
    <w:p w14:paraId="26E5BAD0" w14:textId="0AAF46C8" w:rsidR="002462AD" w:rsidRDefault="002462AD" w:rsidP="002462AD">
      <w:pPr>
        <w:spacing w:after="0" w:line="360" w:lineRule="auto"/>
        <w:ind w:left="851" w:hanging="283"/>
        <w:jc w:val="both"/>
        <w:rPr>
          <w:rFonts w:asciiTheme="majorBidi" w:hAnsiTheme="majorBidi" w:cstheme="majorBidi"/>
          <w:color w:val="231F20"/>
          <w:position w:val="7"/>
        </w:rPr>
      </w:pPr>
      <w:r>
        <w:rPr>
          <w:rFonts w:asciiTheme="majorBidi" w:hAnsiTheme="majorBidi" w:cstheme="majorBidi"/>
          <w:color w:val="231F20"/>
          <w:position w:val="7"/>
        </w:rPr>
        <w:t xml:space="preserve">f. </w:t>
      </w:r>
      <w:r w:rsidRPr="00317BA8">
        <w:rPr>
          <w:rFonts w:asciiTheme="majorBidi" w:hAnsiTheme="majorBidi" w:cstheme="majorBidi"/>
          <w:color w:val="231F20"/>
          <w:position w:val="7"/>
        </w:rPr>
        <w:t xml:space="preserve">Pendapat R. </w:t>
      </w:r>
      <w:r w:rsidR="009034AA" w:rsidRPr="009034AA">
        <w:rPr>
          <w:rFonts w:asciiTheme="majorBidi" w:hAnsiTheme="majorBidi" w:cstheme="majorBidi"/>
          <w:color w:val="FFFFFF" w:themeColor="background1"/>
          <w:position w:val="7"/>
        </w:rPr>
        <w:t>“</w:t>
      </w:r>
      <w:r w:rsidRPr="00317BA8">
        <w:rPr>
          <w:rFonts w:asciiTheme="majorBidi" w:hAnsiTheme="majorBidi" w:cstheme="majorBidi"/>
          <w:color w:val="231F20"/>
          <w:position w:val="7"/>
        </w:rPr>
        <w:t xml:space="preserve">Subekti, Yurisprudensi adalah putusan-putusan hakim atau pengadilan yang tetap dan dibenarkan oleh MA </w:t>
      </w:r>
      <w:r w:rsidRPr="00317BA8">
        <w:rPr>
          <w:rFonts w:asciiTheme="majorBidi" w:hAnsiTheme="majorBidi" w:cstheme="majorBidi"/>
          <w:color w:val="231F20"/>
          <w:position w:val="7"/>
        </w:rPr>
        <w:lastRenderedPageBreak/>
        <w:t>sebagai pengadilan kasasi, atau putusan-putusan MA</w:t>
      </w:r>
      <w:r>
        <w:rPr>
          <w:rFonts w:asciiTheme="majorBidi" w:hAnsiTheme="majorBidi" w:cstheme="majorBidi"/>
          <w:color w:val="231F20"/>
          <w:position w:val="7"/>
        </w:rPr>
        <w:t xml:space="preserve"> sendiri yang tetap (constant).</w:t>
      </w:r>
      <w:r>
        <w:rPr>
          <w:rStyle w:val="FootnoteReference"/>
          <w:rFonts w:asciiTheme="majorBidi" w:hAnsiTheme="majorBidi" w:cstheme="majorBidi"/>
          <w:color w:val="231F20"/>
          <w:position w:val="7"/>
        </w:rPr>
        <w:footnoteReference w:id="108"/>
      </w:r>
      <w:r w:rsidR="009034AA">
        <w:rPr>
          <w:rFonts w:asciiTheme="majorBidi" w:hAnsiTheme="majorBidi" w:cstheme="majorBidi"/>
          <w:color w:val="FFFFFF" w:themeColor="background1"/>
          <w:position w:val="7"/>
        </w:rPr>
        <w:t>”</w:t>
      </w:r>
    </w:p>
    <w:p w14:paraId="563C90BB" w14:textId="6CC8D49E" w:rsidR="002462AD" w:rsidRDefault="002462AD" w:rsidP="002462AD">
      <w:pPr>
        <w:spacing w:after="0" w:line="360" w:lineRule="auto"/>
        <w:ind w:left="567" w:firstLine="851"/>
        <w:jc w:val="both"/>
        <w:rPr>
          <w:rFonts w:asciiTheme="majorBidi" w:hAnsiTheme="majorBidi" w:cstheme="majorBidi"/>
          <w:color w:val="231F20"/>
          <w:position w:val="7"/>
        </w:rPr>
      </w:pPr>
      <w:r w:rsidRPr="003731A9">
        <w:rPr>
          <w:rFonts w:asciiTheme="majorBidi" w:hAnsiTheme="majorBidi" w:cstheme="majorBidi"/>
          <w:color w:val="231F20"/>
          <w:position w:val="7"/>
        </w:rPr>
        <w:t xml:space="preserve">M. Yahya </w:t>
      </w:r>
      <w:r w:rsidR="009034AA" w:rsidRPr="009034AA">
        <w:rPr>
          <w:rFonts w:asciiTheme="majorBidi" w:hAnsiTheme="majorBidi" w:cstheme="majorBidi"/>
          <w:color w:val="FFFFFF" w:themeColor="background1"/>
          <w:position w:val="7"/>
        </w:rPr>
        <w:t>“</w:t>
      </w:r>
      <w:r w:rsidRPr="003731A9">
        <w:rPr>
          <w:rFonts w:asciiTheme="majorBidi" w:hAnsiTheme="majorBidi" w:cstheme="majorBidi"/>
          <w:color w:val="231F20"/>
          <w:position w:val="7"/>
        </w:rPr>
        <w:t>Harahap sebagaimana dikutip</w:t>
      </w:r>
      <w:r>
        <w:rPr>
          <w:rFonts w:asciiTheme="majorBidi" w:hAnsiTheme="majorBidi" w:cstheme="majorBidi"/>
          <w:color w:val="231F20"/>
          <w:position w:val="7"/>
        </w:rPr>
        <w:t xml:space="preserve"> </w:t>
      </w:r>
      <w:r w:rsidRPr="003731A9">
        <w:rPr>
          <w:rFonts w:asciiTheme="majorBidi" w:hAnsiTheme="majorBidi" w:cstheme="majorBidi"/>
          <w:color w:val="231F20"/>
          <w:position w:val="7"/>
        </w:rPr>
        <w:t>oleh Edward Simarmata menguraikan adanya beberapa fungsi yurisprudensi, yaitu:</w:t>
      </w:r>
      <w:r>
        <w:rPr>
          <w:rFonts w:asciiTheme="majorBidi" w:hAnsiTheme="majorBidi" w:cstheme="majorBidi"/>
          <w:color w:val="231F20"/>
          <w:position w:val="7"/>
        </w:rPr>
        <w:t xml:space="preserve"> (a) </w:t>
      </w:r>
      <w:r w:rsidRPr="003731A9">
        <w:rPr>
          <w:rFonts w:asciiTheme="majorBidi" w:hAnsiTheme="majorBidi" w:cstheme="majorBidi"/>
          <w:color w:val="231F20"/>
          <w:position w:val="7"/>
        </w:rPr>
        <w:t xml:space="preserve">menciptakan standar hukum (to settle law standard); (b) menciptakan kesatuan landasan hukum yang sama (unified legal framework) dan kesatuan persepsi hukum yang </w:t>
      </w:r>
      <w:r>
        <w:rPr>
          <w:rFonts w:asciiTheme="majorBidi" w:hAnsiTheme="majorBidi" w:cstheme="majorBidi"/>
          <w:color w:val="231F20"/>
          <w:position w:val="7"/>
        </w:rPr>
        <w:t>sama (unified legal opinion); (c</w:t>
      </w:r>
      <w:r w:rsidRPr="003731A9">
        <w:rPr>
          <w:rFonts w:asciiTheme="majorBidi" w:hAnsiTheme="majorBidi" w:cstheme="majorBidi"/>
          <w:color w:val="231F20"/>
          <w:position w:val="7"/>
        </w:rPr>
        <w:t>)</w:t>
      </w:r>
      <w:r>
        <w:rPr>
          <w:rFonts w:asciiTheme="majorBidi" w:hAnsiTheme="majorBidi" w:cstheme="majorBidi"/>
          <w:color w:val="231F20"/>
          <w:position w:val="7"/>
        </w:rPr>
        <w:t xml:space="preserve"> menciptakan kepastian hukum; (d</w:t>
      </w:r>
      <w:r w:rsidRPr="003731A9">
        <w:rPr>
          <w:rFonts w:asciiTheme="majorBidi" w:hAnsiTheme="majorBidi" w:cstheme="majorBidi"/>
          <w:color w:val="231F20"/>
          <w:position w:val="7"/>
        </w:rPr>
        <w:t>) mencegah terjadinya disparitas putusan pengadil</w:t>
      </w:r>
      <w:r>
        <w:rPr>
          <w:rFonts w:asciiTheme="majorBidi" w:hAnsiTheme="majorBidi" w:cstheme="majorBidi"/>
          <w:color w:val="231F20"/>
          <w:position w:val="7"/>
        </w:rPr>
        <w:t>an.</w:t>
      </w:r>
      <w:r>
        <w:rPr>
          <w:rStyle w:val="FootnoteReference"/>
          <w:rFonts w:asciiTheme="majorBidi" w:hAnsiTheme="majorBidi" w:cstheme="majorBidi"/>
          <w:color w:val="231F20"/>
          <w:position w:val="7"/>
        </w:rPr>
        <w:footnoteReference w:id="109"/>
      </w:r>
      <w:r w:rsidR="009034AA" w:rsidRPr="009034AA">
        <w:rPr>
          <w:rFonts w:asciiTheme="majorBidi" w:hAnsiTheme="majorBidi" w:cstheme="majorBidi"/>
          <w:color w:val="FFFFFF" w:themeColor="background1"/>
          <w:position w:val="7"/>
        </w:rPr>
        <w:t>”</w:t>
      </w:r>
    </w:p>
    <w:p w14:paraId="6C894799" w14:textId="11451AE8" w:rsidR="002462AD" w:rsidRDefault="002462AD" w:rsidP="002462AD">
      <w:pPr>
        <w:spacing w:after="0" w:line="360" w:lineRule="auto"/>
        <w:ind w:left="567" w:firstLine="851"/>
        <w:jc w:val="both"/>
        <w:rPr>
          <w:rFonts w:asciiTheme="majorBidi" w:hAnsiTheme="majorBidi" w:cstheme="majorBidi"/>
          <w:color w:val="231F20"/>
          <w:position w:val="7"/>
        </w:rPr>
      </w:pPr>
      <w:r w:rsidRPr="003731A9">
        <w:rPr>
          <w:rFonts w:asciiTheme="majorBidi" w:hAnsiTheme="majorBidi" w:cstheme="majorBidi"/>
          <w:color w:val="231F20"/>
          <w:position w:val="7"/>
        </w:rPr>
        <w:t xml:space="preserve">Jazim </w:t>
      </w:r>
      <w:r w:rsidR="009034AA" w:rsidRPr="009034AA">
        <w:rPr>
          <w:rFonts w:asciiTheme="majorBidi" w:hAnsiTheme="majorBidi" w:cstheme="majorBidi"/>
          <w:color w:val="FFFFFF" w:themeColor="background1"/>
          <w:position w:val="7"/>
        </w:rPr>
        <w:t>“</w:t>
      </w:r>
      <w:r w:rsidRPr="003731A9">
        <w:rPr>
          <w:rFonts w:asciiTheme="majorBidi" w:hAnsiTheme="majorBidi" w:cstheme="majorBidi"/>
          <w:color w:val="231F20"/>
          <w:position w:val="7"/>
        </w:rPr>
        <w:t xml:space="preserve">Hamidi dan Winahyu Erwiningsih menyatakan secara lebih spesifik bahwa yurisprudensi selain sebagai sumber hukum, dalam dunia peradilan mempunyai beberapa fungsi, diantaranya: (1) Menegakkan adanya standar hukum yang sama dalam kasus/perkara yang sama atau serupa, dimana undang-undang tidak mengatur hal itu; (2) Menciptakan rasa kepastian hukum di masyarakat dengan adanya standar hukum yang sama; (3) Menciptakan adanya kesamaan hukum serta sifat dapat diperkirakan (predictable) pemecahan hukumnya; (4) Mencegah kemungkinan terjadinya disparitas perbedaan dalam berbagai putusan hakim pada kasus yang sama, sehingga kalaulah terjadi perbedaan putusan antara hakim yang satu dengan yang lain </w:t>
      </w:r>
      <w:r w:rsidRPr="003731A9">
        <w:rPr>
          <w:rFonts w:asciiTheme="majorBidi" w:hAnsiTheme="majorBidi" w:cstheme="majorBidi"/>
          <w:color w:val="231F20"/>
          <w:position w:val="7"/>
        </w:rPr>
        <w:lastRenderedPageBreak/>
        <w:t>dalam kasus yang sama, maka jangan sampai menimbulkan disparitas tetapi hanya bercorak sebagai variabel secara</w:t>
      </w:r>
      <w:r w:rsidR="009034AA" w:rsidRPr="009034AA">
        <w:rPr>
          <w:rFonts w:asciiTheme="majorBidi" w:hAnsiTheme="majorBidi" w:cstheme="majorBidi"/>
          <w:color w:val="FFFFFF" w:themeColor="background1"/>
          <w:position w:val="7"/>
        </w:rPr>
        <w:t>”</w:t>
      </w:r>
      <w:r w:rsidRPr="003731A9">
        <w:rPr>
          <w:rFonts w:asciiTheme="majorBidi" w:hAnsiTheme="majorBidi" w:cstheme="majorBidi"/>
          <w:color w:val="231F20"/>
          <w:position w:val="7"/>
        </w:rPr>
        <w:t xml:space="preserve"> kasuistik. (5) Dengan </w:t>
      </w:r>
      <w:r w:rsidR="009034AA" w:rsidRPr="009034AA">
        <w:rPr>
          <w:rFonts w:asciiTheme="majorBidi" w:hAnsiTheme="majorBidi" w:cstheme="majorBidi"/>
          <w:color w:val="FFFFFF" w:themeColor="background1"/>
          <w:position w:val="7"/>
        </w:rPr>
        <w:t>“</w:t>
      </w:r>
      <w:r w:rsidRPr="003731A9">
        <w:rPr>
          <w:rFonts w:asciiTheme="majorBidi" w:hAnsiTheme="majorBidi" w:cstheme="majorBidi"/>
          <w:color w:val="231F20"/>
          <w:position w:val="7"/>
        </w:rPr>
        <w:t>demikian dapat dikemukakan bahwa yurisprudensi ada</w:t>
      </w:r>
      <w:r>
        <w:rPr>
          <w:rFonts w:asciiTheme="majorBidi" w:hAnsiTheme="majorBidi" w:cstheme="majorBidi"/>
          <w:color w:val="231F20"/>
          <w:position w:val="7"/>
        </w:rPr>
        <w:t>lah manifestasi penemuan hukum</w:t>
      </w:r>
      <w:r w:rsidRPr="003731A9">
        <w:rPr>
          <w:rFonts w:asciiTheme="majorBidi" w:hAnsiTheme="majorBidi" w:cstheme="majorBidi"/>
          <w:color w:val="231F20"/>
          <w:position w:val="7"/>
        </w:rPr>
        <w:t>.</w:t>
      </w:r>
      <w:r>
        <w:rPr>
          <w:rStyle w:val="FootnoteReference"/>
          <w:rFonts w:asciiTheme="majorBidi" w:hAnsiTheme="majorBidi" w:cstheme="majorBidi"/>
          <w:color w:val="231F20"/>
          <w:position w:val="7"/>
        </w:rPr>
        <w:footnoteReference w:id="110"/>
      </w:r>
      <w:r w:rsidR="009034AA" w:rsidRPr="009034AA">
        <w:rPr>
          <w:rFonts w:asciiTheme="majorBidi" w:hAnsiTheme="majorBidi" w:cstheme="majorBidi"/>
          <w:color w:val="FFFFFF" w:themeColor="background1"/>
          <w:position w:val="7"/>
        </w:rPr>
        <w:t>”</w:t>
      </w:r>
    </w:p>
    <w:p w14:paraId="698CA779" w14:textId="5AD37765" w:rsidR="002462AD" w:rsidRPr="005D3D2C" w:rsidRDefault="002462AD" w:rsidP="003B5F83">
      <w:pPr>
        <w:spacing w:after="0" w:line="360" w:lineRule="auto"/>
        <w:ind w:left="567" w:firstLine="851"/>
        <w:jc w:val="both"/>
        <w:rPr>
          <w:rFonts w:asciiTheme="majorBidi" w:hAnsiTheme="majorBidi" w:cstheme="majorBidi"/>
          <w:color w:val="231F20"/>
          <w:lang w:val="en-US"/>
        </w:rPr>
      </w:pPr>
      <w:r w:rsidRPr="00F56C99">
        <w:rPr>
          <w:rFonts w:asciiTheme="majorBidi" w:hAnsiTheme="majorBidi" w:cstheme="majorBidi"/>
          <w:color w:val="231F20"/>
        </w:rPr>
        <w:t xml:space="preserve">Yurisprudensi Nomor No. 368 K/Ag/1995 tentang </w:t>
      </w:r>
      <w:proofErr w:type="spellStart"/>
      <w:r w:rsidR="003B5F83">
        <w:rPr>
          <w:rFonts w:asciiTheme="majorBidi" w:hAnsiTheme="majorBidi" w:cstheme="majorBidi"/>
          <w:color w:val="231F20"/>
          <w:lang w:val="en-US"/>
        </w:rPr>
        <w:t>Sengketa</w:t>
      </w:r>
      <w:proofErr w:type="spellEnd"/>
      <w:r w:rsidRPr="00F56C99">
        <w:rPr>
          <w:rFonts w:asciiTheme="majorBidi" w:hAnsiTheme="majorBidi" w:cstheme="majorBidi"/>
          <w:color w:val="231F20"/>
        </w:rPr>
        <w:t xml:space="preserve"> Waris</w:t>
      </w:r>
      <w:r>
        <w:rPr>
          <w:rFonts w:asciiTheme="majorBidi" w:hAnsiTheme="majorBidi" w:cstheme="majorBidi"/>
          <w:color w:val="231F20"/>
        </w:rPr>
        <w:t xml:space="preserve"> merupakan putusan </w:t>
      </w:r>
      <w:r w:rsidR="005D3D2C" w:rsidRPr="005D3D2C">
        <w:rPr>
          <w:rFonts w:asciiTheme="majorBidi" w:hAnsiTheme="majorBidi" w:cstheme="majorBidi"/>
          <w:color w:val="FFFFFF" w:themeColor="background1"/>
          <w:lang w:val="en-US"/>
        </w:rPr>
        <w:t>“</w:t>
      </w:r>
      <w:r w:rsidRPr="00F56C99">
        <w:rPr>
          <w:rFonts w:asciiTheme="majorBidi" w:hAnsiTheme="majorBidi" w:cstheme="majorBidi"/>
          <w:color w:val="231F20"/>
        </w:rPr>
        <w:t>Mahkamah Agung</w:t>
      </w:r>
      <w:r>
        <w:rPr>
          <w:rFonts w:asciiTheme="majorBidi" w:hAnsiTheme="majorBidi" w:cstheme="majorBidi"/>
          <w:color w:val="231F20"/>
        </w:rPr>
        <w:t xml:space="preserve"> t</w:t>
      </w:r>
      <w:r w:rsidRPr="00F56C99">
        <w:rPr>
          <w:rFonts w:asciiTheme="majorBidi" w:hAnsiTheme="majorBidi" w:cstheme="majorBidi"/>
          <w:color w:val="231F20"/>
        </w:rPr>
        <w:t>erhadap permasalahan anak atau istri yang tidak beragama Islam dari pewaris yang tidak meninggalkan wasiat</w:t>
      </w:r>
      <w:r>
        <w:rPr>
          <w:rFonts w:asciiTheme="majorBidi" w:hAnsiTheme="majorBidi" w:cstheme="majorBidi"/>
          <w:color w:val="231F20"/>
        </w:rPr>
        <w:t>.</w:t>
      </w:r>
      <w:r w:rsidR="005D3D2C" w:rsidRPr="005D3D2C">
        <w:rPr>
          <w:rFonts w:asciiTheme="majorBidi" w:hAnsiTheme="majorBidi" w:cstheme="majorBidi"/>
          <w:color w:val="FFFFFF" w:themeColor="background1"/>
          <w:lang w:val="en-US"/>
        </w:rPr>
        <w:t>”</w:t>
      </w:r>
      <w:r w:rsidRPr="00F56C99">
        <w:rPr>
          <w:rFonts w:asciiTheme="majorBidi" w:hAnsiTheme="majorBidi" w:cstheme="majorBidi"/>
          <w:color w:val="231F20"/>
        </w:rPr>
        <w:t xml:space="preserve"> </w:t>
      </w:r>
      <w:r>
        <w:rPr>
          <w:rFonts w:asciiTheme="majorBidi" w:hAnsiTheme="majorBidi" w:cstheme="majorBidi"/>
          <w:color w:val="231F20"/>
        </w:rPr>
        <w:t>P</w:t>
      </w:r>
      <w:r w:rsidRPr="00F56C99">
        <w:rPr>
          <w:rFonts w:asciiTheme="majorBidi" w:hAnsiTheme="majorBidi" w:cstheme="majorBidi"/>
          <w:color w:val="231F20"/>
        </w:rPr>
        <w:t xml:space="preserve">ada </w:t>
      </w:r>
      <w:r w:rsidR="005D3D2C" w:rsidRPr="005D3D2C">
        <w:rPr>
          <w:rFonts w:asciiTheme="majorBidi" w:hAnsiTheme="majorBidi" w:cstheme="majorBidi"/>
          <w:color w:val="FFFFFF" w:themeColor="background1"/>
        </w:rPr>
        <w:t>“</w:t>
      </w:r>
      <w:r w:rsidRPr="00F56C99">
        <w:rPr>
          <w:rFonts w:asciiTheme="majorBidi" w:hAnsiTheme="majorBidi" w:cstheme="majorBidi"/>
          <w:color w:val="231F20"/>
        </w:rPr>
        <w:t>ta</w:t>
      </w:r>
      <w:r w:rsidR="005D3D2C">
        <w:rPr>
          <w:rFonts w:asciiTheme="majorBidi" w:hAnsiTheme="majorBidi" w:cstheme="majorBidi"/>
          <w:color w:val="231F20"/>
        </w:rPr>
        <w:t>hun 1995 melalui putusannya No</w:t>
      </w:r>
      <w:r w:rsidR="005D3D2C" w:rsidRPr="005D3D2C">
        <w:rPr>
          <w:rFonts w:asciiTheme="majorBidi" w:hAnsiTheme="majorBidi" w:cstheme="majorBidi"/>
          <w:color w:val="231F20"/>
        </w:rPr>
        <w:t xml:space="preserve">mor </w:t>
      </w:r>
      <w:r w:rsidRPr="00F56C99">
        <w:rPr>
          <w:rFonts w:asciiTheme="majorBidi" w:hAnsiTheme="majorBidi" w:cstheme="majorBidi"/>
          <w:color w:val="231F20"/>
        </w:rPr>
        <w:t>368 K/Ag/1995 tanggal 16 Juli 1998</w:t>
      </w:r>
      <w:r>
        <w:rPr>
          <w:rFonts w:asciiTheme="majorBidi" w:hAnsiTheme="majorBidi" w:cstheme="majorBidi"/>
          <w:color w:val="231F20"/>
        </w:rPr>
        <w:t>, Mahkamah Agung</w:t>
      </w:r>
      <w:r w:rsidRPr="00F56C99">
        <w:rPr>
          <w:rFonts w:asciiTheme="majorBidi" w:hAnsiTheme="majorBidi" w:cstheme="majorBidi"/>
          <w:color w:val="231F20"/>
        </w:rPr>
        <w:t xml:space="preserve"> pernah memutus bahwa anak yang pindah agama kedudukannya sama dengan anak lainnya namun tidak sebagai ahli waris melainkan mendapatkan wasiat</w:t>
      </w:r>
      <w:r w:rsidR="005D3D2C" w:rsidRPr="005D3D2C">
        <w:rPr>
          <w:rFonts w:asciiTheme="majorBidi" w:hAnsiTheme="majorBidi" w:cstheme="majorBidi"/>
          <w:color w:val="FFFFFF" w:themeColor="background1"/>
        </w:rPr>
        <w:t>”</w:t>
      </w:r>
      <w:r w:rsidRPr="00F56C99">
        <w:rPr>
          <w:rFonts w:asciiTheme="majorBidi" w:hAnsiTheme="majorBidi" w:cstheme="majorBidi"/>
          <w:color w:val="231F20"/>
        </w:rPr>
        <w:t xml:space="preserve"> wajibah. Putusan ini </w:t>
      </w:r>
      <w:r w:rsidR="005D3D2C" w:rsidRPr="005D3D2C">
        <w:rPr>
          <w:rFonts w:asciiTheme="majorBidi" w:hAnsiTheme="majorBidi" w:cstheme="majorBidi"/>
          <w:color w:val="FFFFFF" w:themeColor="background1"/>
          <w:lang w:val="en-US"/>
        </w:rPr>
        <w:t>“</w:t>
      </w:r>
      <w:r w:rsidRPr="00F56C99">
        <w:rPr>
          <w:rFonts w:asciiTheme="majorBidi" w:hAnsiTheme="majorBidi" w:cstheme="majorBidi"/>
          <w:color w:val="231F20"/>
        </w:rPr>
        <w:t>telah memperluas pemberian wasiat wajibah dari yang sebelumnya oleh KHI diatur hanya untuk anak angkat dan orang tua angkat.</w:t>
      </w:r>
      <w:r>
        <w:rPr>
          <w:rStyle w:val="FootnoteReference"/>
          <w:rFonts w:asciiTheme="majorBidi" w:hAnsiTheme="majorBidi" w:cstheme="majorBidi"/>
          <w:color w:val="231F20"/>
        </w:rPr>
        <w:footnoteReference w:id="111"/>
      </w:r>
      <w:r w:rsidR="005D3D2C" w:rsidRPr="005D3D2C">
        <w:rPr>
          <w:rFonts w:asciiTheme="majorBidi" w:hAnsiTheme="majorBidi" w:cstheme="majorBidi"/>
          <w:color w:val="FFFFFF" w:themeColor="background1"/>
          <w:lang w:val="en-US"/>
        </w:rPr>
        <w:t>”</w:t>
      </w:r>
    </w:p>
    <w:p w14:paraId="450DB38F" w14:textId="7B69F7BD" w:rsidR="002462AD" w:rsidRPr="007B5ECA" w:rsidRDefault="002462AD" w:rsidP="007B5ECA">
      <w:pPr>
        <w:spacing w:line="360" w:lineRule="auto"/>
        <w:ind w:left="567" w:firstLine="851"/>
        <w:jc w:val="both"/>
        <w:rPr>
          <w:rFonts w:asciiTheme="majorBidi" w:hAnsiTheme="majorBidi" w:cstheme="majorBidi"/>
          <w:color w:val="231F20"/>
          <w:lang w:val="en-US"/>
        </w:rPr>
      </w:pPr>
      <w:r>
        <w:rPr>
          <w:rFonts w:asciiTheme="majorBidi" w:hAnsiTheme="majorBidi" w:cstheme="majorBidi"/>
          <w:color w:val="231F20"/>
        </w:rPr>
        <w:t>Lahirnya Yurisprudensi tersebut merupakan s</w:t>
      </w:r>
      <w:r w:rsidRPr="00791040">
        <w:rPr>
          <w:rFonts w:asciiTheme="majorBidi" w:hAnsiTheme="majorBidi" w:cstheme="majorBidi"/>
          <w:color w:val="231F20"/>
        </w:rPr>
        <w:t>ebagai suatu wujud penemuan hukum</w:t>
      </w:r>
      <w:r>
        <w:rPr>
          <w:rFonts w:asciiTheme="majorBidi" w:hAnsiTheme="majorBidi" w:cstheme="majorBidi"/>
          <w:color w:val="231F20"/>
        </w:rPr>
        <w:t xml:space="preserve">, karena terkait teknis pembagian harta waris </w:t>
      </w:r>
      <w:r w:rsidR="005D3D2C" w:rsidRPr="005D3D2C">
        <w:rPr>
          <w:rFonts w:asciiTheme="majorBidi" w:hAnsiTheme="majorBidi" w:cstheme="majorBidi"/>
          <w:color w:val="FFFFFF" w:themeColor="background1"/>
          <w:lang w:val="en-US"/>
        </w:rPr>
        <w:t>“</w:t>
      </w:r>
      <w:r>
        <w:rPr>
          <w:rFonts w:asciiTheme="majorBidi" w:hAnsiTheme="majorBidi" w:cstheme="majorBidi"/>
          <w:color w:val="231F20"/>
        </w:rPr>
        <w:t>bagi ahli waris non muslim dari pewaris muslim atau sebaliknya tidak diatur dalam Undang-undang maupun dalam KHI.</w:t>
      </w:r>
      <w:r w:rsidR="005D3D2C" w:rsidRPr="005D3D2C">
        <w:rPr>
          <w:rFonts w:asciiTheme="majorBidi" w:hAnsiTheme="majorBidi" w:cstheme="majorBidi"/>
          <w:color w:val="FFFFFF" w:themeColor="background1"/>
          <w:lang w:val="en-US"/>
        </w:rPr>
        <w:t>”</w:t>
      </w:r>
      <w:r w:rsidRPr="00791040">
        <w:rPr>
          <w:rFonts w:asciiTheme="majorBidi" w:hAnsiTheme="majorBidi" w:cstheme="majorBidi"/>
          <w:color w:val="231F20"/>
        </w:rPr>
        <w:t xml:space="preserve"> </w:t>
      </w:r>
      <w:r>
        <w:rPr>
          <w:rFonts w:asciiTheme="majorBidi" w:hAnsiTheme="majorBidi" w:cstheme="majorBidi"/>
          <w:color w:val="231F20"/>
        </w:rPr>
        <w:t>D</w:t>
      </w:r>
      <w:r w:rsidRPr="00791040">
        <w:rPr>
          <w:rFonts w:asciiTheme="majorBidi" w:hAnsiTheme="majorBidi" w:cstheme="majorBidi"/>
          <w:color w:val="231F20"/>
        </w:rPr>
        <w:t>asar yang biasa dijadikan rujukan</w:t>
      </w:r>
      <w:r>
        <w:rPr>
          <w:rFonts w:asciiTheme="majorBidi" w:hAnsiTheme="majorBidi" w:cstheme="majorBidi"/>
          <w:color w:val="231F20"/>
        </w:rPr>
        <w:t xml:space="preserve"> </w:t>
      </w:r>
      <w:r w:rsidRPr="00791040">
        <w:rPr>
          <w:rFonts w:asciiTheme="majorBidi" w:hAnsiTheme="majorBidi" w:cstheme="majorBidi"/>
          <w:color w:val="231F20"/>
        </w:rPr>
        <w:t>bagi lahirnya yurisprudensi adalah Pasal 5 ayat (1) UU No. 48/2009 tentang</w:t>
      </w:r>
      <w:r>
        <w:rPr>
          <w:rFonts w:asciiTheme="majorBidi" w:hAnsiTheme="majorBidi" w:cstheme="majorBidi"/>
          <w:color w:val="231F20"/>
        </w:rPr>
        <w:t xml:space="preserve"> </w:t>
      </w:r>
      <w:r w:rsidRPr="00791040">
        <w:rPr>
          <w:rFonts w:asciiTheme="majorBidi" w:hAnsiTheme="majorBidi" w:cstheme="majorBidi"/>
          <w:color w:val="231F20"/>
        </w:rPr>
        <w:t>Kekuasaan Kehakiman yang menyatakan: “Hakim dan hakim konstitusi wajib</w:t>
      </w:r>
      <w:r>
        <w:rPr>
          <w:rFonts w:asciiTheme="majorBidi" w:hAnsiTheme="majorBidi" w:cstheme="majorBidi"/>
          <w:color w:val="231F20"/>
        </w:rPr>
        <w:t xml:space="preserve"> </w:t>
      </w:r>
      <w:r w:rsidRPr="00791040">
        <w:rPr>
          <w:rFonts w:asciiTheme="majorBidi" w:hAnsiTheme="majorBidi" w:cstheme="majorBidi"/>
          <w:color w:val="231F20"/>
        </w:rPr>
        <w:t xml:space="preserve">menggali, mengikuti, dan memahami nilai-nilai </w:t>
      </w:r>
      <w:r w:rsidRPr="00791040">
        <w:rPr>
          <w:rFonts w:asciiTheme="majorBidi" w:hAnsiTheme="majorBidi" w:cstheme="majorBidi"/>
          <w:color w:val="231F20"/>
        </w:rPr>
        <w:lastRenderedPageBreak/>
        <w:t>hukum dan rasa keadilan yang</w:t>
      </w:r>
      <w:r>
        <w:rPr>
          <w:rFonts w:asciiTheme="majorBidi" w:hAnsiTheme="majorBidi" w:cstheme="majorBidi"/>
          <w:color w:val="231F20"/>
        </w:rPr>
        <w:t xml:space="preserve"> </w:t>
      </w:r>
      <w:r w:rsidRPr="00791040">
        <w:rPr>
          <w:rFonts w:asciiTheme="majorBidi" w:hAnsiTheme="majorBidi" w:cstheme="majorBidi"/>
          <w:color w:val="231F20"/>
        </w:rPr>
        <w:t>hidup dalam masyarakat.” Maksud yang terkandung dari pasal itu adalah agar</w:t>
      </w:r>
      <w:r>
        <w:rPr>
          <w:rFonts w:asciiTheme="majorBidi" w:hAnsiTheme="majorBidi" w:cstheme="majorBidi"/>
          <w:color w:val="231F20"/>
        </w:rPr>
        <w:t xml:space="preserve"> </w:t>
      </w:r>
      <w:r w:rsidRPr="00791040">
        <w:rPr>
          <w:rFonts w:asciiTheme="majorBidi" w:hAnsiTheme="majorBidi" w:cstheme="majorBidi"/>
          <w:color w:val="231F20"/>
        </w:rPr>
        <w:t>putusan hakim sesuai dengan hukum dan rasa keadilan masyarakat. Ketentuan ini</w:t>
      </w:r>
      <w:r>
        <w:rPr>
          <w:rFonts w:asciiTheme="majorBidi" w:hAnsiTheme="majorBidi" w:cstheme="majorBidi"/>
          <w:color w:val="231F20"/>
        </w:rPr>
        <w:t xml:space="preserve"> </w:t>
      </w:r>
      <w:r w:rsidRPr="00791040">
        <w:rPr>
          <w:rFonts w:asciiTheme="majorBidi" w:hAnsiTheme="majorBidi" w:cstheme="majorBidi"/>
          <w:color w:val="231F20"/>
        </w:rPr>
        <w:t>berkaitan dengan asas iura curia novit</w:t>
      </w:r>
      <w:r>
        <w:rPr>
          <w:rFonts w:asciiTheme="majorBidi" w:hAnsiTheme="majorBidi" w:cstheme="majorBidi"/>
          <w:color w:val="231F20"/>
        </w:rPr>
        <w:t>.</w:t>
      </w:r>
      <w:r>
        <w:rPr>
          <w:rStyle w:val="FootnoteReference"/>
          <w:rFonts w:asciiTheme="majorBidi" w:hAnsiTheme="majorBidi" w:cstheme="majorBidi"/>
          <w:color w:val="231F20"/>
        </w:rPr>
        <w:footnoteReference w:id="112"/>
      </w:r>
    </w:p>
    <w:p w14:paraId="7CB60946" w14:textId="4626FB0E" w:rsidR="00482FA7" w:rsidRPr="00817794" w:rsidRDefault="00D05E78" w:rsidP="00397AA5">
      <w:pPr>
        <w:pStyle w:val="Heading1"/>
        <w:numPr>
          <w:ilvl w:val="0"/>
          <w:numId w:val="44"/>
        </w:numPr>
        <w:spacing w:before="0" w:line="360" w:lineRule="auto"/>
        <w:ind w:left="284" w:hanging="283"/>
        <w:jc w:val="both"/>
        <w:rPr>
          <w:rFonts w:ascii="Times New Roman" w:hAnsi="Times New Roman" w:cs="Times New Roman"/>
          <w:b/>
          <w:bCs/>
          <w:color w:val="auto"/>
          <w:sz w:val="22"/>
          <w:szCs w:val="22"/>
        </w:rPr>
      </w:pPr>
      <w:proofErr w:type="spellStart"/>
      <w:r>
        <w:rPr>
          <w:rFonts w:ascii="Times New Roman" w:hAnsi="Times New Roman" w:cs="Times New Roman"/>
          <w:b/>
          <w:bCs/>
          <w:color w:val="auto"/>
          <w:sz w:val="22"/>
          <w:szCs w:val="22"/>
          <w:lang w:val="en-US"/>
        </w:rPr>
        <w:t>Pandangan</w:t>
      </w:r>
      <w:proofErr w:type="spellEnd"/>
      <w:r>
        <w:rPr>
          <w:rFonts w:ascii="Times New Roman" w:hAnsi="Times New Roman" w:cs="Times New Roman"/>
          <w:b/>
          <w:bCs/>
          <w:color w:val="auto"/>
          <w:sz w:val="22"/>
          <w:szCs w:val="22"/>
          <w:lang w:val="en-US"/>
        </w:rPr>
        <w:t xml:space="preserve"> Para </w:t>
      </w:r>
      <w:r w:rsidR="00083791">
        <w:rPr>
          <w:rFonts w:ascii="Times New Roman" w:hAnsi="Times New Roman" w:cs="Times New Roman"/>
          <w:b/>
          <w:bCs/>
          <w:color w:val="auto"/>
          <w:sz w:val="22"/>
          <w:szCs w:val="22"/>
          <w:lang w:val="en-US"/>
        </w:rPr>
        <w:t xml:space="preserve">Ulama </w:t>
      </w:r>
      <w:proofErr w:type="spellStart"/>
      <w:r w:rsidR="00083791">
        <w:rPr>
          <w:rFonts w:ascii="Times New Roman" w:hAnsi="Times New Roman" w:cs="Times New Roman"/>
          <w:b/>
          <w:bCs/>
          <w:color w:val="auto"/>
          <w:sz w:val="22"/>
          <w:szCs w:val="22"/>
          <w:lang w:val="en-US"/>
        </w:rPr>
        <w:t>tentang</w:t>
      </w:r>
      <w:proofErr w:type="spellEnd"/>
      <w:r w:rsidR="00083791">
        <w:rPr>
          <w:rFonts w:ascii="Times New Roman" w:hAnsi="Times New Roman" w:cs="Times New Roman"/>
          <w:b/>
          <w:bCs/>
          <w:color w:val="auto"/>
          <w:sz w:val="22"/>
          <w:szCs w:val="22"/>
          <w:lang w:val="en-US"/>
        </w:rPr>
        <w:t xml:space="preserve"> </w:t>
      </w:r>
      <w:proofErr w:type="spellStart"/>
      <w:r w:rsidR="00083791">
        <w:rPr>
          <w:rFonts w:ascii="Times New Roman" w:hAnsi="Times New Roman" w:cs="Times New Roman"/>
          <w:b/>
          <w:bCs/>
          <w:color w:val="auto"/>
          <w:sz w:val="22"/>
          <w:szCs w:val="22"/>
          <w:lang w:val="en-US"/>
        </w:rPr>
        <w:t>Wasiat</w:t>
      </w:r>
      <w:proofErr w:type="spellEnd"/>
      <w:r w:rsidR="00083791">
        <w:rPr>
          <w:rFonts w:ascii="Times New Roman" w:hAnsi="Times New Roman" w:cs="Times New Roman"/>
          <w:b/>
          <w:bCs/>
          <w:color w:val="auto"/>
          <w:sz w:val="22"/>
          <w:szCs w:val="22"/>
          <w:lang w:val="en-US"/>
        </w:rPr>
        <w:t xml:space="preserve"> Wajibah </w:t>
      </w:r>
      <w:r w:rsidR="007B5ECA">
        <w:rPr>
          <w:rFonts w:ascii="Times New Roman" w:hAnsi="Times New Roman" w:cs="Times New Roman"/>
          <w:b/>
          <w:bCs/>
          <w:color w:val="auto"/>
          <w:sz w:val="22"/>
          <w:szCs w:val="22"/>
          <w:lang w:val="en-US"/>
        </w:rPr>
        <w:t xml:space="preserve">Bagi </w:t>
      </w:r>
      <w:proofErr w:type="spellStart"/>
      <w:r w:rsidR="007B5ECA">
        <w:rPr>
          <w:rFonts w:ascii="Times New Roman" w:hAnsi="Times New Roman" w:cs="Times New Roman"/>
          <w:b/>
          <w:bCs/>
          <w:color w:val="auto"/>
          <w:sz w:val="22"/>
          <w:szCs w:val="22"/>
          <w:lang w:val="en-US"/>
        </w:rPr>
        <w:t>Non Muslim</w:t>
      </w:r>
      <w:proofErr w:type="spellEnd"/>
      <w:r w:rsidR="005D3D2C" w:rsidRPr="005D3D2C">
        <w:rPr>
          <w:rFonts w:ascii="Times New Roman" w:hAnsi="Times New Roman" w:cs="Times New Roman"/>
          <w:b/>
          <w:bCs/>
          <w:color w:val="FFFFFF" w:themeColor="background1"/>
          <w:sz w:val="22"/>
          <w:szCs w:val="22"/>
          <w:lang w:val="en-US"/>
        </w:rPr>
        <w:t>”</w:t>
      </w:r>
    </w:p>
    <w:p w14:paraId="2DF9E456" w14:textId="564C2DE4" w:rsidR="007676D7" w:rsidRDefault="007676D7" w:rsidP="00C12491">
      <w:pPr>
        <w:spacing w:after="0" w:line="360" w:lineRule="auto"/>
        <w:ind w:left="284" w:firstLine="851"/>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sidR="005D3D2C" w:rsidRPr="005D3D2C">
        <w:rPr>
          <w:rFonts w:ascii="Times New Roman" w:hAnsi="Times New Roman" w:cs="Times New Roman"/>
          <w:color w:val="FFFFFF" w:themeColor="background1"/>
          <w:lang w:val="en-US"/>
        </w:rPr>
        <w:t>“</w:t>
      </w:r>
      <w:proofErr w:type="spellStart"/>
      <w:r>
        <w:rPr>
          <w:rFonts w:ascii="Times New Roman" w:hAnsi="Times New Roman" w:cs="Times New Roman"/>
          <w:lang w:val="en-US"/>
        </w:rPr>
        <w:t>mayoritas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w:t>
      </w:r>
      <w:proofErr w:type="spellEnd"/>
      <w:r>
        <w:rPr>
          <w:rFonts w:ascii="Times New Roman" w:hAnsi="Times New Roman" w:cs="Times New Roman"/>
          <w:lang w:val="en-US"/>
        </w:rPr>
        <w:t xml:space="preserve"> ulama,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wasiat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i/>
          <w:iCs/>
          <w:lang w:val="en-US"/>
        </w:rPr>
        <w:t>fardlu</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ain</w:t>
      </w:r>
      <w:proofErr w:type="spellEnd"/>
      <w:r>
        <w:rPr>
          <w:rFonts w:ascii="Times New Roman" w:hAnsi="Times New Roman" w:cs="Times New Roman"/>
          <w:i/>
          <w:iCs/>
          <w:lang w:val="en-US"/>
        </w:rPr>
        <w:t xml:space="preserve">, </w:t>
      </w:r>
      <w:proofErr w:type="spellStart"/>
      <w:r>
        <w:rPr>
          <w:rFonts w:ascii="Times New Roman" w:hAnsi="Times New Roman" w:cs="Times New Roman"/>
          <w:lang w:val="en-US"/>
        </w:rPr>
        <w:t>baik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orang </w:t>
      </w:r>
      <w:proofErr w:type="spellStart"/>
      <w:r>
        <w:rPr>
          <w:rFonts w:ascii="Times New Roman" w:hAnsi="Times New Roman" w:cs="Times New Roman"/>
          <w:lang w:val="en-US"/>
        </w:rPr>
        <w:t>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kerab</w:t>
      </w:r>
      <w:r w:rsidR="00C12491">
        <w:rPr>
          <w:rFonts w:ascii="Times New Roman" w:hAnsi="Times New Roman" w:cs="Times New Roman"/>
          <w:lang w:val="en-US"/>
        </w:rPr>
        <w:t>at</w:t>
      </w:r>
      <w:proofErr w:type="spellEnd"/>
      <w:r w:rsidR="00C12491">
        <w:rPr>
          <w:rFonts w:ascii="Times New Roman" w:hAnsi="Times New Roman" w:cs="Times New Roman"/>
          <w:lang w:val="en-US"/>
        </w:rPr>
        <w:t xml:space="preserve"> yang </w:t>
      </w:r>
      <w:proofErr w:type="spellStart"/>
      <w:r w:rsidR="00C12491">
        <w:rPr>
          <w:rFonts w:ascii="Times New Roman" w:hAnsi="Times New Roman" w:cs="Times New Roman"/>
          <w:lang w:val="en-US"/>
        </w:rPr>
        <w:t>sudah</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menerima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warisan</w:t>
      </w:r>
      <w:proofErr w:type="spellEnd"/>
      <w:r w:rsidR="00C12491">
        <w:rPr>
          <w:rFonts w:ascii="Times New Roman" w:hAnsi="Times New Roman" w:cs="Times New Roman"/>
          <w:lang w:val="en-US"/>
        </w:rPr>
        <w:t>.</w:t>
      </w:r>
      <w:r w:rsidR="005D3D2C" w:rsidRPr="005D3D2C">
        <w:rPr>
          <w:rFonts w:ascii="Times New Roman" w:hAnsi="Times New Roman" w:cs="Times New Roman"/>
          <w:color w:val="FFFFFF" w:themeColor="background1"/>
          <w:lang w:val="en-US"/>
        </w:rPr>
        <w:t>”</w:t>
      </w:r>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Begitu</w:t>
      </w:r>
      <w:proofErr w:type="spellEnd"/>
      <w:r w:rsidR="00C12491">
        <w:rPr>
          <w:rFonts w:ascii="Times New Roman" w:hAnsi="Times New Roman" w:cs="Times New Roman"/>
          <w:lang w:val="en-US"/>
        </w:rPr>
        <w:t xml:space="preserve"> </w:t>
      </w:r>
      <w:r w:rsidR="005D3D2C" w:rsidRPr="005D3D2C">
        <w:rPr>
          <w:rFonts w:ascii="Times New Roman" w:hAnsi="Times New Roman" w:cs="Times New Roman"/>
          <w:color w:val="FFFFFF" w:themeColor="background1"/>
          <w:lang w:val="en-US"/>
        </w:rPr>
        <w:t>“</w:t>
      </w:r>
      <w:r w:rsidR="00C12491">
        <w:rPr>
          <w:rFonts w:ascii="Times New Roman" w:hAnsi="Times New Roman" w:cs="Times New Roman"/>
          <w:lang w:val="en-US"/>
        </w:rPr>
        <w:t xml:space="preserve">juga </w:t>
      </w:r>
      <w:proofErr w:type="spellStart"/>
      <w:r w:rsidR="00C12491">
        <w:rPr>
          <w:rFonts w:ascii="Times New Roman" w:hAnsi="Times New Roman" w:cs="Times New Roman"/>
          <w:lang w:val="en-US"/>
        </w:rPr>
        <w:t>kepada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mereka</w:t>
      </w:r>
      <w:proofErr w:type="spellEnd"/>
      <w:r w:rsidR="00C12491">
        <w:rPr>
          <w:rFonts w:ascii="Times New Roman" w:hAnsi="Times New Roman" w:cs="Times New Roman"/>
          <w:lang w:val="en-US"/>
        </w:rPr>
        <w:t xml:space="preserve"> yang </w:t>
      </w:r>
      <w:proofErr w:type="spellStart"/>
      <w:r w:rsidR="00C12491">
        <w:rPr>
          <w:rFonts w:ascii="Times New Roman" w:hAnsi="Times New Roman" w:cs="Times New Roman"/>
          <w:lang w:val="en-US"/>
        </w:rPr>
        <w:t>karena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sesuatu</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hal</w:t>
      </w:r>
      <w:proofErr w:type="spellEnd"/>
      <w:r w:rsidR="00C12491">
        <w:rPr>
          <w:rFonts w:ascii="Times New Roman" w:hAnsi="Times New Roman" w:cs="Times New Roman"/>
          <w:lang w:val="en-US"/>
        </w:rPr>
        <w:t xml:space="preserve"> yang </w:t>
      </w:r>
      <w:proofErr w:type="spellStart"/>
      <w:r w:rsidR="00C12491">
        <w:rPr>
          <w:rFonts w:ascii="Times New Roman" w:hAnsi="Times New Roman" w:cs="Times New Roman"/>
          <w:lang w:val="en-US"/>
        </w:rPr>
        <w:t>tidak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mendapat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bagian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warisan</w:t>
      </w:r>
      <w:proofErr w:type="spellEnd"/>
      <w:r w:rsidR="00C12491">
        <w:rPr>
          <w:rFonts w:ascii="Times New Roman" w:hAnsi="Times New Roman" w:cs="Times New Roman"/>
          <w:lang w:val="en-US"/>
        </w:rPr>
        <w:t>.</w:t>
      </w:r>
      <w:r w:rsidR="005D3D2C" w:rsidRPr="005D3D2C">
        <w:rPr>
          <w:rFonts w:ascii="Times New Roman" w:hAnsi="Times New Roman" w:cs="Times New Roman"/>
          <w:color w:val="FFFFFF" w:themeColor="background1"/>
          <w:lang w:val="en-US"/>
        </w:rPr>
        <w:t>”</w:t>
      </w:r>
      <w:r w:rsidR="00C12491">
        <w:rPr>
          <w:rFonts w:ascii="Times New Roman" w:hAnsi="Times New Roman" w:cs="Times New Roman"/>
          <w:lang w:val="en-US"/>
        </w:rPr>
        <w:t xml:space="preserve"> Ada </w:t>
      </w:r>
      <w:proofErr w:type="spellStart"/>
      <w:r w:rsidR="00C12491">
        <w:rPr>
          <w:rFonts w:ascii="Times New Roman" w:hAnsi="Times New Roman" w:cs="Times New Roman"/>
          <w:lang w:val="en-US"/>
        </w:rPr>
        <w:t>beberapa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alasan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dari</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pendapat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mayoritas</w:t>
      </w:r>
      <w:proofErr w:type="spellEnd"/>
      <w:r w:rsidR="00C12491">
        <w:rPr>
          <w:rFonts w:ascii="Times New Roman" w:hAnsi="Times New Roman" w:cs="Times New Roman"/>
          <w:lang w:val="en-US"/>
        </w:rPr>
        <w:t xml:space="preserve"> ulama </w:t>
      </w:r>
      <w:proofErr w:type="spellStart"/>
      <w:r w:rsidR="00C12491">
        <w:rPr>
          <w:rFonts w:ascii="Times New Roman" w:hAnsi="Times New Roman" w:cs="Times New Roman"/>
          <w:lang w:val="en-US"/>
        </w:rPr>
        <w:t>tersebut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i/>
          <w:iCs/>
          <w:lang w:val="en-US"/>
        </w:rPr>
        <w:t>pertama</w:t>
      </w:r>
      <w:proofErr w:type="spellEnd"/>
      <w:r w:rsidR="00C12491">
        <w:rPr>
          <w:rFonts w:ascii="Times New Roman" w:hAnsi="Times New Roman" w:cs="Times New Roman"/>
          <w:i/>
          <w:iCs/>
          <w:lang w:val="en-US"/>
        </w:rPr>
        <w:t xml:space="preserve">, </w:t>
      </w:r>
      <w:proofErr w:type="spellStart"/>
      <w:r w:rsidR="00C12491">
        <w:rPr>
          <w:rFonts w:ascii="Times New Roman" w:hAnsi="Times New Roman" w:cs="Times New Roman"/>
          <w:lang w:val="en-US"/>
        </w:rPr>
        <w:t>andaikata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wasiat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itu</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diwajibkan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pasti</w:t>
      </w:r>
      <w:proofErr w:type="spellEnd"/>
      <w:r w:rsidR="00C12491">
        <w:rPr>
          <w:rFonts w:ascii="Times New Roman" w:hAnsi="Times New Roman" w:cs="Times New Roman"/>
          <w:lang w:val="en-US"/>
        </w:rPr>
        <w:t xml:space="preserve"> Nabi S</w:t>
      </w:r>
      <w:r w:rsidR="002D4F08">
        <w:rPr>
          <w:rFonts w:ascii="Times New Roman" w:hAnsi="Times New Roman" w:cs="Times New Roman"/>
          <w:lang w:val="en-US"/>
        </w:rPr>
        <w:t xml:space="preserve">aw. </w:t>
      </w:r>
      <w:proofErr w:type="spellStart"/>
      <w:r w:rsidR="00C12491">
        <w:rPr>
          <w:rFonts w:ascii="Times New Roman" w:hAnsi="Times New Roman" w:cs="Times New Roman"/>
          <w:lang w:val="en-US"/>
        </w:rPr>
        <w:t>telah</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menjelaskannya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namun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dalam</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hal</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ini</w:t>
      </w:r>
      <w:proofErr w:type="spellEnd"/>
      <w:r w:rsidR="00C12491">
        <w:rPr>
          <w:rFonts w:ascii="Times New Roman" w:hAnsi="Times New Roman" w:cs="Times New Roman"/>
          <w:lang w:val="en-US"/>
        </w:rPr>
        <w:t xml:space="preserve"> Nabi S</w:t>
      </w:r>
      <w:r w:rsidR="002D4F08">
        <w:rPr>
          <w:rFonts w:ascii="Times New Roman" w:hAnsi="Times New Roman" w:cs="Times New Roman"/>
          <w:lang w:val="en-US"/>
        </w:rPr>
        <w:t>aw.</w:t>
      </w:r>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tidak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menjelaskannya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i/>
          <w:iCs/>
          <w:lang w:val="en-US"/>
        </w:rPr>
        <w:t>Kedua</w:t>
      </w:r>
      <w:proofErr w:type="spellEnd"/>
      <w:r w:rsidR="00C12491">
        <w:rPr>
          <w:rFonts w:ascii="Times New Roman" w:hAnsi="Times New Roman" w:cs="Times New Roman"/>
          <w:i/>
          <w:iCs/>
          <w:lang w:val="en-US"/>
        </w:rPr>
        <w:t xml:space="preserve">, </w:t>
      </w:r>
      <w:r w:rsidR="00C12491">
        <w:rPr>
          <w:rFonts w:ascii="Times New Roman" w:hAnsi="Times New Roman" w:cs="Times New Roman"/>
          <w:lang w:val="en-US"/>
        </w:rPr>
        <w:t xml:space="preserve">para </w:t>
      </w:r>
      <w:proofErr w:type="spellStart"/>
      <w:r w:rsidR="00C12491">
        <w:rPr>
          <w:rFonts w:ascii="Times New Roman" w:hAnsi="Times New Roman" w:cs="Times New Roman"/>
          <w:lang w:val="en-US"/>
        </w:rPr>
        <w:t>sahabat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dalam</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praktiknya</w:t>
      </w:r>
      <w:proofErr w:type="spellEnd"/>
      <w:r w:rsidR="00C12491">
        <w:rPr>
          <w:rFonts w:ascii="Times New Roman" w:hAnsi="Times New Roman" w:cs="Times New Roman"/>
          <w:lang w:val="en-US"/>
        </w:rPr>
        <w:t xml:space="preserve"> juga </w:t>
      </w:r>
      <w:proofErr w:type="spellStart"/>
      <w:r w:rsidR="00C12491">
        <w:rPr>
          <w:rFonts w:ascii="Times New Roman" w:hAnsi="Times New Roman" w:cs="Times New Roman"/>
          <w:lang w:val="en-US"/>
        </w:rPr>
        <w:t>tidak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melakukan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wasiat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Namun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menurut</w:t>
      </w:r>
      <w:proofErr w:type="spellEnd"/>
      <w:r w:rsidR="00C12491">
        <w:rPr>
          <w:rFonts w:ascii="Times New Roman" w:hAnsi="Times New Roman" w:cs="Times New Roman"/>
          <w:lang w:val="en-US"/>
        </w:rPr>
        <w:t xml:space="preserve"> Sayyid Sabiq, para </w:t>
      </w:r>
      <w:proofErr w:type="spellStart"/>
      <w:r w:rsidR="00C12491">
        <w:rPr>
          <w:rFonts w:ascii="Times New Roman" w:hAnsi="Times New Roman" w:cs="Times New Roman"/>
          <w:lang w:val="en-US"/>
        </w:rPr>
        <w:t>sahabat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mewasiatkan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sebagian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hartanya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untuk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i/>
          <w:iCs/>
          <w:lang w:val="en-US"/>
        </w:rPr>
        <w:t>taqarrub</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kepada</w:t>
      </w:r>
      <w:proofErr w:type="spellEnd"/>
      <w:r w:rsidR="00C12491">
        <w:rPr>
          <w:rFonts w:ascii="Times New Roman" w:hAnsi="Times New Roman" w:cs="Times New Roman"/>
          <w:lang w:val="en-US"/>
        </w:rPr>
        <w:t xml:space="preserve"> Allah. Dalam </w:t>
      </w:r>
      <w:proofErr w:type="spellStart"/>
      <w:r w:rsidR="00C12491">
        <w:rPr>
          <w:rFonts w:ascii="Times New Roman" w:hAnsi="Times New Roman" w:cs="Times New Roman"/>
          <w:lang w:val="en-US"/>
        </w:rPr>
        <w:t>hal</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ini</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menurut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mayoritas</w:t>
      </w:r>
      <w:proofErr w:type="spellEnd"/>
      <w:r w:rsidR="00C12491">
        <w:rPr>
          <w:rFonts w:ascii="Times New Roman" w:hAnsi="Times New Roman" w:cs="Times New Roman"/>
          <w:lang w:val="en-US"/>
        </w:rPr>
        <w:t xml:space="preserve"> ulama </w:t>
      </w:r>
      <w:proofErr w:type="spellStart"/>
      <w:r w:rsidR="00C12491">
        <w:rPr>
          <w:rFonts w:ascii="Times New Roman" w:hAnsi="Times New Roman" w:cs="Times New Roman"/>
          <w:lang w:val="en-US"/>
        </w:rPr>
        <w:t>disebut</w:t>
      </w:r>
      <w:proofErr w:type="spellEnd"/>
      <w:r w:rsidR="00C12491">
        <w:rPr>
          <w:rFonts w:ascii="Times New Roman" w:hAnsi="Times New Roman" w:cs="Times New Roman"/>
          <w:lang w:val="en-US"/>
        </w:rPr>
        <w:t xml:space="preserve"> juga </w:t>
      </w:r>
      <w:r w:rsidR="00C12491">
        <w:rPr>
          <w:rFonts w:ascii="Times New Roman" w:hAnsi="Times New Roman" w:cs="Times New Roman"/>
          <w:i/>
          <w:iCs/>
          <w:lang w:val="en-US"/>
        </w:rPr>
        <w:t xml:space="preserve">ijma’ </w:t>
      </w:r>
      <w:proofErr w:type="spellStart"/>
      <w:r w:rsidR="00C12491">
        <w:rPr>
          <w:rFonts w:ascii="Times New Roman" w:hAnsi="Times New Roman" w:cs="Times New Roman"/>
          <w:i/>
          <w:iCs/>
          <w:lang w:val="en-US"/>
        </w:rPr>
        <w:t>sukuti</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Konsensus</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secara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tidak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langsung</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sehingga</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wasiat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tidaklah</w:t>
      </w:r>
      <w:proofErr w:type="spellEnd"/>
      <w:r w:rsidR="00C12491">
        <w:rPr>
          <w:rFonts w:ascii="Times New Roman" w:hAnsi="Times New Roman" w:cs="Times New Roman"/>
          <w:lang w:val="en-US"/>
        </w:rPr>
        <w:t xml:space="preserve"> </w:t>
      </w:r>
      <w:proofErr w:type="spellStart"/>
      <w:r w:rsidR="00C12491" w:rsidRPr="00C12491">
        <w:rPr>
          <w:rFonts w:ascii="Times New Roman" w:hAnsi="Times New Roman" w:cs="Times New Roman"/>
          <w:i/>
          <w:iCs/>
          <w:lang w:val="en-US"/>
        </w:rPr>
        <w:t>fardhu</w:t>
      </w:r>
      <w:proofErr w:type="spellEnd"/>
      <w:r w:rsidR="00C12491" w:rsidRPr="00C12491">
        <w:rPr>
          <w:rFonts w:ascii="Times New Roman" w:hAnsi="Times New Roman" w:cs="Times New Roman"/>
          <w:i/>
          <w:iCs/>
          <w:lang w:val="en-US"/>
        </w:rPr>
        <w:t xml:space="preserve"> ‘</w:t>
      </w:r>
      <w:proofErr w:type="spellStart"/>
      <w:r w:rsidR="00C12491" w:rsidRPr="00C12491">
        <w:rPr>
          <w:rFonts w:ascii="Times New Roman" w:hAnsi="Times New Roman" w:cs="Times New Roman"/>
          <w:i/>
          <w:iCs/>
          <w:lang w:val="en-US"/>
        </w:rPr>
        <w:t>ain</w:t>
      </w:r>
      <w:proofErr w:type="spellEnd"/>
      <w:r w:rsidR="00C12491">
        <w:rPr>
          <w:rFonts w:ascii="Times New Roman" w:hAnsi="Times New Roman" w:cs="Times New Roman"/>
          <w:i/>
          <w:iCs/>
          <w:lang w:val="en-US"/>
        </w:rPr>
        <w:t>.</w:t>
      </w:r>
      <w:r w:rsidR="00C12491">
        <w:rPr>
          <w:rFonts w:ascii="Times New Roman" w:hAnsi="Times New Roman" w:cs="Times New Roman"/>
          <w:lang w:val="en-US"/>
        </w:rPr>
        <w:t xml:space="preserve"> </w:t>
      </w:r>
      <w:proofErr w:type="spellStart"/>
      <w:r w:rsidR="00C12491">
        <w:rPr>
          <w:rFonts w:ascii="Times New Roman" w:hAnsi="Times New Roman" w:cs="Times New Roman"/>
          <w:i/>
          <w:iCs/>
          <w:lang w:val="en-US"/>
        </w:rPr>
        <w:t>Ketiga</w:t>
      </w:r>
      <w:proofErr w:type="spellEnd"/>
      <w:r w:rsidR="00C12491">
        <w:rPr>
          <w:rFonts w:ascii="Times New Roman" w:hAnsi="Times New Roman" w:cs="Times New Roman"/>
          <w:i/>
          <w:iCs/>
          <w:lang w:val="en-US"/>
        </w:rPr>
        <w:t xml:space="preserve">, </w:t>
      </w:r>
      <w:proofErr w:type="spellStart"/>
      <w:r w:rsidR="00C12491">
        <w:rPr>
          <w:rFonts w:ascii="Times New Roman" w:hAnsi="Times New Roman" w:cs="Times New Roman"/>
          <w:lang w:val="en-US"/>
        </w:rPr>
        <w:t>wasiat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adalah</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pemberian</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hak</w:t>
      </w:r>
      <w:proofErr w:type="spellEnd"/>
      <w:r w:rsidR="00C12491">
        <w:rPr>
          <w:rFonts w:ascii="Times New Roman" w:hAnsi="Times New Roman" w:cs="Times New Roman"/>
          <w:lang w:val="en-US"/>
        </w:rPr>
        <w:t xml:space="preserve"> yang </w:t>
      </w:r>
      <w:proofErr w:type="spellStart"/>
      <w:r w:rsidR="00C12491">
        <w:rPr>
          <w:rFonts w:ascii="Times New Roman" w:hAnsi="Times New Roman" w:cs="Times New Roman"/>
          <w:lang w:val="en-US"/>
        </w:rPr>
        <w:t>tidak</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wajib</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diserahkan</w:t>
      </w:r>
      <w:proofErr w:type="spellEnd"/>
      <w:r w:rsidR="00C12491">
        <w:rPr>
          <w:rFonts w:ascii="Times New Roman" w:hAnsi="Times New Roman" w:cs="Times New Roman"/>
          <w:lang w:val="en-US"/>
        </w:rPr>
        <w:t xml:space="preserve"> pada </w:t>
      </w:r>
      <w:proofErr w:type="spellStart"/>
      <w:r w:rsidR="00C12491">
        <w:rPr>
          <w:rFonts w:ascii="Times New Roman" w:hAnsi="Times New Roman" w:cs="Times New Roman"/>
          <w:lang w:val="en-US"/>
        </w:rPr>
        <w:t>waktu</w:t>
      </w:r>
      <w:proofErr w:type="spellEnd"/>
      <w:r w:rsidR="00C12491">
        <w:rPr>
          <w:rFonts w:ascii="Times New Roman" w:hAnsi="Times New Roman" w:cs="Times New Roman"/>
          <w:lang w:val="en-US"/>
        </w:rPr>
        <w:t xml:space="preserve"> yang </w:t>
      </w:r>
      <w:proofErr w:type="spellStart"/>
      <w:r w:rsidR="00C12491">
        <w:rPr>
          <w:rFonts w:ascii="Times New Roman" w:hAnsi="Times New Roman" w:cs="Times New Roman"/>
          <w:lang w:val="en-US"/>
        </w:rPr>
        <w:t>berwasiat</w:t>
      </w:r>
      <w:proofErr w:type="spellEnd"/>
      <w:r w:rsidR="00C12491">
        <w:rPr>
          <w:rFonts w:ascii="Times New Roman" w:hAnsi="Times New Roman" w:cs="Times New Roman"/>
          <w:lang w:val="en-US"/>
        </w:rPr>
        <w:t xml:space="preserve"> </w:t>
      </w:r>
      <w:proofErr w:type="spellStart"/>
      <w:r w:rsidR="00C12491">
        <w:rPr>
          <w:rFonts w:ascii="Times New Roman" w:hAnsi="Times New Roman" w:cs="Times New Roman"/>
          <w:lang w:val="en-US"/>
        </w:rPr>
        <w:t>meninggal</w:t>
      </w:r>
      <w:proofErr w:type="spellEnd"/>
      <w:r w:rsidR="00C12491">
        <w:rPr>
          <w:rFonts w:ascii="Times New Roman" w:hAnsi="Times New Roman" w:cs="Times New Roman"/>
          <w:lang w:val="en-US"/>
        </w:rPr>
        <w:t xml:space="preserve"> dunia.</w:t>
      </w:r>
      <w:r w:rsidR="00C12491">
        <w:rPr>
          <w:rStyle w:val="FootnoteReference"/>
          <w:rFonts w:ascii="Times New Roman" w:hAnsi="Times New Roman" w:cs="Times New Roman"/>
          <w:lang w:val="en-US"/>
        </w:rPr>
        <w:footnoteReference w:id="113"/>
      </w:r>
      <w:r w:rsidR="00C12491">
        <w:rPr>
          <w:rFonts w:ascii="Times New Roman" w:hAnsi="Times New Roman" w:cs="Times New Roman"/>
          <w:lang w:val="en-US"/>
        </w:rPr>
        <w:t xml:space="preserve"> </w:t>
      </w:r>
    </w:p>
    <w:p w14:paraId="4DC02F0F" w14:textId="7DEA081B" w:rsidR="00C12491" w:rsidRPr="00C12491" w:rsidRDefault="00C12491" w:rsidP="002D4F08">
      <w:pPr>
        <w:spacing w:after="0" w:line="360" w:lineRule="auto"/>
        <w:ind w:left="284" w:firstLine="851"/>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Ahmad </w:t>
      </w:r>
      <w:proofErr w:type="spellStart"/>
      <w:r>
        <w:rPr>
          <w:rFonts w:ascii="Times New Roman" w:hAnsi="Times New Roman" w:cs="Times New Roman"/>
          <w:lang w:val="en-US"/>
        </w:rPr>
        <w:t>Rofiq</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diajukan</w:t>
      </w:r>
      <w:proofErr w:type="spellEnd"/>
      <w:r>
        <w:rPr>
          <w:rFonts w:ascii="Times New Roman" w:hAnsi="Times New Roman" w:cs="Times New Roman"/>
          <w:lang w:val="en-US"/>
        </w:rPr>
        <w:t xml:space="preserve"> oleh </w:t>
      </w:r>
      <w:proofErr w:type="spellStart"/>
      <w:r w:rsidR="002D4F08">
        <w:rPr>
          <w:rFonts w:ascii="Times New Roman" w:hAnsi="Times New Roman" w:cs="Times New Roman"/>
          <w:lang w:val="en-US"/>
        </w:rPr>
        <w:t>M</w:t>
      </w:r>
      <w:r>
        <w:rPr>
          <w:rFonts w:ascii="Times New Roman" w:hAnsi="Times New Roman" w:cs="Times New Roman"/>
          <w:lang w:val="en-US"/>
        </w:rPr>
        <w:t>ayoritas</w:t>
      </w:r>
      <w:proofErr w:type="spellEnd"/>
      <w:r>
        <w:rPr>
          <w:rFonts w:ascii="Times New Roman" w:hAnsi="Times New Roman" w:cs="Times New Roman"/>
          <w:lang w:val="en-US"/>
        </w:rPr>
        <w:t xml:space="preserve"> </w:t>
      </w:r>
      <w:r w:rsidR="002D4F08">
        <w:rPr>
          <w:rFonts w:ascii="Times New Roman" w:hAnsi="Times New Roman" w:cs="Times New Roman"/>
          <w:lang w:val="en-US"/>
        </w:rPr>
        <w:t>U</w:t>
      </w:r>
      <w:r>
        <w:rPr>
          <w:rFonts w:ascii="Times New Roman" w:hAnsi="Times New Roman" w:cs="Times New Roman"/>
          <w:lang w:val="en-US"/>
        </w:rPr>
        <w:t xml:space="preserve">lama </w:t>
      </w:r>
      <w:proofErr w:type="spellStart"/>
      <w:r>
        <w:rPr>
          <w:rFonts w:ascii="Times New Roman" w:hAnsi="Times New Roman" w:cs="Times New Roman"/>
          <w:lang w:val="en-US"/>
        </w:rPr>
        <w:t>tersebut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tidak</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cukup</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kuat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meskipun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rasional</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Bagaimanapun</w:t>
      </w:r>
      <w:proofErr w:type="spellEnd"/>
      <w:r w:rsidR="002D4F08">
        <w:rPr>
          <w:rFonts w:ascii="Times New Roman" w:hAnsi="Times New Roman" w:cs="Times New Roman"/>
          <w:lang w:val="en-US"/>
        </w:rPr>
        <w:t xml:space="preserve"> juga, </w:t>
      </w:r>
      <w:proofErr w:type="spellStart"/>
      <w:r w:rsidR="002D4F08">
        <w:rPr>
          <w:rFonts w:ascii="Times New Roman" w:hAnsi="Times New Roman" w:cs="Times New Roman"/>
          <w:lang w:val="en-US"/>
        </w:rPr>
        <w:t>tindakan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wasiat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ini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akan</w:t>
      </w:r>
      <w:proofErr w:type="spellEnd"/>
      <w:r w:rsidR="002D4F08">
        <w:rPr>
          <w:rFonts w:ascii="Times New Roman" w:hAnsi="Times New Roman" w:cs="Times New Roman"/>
          <w:lang w:val="en-US"/>
        </w:rPr>
        <w:t xml:space="preserve"> sangat </w:t>
      </w:r>
      <w:proofErr w:type="spellStart"/>
      <w:r w:rsidR="002D4F08">
        <w:rPr>
          <w:rFonts w:ascii="Times New Roman" w:hAnsi="Times New Roman" w:cs="Times New Roman"/>
          <w:lang w:val="en-US"/>
        </w:rPr>
        <w:t>tergantung</w:t>
      </w:r>
      <w:proofErr w:type="spellEnd"/>
      <w:r w:rsidR="002D4F08">
        <w:rPr>
          <w:rFonts w:ascii="Times New Roman" w:hAnsi="Times New Roman" w:cs="Times New Roman"/>
          <w:lang w:val="en-US"/>
        </w:rPr>
        <w:t xml:space="preserve"> pada </w:t>
      </w:r>
      <w:proofErr w:type="spellStart"/>
      <w:r w:rsidR="002D4F08">
        <w:rPr>
          <w:rFonts w:ascii="Times New Roman" w:hAnsi="Times New Roman" w:cs="Times New Roman"/>
          <w:lang w:val="en-US"/>
        </w:rPr>
        <w:lastRenderedPageBreak/>
        <w:t>situasi</w:t>
      </w:r>
      <w:proofErr w:type="spellEnd"/>
      <w:r w:rsidR="002D4F08">
        <w:rPr>
          <w:rFonts w:ascii="Times New Roman" w:hAnsi="Times New Roman" w:cs="Times New Roman"/>
          <w:lang w:val="en-US"/>
        </w:rPr>
        <w:t xml:space="preserve"> dan </w:t>
      </w:r>
      <w:proofErr w:type="spellStart"/>
      <w:r w:rsidR="002D4F08">
        <w:rPr>
          <w:rFonts w:ascii="Times New Roman" w:hAnsi="Times New Roman" w:cs="Times New Roman"/>
          <w:lang w:val="en-US"/>
        </w:rPr>
        <w:t>kondisi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seseorang</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apakah</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saatia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meninggal</w:t>
      </w:r>
      <w:proofErr w:type="spellEnd"/>
      <w:r w:rsidR="002D4F08">
        <w:rPr>
          <w:rFonts w:ascii="Times New Roman" w:hAnsi="Times New Roman" w:cs="Times New Roman"/>
          <w:lang w:val="en-US"/>
        </w:rPr>
        <w:t xml:space="preserve"> dunia, </w:t>
      </w:r>
      <w:proofErr w:type="spellStart"/>
      <w:r w:rsidR="002D4F08">
        <w:rPr>
          <w:rFonts w:ascii="Times New Roman" w:hAnsi="Times New Roman" w:cs="Times New Roman"/>
          <w:lang w:val="en-US"/>
        </w:rPr>
        <w:t>memiliki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cukup</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harta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atau</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tidak</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Tetapi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dikatakan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bahwa</w:t>
      </w:r>
      <w:proofErr w:type="spellEnd"/>
      <w:r w:rsidR="002D4F08">
        <w:rPr>
          <w:rFonts w:ascii="Times New Roman" w:hAnsi="Times New Roman" w:cs="Times New Roman"/>
          <w:lang w:val="en-US"/>
        </w:rPr>
        <w:t xml:space="preserve"> Nabi Saw. </w:t>
      </w:r>
      <w:proofErr w:type="spellStart"/>
      <w:r w:rsidR="002D4F08">
        <w:rPr>
          <w:rFonts w:ascii="Times New Roman" w:hAnsi="Times New Roman" w:cs="Times New Roman"/>
          <w:lang w:val="en-US"/>
        </w:rPr>
        <w:t>tidak</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menjelaskannya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sulit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diterima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Sebab</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dalam</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hadits-hadits</w:t>
      </w:r>
      <w:proofErr w:type="spellEnd"/>
      <w:r w:rsidR="002D4F08">
        <w:rPr>
          <w:rFonts w:ascii="Times New Roman" w:hAnsi="Times New Roman" w:cs="Times New Roman"/>
          <w:lang w:val="en-US"/>
        </w:rPr>
        <w:t xml:space="preserve"> yang </w:t>
      </w:r>
      <w:proofErr w:type="spellStart"/>
      <w:r w:rsidR="002D4F08">
        <w:rPr>
          <w:rFonts w:ascii="Times New Roman" w:hAnsi="Times New Roman" w:cs="Times New Roman"/>
          <w:lang w:val="en-US"/>
        </w:rPr>
        <w:t>dikutip</w:t>
      </w:r>
      <w:proofErr w:type="spellEnd"/>
      <w:r w:rsidR="002D4F08">
        <w:rPr>
          <w:rFonts w:ascii="Times New Roman" w:hAnsi="Times New Roman" w:cs="Times New Roman"/>
          <w:lang w:val="en-US"/>
        </w:rPr>
        <w:t xml:space="preserve"> di </w:t>
      </w:r>
      <w:proofErr w:type="spellStart"/>
      <w:r w:rsidR="002D4F08">
        <w:rPr>
          <w:rFonts w:ascii="Times New Roman" w:hAnsi="Times New Roman" w:cs="Times New Roman"/>
          <w:lang w:val="en-US"/>
        </w:rPr>
        <w:t>atas</w:t>
      </w:r>
      <w:proofErr w:type="spellEnd"/>
      <w:r w:rsidR="002D4F08">
        <w:rPr>
          <w:rFonts w:ascii="Times New Roman" w:hAnsi="Times New Roman" w:cs="Times New Roman"/>
          <w:lang w:val="en-US"/>
        </w:rPr>
        <w:t xml:space="preserve">, Nabi </w:t>
      </w:r>
      <w:proofErr w:type="spellStart"/>
      <w:r w:rsidR="002D4F08">
        <w:rPr>
          <w:rFonts w:ascii="Times New Roman" w:hAnsi="Times New Roman" w:cs="Times New Roman"/>
          <w:lang w:val="en-US"/>
        </w:rPr>
        <w:t>dengan</w:t>
      </w:r>
      <w:proofErr w:type="spellEnd"/>
      <w:r w:rsidR="002D4F08">
        <w:rPr>
          <w:rFonts w:ascii="Times New Roman" w:hAnsi="Times New Roman" w:cs="Times New Roman"/>
          <w:lang w:val="en-US"/>
        </w:rPr>
        <w:t xml:space="preserve"> sangat </w:t>
      </w:r>
      <w:proofErr w:type="spellStart"/>
      <w:r w:rsidR="002D4F08">
        <w:rPr>
          <w:rFonts w:ascii="Times New Roman" w:hAnsi="Times New Roman" w:cs="Times New Roman"/>
          <w:lang w:val="en-US"/>
        </w:rPr>
        <w:t>rinci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menjelaskan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berapa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besar</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wasiat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itu</w:t>
      </w:r>
      <w:proofErr w:type="spellEnd"/>
      <w:r w:rsidR="002D4F08">
        <w:rPr>
          <w:rFonts w:ascii="Times New Roman" w:hAnsi="Times New Roman" w:cs="Times New Roman"/>
          <w:lang w:val="en-US"/>
        </w:rPr>
        <w:t xml:space="preserve">, dan </w:t>
      </w:r>
      <w:proofErr w:type="spellStart"/>
      <w:r w:rsidR="002D4F08">
        <w:rPr>
          <w:rFonts w:ascii="Times New Roman" w:hAnsi="Times New Roman" w:cs="Times New Roman"/>
          <w:lang w:val="en-US"/>
        </w:rPr>
        <w:t>dapat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dilaksanakan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tanpa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harus</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menunjukan</w:t>
      </w:r>
      <w:proofErr w:type="spellEnd"/>
      <w:r w:rsidR="002D4F08">
        <w:rPr>
          <w:rFonts w:ascii="Times New Roman" w:hAnsi="Times New Roman" w:cs="Times New Roman"/>
          <w:lang w:val="en-US"/>
        </w:rPr>
        <w:t xml:space="preserve"> status </w:t>
      </w:r>
      <w:proofErr w:type="spellStart"/>
      <w:r w:rsidR="002D4F08">
        <w:rPr>
          <w:rFonts w:ascii="Times New Roman" w:hAnsi="Times New Roman" w:cs="Times New Roman"/>
          <w:lang w:val="en-US"/>
        </w:rPr>
        <w:t>hukumnya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Wasiat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sebagai</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tindakan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hukum</w:t>
      </w:r>
      <w:proofErr w:type="spellEnd"/>
      <w:r w:rsidR="002D4F08">
        <w:rPr>
          <w:rFonts w:ascii="Times New Roman" w:hAnsi="Times New Roman" w:cs="Times New Roman"/>
          <w:lang w:val="en-US"/>
        </w:rPr>
        <w:t xml:space="preserve"> yang </w:t>
      </w:r>
      <w:proofErr w:type="spellStart"/>
      <w:r w:rsidR="002D4F08">
        <w:rPr>
          <w:rFonts w:ascii="Times New Roman" w:hAnsi="Times New Roman" w:cs="Times New Roman"/>
          <w:lang w:val="en-US"/>
        </w:rPr>
        <w:t>disaksikan</w:t>
      </w:r>
      <w:proofErr w:type="spellEnd"/>
      <w:r w:rsidR="002D4F08">
        <w:rPr>
          <w:rFonts w:ascii="Times New Roman" w:hAnsi="Times New Roman" w:cs="Times New Roman"/>
          <w:lang w:val="en-US"/>
        </w:rPr>
        <w:t xml:space="preserve"> dan </w:t>
      </w:r>
      <w:proofErr w:type="spellStart"/>
      <w:r w:rsidR="002D4F08">
        <w:rPr>
          <w:rFonts w:ascii="Times New Roman" w:hAnsi="Times New Roman" w:cs="Times New Roman"/>
          <w:lang w:val="en-US"/>
        </w:rPr>
        <w:t>dibenarkan</w:t>
      </w:r>
      <w:proofErr w:type="spellEnd"/>
      <w:r w:rsidR="002D4F08">
        <w:rPr>
          <w:rFonts w:ascii="Times New Roman" w:hAnsi="Times New Roman" w:cs="Times New Roman"/>
          <w:lang w:val="en-US"/>
        </w:rPr>
        <w:t xml:space="preserve"> oleh Nabi Saw. </w:t>
      </w:r>
      <w:proofErr w:type="spellStart"/>
      <w:r w:rsidR="002D4F08">
        <w:rPr>
          <w:rFonts w:ascii="Times New Roman" w:hAnsi="Times New Roman" w:cs="Times New Roman"/>
          <w:lang w:val="en-US"/>
        </w:rPr>
        <w:t>adalah</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suatu</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isyarat</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bahwa</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wasiat</w:t>
      </w:r>
      <w:proofErr w:type="spellEnd"/>
      <w:r w:rsidR="002D4F08">
        <w:rPr>
          <w:rFonts w:ascii="Times New Roman" w:hAnsi="Times New Roman" w:cs="Times New Roman"/>
          <w:lang w:val="en-US"/>
        </w:rPr>
        <w:t xml:space="preserve"> sangat </w:t>
      </w:r>
      <w:proofErr w:type="spellStart"/>
      <w:r w:rsidR="002D4F08">
        <w:rPr>
          <w:rFonts w:ascii="Times New Roman" w:hAnsi="Times New Roman" w:cs="Times New Roman"/>
          <w:lang w:val="en-US"/>
        </w:rPr>
        <w:t>dianjurkan</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dalam</w:t>
      </w:r>
      <w:proofErr w:type="spellEnd"/>
      <w:r w:rsidR="002D4F08">
        <w:rPr>
          <w:rFonts w:ascii="Times New Roman" w:hAnsi="Times New Roman" w:cs="Times New Roman"/>
          <w:lang w:val="en-US"/>
        </w:rPr>
        <w:t xml:space="preserve"> </w:t>
      </w:r>
      <w:proofErr w:type="spellStart"/>
      <w:r w:rsidR="002D4F08">
        <w:rPr>
          <w:rFonts w:ascii="Times New Roman" w:hAnsi="Times New Roman" w:cs="Times New Roman"/>
          <w:lang w:val="en-US"/>
        </w:rPr>
        <w:t>ajaran</w:t>
      </w:r>
      <w:proofErr w:type="spellEnd"/>
      <w:r w:rsidR="002D4F08">
        <w:rPr>
          <w:rFonts w:ascii="Times New Roman" w:hAnsi="Times New Roman" w:cs="Times New Roman"/>
          <w:lang w:val="en-US"/>
        </w:rPr>
        <w:t xml:space="preserve"> Islam.</w:t>
      </w:r>
      <w:r w:rsidR="002D4F08">
        <w:rPr>
          <w:rStyle w:val="FootnoteReference"/>
          <w:rFonts w:ascii="Times New Roman" w:hAnsi="Times New Roman" w:cs="Times New Roman"/>
          <w:lang w:val="en-US"/>
        </w:rPr>
        <w:footnoteReference w:id="114"/>
      </w:r>
    </w:p>
    <w:p w14:paraId="31CE9CA5" w14:textId="1C9F35A3" w:rsidR="008837A4" w:rsidRPr="007676D7" w:rsidRDefault="002D4F08" w:rsidP="00BF0AFC">
      <w:pPr>
        <w:spacing w:after="0" w:line="360" w:lineRule="auto"/>
        <w:ind w:left="284" w:firstLine="851"/>
        <w:jc w:val="both"/>
        <w:rPr>
          <w:rFonts w:ascii="Times New Roman" w:hAnsi="Times New Roman" w:cs="Times New Roman"/>
          <w:lang w:val="en-US"/>
        </w:rPr>
      </w:pPr>
      <w:proofErr w:type="spellStart"/>
      <w:r>
        <w:rPr>
          <w:rFonts w:ascii="Times New Roman" w:hAnsi="Times New Roman" w:cs="Times New Roman"/>
          <w:lang w:val="en-US"/>
        </w:rPr>
        <w:t>Menurut</w:t>
      </w:r>
      <w:proofErr w:type="spellEnd"/>
      <w:r w:rsidR="008837A4" w:rsidRPr="007676D7">
        <w:rPr>
          <w:rFonts w:ascii="Times New Roman" w:hAnsi="Times New Roman" w:cs="Times New Roman"/>
        </w:rPr>
        <w:t xml:space="preserve"> Ibnu Hazm</w:t>
      </w:r>
      <w:r>
        <w:rPr>
          <w:rFonts w:ascii="Times New Roman" w:hAnsi="Times New Roman" w:cs="Times New Roman"/>
          <w:lang w:val="en-US"/>
        </w:rPr>
        <w:t>,</w:t>
      </w:r>
      <w:r w:rsidR="008837A4" w:rsidRPr="007676D7">
        <w:rPr>
          <w:rFonts w:ascii="Times New Roman" w:hAnsi="Times New Roman" w:cs="Times New Roman"/>
        </w:rPr>
        <w:t xml:space="preserve"> berdasarkan </w:t>
      </w:r>
      <w:r w:rsidR="008837A4" w:rsidRPr="007676D7">
        <w:rPr>
          <w:rFonts w:ascii="Times New Roman" w:hAnsi="Times New Roman" w:cs="Times New Roman"/>
          <w:i/>
        </w:rPr>
        <w:t xml:space="preserve">nash </w:t>
      </w:r>
      <w:r w:rsidR="008837A4" w:rsidRPr="007676D7">
        <w:rPr>
          <w:rFonts w:ascii="Times New Roman" w:hAnsi="Times New Roman" w:cs="Times New Roman"/>
        </w:rPr>
        <w:t>pengalihan harta melalui wasiat sebagaimana termuat dalam Sura</w:t>
      </w:r>
      <w:r w:rsidR="008837A4" w:rsidRPr="007676D7">
        <w:rPr>
          <w:rFonts w:ascii="Times New Roman" w:hAnsi="Times New Roman" w:cs="Times New Roman"/>
          <w:lang w:val="en-US"/>
        </w:rPr>
        <w:t>t</w:t>
      </w:r>
      <w:r w:rsidR="008837A4" w:rsidRPr="007676D7">
        <w:rPr>
          <w:rFonts w:ascii="Times New Roman" w:hAnsi="Times New Roman" w:cs="Times New Roman"/>
        </w:rPr>
        <w:t xml:space="preserve"> Al-Baqarah</w:t>
      </w:r>
      <w:r>
        <w:rPr>
          <w:rFonts w:ascii="Times New Roman" w:hAnsi="Times New Roman" w:cs="Times New Roman"/>
          <w:lang w:val="en-US"/>
        </w:rPr>
        <w:t xml:space="preserve"> [2]:</w:t>
      </w:r>
      <w:r w:rsidR="008837A4" w:rsidRPr="007676D7">
        <w:rPr>
          <w:rFonts w:ascii="Times New Roman" w:hAnsi="Times New Roman" w:cs="Times New Roman"/>
        </w:rPr>
        <w:t xml:space="preserve">180 dan </w:t>
      </w:r>
      <w:r w:rsidR="00BF0AFC">
        <w:rPr>
          <w:rFonts w:ascii="Times New Roman" w:hAnsi="Times New Roman" w:cs="Times New Roman"/>
          <w:lang w:val="en-US"/>
        </w:rPr>
        <w:t>Al-Nisa [4]:11-12. “…..</w:t>
      </w:r>
      <w:proofErr w:type="spellStart"/>
      <w:r w:rsidR="00BF0AFC">
        <w:rPr>
          <w:rFonts w:ascii="Times New Roman" w:hAnsi="Times New Roman" w:cs="Times New Roman"/>
          <w:lang w:val="en-US"/>
        </w:rPr>
        <w:t>sesudah</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dipenuhi</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wasiat-wasiat</w:t>
      </w:r>
      <w:proofErr w:type="spellEnd"/>
      <w:r w:rsidR="00BF0AFC">
        <w:rPr>
          <w:rFonts w:ascii="Times New Roman" w:hAnsi="Times New Roman" w:cs="Times New Roman"/>
          <w:lang w:val="en-US"/>
        </w:rPr>
        <w:t xml:space="preserve"> yang </w:t>
      </w:r>
      <w:proofErr w:type="spellStart"/>
      <w:r w:rsidR="00BF0AFC">
        <w:rPr>
          <w:rFonts w:ascii="Times New Roman" w:hAnsi="Times New Roman" w:cs="Times New Roman"/>
          <w:lang w:val="en-US"/>
        </w:rPr>
        <w:t>ia</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buat</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atau</w:t>
      </w:r>
      <w:proofErr w:type="spellEnd"/>
      <w:r w:rsidR="00BF0AFC">
        <w:rPr>
          <w:rFonts w:ascii="Times New Roman" w:hAnsi="Times New Roman" w:cs="Times New Roman"/>
          <w:lang w:val="en-US"/>
        </w:rPr>
        <w:t xml:space="preserve"> (dan) </w:t>
      </w:r>
      <w:proofErr w:type="spellStart"/>
      <w:r w:rsidR="00BF0AFC">
        <w:rPr>
          <w:rFonts w:ascii="Times New Roman" w:hAnsi="Times New Roman" w:cs="Times New Roman"/>
          <w:lang w:val="en-US"/>
        </w:rPr>
        <w:t>sesudah</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dibayar</w:t>
      </w:r>
      <w:proofErr w:type="spellEnd"/>
      <w:r w:rsidR="00BF0AFC">
        <w:rPr>
          <w:rFonts w:ascii="Times New Roman" w:hAnsi="Times New Roman" w:cs="Times New Roman"/>
          <w:lang w:val="en-US"/>
        </w:rPr>
        <w:t xml:space="preserve"> </w:t>
      </w:r>
      <w:proofErr w:type="spellStart"/>
      <w:r w:rsidR="00BF0AFC">
        <w:rPr>
          <w:rFonts w:ascii="Times New Roman" w:hAnsi="Times New Roman" w:cs="Times New Roman"/>
          <w:lang w:val="en-US"/>
        </w:rPr>
        <w:t>hutang-hutangnya</w:t>
      </w:r>
      <w:proofErr w:type="spellEnd"/>
      <w:r w:rsidR="00BF0AFC">
        <w:rPr>
          <w:rFonts w:ascii="Times New Roman" w:hAnsi="Times New Roman" w:cs="Times New Roman"/>
          <w:lang w:val="en-US"/>
        </w:rPr>
        <w:t xml:space="preserve">…”. </w:t>
      </w:r>
      <w:r w:rsidR="008837A4" w:rsidRPr="007676D7">
        <w:rPr>
          <w:rFonts w:ascii="Times New Roman" w:hAnsi="Times New Roman" w:cs="Times New Roman"/>
        </w:rPr>
        <w:t xml:space="preserve">Ibnu Hazm memandang hukum wasiat adalah wajib atas setiap orang yang meninggalkan harta. Ibnu Hazm berpendapat demikian karena ia mengacu pada </w:t>
      </w:r>
      <w:r w:rsidR="008837A4" w:rsidRPr="007676D7">
        <w:rPr>
          <w:rFonts w:ascii="Times New Roman" w:hAnsi="Times New Roman" w:cs="Times New Roman"/>
          <w:i/>
        </w:rPr>
        <w:t xml:space="preserve"> nash </w:t>
      </w:r>
      <w:r w:rsidR="008837A4" w:rsidRPr="007676D7">
        <w:rPr>
          <w:rFonts w:ascii="Times New Roman" w:hAnsi="Times New Roman" w:cs="Times New Roman"/>
        </w:rPr>
        <w:t>secara tekstual (</w:t>
      </w:r>
      <w:r w:rsidR="008837A4" w:rsidRPr="007676D7">
        <w:rPr>
          <w:rFonts w:ascii="Times New Roman" w:hAnsi="Times New Roman" w:cs="Times New Roman"/>
          <w:i/>
        </w:rPr>
        <w:t>zhahir</w:t>
      </w:r>
      <w:r w:rsidR="008837A4" w:rsidRPr="007676D7">
        <w:rPr>
          <w:rFonts w:ascii="Times New Roman" w:hAnsi="Times New Roman" w:cs="Times New Roman"/>
        </w:rPr>
        <w:t xml:space="preserve">), yang menyatakan kewajiban berwasiat. Karena kewajiban wasiat berlaku bagi setiap orang yang meninggalkan harta maka apabila seseorang meninggal dunia dan orang tersebut tidak berwasiat, hartanya haruslah disedekahkan sebagian untuk memenuhi kewajiban wasiat tersebut. Karena yang berhak menetapkan urusan-urusan kaum muslimin adalah penguasa dan urusan wasiat termasuk salah satu urusan pada diri setiap muslim, maka dalam hal ini penguasa haruslah bertindak </w:t>
      </w:r>
      <w:r w:rsidR="008837A4" w:rsidRPr="007676D7">
        <w:rPr>
          <w:rFonts w:ascii="Times New Roman" w:hAnsi="Times New Roman" w:cs="Times New Roman"/>
        </w:rPr>
        <w:lastRenderedPageBreak/>
        <w:t>untuk memberikan sebagian harta peninggalan sebagaimana tersebut di atas guna memenuhi kewajiban wasiat.</w:t>
      </w:r>
      <w:r w:rsidR="008837A4" w:rsidRPr="007676D7">
        <w:rPr>
          <w:rStyle w:val="FootnoteReference"/>
          <w:rFonts w:ascii="Times New Roman" w:hAnsi="Times New Roman" w:cs="Times New Roman"/>
        </w:rPr>
        <w:footnoteReference w:id="115"/>
      </w:r>
    </w:p>
    <w:p w14:paraId="1F4123F3" w14:textId="056C4F44" w:rsidR="008837A4" w:rsidRPr="007676D7" w:rsidRDefault="008837A4" w:rsidP="008837A4">
      <w:pPr>
        <w:spacing w:after="0" w:line="360" w:lineRule="auto"/>
        <w:ind w:left="284" w:firstLine="851"/>
        <w:jc w:val="both"/>
        <w:rPr>
          <w:rFonts w:ascii="Times New Roman" w:hAnsi="Times New Roman" w:cs="Times New Roman"/>
          <w:lang w:val="en-US"/>
        </w:rPr>
      </w:pPr>
      <w:r w:rsidRPr="007676D7">
        <w:rPr>
          <w:rFonts w:ascii="Times New Roman" w:hAnsi="Times New Roman" w:cs="Times New Roman"/>
        </w:rPr>
        <w:t>Secara historis, konsep wasiat wajibah untuk pertama kalinya dituangkan dalam Undang-undang, yaitu Undang-undang Wasiat Mesir Tahun 1946. Menurut konsideran Undang-undang ini, berwasiat merupakan suatu tindakan alternati</w:t>
      </w:r>
      <w:r w:rsidRPr="007676D7">
        <w:rPr>
          <w:rFonts w:ascii="Times New Roman" w:hAnsi="Times New Roman" w:cs="Times New Roman"/>
          <w:lang w:val="en-US"/>
        </w:rPr>
        <w:t>f</w:t>
      </w:r>
      <w:r w:rsidRPr="007676D7">
        <w:rPr>
          <w:rFonts w:ascii="Times New Roman" w:hAnsi="Times New Roman" w:cs="Times New Roman"/>
        </w:rPr>
        <w:t>, timbul dari kesadaran sendiri dan tanpa paksaan dari pihak lain. Namun, Undang-undang wasiat Mesir ini menetapkan bahwa berwasiat dapat diwajibkan berdasarkan hukum perundang-undangan (</w:t>
      </w:r>
      <w:r w:rsidRPr="007676D7">
        <w:rPr>
          <w:rFonts w:ascii="Times New Roman" w:hAnsi="Times New Roman" w:cs="Times New Roman"/>
          <w:i/>
        </w:rPr>
        <w:t>qanun</w:t>
      </w:r>
      <w:r w:rsidRPr="007676D7">
        <w:rPr>
          <w:rFonts w:ascii="Times New Roman" w:hAnsi="Times New Roman" w:cs="Times New Roman"/>
        </w:rPr>
        <w:t>) dan berdasarkan Pasal 176, wasiat yang diwajibkan oleh Undang-undang diperuntukan bagi cucu yang ditinggal mati orangtuanya sementara kakek atau neneknya masih hidup dan dikemudian haru kakek atau nenek ini meningeal dunia dan tidak meninggalkan wasiat untuknya.</w:t>
      </w:r>
      <w:r w:rsidRPr="007676D7">
        <w:rPr>
          <w:rStyle w:val="FootnoteReference"/>
          <w:rFonts w:ascii="Times New Roman" w:hAnsi="Times New Roman" w:cs="Times New Roman"/>
        </w:rPr>
        <w:footnoteReference w:id="116"/>
      </w:r>
    </w:p>
    <w:p w14:paraId="6A9DA70A" w14:textId="6D4AF8C6" w:rsidR="008837A4" w:rsidRPr="008837A4" w:rsidRDefault="008837A4" w:rsidP="00125601">
      <w:pPr>
        <w:spacing w:after="0" w:line="360" w:lineRule="auto"/>
        <w:ind w:left="284" w:firstLine="851"/>
        <w:jc w:val="both"/>
        <w:rPr>
          <w:rFonts w:ascii="Times New Roman" w:hAnsi="Times New Roman" w:cs="Times New Roman"/>
        </w:rPr>
      </w:pPr>
      <w:r w:rsidRPr="008837A4">
        <w:rPr>
          <w:rFonts w:ascii="Times New Roman" w:hAnsi="Times New Roman" w:cs="Times New Roman"/>
        </w:rPr>
        <w:t>Menurut Fatchur Rahman, penetapan wasiat wajibah menurut Undang-undang ini adalah hasil kompromi pendapat-pendapat ulam</w:t>
      </w:r>
      <w:r w:rsidR="007676D7">
        <w:rPr>
          <w:rFonts w:ascii="Times New Roman" w:hAnsi="Times New Roman" w:cs="Times New Roman"/>
        </w:rPr>
        <w:t>a salaf dan ulama khalaf, yaitu</w:t>
      </w:r>
      <w:r w:rsidRPr="008837A4">
        <w:rPr>
          <w:rFonts w:ascii="Times New Roman" w:hAnsi="Times New Roman" w:cs="Times New Roman"/>
        </w:rPr>
        <w:t>:</w:t>
      </w:r>
    </w:p>
    <w:p w14:paraId="3D1E169B" w14:textId="0CB991CC" w:rsidR="008837A4" w:rsidRPr="008837A4" w:rsidRDefault="008837A4" w:rsidP="00397AA5">
      <w:pPr>
        <w:pStyle w:val="ListParagraph"/>
        <w:numPr>
          <w:ilvl w:val="0"/>
          <w:numId w:val="24"/>
        </w:numPr>
        <w:spacing w:after="0" w:line="360" w:lineRule="auto"/>
        <w:ind w:left="567" w:hanging="283"/>
        <w:jc w:val="both"/>
        <w:rPr>
          <w:rFonts w:ascii="Times New Roman" w:hAnsi="Times New Roman" w:cs="Times New Roman"/>
        </w:rPr>
      </w:pPr>
      <w:r w:rsidRPr="008837A4">
        <w:rPr>
          <w:rFonts w:ascii="Times New Roman" w:hAnsi="Times New Roman" w:cs="Times New Roman"/>
        </w:rPr>
        <w:t xml:space="preserve">Ketetapan tentang adanya kewajiban wasiat kepada para kerabat yang tidak menerima warisan. Pendapat ini berasal dari </w:t>
      </w:r>
      <w:r w:rsidRPr="008837A4">
        <w:rPr>
          <w:rFonts w:ascii="Times New Roman" w:hAnsi="Times New Roman" w:cs="Times New Roman"/>
          <w:i/>
        </w:rPr>
        <w:t xml:space="preserve">fuqaha </w:t>
      </w:r>
      <w:r w:rsidRPr="008837A4">
        <w:rPr>
          <w:rFonts w:ascii="Times New Roman" w:hAnsi="Times New Roman" w:cs="Times New Roman"/>
        </w:rPr>
        <w:t xml:space="preserve"> dan </w:t>
      </w:r>
      <w:r w:rsidRPr="008837A4">
        <w:rPr>
          <w:rFonts w:ascii="Times New Roman" w:hAnsi="Times New Roman" w:cs="Times New Roman"/>
          <w:i/>
        </w:rPr>
        <w:t>tabi</w:t>
      </w:r>
      <w:r w:rsidR="007676D7" w:rsidRPr="007676D7">
        <w:rPr>
          <w:rFonts w:ascii="Times New Roman" w:hAnsi="Times New Roman" w:cs="Times New Roman"/>
          <w:i/>
        </w:rPr>
        <w:t>’</w:t>
      </w:r>
      <w:r w:rsidRPr="008837A4">
        <w:rPr>
          <w:rFonts w:ascii="Times New Roman" w:hAnsi="Times New Roman" w:cs="Times New Roman"/>
          <w:i/>
        </w:rPr>
        <w:t xml:space="preserve">in </w:t>
      </w:r>
      <w:r w:rsidRPr="008837A4">
        <w:rPr>
          <w:rFonts w:ascii="Times New Roman" w:hAnsi="Times New Roman" w:cs="Times New Roman"/>
        </w:rPr>
        <w:t xml:space="preserve">besar ahli </w:t>
      </w:r>
      <w:r w:rsidRPr="008837A4">
        <w:rPr>
          <w:rFonts w:ascii="Times New Roman" w:hAnsi="Times New Roman" w:cs="Times New Roman"/>
          <w:i/>
        </w:rPr>
        <w:t xml:space="preserve">fiqih </w:t>
      </w:r>
      <w:r w:rsidRPr="008837A4">
        <w:rPr>
          <w:rFonts w:ascii="Times New Roman" w:hAnsi="Times New Roman" w:cs="Times New Roman"/>
        </w:rPr>
        <w:t>dan ahli hadis, antara lain Said Ibnu al-Musaiyyab, Hasan al Basry, Thawud, Ahmad, Ishaq, Ibnu Rahaiwah, dan Ibnu Hazm.</w:t>
      </w:r>
    </w:p>
    <w:p w14:paraId="46560855" w14:textId="057F4426" w:rsidR="008837A4" w:rsidRPr="008837A4" w:rsidRDefault="008837A4" w:rsidP="00397AA5">
      <w:pPr>
        <w:pStyle w:val="ListParagraph"/>
        <w:numPr>
          <w:ilvl w:val="0"/>
          <w:numId w:val="24"/>
        </w:numPr>
        <w:spacing w:after="0" w:line="360" w:lineRule="auto"/>
        <w:ind w:left="567" w:hanging="283"/>
        <w:jc w:val="both"/>
        <w:rPr>
          <w:rFonts w:ascii="Times New Roman" w:hAnsi="Times New Roman" w:cs="Times New Roman"/>
        </w:rPr>
      </w:pPr>
      <w:r w:rsidRPr="008837A4">
        <w:rPr>
          <w:rFonts w:ascii="Times New Roman" w:hAnsi="Times New Roman" w:cs="Times New Roman"/>
        </w:rPr>
        <w:lastRenderedPageBreak/>
        <w:t>Pemberian sebagian harta peninggalan si mayit kepada para kerabat yang tidak dap</w:t>
      </w:r>
      <w:r w:rsidR="007676D7">
        <w:rPr>
          <w:rFonts w:ascii="Times New Roman" w:hAnsi="Times New Roman" w:cs="Times New Roman"/>
          <w:lang w:val="en-US"/>
        </w:rPr>
        <w:t>a</w:t>
      </w:r>
      <w:r w:rsidRPr="008837A4">
        <w:rPr>
          <w:rFonts w:ascii="Times New Roman" w:hAnsi="Times New Roman" w:cs="Times New Roman"/>
        </w:rPr>
        <w:t xml:space="preserve">t mewarisi yang berfungsi   sebagai wasiat wajibah dan jika si mayit tidak berwasiat untuk mereka. Ini diambil dari pendapat Ibnu Hazm, pendapat sebagian </w:t>
      </w:r>
      <w:r w:rsidRPr="008837A4">
        <w:rPr>
          <w:rFonts w:ascii="Times New Roman" w:hAnsi="Times New Roman" w:cs="Times New Roman"/>
          <w:i/>
        </w:rPr>
        <w:t>fuqaha tabi</w:t>
      </w:r>
      <w:r w:rsidR="007676D7">
        <w:rPr>
          <w:rFonts w:ascii="Times New Roman" w:hAnsi="Times New Roman" w:cs="Times New Roman"/>
          <w:i/>
          <w:lang w:val="en-US"/>
        </w:rPr>
        <w:t>’</w:t>
      </w:r>
      <w:r w:rsidRPr="008837A4">
        <w:rPr>
          <w:rFonts w:ascii="Times New Roman" w:hAnsi="Times New Roman" w:cs="Times New Roman"/>
          <w:i/>
        </w:rPr>
        <w:t>in</w:t>
      </w:r>
      <w:r w:rsidRPr="008837A4">
        <w:rPr>
          <w:rFonts w:ascii="Times New Roman" w:hAnsi="Times New Roman" w:cs="Times New Roman"/>
        </w:rPr>
        <w:t xml:space="preserve"> dan dari Imam Ahmad.</w:t>
      </w:r>
    </w:p>
    <w:p w14:paraId="6D8A7E6A" w14:textId="47FB76FD" w:rsidR="008837A4" w:rsidRPr="007676D7" w:rsidRDefault="008837A4" w:rsidP="00397AA5">
      <w:pPr>
        <w:pStyle w:val="ListParagraph"/>
        <w:numPr>
          <w:ilvl w:val="0"/>
          <w:numId w:val="24"/>
        </w:numPr>
        <w:spacing w:after="0" w:line="360" w:lineRule="auto"/>
        <w:ind w:left="567" w:hanging="283"/>
        <w:jc w:val="both"/>
        <w:rPr>
          <w:rFonts w:ascii="Times New Roman" w:hAnsi="Times New Roman" w:cs="Times New Roman"/>
        </w:rPr>
      </w:pPr>
      <w:r w:rsidRPr="008837A4">
        <w:rPr>
          <w:rFonts w:ascii="Times New Roman" w:hAnsi="Times New Roman" w:cs="Times New Roman"/>
        </w:rPr>
        <w:t>Pengkhususan kerabat</w:t>
      </w:r>
      <w:r w:rsidR="007676D7">
        <w:rPr>
          <w:rFonts w:ascii="Times New Roman" w:hAnsi="Times New Roman" w:cs="Times New Roman"/>
          <w:lang w:val="en-US"/>
        </w:rPr>
        <w:t>-</w:t>
      </w:r>
      <w:proofErr w:type="spellStart"/>
      <w:r w:rsidR="007676D7">
        <w:rPr>
          <w:rFonts w:ascii="Times New Roman" w:hAnsi="Times New Roman" w:cs="Times New Roman"/>
          <w:lang w:val="en-US"/>
        </w:rPr>
        <w:t>kerabat</w:t>
      </w:r>
      <w:proofErr w:type="spellEnd"/>
      <w:r w:rsidRPr="008837A4">
        <w:rPr>
          <w:rFonts w:ascii="Times New Roman" w:hAnsi="Times New Roman" w:cs="Times New Roman"/>
        </w:rPr>
        <w:t xml:space="preserve"> yang tidak dapat mewaris</w:t>
      </w:r>
      <w:proofErr w:type="spellStart"/>
      <w:r w:rsidR="007676D7">
        <w:rPr>
          <w:rFonts w:ascii="Times New Roman" w:hAnsi="Times New Roman" w:cs="Times New Roman"/>
          <w:lang w:val="en-US"/>
        </w:rPr>
        <w:t>i</w:t>
      </w:r>
      <w:proofErr w:type="spellEnd"/>
      <w:r w:rsidRPr="008837A4">
        <w:rPr>
          <w:rFonts w:ascii="Times New Roman" w:hAnsi="Times New Roman" w:cs="Times New Roman"/>
        </w:rPr>
        <w:t xml:space="preserve"> kepada cucu dan pembatasan penerimaan sebesar sepertiga harta. Ini didasarkan pada pendapat Ibnu Hazm dan kaidah syari</w:t>
      </w:r>
      <w:r w:rsidR="007676D7">
        <w:rPr>
          <w:rFonts w:ascii="Times New Roman" w:hAnsi="Times New Roman" w:cs="Times New Roman"/>
          <w:lang w:val="en-US"/>
        </w:rPr>
        <w:t>’</w:t>
      </w:r>
      <w:r w:rsidR="007676D7">
        <w:rPr>
          <w:rFonts w:ascii="Times New Roman" w:hAnsi="Times New Roman" w:cs="Times New Roman"/>
        </w:rPr>
        <w:t>ah yang berbunyi</w:t>
      </w:r>
      <w:r w:rsidR="007676D7">
        <w:rPr>
          <w:rFonts w:ascii="Times New Roman" w:hAnsi="Times New Roman" w:cs="Times New Roman"/>
          <w:lang w:val="en-US"/>
        </w:rPr>
        <w:t>:</w:t>
      </w:r>
    </w:p>
    <w:p w14:paraId="1510AB91" w14:textId="586B04AE" w:rsidR="007676D7" w:rsidRPr="008837A4" w:rsidRDefault="007676D7" w:rsidP="007676D7">
      <w:pPr>
        <w:pStyle w:val="ListParagraph"/>
        <w:spacing w:after="0" w:line="360" w:lineRule="auto"/>
        <w:ind w:left="567"/>
        <w:jc w:val="right"/>
        <w:rPr>
          <w:rFonts w:ascii="Times New Roman" w:hAnsi="Times New Roman" w:cs="Times New Roman"/>
          <w:rtl/>
          <w:lang w:bidi="ar-EG"/>
        </w:rPr>
      </w:pPr>
      <w:r>
        <w:rPr>
          <w:rFonts w:ascii="Times New Roman" w:hAnsi="Times New Roman" w:cs="Times New Roman" w:hint="cs"/>
          <w:rtl/>
          <w:lang w:val="en-US" w:bidi="ar-EG"/>
        </w:rPr>
        <w:t>إنَّ لوَليِّ الأَمرِ أنْ يأمرَ بالمُباحِ ل</w:t>
      </w:r>
      <w:r w:rsidR="00D90CF7">
        <w:rPr>
          <w:rFonts w:ascii="Times New Roman" w:hAnsi="Times New Roman" w:cs="Times New Roman" w:hint="cs"/>
          <w:rtl/>
          <w:lang w:val="en-US" w:bidi="ar-EG"/>
        </w:rPr>
        <w:t>ِ</w:t>
      </w:r>
      <w:r>
        <w:rPr>
          <w:rFonts w:ascii="Times New Roman" w:hAnsi="Times New Roman" w:cs="Times New Roman" w:hint="cs"/>
          <w:rtl/>
          <w:lang w:val="en-US" w:bidi="ar-EG"/>
        </w:rPr>
        <w:t>مَا يرَاهُ مِنَ المصْلَحَةِ الْعامَّةِ وَمَتَى أَمرَ بِهِ وَجبتْ طَاعتُهُ</w:t>
      </w:r>
    </w:p>
    <w:p w14:paraId="04F5B9EB" w14:textId="5B72F799" w:rsidR="008837A4" w:rsidRPr="00D90CF7" w:rsidRDefault="008837A4" w:rsidP="00D90CF7">
      <w:pPr>
        <w:pStyle w:val="ListParagraph"/>
        <w:spacing w:line="240" w:lineRule="auto"/>
        <w:ind w:left="567"/>
        <w:jc w:val="both"/>
        <w:rPr>
          <w:rFonts w:ascii="Times New Roman" w:hAnsi="Times New Roman" w:cs="Times New Roman"/>
          <w:lang w:val="en-US"/>
        </w:rPr>
      </w:pPr>
      <w:r w:rsidRPr="008837A4">
        <w:rPr>
          <w:rFonts w:ascii="Times New Roman" w:hAnsi="Times New Roman" w:cs="Times New Roman"/>
          <w:i/>
        </w:rPr>
        <w:t>“Pemegang kekuasaan mempunyai wewenang memerintahkan perkara ynag mubah, karena ia berpendapat bahwa hal itu akan membawa kemaslahatan umum. Bila penguasa memerintahkan demikian , maka wajib ditaati”</w:t>
      </w:r>
      <w:r w:rsidR="00125601" w:rsidRPr="00125601">
        <w:rPr>
          <w:rStyle w:val="FootnoteReference"/>
          <w:rFonts w:ascii="Times New Roman" w:hAnsi="Times New Roman" w:cs="Times New Roman"/>
        </w:rPr>
        <w:t xml:space="preserve"> </w:t>
      </w:r>
      <w:r w:rsidR="00125601">
        <w:rPr>
          <w:rStyle w:val="FootnoteReference"/>
          <w:rFonts w:ascii="Times New Roman" w:hAnsi="Times New Roman" w:cs="Times New Roman"/>
        </w:rPr>
        <w:footnoteReference w:id="117"/>
      </w:r>
    </w:p>
    <w:p w14:paraId="0330A10F" w14:textId="44CF14BF" w:rsidR="003D4773" w:rsidRDefault="00CD54BF" w:rsidP="00397AA5">
      <w:pPr>
        <w:pStyle w:val="ListParagraph"/>
        <w:numPr>
          <w:ilvl w:val="0"/>
          <w:numId w:val="44"/>
        </w:numPr>
        <w:spacing w:after="0" w:line="360" w:lineRule="auto"/>
        <w:ind w:left="284" w:hanging="284"/>
        <w:jc w:val="both"/>
        <w:rPr>
          <w:rFonts w:asciiTheme="majorBidi" w:hAnsiTheme="majorBidi" w:cstheme="majorBidi"/>
          <w:b/>
          <w:bCs/>
          <w:w w:val="105"/>
        </w:rPr>
      </w:pPr>
      <w:r>
        <w:rPr>
          <w:rFonts w:asciiTheme="majorBidi" w:hAnsiTheme="majorBidi" w:cstheme="majorBidi"/>
          <w:b/>
          <w:bCs/>
          <w:w w:val="105"/>
        </w:rPr>
        <w:t xml:space="preserve">Dasar Hukum, Fungsi dan Wewenang </w:t>
      </w:r>
      <w:r w:rsidR="003D4773">
        <w:rPr>
          <w:rFonts w:asciiTheme="majorBidi" w:hAnsiTheme="majorBidi" w:cstheme="majorBidi"/>
          <w:b/>
          <w:bCs/>
          <w:w w:val="105"/>
        </w:rPr>
        <w:t>Mahkamah Agung</w:t>
      </w:r>
      <w:r w:rsidR="007B5ECA">
        <w:rPr>
          <w:rFonts w:asciiTheme="majorBidi" w:hAnsiTheme="majorBidi" w:cstheme="majorBidi"/>
          <w:b/>
          <w:bCs/>
          <w:w w:val="105"/>
        </w:rPr>
        <w:t xml:space="preserve"> RI</w:t>
      </w:r>
    </w:p>
    <w:p w14:paraId="4B8E4BC4" w14:textId="77777777" w:rsidR="00310ACB" w:rsidRPr="00310ACB" w:rsidRDefault="00310ACB" w:rsidP="00310ACB">
      <w:pPr>
        <w:pStyle w:val="NormalWeb"/>
        <w:shd w:val="clear" w:color="auto" w:fill="FFFFFF"/>
        <w:spacing w:before="0" w:beforeAutospacing="0" w:after="0" w:afterAutospacing="0" w:line="360" w:lineRule="auto"/>
        <w:ind w:left="284" w:firstLine="851"/>
        <w:jc w:val="both"/>
        <w:textAlignment w:val="baseline"/>
        <w:rPr>
          <w:rFonts w:asciiTheme="majorBidi" w:hAnsiTheme="majorBidi" w:cstheme="majorBidi"/>
          <w:sz w:val="22"/>
          <w:szCs w:val="22"/>
        </w:rPr>
      </w:pPr>
      <w:r w:rsidRPr="000417EE">
        <w:rPr>
          <w:rFonts w:asciiTheme="majorBidi" w:hAnsiTheme="majorBidi" w:cstheme="majorBidi"/>
          <w:sz w:val="22"/>
          <w:szCs w:val="22"/>
          <w:lang w:val="id-ID"/>
        </w:rPr>
        <w:t xml:space="preserve">Mahkamah Agung (MA) </w:t>
      </w:r>
      <w:r w:rsidRPr="000417EE">
        <w:rPr>
          <w:rFonts w:asciiTheme="majorBidi" w:hAnsiTheme="majorBidi" w:cstheme="majorBidi"/>
          <w:color w:val="FFFFFF" w:themeColor="background1"/>
          <w:sz w:val="22"/>
          <w:szCs w:val="22"/>
          <w:lang w:val="id-ID"/>
        </w:rPr>
        <w:t>“</w:t>
      </w:r>
      <w:r w:rsidRPr="000417EE">
        <w:rPr>
          <w:rFonts w:asciiTheme="majorBidi" w:hAnsiTheme="majorBidi" w:cstheme="majorBidi"/>
          <w:sz w:val="22"/>
          <w:szCs w:val="22"/>
          <w:lang w:val="id-ID"/>
        </w:rPr>
        <w:t>merupakan sebuah lembaga tinggi di dalam sistem ketatanegaraan Indonesia sebagai pemegang kekuasaan kehakiman bersama Mahkamah Konstitusi.</w:t>
      </w:r>
      <w:r w:rsidRPr="000417EE">
        <w:rPr>
          <w:rFonts w:asciiTheme="majorBidi" w:hAnsiTheme="majorBidi" w:cstheme="majorBidi"/>
          <w:color w:val="FFFFFF" w:themeColor="background1"/>
          <w:sz w:val="22"/>
          <w:szCs w:val="22"/>
          <w:lang w:val="id-ID"/>
        </w:rPr>
        <w:t>”</w:t>
      </w:r>
      <w:r w:rsidRPr="000417EE">
        <w:rPr>
          <w:sz w:val="22"/>
          <w:szCs w:val="22"/>
          <w:lang w:val="id-ID"/>
        </w:rPr>
        <w:t xml:space="preserve"> </w:t>
      </w:r>
      <w:r w:rsidRPr="000417EE">
        <w:rPr>
          <w:rFonts w:asciiTheme="majorBidi" w:hAnsiTheme="majorBidi" w:cstheme="majorBidi"/>
          <w:sz w:val="22"/>
          <w:szCs w:val="22"/>
          <w:lang w:val="id-ID"/>
        </w:rPr>
        <w:t xml:space="preserve">Hal ini telah diatur dalam Pasal 24 ayat 2 UUD 1945 bahwa “Kekuasaan kehakiman dilakukan oleh sebuah Mahkamah Agung dan badan peradilan yang berada di bawahnya dalam lingkungan peradilan umum, lingkungan peradilan agama, lingkungan peradilan militer, lingkungan peradilan tata usaha negara, dan oleh sebuah Mahkamah </w:t>
      </w:r>
      <w:r w:rsidRPr="000417EE">
        <w:rPr>
          <w:rFonts w:asciiTheme="majorBidi" w:hAnsiTheme="majorBidi" w:cstheme="majorBidi"/>
          <w:sz w:val="22"/>
          <w:szCs w:val="22"/>
          <w:lang w:val="id-ID"/>
        </w:rPr>
        <w:lastRenderedPageBreak/>
        <w:t>Konstitusi.”</w:t>
      </w:r>
      <w:r w:rsidRPr="00310ACB">
        <w:rPr>
          <w:rStyle w:val="FootnoteReference"/>
          <w:rFonts w:asciiTheme="majorBidi" w:hAnsiTheme="majorBidi" w:cstheme="majorBidi"/>
          <w:sz w:val="22"/>
          <w:szCs w:val="22"/>
        </w:rPr>
        <w:footnoteReference w:id="118"/>
      </w:r>
      <w:r w:rsidRPr="000417EE">
        <w:rPr>
          <w:rFonts w:asciiTheme="majorBidi" w:hAnsiTheme="majorBidi" w:cstheme="majorBidi"/>
          <w:sz w:val="22"/>
          <w:szCs w:val="22"/>
          <w:lang w:val="id-ID"/>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dipimpin</w:t>
      </w:r>
      <w:proofErr w:type="spellEnd"/>
      <w:r w:rsidRPr="00310ACB">
        <w:rPr>
          <w:rFonts w:asciiTheme="majorBidi" w:hAnsiTheme="majorBidi" w:cstheme="majorBidi"/>
          <w:sz w:val="22"/>
          <w:szCs w:val="22"/>
        </w:rPr>
        <w:t xml:space="preserve"> oleh </w:t>
      </w:r>
      <w:proofErr w:type="spellStart"/>
      <w:r w:rsidRPr="00310ACB">
        <w:rPr>
          <w:rFonts w:asciiTheme="majorBidi" w:hAnsiTheme="majorBidi" w:cstheme="majorBidi"/>
          <w:sz w:val="22"/>
          <w:szCs w:val="22"/>
        </w:rPr>
        <w:t>seorang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Ketua</w:t>
      </w:r>
      <w:proofErr w:type="spellEnd"/>
      <w:r w:rsidRPr="00310ACB">
        <w:rPr>
          <w:rFonts w:asciiTheme="majorBidi" w:hAnsiTheme="majorBidi" w:cstheme="majorBidi"/>
          <w:sz w:val="22"/>
          <w:szCs w:val="22"/>
        </w:rPr>
        <w:t xml:space="preserve">, Wakil </w:t>
      </w:r>
      <w:proofErr w:type="spellStart"/>
      <w:r w:rsidRPr="00310ACB">
        <w:rPr>
          <w:rFonts w:asciiTheme="majorBidi" w:hAnsiTheme="majorBidi" w:cstheme="majorBidi"/>
          <w:sz w:val="22"/>
          <w:szCs w:val="22"/>
        </w:rPr>
        <w:t>Ketua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beberapa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Ketua</w:t>
      </w:r>
      <w:proofErr w:type="spellEnd"/>
      <w:r w:rsidRPr="00310ACB">
        <w:rPr>
          <w:rFonts w:asciiTheme="majorBidi" w:hAnsiTheme="majorBidi" w:cstheme="majorBidi"/>
          <w:sz w:val="22"/>
          <w:szCs w:val="22"/>
        </w:rPr>
        <w:t xml:space="preserve"> Muda. </w:t>
      </w:r>
      <w:proofErr w:type="spellStart"/>
      <w:r w:rsidRPr="00310ACB">
        <w:rPr>
          <w:rFonts w:asciiTheme="majorBidi" w:hAnsiTheme="majorBidi" w:cstheme="majorBidi"/>
          <w:sz w:val="22"/>
          <w:szCs w:val="22"/>
        </w:rPr>
        <w:t>Ketua</w:t>
      </w:r>
      <w:proofErr w:type="spellEnd"/>
      <w:r w:rsidRPr="00310ACB">
        <w:rPr>
          <w:rFonts w:asciiTheme="majorBidi" w:hAnsiTheme="majorBidi" w:cstheme="majorBidi"/>
          <w:sz w:val="22"/>
          <w:szCs w:val="22"/>
        </w:rPr>
        <w:t xml:space="preserve"> MA </w:t>
      </w:r>
      <w:proofErr w:type="spellStart"/>
      <w:r w:rsidRPr="00310ACB">
        <w:rPr>
          <w:rFonts w:asciiTheme="majorBidi" w:hAnsiTheme="majorBidi" w:cstheme="majorBidi"/>
          <w:sz w:val="22"/>
          <w:szCs w:val="22"/>
        </w:rPr>
        <w:t>dipilih</w:t>
      </w:r>
      <w:proofErr w:type="spellEnd"/>
      <w:r w:rsidRPr="00310ACB">
        <w:rPr>
          <w:rFonts w:asciiTheme="majorBidi" w:hAnsiTheme="majorBidi" w:cstheme="majorBidi"/>
          <w:sz w:val="22"/>
          <w:szCs w:val="22"/>
        </w:rPr>
        <w:t xml:space="preserve"> oleh Hakim Agung dan </w:t>
      </w:r>
      <w:proofErr w:type="spellStart"/>
      <w:r w:rsidRPr="00310ACB">
        <w:rPr>
          <w:rFonts w:asciiTheme="majorBidi" w:hAnsiTheme="majorBidi" w:cstheme="majorBidi"/>
          <w:sz w:val="22"/>
          <w:szCs w:val="22"/>
        </w:rPr>
        <w:t>diangkat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langsung</w:t>
      </w:r>
      <w:proofErr w:type="spellEnd"/>
      <w:r w:rsidRPr="00310ACB">
        <w:rPr>
          <w:rFonts w:asciiTheme="majorBidi" w:hAnsiTheme="majorBidi" w:cstheme="majorBidi"/>
          <w:sz w:val="22"/>
          <w:szCs w:val="22"/>
        </w:rPr>
        <w:t xml:space="preserve"> oleh </w:t>
      </w:r>
      <w:proofErr w:type="spellStart"/>
      <w:r w:rsidRPr="00310ACB">
        <w:rPr>
          <w:rFonts w:asciiTheme="majorBidi" w:hAnsiTheme="majorBidi" w:cstheme="majorBidi"/>
          <w:sz w:val="22"/>
          <w:szCs w:val="22"/>
        </w:rPr>
        <w:t>Presiden</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 xml:space="preserve">” </w:t>
      </w:r>
    </w:p>
    <w:p w14:paraId="2CFD8621" w14:textId="77777777" w:rsidR="00310ACB" w:rsidRPr="00310ACB" w:rsidRDefault="00310ACB" w:rsidP="00310ACB">
      <w:pPr>
        <w:pStyle w:val="NormalWeb"/>
        <w:shd w:val="clear" w:color="auto" w:fill="FFFFFF"/>
        <w:spacing w:before="0" w:beforeAutospacing="0" w:after="0" w:afterAutospacing="0" w:line="360" w:lineRule="auto"/>
        <w:ind w:left="284" w:firstLine="851"/>
        <w:jc w:val="both"/>
        <w:textAlignment w:val="baseline"/>
        <w:rPr>
          <w:rFonts w:asciiTheme="majorBidi" w:hAnsiTheme="majorBidi" w:cstheme="majorBidi"/>
          <w:sz w:val="22"/>
          <w:szCs w:val="22"/>
        </w:rPr>
      </w:pP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sebagai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lembaga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tertinggi</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ada</w:t>
      </w:r>
      <w:proofErr w:type="spellEnd"/>
      <w:r w:rsidRPr="00310ACB">
        <w:rPr>
          <w:rFonts w:asciiTheme="majorBidi" w:hAnsiTheme="majorBidi" w:cstheme="majorBidi"/>
          <w:sz w:val="22"/>
          <w:szCs w:val="22"/>
        </w:rPr>
        <w:t xml:space="preserve"> di Indonesia </w:t>
      </w:r>
      <w:proofErr w:type="spellStart"/>
      <w:r w:rsidRPr="00310ACB">
        <w:rPr>
          <w:rFonts w:asciiTheme="majorBidi" w:hAnsiTheme="majorBidi" w:cstheme="majorBidi"/>
          <w:sz w:val="22"/>
          <w:szCs w:val="22"/>
        </w:rPr>
        <w:t>memiliki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banyak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sekali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dan juga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yang sangat </w:t>
      </w:r>
      <w:proofErr w:type="spellStart"/>
      <w:r w:rsidRPr="00310ACB">
        <w:rPr>
          <w:rFonts w:asciiTheme="majorBidi" w:hAnsiTheme="majorBidi" w:cstheme="majorBidi"/>
          <w:sz w:val="22"/>
          <w:szCs w:val="22"/>
        </w:rPr>
        <w:t>penting</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dan juga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penting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dari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ini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merupakan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dan juga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hampir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sama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degnan</w:t>
      </w:r>
      <w:proofErr w:type="spellEnd"/>
      <w:r w:rsidRPr="00310ACB">
        <w:rPr>
          <w:rFonts w:asciiTheme="majorBidi" w:hAnsiTheme="majorBidi" w:cstheme="majorBidi"/>
          <w:sz w:val="22"/>
          <w:szCs w:val="22"/>
        </w:rPr>
        <w:t xml:space="preserve"> hakim agung, yang </w:t>
      </w:r>
      <w:proofErr w:type="spellStart"/>
      <w:r w:rsidRPr="00310ACB">
        <w:rPr>
          <w:rFonts w:asciiTheme="majorBidi" w:hAnsiTheme="majorBidi" w:cstheme="majorBidi"/>
          <w:sz w:val="22"/>
          <w:szCs w:val="22"/>
        </w:rPr>
        <w:t>merupakan</w:t>
      </w:r>
      <w:proofErr w:type="spellEnd"/>
      <w:r w:rsidRPr="00310ACB">
        <w:rPr>
          <w:rFonts w:asciiTheme="majorBidi" w:hAnsiTheme="majorBidi" w:cstheme="majorBidi"/>
          <w:sz w:val="22"/>
          <w:szCs w:val="22"/>
        </w:rPr>
        <w:t xml:space="preserve"> Hakim </w:t>
      </w:r>
      <w:proofErr w:type="spellStart"/>
      <w:r w:rsidRPr="00310ACB">
        <w:rPr>
          <w:rFonts w:asciiTheme="majorBidi" w:hAnsiTheme="majorBidi" w:cstheme="majorBidi"/>
          <w:sz w:val="22"/>
          <w:szCs w:val="22"/>
        </w:rPr>
        <w:t>tertinggi</w:t>
      </w:r>
      <w:proofErr w:type="spellEnd"/>
      <w:r w:rsidRPr="00310ACB">
        <w:rPr>
          <w:rFonts w:asciiTheme="majorBidi" w:hAnsiTheme="majorBidi" w:cstheme="majorBidi"/>
          <w:sz w:val="22"/>
          <w:szCs w:val="22"/>
        </w:rPr>
        <w:t xml:space="preserve"> pada </w:t>
      </w:r>
      <w:proofErr w:type="spellStart"/>
      <w:r w:rsidRPr="00310ACB">
        <w:rPr>
          <w:rFonts w:asciiTheme="majorBidi" w:hAnsiTheme="majorBidi" w:cstheme="majorBidi"/>
          <w:sz w:val="22"/>
          <w:szCs w:val="22"/>
        </w:rPr>
        <w:t>sistem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di Indonesia.</w:t>
      </w: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beberapa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dikutip</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dijabarkan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berdasarkan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pernyataan</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dipublikasikan</w:t>
      </w:r>
      <w:proofErr w:type="spellEnd"/>
      <w:r w:rsidRPr="00310ACB">
        <w:rPr>
          <w:rFonts w:asciiTheme="majorBidi" w:hAnsiTheme="majorBidi" w:cstheme="majorBidi"/>
          <w:sz w:val="22"/>
          <w:szCs w:val="22"/>
        </w:rPr>
        <w:t xml:space="preserve"> pada website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Indonesia, </w:t>
      </w:r>
      <w:proofErr w:type="spellStart"/>
      <w:r w:rsidRPr="00310ACB">
        <w:rPr>
          <w:rFonts w:asciiTheme="majorBidi" w:hAnsiTheme="majorBidi" w:cstheme="majorBidi"/>
          <w:sz w:val="22"/>
          <w:szCs w:val="22"/>
        </w:rPr>
        <w:t>yaitu</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pengawasan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nasehat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administratif</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lain-lain.</w:t>
      </w:r>
      <w:r w:rsidRPr="00310ACB">
        <w:rPr>
          <w:rFonts w:asciiTheme="majorBidi" w:hAnsiTheme="majorBidi" w:cstheme="majorBidi"/>
          <w:color w:val="FFFFFF" w:themeColor="background1"/>
          <w:sz w:val="22"/>
          <w:szCs w:val="22"/>
        </w:rPr>
        <w:t>”</w:t>
      </w:r>
    </w:p>
    <w:p w14:paraId="150F775C" w14:textId="77777777" w:rsidR="00310ACB" w:rsidRPr="00310ACB" w:rsidRDefault="00310ACB" w:rsidP="00310ACB">
      <w:pPr>
        <w:pStyle w:val="NormalWeb"/>
        <w:shd w:val="clear" w:color="auto" w:fill="FFFFFF"/>
        <w:spacing w:before="0" w:beforeAutospacing="0" w:after="0" w:afterAutospacing="0" w:line="360" w:lineRule="auto"/>
        <w:ind w:left="284" w:firstLine="851"/>
        <w:jc w:val="both"/>
        <w:textAlignment w:val="baseline"/>
        <w:rPr>
          <w:rFonts w:asciiTheme="majorBidi" w:hAnsiTheme="majorBidi" w:cstheme="majorBidi"/>
          <w:sz w:val="22"/>
          <w:szCs w:val="22"/>
        </w:rPr>
      </w:pP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Agar </w:t>
      </w:r>
      <w:proofErr w:type="spellStart"/>
      <w:r w:rsidRPr="00310ACB">
        <w:rPr>
          <w:rFonts w:asciiTheme="majorBidi" w:hAnsiTheme="majorBidi" w:cstheme="majorBidi"/>
          <w:sz w:val="22"/>
          <w:szCs w:val="22"/>
        </w:rPr>
        <w:t>semua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hukum</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diseluruh</w:t>
      </w:r>
      <w:proofErr w:type="spellEnd"/>
      <w:r w:rsidRPr="00310ACB">
        <w:rPr>
          <w:rFonts w:asciiTheme="majorBidi" w:hAnsiTheme="majorBidi" w:cstheme="majorBidi"/>
          <w:sz w:val="22"/>
          <w:szCs w:val="22"/>
        </w:rPr>
        <w:t xml:space="preserve"> wilayah negara RI </w:t>
      </w:r>
      <w:proofErr w:type="spellStart"/>
      <w:r w:rsidRPr="00310ACB">
        <w:rPr>
          <w:rFonts w:asciiTheme="majorBidi" w:hAnsiTheme="majorBidi" w:cstheme="majorBidi"/>
          <w:sz w:val="22"/>
          <w:szCs w:val="22"/>
        </w:rPr>
        <w:t>diterapkan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secara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adil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tepat</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benar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maka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melalui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putusan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kasasi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Sebagai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Negara </w:t>
      </w:r>
      <w:proofErr w:type="spellStart"/>
      <w:r w:rsidRPr="00310ACB">
        <w:rPr>
          <w:rFonts w:asciiTheme="majorBidi" w:hAnsiTheme="majorBidi" w:cstheme="majorBidi"/>
          <w:sz w:val="22"/>
          <w:szCs w:val="22"/>
        </w:rPr>
        <w:t>Tertinggi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bertugas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melakukan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peninjauan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kembali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ini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membina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keseragaman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penerapan</w:t>
      </w:r>
      <w:proofErr w:type="spellEnd"/>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hukum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Disamping</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tugasnya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sebagai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Kasasi,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berwenang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memeriksa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memutuskan</w:t>
      </w:r>
      <w:proofErr w:type="spellEnd"/>
      <w:r w:rsidRPr="00310ACB">
        <w:rPr>
          <w:rFonts w:asciiTheme="majorBidi" w:hAnsiTheme="majorBidi" w:cstheme="majorBidi"/>
          <w:sz w:val="22"/>
          <w:szCs w:val="22"/>
        </w:rPr>
        <w:t xml:space="preserve"> pada </w:t>
      </w:r>
      <w:proofErr w:type="spellStart"/>
      <w:r w:rsidRPr="00310ACB">
        <w:rPr>
          <w:rFonts w:asciiTheme="majorBidi" w:hAnsiTheme="majorBidi" w:cstheme="majorBidi"/>
          <w:sz w:val="22"/>
          <w:szCs w:val="22"/>
        </w:rPr>
        <w:t>tingkat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pertama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terakhir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terkait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semua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sengketa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kewenangan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mengadili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permohonan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peninjauan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kembali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putusan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telah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memperoleh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hukum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tetap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ini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sebagaimana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28, </w:t>
      </w:r>
      <w:r w:rsidRPr="00310ACB">
        <w:rPr>
          <w:rFonts w:asciiTheme="majorBidi" w:hAnsiTheme="majorBidi" w:cstheme="majorBidi"/>
          <w:sz w:val="22"/>
          <w:szCs w:val="22"/>
        </w:rPr>
        <w:lastRenderedPageBreak/>
        <w:t xml:space="preserve">29,30,33 dan 34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No.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w:t>
      </w:r>
      <w:r w:rsidRPr="00310ACB">
        <w:rPr>
          <w:rStyle w:val="FootnoteReference"/>
          <w:rFonts w:asciiTheme="majorBidi" w:hAnsiTheme="majorBidi" w:cstheme="majorBidi"/>
          <w:sz w:val="22"/>
          <w:szCs w:val="22"/>
        </w:rPr>
        <w:footnoteReference w:id="119"/>
      </w:r>
      <w:r w:rsidRPr="00310ACB">
        <w:rPr>
          <w:rFonts w:asciiTheme="majorBidi" w:hAnsiTheme="majorBidi" w:cstheme="majorBidi"/>
          <w:color w:val="FFFFFF" w:themeColor="background1"/>
          <w:sz w:val="22"/>
          <w:szCs w:val="22"/>
        </w:rPr>
        <w:t>”</w:t>
      </w:r>
    </w:p>
    <w:p w14:paraId="0D62AFF5" w14:textId="77777777" w:rsidR="00310ACB" w:rsidRPr="00310ACB" w:rsidRDefault="00310ACB" w:rsidP="00310ACB">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sz w:val="22"/>
          <w:szCs w:val="22"/>
        </w:rPr>
      </w:pPr>
      <w:proofErr w:type="spellStart"/>
      <w:r w:rsidRPr="00310ACB">
        <w:rPr>
          <w:rFonts w:asciiTheme="majorBidi" w:hAnsiTheme="majorBidi" w:cstheme="majorBidi"/>
          <w:sz w:val="22"/>
          <w:szCs w:val="22"/>
        </w:rPr>
        <w:t>Menurut</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4 dan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10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Ketentuan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Pokok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Kekuasaan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proofErr w:type="spellStart"/>
      <w:r w:rsidRPr="00310ACB">
        <w:rPr>
          <w:rFonts w:asciiTheme="majorBidi" w:hAnsiTheme="majorBidi" w:cstheme="majorBidi"/>
          <w:sz w:val="22"/>
          <w:szCs w:val="22"/>
        </w:rPr>
        <w:t>menyatakan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juga </w:t>
      </w:r>
      <w:proofErr w:type="spellStart"/>
      <w:r w:rsidRPr="00310ACB">
        <w:rPr>
          <w:rFonts w:asciiTheme="majorBidi" w:hAnsiTheme="majorBidi" w:cstheme="majorBidi"/>
          <w:sz w:val="22"/>
          <w:szCs w:val="22"/>
        </w:rPr>
        <w:t>melakukan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pengawasan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tertinggi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terhadap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jalannya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di </w:t>
      </w:r>
      <w:proofErr w:type="spellStart"/>
      <w:r w:rsidRPr="00310ACB">
        <w:rPr>
          <w:rFonts w:asciiTheme="majorBidi" w:hAnsiTheme="majorBidi" w:cstheme="majorBidi"/>
          <w:sz w:val="22"/>
          <w:szCs w:val="22"/>
        </w:rPr>
        <w:t>semua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lingkungan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tujuan</w:t>
      </w:r>
      <w:proofErr w:type="spellEnd"/>
      <w:r w:rsidRPr="00310ACB">
        <w:rPr>
          <w:rFonts w:asciiTheme="majorBidi" w:hAnsiTheme="majorBidi" w:cstheme="majorBidi"/>
          <w:sz w:val="22"/>
          <w:szCs w:val="22"/>
        </w:rPr>
        <w:t xml:space="preserve"> agar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dilakukan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Pengadilan-pengadilan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diselenggarakan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seksama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wajar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berpedoman</w:t>
      </w:r>
      <w:proofErr w:type="spellEnd"/>
      <w:r w:rsidRPr="00310ACB">
        <w:rPr>
          <w:rFonts w:asciiTheme="majorBidi" w:hAnsiTheme="majorBidi" w:cstheme="majorBidi"/>
          <w:sz w:val="22"/>
          <w:szCs w:val="22"/>
        </w:rPr>
        <w:t xml:space="preserve"> pada </w:t>
      </w:r>
      <w:proofErr w:type="spellStart"/>
      <w:r w:rsidRPr="00310ACB">
        <w:rPr>
          <w:rFonts w:asciiTheme="majorBidi" w:hAnsiTheme="majorBidi" w:cstheme="majorBidi"/>
          <w:sz w:val="22"/>
          <w:szCs w:val="22"/>
        </w:rPr>
        <w:t>azas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sederhana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cepat</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biaya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ringan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tanpa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mengurangi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kebebasan</w:t>
      </w:r>
      <w:proofErr w:type="spellEnd"/>
      <w:r w:rsidRPr="00310ACB">
        <w:rPr>
          <w:rFonts w:asciiTheme="majorBidi" w:hAnsiTheme="majorBidi" w:cstheme="majorBidi"/>
          <w:sz w:val="22"/>
          <w:szCs w:val="22"/>
        </w:rPr>
        <w:t xml:space="preserve"> Hakim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memeriksa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memutuskan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perkara</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w:t>
      </w:r>
    </w:p>
    <w:p w14:paraId="1E0511F0" w14:textId="77777777" w:rsidR="00310ACB" w:rsidRPr="00310ACB" w:rsidRDefault="00310ACB" w:rsidP="00310ACB">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sz w:val="22"/>
          <w:szCs w:val="22"/>
        </w:rPr>
      </w:pPr>
      <w:r w:rsidRPr="00310ACB">
        <w:rPr>
          <w:rFonts w:asciiTheme="majorBidi" w:hAnsiTheme="majorBidi" w:cstheme="majorBidi"/>
          <w:sz w:val="22"/>
          <w:szCs w:val="22"/>
        </w:rPr>
        <w:t xml:space="preserve">Selain </w:t>
      </w:r>
      <w:proofErr w:type="spellStart"/>
      <w:r w:rsidRPr="00310ACB">
        <w:rPr>
          <w:rFonts w:asciiTheme="majorBidi" w:hAnsiTheme="majorBidi" w:cstheme="majorBidi"/>
          <w:sz w:val="22"/>
          <w:szCs w:val="22"/>
        </w:rPr>
        <w:t>itu</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terhadap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pekerjaan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tingkah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laku</w:t>
      </w:r>
      <w:proofErr w:type="spellEnd"/>
      <w:r w:rsidRPr="00310ACB">
        <w:rPr>
          <w:rFonts w:asciiTheme="majorBidi" w:hAnsiTheme="majorBidi" w:cstheme="majorBidi"/>
          <w:sz w:val="22"/>
          <w:szCs w:val="22"/>
        </w:rPr>
        <w:t xml:space="preserve"> para Hakim dan </w:t>
      </w:r>
      <w:proofErr w:type="spellStart"/>
      <w:r w:rsidRPr="00310ACB">
        <w:rPr>
          <w:rFonts w:asciiTheme="majorBidi" w:hAnsiTheme="majorBidi" w:cstheme="majorBidi"/>
          <w:sz w:val="22"/>
          <w:szCs w:val="22"/>
        </w:rPr>
        <w:t>perbuatan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Pejabat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menjalankan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berkaitan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pelaksanaan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pokok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Kekuasaan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Kehakiman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yakni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menerima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memeriksa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mengadili</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menyelesaikan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setiap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perkara</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diajukan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kepadanya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meminta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keterangan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hal-hal</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bersangkutan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teknis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serta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memberi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peringatan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teguran</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petunjuk</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diperlukan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tanpa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mengurangi</w:t>
      </w:r>
      <w:proofErr w:type="spellEnd"/>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kebebasan</w:t>
      </w:r>
      <w:proofErr w:type="spellEnd"/>
      <w:r w:rsidRPr="00310ACB">
        <w:rPr>
          <w:rFonts w:asciiTheme="majorBidi" w:hAnsiTheme="majorBidi" w:cstheme="majorBidi"/>
          <w:sz w:val="22"/>
          <w:szCs w:val="22"/>
        </w:rPr>
        <w:t xml:space="preserve"> Hakim, </w:t>
      </w:r>
      <w:proofErr w:type="spellStart"/>
      <w:r w:rsidRPr="00310ACB">
        <w:rPr>
          <w:rFonts w:asciiTheme="majorBidi" w:hAnsiTheme="majorBidi" w:cstheme="majorBidi"/>
          <w:sz w:val="22"/>
          <w:szCs w:val="22"/>
        </w:rPr>
        <w:t>sebagaimana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tersebut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32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w:t>
      </w:r>
    </w:p>
    <w:p w14:paraId="438DE60D" w14:textId="77777777" w:rsidR="00310ACB" w:rsidRPr="00310ACB" w:rsidRDefault="00310ACB" w:rsidP="00310ACB">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sz w:val="22"/>
          <w:szCs w:val="22"/>
        </w:rPr>
      </w:pP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sebagai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sebagaimana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27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No.14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79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No.14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MA </w:t>
      </w:r>
      <w:proofErr w:type="spellStart"/>
      <w:r w:rsidRPr="00310ACB">
        <w:rPr>
          <w:rFonts w:asciiTheme="majorBidi" w:hAnsiTheme="majorBidi" w:cstheme="majorBidi"/>
          <w:sz w:val="22"/>
          <w:szCs w:val="22"/>
        </w:rPr>
        <w:t>dapat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lebih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lanjut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hal-hal</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diperlukan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bagi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kelancaran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penyelenggaraan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lastRenderedPageBreak/>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apabila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terdapat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hal-hal</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belum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cukup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sebagai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pelengkap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untuk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mengisi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kekurangan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atau</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kekosongan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hukum</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diperlukan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bagi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kelancaran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penyelenggaraan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w:t>
      </w:r>
      <w:r w:rsidRPr="00310ACB">
        <w:rPr>
          <w:rStyle w:val="FootnoteReference"/>
          <w:rFonts w:asciiTheme="majorBidi" w:hAnsiTheme="majorBidi" w:cstheme="majorBidi"/>
          <w:sz w:val="22"/>
          <w:szCs w:val="22"/>
        </w:rPr>
        <w:footnoteReference w:id="120"/>
      </w:r>
      <w:r w:rsidRPr="00310ACB">
        <w:rPr>
          <w:rFonts w:asciiTheme="majorBidi" w:hAnsiTheme="majorBidi" w:cstheme="majorBidi"/>
          <w:color w:val="FFFFFF" w:themeColor="background1"/>
          <w:sz w:val="22"/>
          <w:szCs w:val="22"/>
        </w:rPr>
        <w:t>”</w:t>
      </w:r>
    </w:p>
    <w:p w14:paraId="35BF4D9A" w14:textId="77777777" w:rsidR="00310ACB" w:rsidRPr="00310ACB" w:rsidRDefault="00310ACB" w:rsidP="00310ACB">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sz w:val="22"/>
          <w:szCs w:val="22"/>
        </w:rPr>
      </w:pPr>
      <w:proofErr w:type="spellStart"/>
      <w:r w:rsidRPr="00310ACB">
        <w:rPr>
          <w:rFonts w:asciiTheme="majorBidi" w:hAnsiTheme="majorBidi" w:cstheme="majorBidi"/>
          <w:sz w:val="22"/>
          <w:szCs w:val="22"/>
        </w:rPr>
        <w:t>Selanjutnya</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terkait</w:t>
      </w:r>
      <w:proofErr w:type="spellEnd"/>
      <w:r w:rsidRPr="00310ACB">
        <w:rPr>
          <w:rFonts w:asciiTheme="majorBidi" w:hAnsiTheme="majorBidi" w:cstheme="majorBidi"/>
          <w:sz w:val="22"/>
          <w:szCs w:val="22"/>
        </w:rPr>
        <w:t xml:space="preserve"> MA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nasehat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ini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37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MA </w:t>
      </w:r>
      <w:proofErr w:type="spellStart"/>
      <w:r w:rsidRPr="00310ACB">
        <w:rPr>
          <w:rFonts w:asciiTheme="majorBidi" w:hAnsiTheme="majorBidi" w:cstheme="majorBidi"/>
          <w:sz w:val="22"/>
          <w:szCs w:val="22"/>
        </w:rPr>
        <w:t>memberikan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nasihat-nasihat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atau</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pertimbangan-pertimbangan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bidang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hukum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kepada</w:t>
      </w:r>
      <w:proofErr w:type="spellEnd"/>
      <w:r w:rsidRPr="00310ACB">
        <w:rPr>
          <w:rFonts w:asciiTheme="majorBidi" w:hAnsiTheme="majorBidi" w:cstheme="majorBidi"/>
          <w:sz w:val="22"/>
          <w:szCs w:val="22"/>
        </w:rPr>
        <w:t xml:space="preserve"> Lembaga Tinggi Negara lain.</w:t>
      </w: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Dalam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38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MA </w:t>
      </w:r>
      <w:proofErr w:type="spellStart"/>
      <w:r w:rsidRPr="00310ACB">
        <w:rPr>
          <w:rFonts w:asciiTheme="majorBidi" w:hAnsiTheme="majorBidi" w:cstheme="majorBidi"/>
          <w:sz w:val="22"/>
          <w:szCs w:val="22"/>
        </w:rPr>
        <w:t>berwenang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meminta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keterangan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dari</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memberi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petunjuk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kepada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 xml:space="preserve"> di </w:t>
      </w:r>
      <w:proofErr w:type="spellStart"/>
      <w:r w:rsidRPr="00310ACB">
        <w:rPr>
          <w:rFonts w:asciiTheme="majorBidi" w:hAnsiTheme="majorBidi" w:cstheme="majorBidi"/>
          <w:sz w:val="22"/>
          <w:szCs w:val="22"/>
        </w:rPr>
        <w:t>semua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lingkungan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rangka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pelaksanaan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ketentuan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25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Ketentuan-ketentuan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Pokok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Kekuasaan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Kehakiman</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w:t>
      </w:r>
    </w:p>
    <w:p w14:paraId="0710CE5D" w14:textId="77777777" w:rsidR="00310ACB" w:rsidRPr="00310ACB" w:rsidRDefault="00310ACB" w:rsidP="00310ACB">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sz w:val="22"/>
          <w:szCs w:val="22"/>
        </w:rPr>
      </w:pPr>
      <w:r w:rsidRPr="00310ACB">
        <w:rPr>
          <w:rFonts w:asciiTheme="majorBidi" w:hAnsiTheme="majorBidi" w:cstheme="majorBidi"/>
          <w:sz w:val="22"/>
          <w:szCs w:val="22"/>
        </w:rPr>
        <w:t xml:space="preserve">Selain </w:t>
      </w:r>
      <w:proofErr w:type="spellStart"/>
      <w:r w:rsidRPr="00310ACB">
        <w:rPr>
          <w:rFonts w:asciiTheme="majorBidi" w:hAnsiTheme="majorBidi" w:cstheme="majorBidi"/>
          <w:sz w:val="22"/>
          <w:szCs w:val="22"/>
        </w:rPr>
        <w:t>daripada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itu</w:t>
      </w:r>
      <w:proofErr w:type="spellEnd"/>
      <w:r w:rsidRPr="00310ACB">
        <w:rPr>
          <w:rFonts w:asciiTheme="majorBidi" w:hAnsiTheme="majorBidi" w:cstheme="majorBidi"/>
          <w:sz w:val="22"/>
          <w:szCs w:val="22"/>
        </w:rPr>
        <w:t xml:space="preserve">, MA juga </w:t>
      </w:r>
      <w:proofErr w:type="spellStart"/>
      <w:r w:rsidRPr="00310ACB">
        <w:rPr>
          <w:rFonts w:asciiTheme="majorBidi" w:hAnsiTheme="majorBidi" w:cstheme="majorBidi"/>
          <w:sz w:val="22"/>
          <w:szCs w:val="22"/>
        </w:rPr>
        <w:t>memiliki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fungsi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administratif</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10 Ayat (1)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No.14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badan-badan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Umum,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Agama,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Militer</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Peradilan</w:t>
      </w:r>
      <w:proofErr w:type="spellEnd"/>
      <w:r w:rsidRPr="00310ACB">
        <w:rPr>
          <w:rFonts w:asciiTheme="majorBidi" w:hAnsiTheme="majorBidi" w:cstheme="majorBidi"/>
          <w:sz w:val="22"/>
          <w:szCs w:val="22"/>
        </w:rPr>
        <w:t xml:space="preserve"> Tata Usaha Negara) </w:t>
      </w:r>
      <w:proofErr w:type="spellStart"/>
      <w:r w:rsidRPr="00310ACB">
        <w:rPr>
          <w:rFonts w:asciiTheme="majorBidi" w:hAnsiTheme="majorBidi" w:cstheme="majorBidi"/>
          <w:sz w:val="22"/>
          <w:szCs w:val="22"/>
        </w:rPr>
        <w:t>secara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organisatoris</w:t>
      </w:r>
      <w:proofErr w:type="spellEnd"/>
      <w:r w:rsidRPr="00310ACB">
        <w:rPr>
          <w:rFonts w:asciiTheme="majorBidi" w:hAnsiTheme="majorBidi" w:cstheme="majorBidi"/>
          <w:sz w:val="22"/>
          <w:szCs w:val="22"/>
        </w:rPr>
        <w:t xml:space="preserve">, administrative dan </w:t>
      </w:r>
      <w:proofErr w:type="spellStart"/>
      <w:r w:rsidRPr="00310ACB">
        <w:rPr>
          <w:rFonts w:asciiTheme="majorBidi" w:hAnsiTheme="majorBidi" w:cstheme="majorBidi"/>
          <w:sz w:val="22"/>
          <w:szCs w:val="22"/>
        </w:rPr>
        <w:t>finansial</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sampai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saat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ini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masih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berada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dibawah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Departemen</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bersangkutan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walaupun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menurut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11 (1)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35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1999 </w:t>
      </w:r>
      <w:proofErr w:type="spellStart"/>
      <w:r w:rsidRPr="00310ACB">
        <w:rPr>
          <w:rFonts w:asciiTheme="majorBidi" w:hAnsiTheme="majorBidi" w:cstheme="majorBidi"/>
          <w:sz w:val="22"/>
          <w:szCs w:val="22"/>
        </w:rPr>
        <w:t>sudah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dialihkan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dibawah</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kekuasaan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w:t>
      </w:r>
      <w:r w:rsidRPr="00310ACB">
        <w:rPr>
          <w:rStyle w:val="FootnoteReference"/>
          <w:rFonts w:asciiTheme="majorBidi" w:hAnsiTheme="majorBidi" w:cstheme="majorBidi"/>
          <w:sz w:val="22"/>
          <w:szCs w:val="22"/>
        </w:rPr>
        <w:footnoteReference w:id="121"/>
      </w: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Begitu</w:t>
      </w:r>
      <w:proofErr w:type="spellEnd"/>
      <w:r w:rsidRPr="00310ACB">
        <w:rPr>
          <w:rFonts w:asciiTheme="majorBidi" w:hAnsiTheme="majorBidi" w:cstheme="majorBidi"/>
          <w:sz w:val="22"/>
          <w:szCs w:val="22"/>
        </w:rPr>
        <w:t xml:space="preserve"> juga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r w:rsidRPr="00310ACB">
        <w:rPr>
          <w:rFonts w:asciiTheme="majorBidi" w:hAnsiTheme="majorBidi" w:cstheme="majorBidi"/>
          <w:color w:val="FFFFFF" w:themeColor="background1"/>
          <w:sz w:val="22"/>
          <w:szCs w:val="22"/>
        </w:rPr>
        <w:t>“</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No. 35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1999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Perubahan</w:t>
      </w:r>
      <w:proofErr w:type="spellEnd"/>
      <w:r w:rsidRPr="00310ACB">
        <w:rPr>
          <w:rFonts w:asciiTheme="majorBidi" w:hAnsiTheme="majorBidi" w:cstheme="majorBidi"/>
          <w:sz w:val="22"/>
          <w:szCs w:val="22"/>
        </w:rPr>
        <w:t xml:space="preserve"> Atas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No.14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proofErr w:type="spellStart"/>
      <w:r w:rsidRPr="00310ACB">
        <w:rPr>
          <w:rFonts w:asciiTheme="majorBidi" w:hAnsiTheme="majorBidi" w:cstheme="majorBidi"/>
          <w:sz w:val="22"/>
          <w:szCs w:val="22"/>
        </w:rPr>
        <w:t>tentang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Ketentuan-ketentuan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lastRenderedPageBreak/>
        <w:t>Pokok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Kekuasaan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Kehakiman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berwenang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mengatur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serta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tanggung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jawab</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susunan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organisasi</w:t>
      </w:r>
      <w:proofErr w:type="spellEnd"/>
      <w:r w:rsidRPr="00310ACB">
        <w:rPr>
          <w:rFonts w:asciiTheme="majorBidi" w:hAnsiTheme="majorBidi" w:cstheme="majorBidi"/>
          <w:sz w:val="22"/>
          <w:szCs w:val="22"/>
        </w:rPr>
        <w:t xml:space="preserve"> dan tata </w:t>
      </w:r>
      <w:proofErr w:type="spellStart"/>
      <w:r w:rsidRPr="00310ACB">
        <w:rPr>
          <w:rFonts w:asciiTheme="majorBidi" w:hAnsiTheme="majorBidi" w:cstheme="majorBidi"/>
          <w:sz w:val="22"/>
          <w:szCs w:val="22"/>
        </w:rPr>
        <w:t>kerja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Kepaniteraan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Pengadilan</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w:t>
      </w:r>
    </w:p>
    <w:p w14:paraId="33B7F05B" w14:textId="6AB0490F" w:rsidR="00F60FC8" w:rsidRDefault="00310ACB" w:rsidP="0012492D">
      <w:pPr>
        <w:pStyle w:val="NormalWeb"/>
        <w:shd w:val="clear" w:color="auto" w:fill="FFFFFF"/>
        <w:spacing w:before="0" w:beforeAutospacing="0" w:after="0" w:afterAutospacing="0" w:line="360" w:lineRule="auto"/>
        <w:ind w:left="284" w:firstLine="850"/>
        <w:jc w:val="both"/>
        <w:textAlignment w:val="baseline"/>
        <w:rPr>
          <w:rFonts w:asciiTheme="majorBidi" w:hAnsiTheme="majorBidi" w:cstheme="majorBidi"/>
          <w:color w:val="FFFFFF" w:themeColor="background1"/>
          <w:sz w:val="22"/>
          <w:szCs w:val="22"/>
        </w:rPr>
      </w:pPr>
      <w:r w:rsidRPr="00310ACB">
        <w:rPr>
          <w:rFonts w:asciiTheme="majorBidi" w:hAnsiTheme="majorBidi" w:cstheme="majorBidi"/>
          <w:color w:val="FFFFFF" w:themeColor="background1"/>
          <w:sz w:val="22"/>
          <w:szCs w:val="22"/>
        </w:rPr>
        <w:t>“</w:t>
      </w:r>
      <w:r w:rsidRPr="00310ACB">
        <w:rPr>
          <w:rFonts w:asciiTheme="majorBidi" w:hAnsiTheme="majorBidi" w:cstheme="majorBidi"/>
          <w:sz w:val="22"/>
          <w:szCs w:val="22"/>
        </w:rPr>
        <w:t xml:space="preserve">Selain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pokok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untuk</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menerima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memeriksa</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mengadili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serta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menyelesaikan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setiap</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perkara</w:t>
      </w:r>
      <w:proofErr w:type="spellEnd"/>
      <w:r w:rsidRPr="00310ACB">
        <w:rPr>
          <w:rFonts w:asciiTheme="majorBidi" w:hAnsiTheme="majorBidi" w:cstheme="majorBidi"/>
          <w:sz w:val="22"/>
          <w:szCs w:val="22"/>
        </w:rPr>
        <w:t xml:space="preserve"> yang </w:t>
      </w:r>
      <w:proofErr w:type="spellStart"/>
      <w:r w:rsidRPr="00310ACB">
        <w:rPr>
          <w:rFonts w:asciiTheme="majorBidi" w:hAnsiTheme="majorBidi" w:cstheme="majorBidi"/>
          <w:sz w:val="22"/>
          <w:szCs w:val="22"/>
        </w:rPr>
        <w:t>diajukan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kepadanya</w:t>
      </w:r>
      <w:proofErr w:type="spellEnd"/>
      <w:r w:rsidRPr="00310ACB">
        <w:rPr>
          <w:rFonts w:asciiTheme="majorBidi" w:hAnsiTheme="majorBidi" w:cstheme="majorBidi"/>
          <w:sz w:val="22"/>
          <w:szCs w:val="22"/>
        </w:rPr>
        <w:t xml:space="preserve">, MA juga </w:t>
      </w:r>
      <w:proofErr w:type="spellStart"/>
      <w:r w:rsidRPr="00310ACB">
        <w:rPr>
          <w:rFonts w:asciiTheme="majorBidi" w:hAnsiTheme="majorBidi" w:cstheme="majorBidi"/>
          <w:sz w:val="22"/>
          <w:szCs w:val="22"/>
        </w:rPr>
        <w:t>diatur</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dalam</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2 </w:t>
      </w:r>
      <w:proofErr w:type="spellStart"/>
      <w:r w:rsidRPr="00310ACB">
        <w:rPr>
          <w:rFonts w:asciiTheme="majorBidi" w:hAnsiTheme="majorBidi" w:cstheme="majorBidi"/>
          <w:sz w:val="22"/>
          <w:szCs w:val="22"/>
        </w:rPr>
        <w:t>ayat</w:t>
      </w:r>
      <w:proofErr w:type="spellEnd"/>
      <w:r w:rsidRPr="00310ACB">
        <w:rPr>
          <w:rFonts w:asciiTheme="majorBidi" w:hAnsiTheme="majorBidi" w:cstheme="majorBidi"/>
          <w:sz w:val="22"/>
          <w:szCs w:val="22"/>
        </w:rPr>
        <w:t xml:space="preserve"> (2)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1970 </w:t>
      </w:r>
      <w:proofErr w:type="spellStart"/>
      <w:r w:rsidRPr="00310ACB">
        <w:rPr>
          <w:rFonts w:asciiTheme="majorBidi" w:hAnsiTheme="majorBidi" w:cstheme="majorBidi"/>
          <w:sz w:val="22"/>
          <w:szCs w:val="22"/>
        </w:rPr>
        <w:t>serta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Pasal</w:t>
      </w:r>
      <w:proofErr w:type="spellEnd"/>
      <w:r w:rsidRPr="00310ACB">
        <w:rPr>
          <w:rFonts w:asciiTheme="majorBidi" w:hAnsiTheme="majorBidi" w:cstheme="majorBidi"/>
          <w:sz w:val="22"/>
          <w:szCs w:val="22"/>
        </w:rPr>
        <w:t xml:space="preserve"> 38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Nomor</w:t>
      </w:r>
      <w:proofErr w:type="spellEnd"/>
      <w:r w:rsidRPr="00310ACB">
        <w:rPr>
          <w:rFonts w:asciiTheme="majorBidi" w:hAnsiTheme="majorBidi" w:cstheme="majorBidi"/>
          <w:sz w:val="22"/>
          <w:szCs w:val="22"/>
        </w:rPr>
        <w:t xml:space="preserve"> 14 </w:t>
      </w:r>
      <w:proofErr w:type="spellStart"/>
      <w:r w:rsidRPr="00310ACB">
        <w:rPr>
          <w:rFonts w:asciiTheme="majorBidi" w:hAnsiTheme="majorBidi" w:cstheme="majorBidi"/>
          <w:sz w:val="22"/>
          <w:szCs w:val="22"/>
        </w:rPr>
        <w:t>Tahun</w:t>
      </w:r>
      <w:proofErr w:type="spellEnd"/>
      <w:r w:rsidRPr="00310ACB">
        <w:rPr>
          <w:rFonts w:asciiTheme="majorBidi" w:hAnsiTheme="majorBidi" w:cstheme="majorBidi"/>
          <w:sz w:val="22"/>
          <w:szCs w:val="22"/>
        </w:rPr>
        <w:t xml:space="preserve"> 1985, </w:t>
      </w:r>
      <w:proofErr w:type="spellStart"/>
      <w:r w:rsidRPr="00310ACB">
        <w:rPr>
          <w:rFonts w:asciiTheme="majorBidi" w:hAnsiTheme="majorBidi" w:cstheme="majorBidi"/>
          <w:sz w:val="22"/>
          <w:szCs w:val="22"/>
        </w:rPr>
        <w:t>bahwa</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Mahkamah</w:t>
      </w:r>
      <w:proofErr w:type="spellEnd"/>
      <w:r w:rsidRPr="00310ACB">
        <w:rPr>
          <w:rFonts w:asciiTheme="majorBidi" w:hAnsiTheme="majorBidi" w:cstheme="majorBidi"/>
          <w:sz w:val="22"/>
          <w:szCs w:val="22"/>
        </w:rPr>
        <w:t xml:space="preserve"> Agung </w:t>
      </w:r>
      <w:proofErr w:type="spellStart"/>
      <w:r w:rsidRPr="00310ACB">
        <w:rPr>
          <w:rFonts w:asciiTheme="majorBidi" w:hAnsiTheme="majorBidi" w:cstheme="majorBidi"/>
          <w:sz w:val="22"/>
          <w:szCs w:val="22"/>
        </w:rPr>
        <w:t>dapat</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diserahi</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tugas</w:t>
      </w:r>
      <w:proofErr w:type="spellEnd"/>
      <w:r w:rsidRPr="00310ACB">
        <w:rPr>
          <w:rFonts w:asciiTheme="majorBidi" w:hAnsiTheme="majorBidi" w:cstheme="majorBidi"/>
          <w:sz w:val="22"/>
          <w:szCs w:val="22"/>
        </w:rPr>
        <w:t xml:space="preserve"> dan </w:t>
      </w:r>
      <w:proofErr w:type="spellStart"/>
      <w:r w:rsidRPr="00310ACB">
        <w:rPr>
          <w:rFonts w:asciiTheme="majorBidi" w:hAnsiTheme="majorBidi" w:cstheme="majorBidi"/>
          <w:sz w:val="22"/>
          <w:szCs w:val="22"/>
        </w:rPr>
        <w:t>kewenangan</w:t>
      </w:r>
      <w:proofErr w:type="spellEnd"/>
      <w:r w:rsidRPr="00310ACB">
        <w:rPr>
          <w:rFonts w:asciiTheme="majorBidi" w:hAnsiTheme="majorBidi" w:cstheme="majorBidi"/>
          <w:sz w:val="22"/>
          <w:szCs w:val="22"/>
        </w:rPr>
        <w:t xml:space="preserve"> lain </w:t>
      </w:r>
      <w:proofErr w:type="spellStart"/>
      <w:r w:rsidRPr="00310ACB">
        <w:rPr>
          <w:rFonts w:asciiTheme="majorBidi" w:hAnsiTheme="majorBidi" w:cstheme="majorBidi"/>
          <w:sz w:val="22"/>
          <w:szCs w:val="22"/>
        </w:rPr>
        <w:t>berdasarkan</w:t>
      </w:r>
      <w:proofErr w:type="spellEnd"/>
      <w:r w:rsidRPr="00310ACB">
        <w:rPr>
          <w:rFonts w:asciiTheme="majorBidi" w:hAnsiTheme="majorBidi" w:cstheme="majorBidi"/>
          <w:sz w:val="22"/>
          <w:szCs w:val="22"/>
        </w:rPr>
        <w:t xml:space="preserve"> </w:t>
      </w:r>
      <w:proofErr w:type="spellStart"/>
      <w:r w:rsidRPr="00310ACB">
        <w:rPr>
          <w:rFonts w:asciiTheme="majorBidi" w:hAnsiTheme="majorBidi" w:cstheme="majorBidi"/>
          <w:sz w:val="22"/>
          <w:szCs w:val="22"/>
        </w:rPr>
        <w:t>Undang-undang</w:t>
      </w:r>
      <w:proofErr w:type="spellEnd"/>
      <w:r w:rsidRPr="00310ACB">
        <w:rPr>
          <w:rFonts w:asciiTheme="majorBidi" w:hAnsiTheme="majorBidi" w:cstheme="majorBidi"/>
          <w:sz w:val="22"/>
          <w:szCs w:val="22"/>
        </w:rPr>
        <w:t>.</w:t>
      </w:r>
      <w:r w:rsidRPr="00310ACB">
        <w:rPr>
          <w:rFonts w:asciiTheme="majorBidi" w:hAnsiTheme="majorBidi" w:cstheme="majorBidi"/>
          <w:color w:val="FFFFFF" w:themeColor="background1"/>
          <w:sz w:val="22"/>
          <w:szCs w:val="22"/>
        </w:rPr>
        <w:t>”</w:t>
      </w:r>
    </w:p>
    <w:p w14:paraId="3236700E" w14:textId="77777777" w:rsidR="00C96976" w:rsidRDefault="00C96976" w:rsidP="00C96976">
      <w:pPr>
        <w:jc w:val="center"/>
        <w:rPr>
          <w:rFonts w:ascii="Times New Roman" w:hAnsi="Times New Roman" w:cs="Times New Roman"/>
          <w:b/>
          <w:bCs/>
        </w:rPr>
        <w:sectPr w:rsidR="00C96976" w:rsidSect="00C96976">
          <w:footnotePr>
            <w:numRestart w:val="eachSect"/>
          </w:footnotePr>
          <w:pgSz w:w="8419" w:h="11907" w:orient="landscape" w:code="9"/>
          <w:pgMar w:top="851" w:right="851" w:bottom="1134" w:left="1134" w:header="720" w:footer="255" w:gutter="0"/>
          <w:cols w:space="720"/>
          <w:docGrid w:linePitch="360"/>
        </w:sectPr>
      </w:pPr>
      <w:bookmarkStart w:id="41" w:name="_Toc99985951"/>
    </w:p>
    <w:p w14:paraId="15181B35" w14:textId="1C8B9742" w:rsidR="00795919" w:rsidRPr="00C96976" w:rsidRDefault="00795919" w:rsidP="00C96976">
      <w:pPr>
        <w:jc w:val="center"/>
        <w:rPr>
          <w:rFonts w:asciiTheme="majorBidi" w:eastAsia="Times New Roman" w:hAnsiTheme="majorBidi" w:cstheme="majorBidi"/>
          <w:color w:val="FFFFFF" w:themeColor="background1"/>
          <w:lang w:val="en-GB" w:eastAsia="en-GB"/>
        </w:rPr>
      </w:pPr>
      <w:r w:rsidRPr="00817794">
        <w:rPr>
          <w:rFonts w:ascii="Times New Roman" w:hAnsi="Times New Roman" w:cs="Times New Roman"/>
          <w:b/>
          <w:bCs/>
        </w:rPr>
        <w:lastRenderedPageBreak/>
        <w:t>BAB III</w:t>
      </w:r>
      <w:bookmarkEnd w:id="41"/>
    </w:p>
    <w:p w14:paraId="1BFAA54B" w14:textId="77777777" w:rsidR="001C32CA" w:rsidRDefault="004E53FF" w:rsidP="00DD70C6">
      <w:pPr>
        <w:pStyle w:val="ListParagraph"/>
        <w:spacing w:after="240" w:line="360" w:lineRule="auto"/>
        <w:ind w:left="0"/>
        <w:jc w:val="center"/>
        <w:rPr>
          <w:rFonts w:ascii="Times New Roman" w:hAnsi="Times New Roman" w:cs="Times New Roman"/>
          <w:b/>
          <w:bCs/>
          <w:lang w:val="en-US"/>
        </w:rPr>
      </w:pPr>
      <w:r w:rsidRPr="004E53FF">
        <w:rPr>
          <w:rFonts w:ascii="Times New Roman" w:hAnsi="Times New Roman" w:cs="Times New Roman"/>
          <w:b/>
          <w:bCs/>
          <w:color w:val="FFFFFF" w:themeColor="background1"/>
          <w:lang w:val="en-US"/>
        </w:rPr>
        <w:t>“</w:t>
      </w:r>
      <w:r w:rsidR="008C6D40">
        <w:rPr>
          <w:rFonts w:ascii="Times New Roman" w:hAnsi="Times New Roman" w:cs="Times New Roman"/>
          <w:b/>
          <w:bCs/>
          <w:lang w:val="en-US"/>
        </w:rPr>
        <w:t xml:space="preserve">DESKRIPSI </w:t>
      </w:r>
      <w:r w:rsidR="002D2510" w:rsidRPr="002D2510">
        <w:rPr>
          <w:rFonts w:ascii="Times New Roman" w:hAnsi="Times New Roman" w:cs="Times New Roman"/>
          <w:b/>
          <w:bCs/>
          <w:lang w:val="en-US"/>
        </w:rPr>
        <w:t xml:space="preserve">PUTUSAN MAHKAMAH AGUNG </w:t>
      </w:r>
    </w:p>
    <w:p w14:paraId="234D3762" w14:textId="77777777" w:rsidR="001C32CA" w:rsidRDefault="002D2510" w:rsidP="00DD70C6">
      <w:pPr>
        <w:pStyle w:val="ListParagraph"/>
        <w:spacing w:after="240" w:line="360" w:lineRule="auto"/>
        <w:ind w:left="0"/>
        <w:jc w:val="center"/>
        <w:rPr>
          <w:rFonts w:asciiTheme="majorBidi" w:hAnsiTheme="majorBidi" w:cstheme="majorBidi"/>
          <w:b/>
          <w:bCs/>
          <w:lang w:val="en-US"/>
        </w:rPr>
      </w:pPr>
      <w:r w:rsidRPr="002D2510">
        <w:rPr>
          <w:rFonts w:ascii="Times New Roman" w:hAnsi="Times New Roman" w:cs="Times New Roman"/>
          <w:b/>
          <w:bCs/>
          <w:lang w:val="en-US"/>
        </w:rPr>
        <w:t xml:space="preserve">NOMOR </w:t>
      </w:r>
      <w:r w:rsidR="001C32CA">
        <w:rPr>
          <w:rFonts w:asciiTheme="majorBidi" w:hAnsiTheme="majorBidi" w:cstheme="majorBidi"/>
          <w:b/>
          <w:bCs/>
        </w:rPr>
        <w:t>721</w:t>
      </w:r>
      <w:r w:rsidRPr="002D2510">
        <w:rPr>
          <w:rFonts w:asciiTheme="majorBidi" w:hAnsiTheme="majorBidi" w:cstheme="majorBidi"/>
          <w:b/>
          <w:bCs/>
        </w:rPr>
        <w:t>K/Ag/2015</w:t>
      </w:r>
      <w:r w:rsidRPr="002D2510">
        <w:rPr>
          <w:rFonts w:asciiTheme="majorBidi" w:hAnsiTheme="majorBidi" w:cstheme="majorBidi"/>
          <w:b/>
          <w:bCs/>
          <w:lang w:val="en-US"/>
        </w:rPr>
        <w:t xml:space="preserve"> TENTANG SENGKETA WARIS</w:t>
      </w:r>
    </w:p>
    <w:p w14:paraId="7E5C9AB6" w14:textId="77777777" w:rsidR="001C32CA" w:rsidRDefault="001C32CA" w:rsidP="001C32CA">
      <w:pPr>
        <w:pStyle w:val="ListParagraph"/>
        <w:spacing w:after="240" w:line="360" w:lineRule="auto"/>
        <w:ind w:left="0"/>
        <w:rPr>
          <w:rFonts w:asciiTheme="majorBidi" w:hAnsiTheme="majorBidi" w:cstheme="majorBidi"/>
          <w:b/>
          <w:bCs/>
          <w:lang w:val="en-US"/>
        </w:rPr>
      </w:pPr>
    </w:p>
    <w:p w14:paraId="6D37D6F3" w14:textId="1EE75E41" w:rsidR="001C32CA" w:rsidRPr="001C32CA" w:rsidRDefault="001C32CA" w:rsidP="00397AA5">
      <w:pPr>
        <w:pStyle w:val="ListParagraph"/>
        <w:numPr>
          <w:ilvl w:val="0"/>
          <w:numId w:val="41"/>
        </w:numPr>
        <w:spacing w:after="240" w:line="360" w:lineRule="auto"/>
        <w:ind w:left="360"/>
        <w:rPr>
          <w:rFonts w:ascii="Times New Roman" w:hAnsi="Times New Roman" w:cs="Times New Roman"/>
          <w:b/>
          <w:bCs/>
          <w:lang w:val="en-US"/>
        </w:rPr>
      </w:pPr>
      <w:r>
        <w:rPr>
          <w:rFonts w:asciiTheme="majorBidi" w:hAnsiTheme="majorBidi" w:cstheme="majorBidi"/>
          <w:b/>
          <w:bCs/>
          <w:lang w:val="en-US"/>
        </w:rPr>
        <w:t xml:space="preserve">Duduk </w:t>
      </w:r>
      <w:proofErr w:type="spellStart"/>
      <w:r>
        <w:rPr>
          <w:rFonts w:asciiTheme="majorBidi" w:hAnsiTheme="majorBidi" w:cstheme="majorBidi"/>
          <w:b/>
          <w:bCs/>
          <w:lang w:val="en-US"/>
        </w:rPr>
        <w:t>Perkara</w:t>
      </w:r>
      <w:proofErr w:type="spellEnd"/>
    </w:p>
    <w:p w14:paraId="7C3A8D6F" w14:textId="4061D4CB" w:rsidR="001C32CA" w:rsidRPr="00241330" w:rsidRDefault="001C32CA" w:rsidP="00397AA5">
      <w:pPr>
        <w:pStyle w:val="ListParagraph"/>
        <w:numPr>
          <w:ilvl w:val="0"/>
          <w:numId w:val="42"/>
        </w:numPr>
        <w:spacing w:after="240" w:line="360" w:lineRule="auto"/>
        <w:ind w:left="630" w:hanging="270"/>
        <w:rPr>
          <w:rFonts w:ascii="Times New Roman" w:hAnsi="Times New Roman" w:cs="Times New Roman"/>
          <w:lang w:val="en-US"/>
        </w:rPr>
      </w:pPr>
      <w:proofErr w:type="spellStart"/>
      <w:r w:rsidRPr="001C32CA">
        <w:rPr>
          <w:rFonts w:asciiTheme="majorBidi" w:hAnsiTheme="majorBidi" w:cstheme="majorBidi"/>
          <w:lang w:val="en-US"/>
        </w:rPr>
        <w:t>K</w:t>
      </w:r>
      <w:r w:rsidR="0079543E">
        <w:rPr>
          <w:rFonts w:asciiTheme="majorBidi" w:hAnsiTheme="majorBidi" w:cstheme="majorBidi"/>
          <w:lang w:val="en-US"/>
        </w:rPr>
        <w:t>ronologi</w:t>
      </w:r>
      <w:proofErr w:type="spellEnd"/>
      <w:r w:rsidRPr="001C32CA">
        <w:rPr>
          <w:rFonts w:asciiTheme="majorBidi" w:hAnsiTheme="majorBidi" w:cstheme="majorBidi"/>
          <w:lang w:val="en-US"/>
        </w:rPr>
        <w:t xml:space="preserve"> </w:t>
      </w:r>
      <w:proofErr w:type="spellStart"/>
      <w:r w:rsidRPr="001C32CA">
        <w:rPr>
          <w:rFonts w:asciiTheme="majorBidi" w:hAnsiTheme="majorBidi" w:cstheme="majorBidi"/>
          <w:lang w:val="en-US"/>
        </w:rPr>
        <w:t>diajukannnya</w:t>
      </w:r>
      <w:proofErr w:type="spellEnd"/>
      <w:r w:rsidRPr="001C32CA">
        <w:rPr>
          <w:rFonts w:asciiTheme="majorBidi" w:hAnsiTheme="majorBidi" w:cstheme="majorBidi"/>
          <w:lang w:val="en-US"/>
        </w:rPr>
        <w:t xml:space="preserve"> </w:t>
      </w:r>
      <w:proofErr w:type="spellStart"/>
      <w:r>
        <w:rPr>
          <w:rFonts w:asciiTheme="majorBidi" w:hAnsiTheme="majorBidi" w:cstheme="majorBidi"/>
          <w:lang w:val="en-US"/>
        </w:rPr>
        <w:t>P</w:t>
      </w:r>
      <w:r w:rsidRPr="001C32CA">
        <w:rPr>
          <w:rFonts w:asciiTheme="majorBidi" w:hAnsiTheme="majorBidi" w:cstheme="majorBidi"/>
          <w:lang w:val="en-US"/>
        </w:rPr>
        <w:t>ermohonan</w:t>
      </w:r>
      <w:proofErr w:type="spellEnd"/>
      <w:r w:rsidRPr="001C32CA">
        <w:rPr>
          <w:rFonts w:asciiTheme="majorBidi" w:hAnsiTheme="majorBidi" w:cstheme="majorBidi"/>
          <w:lang w:val="en-US"/>
        </w:rPr>
        <w:t xml:space="preserve"> Kasasi</w:t>
      </w:r>
    </w:p>
    <w:p w14:paraId="4FF6804B" w14:textId="33917B32" w:rsidR="00241330" w:rsidRPr="00241330" w:rsidRDefault="00241330" w:rsidP="00241330">
      <w:pPr>
        <w:pStyle w:val="ListParagraph"/>
        <w:spacing w:after="240" w:line="360" w:lineRule="auto"/>
        <w:ind w:left="630" w:firstLine="810"/>
        <w:jc w:val="both"/>
        <w:rPr>
          <w:rFonts w:ascii="Times New Roman" w:hAnsi="Times New Roman" w:cs="Times New Roman"/>
          <w:lang w:val="en-US"/>
        </w:rPr>
      </w:pPr>
      <w:proofErr w:type="spellStart"/>
      <w:r>
        <w:rPr>
          <w:rFonts w:ascii="Times New Roman" w:hAnsi="Times New Roman" w:cs="Times New Roman"/>
          <w:lang w:val="en-US"/>
        </w:rPr>
        <w:t>Permohonan</w:t>
      </w:r>
      <w:proofErr w:type="spellEnd"/>
      <w:r>
        <w:rPr>
          <w:rFonts w:ascii="Times New Roman" w:hAnsi="Times New Roman" w:cs="Times New Roman"/>
          <w:lang w:val="en-US"/>
        </w:rPr>
        <w:t xml:space="preserve"> Kasasi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diajukan</w:t>
      </w:r>
      <w:proofErr w:type="spellEnd"/>
      <w:r w:rsidRPr="00241330">
        <w:rPr>
          <w:rFonts w:ascii="Times New Roman" w:hAnsi="Times New Roman" w:cs="Times New Roman"/>
          <w:lang w:val="en-US"/>
        </w:rPr>
        <w:t xml:space="preserve"> oleh Antonius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Fransisca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binti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dengan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dibantu</w:t>
      </w:r>
      <w:proofErr w:type="spellEnd"/>
      <w:r w:rsidRPr="00241330">
        <w:rPr>
          <w:rFonts w:ascii="Times New Roman" w:hAnsi="Times New Roman" w:cs="Times New Roman"/>
          <w:lang w:val="en-US"/>
        </w:rPr>
        <w:t xml:space="preserve"> oleh Kuasa Hukum </w:t>
      </w:r>
      <w:proofErr w:type="spellStart"/>
      <w:r w:rsidRPr="00241330">
        <w:rPr>
          <w:rFonts w:ascii="Times New Roman" w:hAnsi="Times New Roman" w:cs="Times New Roman"/>
          <w:lang w:val="en-US"/>
        </w:rPr>
        <w:t>bernama</w:t>
      </w:r>
      <w:proofErr w:type="spellEnd"/>
      <w:r w:rsidRPr="00241330">
        <w:rPr>
          <w:rFonts w:ascii="Times New Roman" w:hAnsi="Times New Roman" w:cs="Times New Roman"/>
          <w:lang w:val="en-US"/>
        </w:rPr>
        <w:t xml:space="preserve"> Yohanes Supriyo, S.H., dan Freddy </w:t>
      </w:r>
      <w:proofErr w:type="spellStart"/>
      <w:r w:rsidRPr="00241330">
        <w:rPr>
          <w:rFonts w:ascii="Times New Roman" w:hAnsi="Times New Roman" w:cs="Times New Roman"/>
          <w:lang w:val="en-US"/>
        </w:rPr>
        <w:t>Pangestu</w:t>
      </w:r>
      <w:proofErr w:type="spellEnd"/>
      <w:r w:rsidRPr="00241330">
        <w:rPr>
          <w:rFonts w:ascii="Times New Roman" w:hAnsi="Times New Roman" w:cs="Times New Roman"/>
          <w:lang w:val="en-US"/>
        </w:rPr>
        <w:t xml:space="preserve">, S.H. </w:t>
      </w:r>
      <w:proofErr w:type="spellStart"/>
      <w:r w:rsidRPr="00241330">
        <w:rPr>
          <w:rFonts w:ascii="Times New Roman" w:hAnsi="Times New Roman" w:cs="Times New Roman"/>
          <w:lang w:val="en-US"/>
        </w:rPr>
        <w:t>Permohonan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bertujuan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untuk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melawan</w:t>
      </w:r>
      <w:proofErr w:type="spellEnd"/>
      <w:r w:rsidRPr="00241330">
        <w:rPr>
          <w:rFonts w:ascii="Times New Roman" w:hAnsi="Times New Roman" w:cs="Times New Roman"/>
          <w:lang w:val="en-US"/>
        </w:rPr>
        <w:t xml:space="preserve"> Sumarni binti Sirat, yang </w:t>
      </w:r>
      <w:proofErr w:type="spellStart"/>
      <w:r w:rsidRPr="00241330">
        <w:rPr>
          <w:rFonts w:ascii="Times New Roman" w:hAnsi="Times New Roman" w:cs="Times New Roman"/>
          <w:lang w:val="en-US"/>
        </w:rPr>
        <w:t>merupakan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ibu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tiri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mereka</w:t>
      </w:r>
      <w:proofErr w:type="spellEnd"/>
      <w:r w:rsidRPr="00241330">
        <w:rPr>
          <w:rFonts w:ascii="Times New Roman" w:hAnsi="Times New Roman" w:cs="Times New Roman"/>
          <w:lang w:val="en-US"/>
        </w:rPr>
        <w:t xml:space="preserve">. </w:t>
      </w:r>
    </w:p>
    <w:p w14:paraId="2C2E9243" w14:textId="496F507A" w:rsidR="00241330" w:rsidRDefault="00241330" w:rsidP="00241330">
      <w:pPr>
        <w:pStyle w:val="ListParagraph"/>
        <w:spacing w:after="240" w:line="360" w:lineRule="auto"/>
        <w:ind w:left="630" w:firstLine="810"/>
        <w:jc w:val="both"/>
        <w:rPr>
          <w:rFonts w:ascii="Times New Roman" w:hAnsi="Times New Roman" w:cs="Times New Roman"/>
          <w:lang w:val="en-US"/>
        </w:rPr>
      </w:pPr>
      <w:proofErr w:type="spellStart"/>
      <w:r w:rsidRPr="00241330">
        <w:rPr>
          <w:rFonts w:ascii="Times New Roman" w:hAnsi="Times New Roman" w:cs="Times New Roman"/>
          <w:lang w:val="en-US"/>
        </w:rPr>
        <w:t>Diajukannya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permohonan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berawal</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Sumarni binti Sirat </w:t>
      </w:r>
      <w:proofErr w:type="spellStart"/>
      <w:r w:rsidRPr="00241330">
        <w:rPr>
          <w:rFonts w:ascii="Times New Roman" w:hAnsi="Times New Roman" w:cs="Times New Roman"/>
          <w:lang w:val="en-US"/>
        </w:rPr>
        <w:t>selaku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w:t>
      </w:r>
      <w:proofErr w:type="spellStart"/>
      <w:r w:rsidRPr="00241330">
        <w:rPr>
          <w:rFonts w:ascii="Times New Roman" w:hAnsi="Times New Roman" w:cs="Times New Roman"/>
          <w:lang w:val="en-US"/>
        </w:rPr>
        <w:t>Termohon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istri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 Yos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/Alm.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menikah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secara</w:t>
      </w:r>
      <w:proofErr w:type="spellEnd"/>
      <w:r w:rsidRPr="00241330">
        <w:rPr>
          <w:rFonts w:ascii="Times New Roman" w:hAnsi="Times New Roman" w:cs="Times New Roman"/>
          <w:lang w:val="en-US"/>
        </w:rPr>
        <w:t xml:space="preserve"> agama Islam pada </w:t>
      </w:r>
      <w:proofErr w:type="spellStart"/>
      <w:r w:rsidRPr="00241330">
        <w:rPr>
          <w:rFonts w:ascii="Times New Roman" w:hAnsi="Times New Roman" w:cs="Times New Roman"/>
          <w:lang w:val="en-US"/>
        </w:rPr>
        <w:t>tanggal</w:t>
      </w:r>
      <w:proofErr w:type="spellEnd"/>
      <w:r w:rsidRPr="00241330">
        <w:rPr>
          <w:rFonts w:ascii="Times New Roman" w:hAnsi="Times New Roman" w:cs="Times New Roman"/>
          <w:lang w:val="en-US"/>
        </w:rPr>
        <w:t xml:space="preserve"> 5 Mei 1999. Selama </w:t>
      </w:r>
      <w:proofErr w:type="spellStart"/>
      <w:r w:rsidRPr="00241330">
        <w:rPr>
          <w:rFonts w:ascii="Times New Roman" w:hAnsi="Times New Roman" w:cs="Times New Roman"/>
          <w:lang w:val="en-US"/>
        </w:rPr>
        <w:t>perkawinan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antara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dan </w:t>
      </w:r>
      <w:proofErr w:type="spellStart"/>
      <w:r>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dikaruniai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sebelumnya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pernah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menikah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dengan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istri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pertamanya</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meninggalkan</w:t>
      </w:r>
      <w:proofErr w:type="spellEnd"/>
      <w:r w:rsidRPr="00241330">
        <w:rPr>
          <w:rFonts w:ascii="Times New Roman" w:hAnsi="Times New Roman" w:cs="Times New Roman"/>
          <w:lang w:val="en-US"/>
        </w:rPr>
        <w:t xml:space="preserve"> 2 (dua) orang </w:t>
      </w:r>
      <w:proofErr w:type="spellStart"/>
      <w:r w:rsidRPr="00241330">
        <w:rPr>
          <w:rFonts w:ascii="Times New Roman" w:hAnsi="Times New Roman" w:cs="Times New Roman"/>
          <w:lang w:val="en-US"/>
        </w:rPr>
        <w:t>anak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yaitu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I dan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II.</w:t>
      </w:r>
    </w:p>
    <w:p w14:paraId="328652D5" w14:textId="77777777" w:rsidR="0079543E" w:rsidRDefault="0079543E" w:rsidP="00241330">
      <w:pPr>
        <w:pStyle w:val="ListParagraph"/>
        <w:spacing w:after="240" w:line="360" w:lineRule="auto"/>
        <w:ind w:left="630" w:firstLine="810"/>
        <w:jc w:val="both"/>
        <w:rPr>
          <w:rFonts w:ascii="Times New Roman" w:hAnsi="Times New Roman" w:cs="Times New Roman"/>
          <w:lang w:val="en-US"/>
        </w:rPr>
      </w:pPr>
    </w:p>
    <w:p w14:paraId="66248A7F" w14:textId="77777777" w:rsidR="0079543E" w:rsidRDefault="0079543E" w:rsidP="00241330">
      <w:pPr>
        <w:pStyle w:val="ListParagraph"/>
        <w:spacing w:after="240" w:line="360" w:lineRule="auto"/>
        <w:ind w:left="630" w:firstLine="810"/>
        <w:jc w:val="both"/>
        <w:rPr>
          <w:rFonts w:ascii="Times New Roman" w:hAnsi="Times New Roman" w:cs="Times New Roman"/>
          <w:lang w:val="en-US"/>
        </w:rPr>
      </w:pPr>
    </w:p>
    <w:p w14:paraId="01174E80" w14:textId="77777777" w:rsidR="00D32A90" w:rsidRPr="00D32A90" w:rsidRDefault="00D32A90" w:rsidP="00241330">
      <w:pPr>
        <w:pStyle w:val="ListParagraph"/>
        <w:spacing w:after="240" w:line="360" w:lineRule="auto"/>
        <w:ind w:left="630" w:firstLine="810"/>
        <w:jc w:val="both"/>
        <w:rPr>
          <w:rFonts w:ascii="Times New Roman" w:hAnsi="Times New Roman" w:cs="Times New Roman"/>
          <w:sz w:val="6"/>
          <w:szCs w:val="6"/>
          <w:lang w:val="en-US"/>
        </w:rPr>
      </w:pPr>
    </w:p>
    <w:p w14:paraId="0EFDC8D6" w14:textId="79523111" w:rsidR="001C32CA" w:rsidRPr="00241330" w:rsidRDefault="001C32CA" w:rsidP="00397AA5">
      <w:pPr>
        <w:pStyle w:val="ListParagraph"/>
        <w:numPr>
          <w:ilvl w:val="0"/>
          <w:numId w:val="42"/>
        </w:numPr>
        <w:spacing w:before="240" w:after="0" w:line="360" w:lineRule="auto"/>
        <w:ind w:left="634" w:hanging="274"/>
        <w:jc w:val="both"/>
        <w:rPr>
          <w:rFonts w:ascii="Times New Roman" w:hAnsi="Times New Roman" w:cs="Times New Roman"/>
          <w:lang w:val="en-US"/>
        </w:rPr>
      </w:pPr>
      <w:proofErr w:type="spellStart"/>
      <w:r w:rsidRPr="00241330">
        <w:rPr>
          <w:rFonts w:asciiTheme="majorBidi" w:hAnsiTheme="majorBidi" w:cstheme="majorBidi"/>
          <w:lang w:val="en-US"/>
        </w:rPr>
        <w:lastRenderedPageBreak/>
        <w:t>Permohonan</w:t>
      </w:r>
      <w:proofErr w:type="spellEnd"/>
      <w:r w:rsidRPr="00241330">
        <w:rPr>
          <w:rFonts w:asciiTheme="majorBidi" w:hAnsiTheme="majorBidi" w:cstheme="majorBidi"/>
          <w:lang w:val="en-US"/>
        </w:rPr>
        <w:t xml:space="preserve"> </w:t>
      </w:r>
      <w:proofErr w:type="spellStart"/>
      <w:r w:rsidRPr="00241330">
        <w:rPr>
          <w:rFonts w:asciiTheme="majorBidi" w:hAnsiTheme="majorBidi" w:cstheme="majorBidi"/>
          <w:lang w:val="en-US"/>
        </w:rPr>
        <w:t>Gugatan</w:t>
      </w:r>
      <w:proofErr w:type="spellEnd"/>
      <w:r w:rsidRPr="00241330">
        <w:rPr>
          <w:rFonts w:asciiTheme="majorBidi" w:hAnsiTheme="majorBidi" w:cstheme="majorBidi"/>
          <w:lang w:val="en-US"/>
        </w:rPr>
        <w:t xml:space="preserve"> </w:t>
      </w:r>
      <w:r w:rsidR="0079543E">
        <w:rPr>
          <w:rFonts w:asciiTheme="majorBidi" w:hAnsiTheme="majorBidi" w:cstheme="majorBidi"/>
          <w:lang w:val="en-US"/>
        </w:rPr>
        <w:t xml:space="preserve">Waris </w:t>
      </w:r>
      <w:proofErr w:type="spellStart"/>
      <w:r w:rsidRPr="00241330">
        <w:rPr>
          <w:rFonts w:asciiTheme="majorBidi" w:hAnsiTheme="majorBidi" w:cstheme="majorBidi"/>
          <w:lang w:val="en-US"/>
        </w:rPr>
        <w:t>ke</w:t>
      </w:r>
      <w:proofErr w:type="spellEnd"/>
      <w:r w:rsidRPr="00241330">
        <w:rPr>
          <w:rFonts w:asciiTheme="majorBidi" w:hAnsiTheme="majorBidi" w:cstheme="majorBidi"/>
          <w:lang w:val="en-US"/>
        </w:rPr>
        <w:t xml:space="preserve"> </w:t>
      </w:r>
      <w:proofErr w:type="spellStart"/>
      <w:r w:rsidRPr="00241330">
        <w:rPr>
          <w:rFonts w:asciiTheme="majorBidi" w:hAnsiTheme="majorBidi" w:cstheme="majorBidi"/>
          <w:lang w:val="en-US"/>
        </w:rPr>
        <w:t>Pengadilan</w:t>
      </w:r>
      <w:proofErr w:type="spellEnd"/>
      <w:r w:rsidRPr="00241330">
        <w:rPr>
          <w:rFonts w:asciiTheme="majorBidi" w:hAnsiTheme="majorBidi" w:cstheme="majorBidi"/>
          <w:lang w:val="en-US"/>
        </w:rPr>
        <w:t xml:space="preserve"> Agama Palembang</w:t>
      </w:r>
      <w:r w:rsidR="00D32A90">
        <w:rPr>
          <w:rFonts w:asciiTheme="majorBidi" w:hAnsiTheme="majorBidi" w:cstheme="majorBidi"/>
          <w:lang w:val="en-US"/>
        </w:rPr>
        <w:t xml:space="preserve"> </w:t>
      </w:r>
      <w:proofErr w:type="spellStart"/>
      <w:r w:rsidR="00D32A90">
        <w:rPr>
          <w:rFonts w:asciiTheme="majorBidi" w:hAnsiTheme="majorBidi" w:cstheme="majorBidi"/>
          <w:lang w:val="en-US"/>
        </w:rPr>
        <w:t>dengan</w:t>
      </w:r>
      <w:proofErr w:type="spellEnd"/>
      <w:r w:rsidR="00D32A90">
        <w:rPr>
          <w:rFonts w:asciiTheme="majorBidi" w:hAnsiTheme="majorBidi" w:cstheme="majorBidi"/>
          <w:lang w:val="en-US"/>
        </w:rPr>
        <w:t xml:space="preserve"> </w:t>
      </w:r>
      <w:proofErr w:type="spellStart"/>
      <w:r w:rsidR="0079543E">
        <w:rPr>
          <w:rFonts w:ascii="Times New Roman" w:hAnsi="Times New Roman" w:cs="Times New Roman"/>
          <w:lang w:val="en-US"/>
        </w:rPr>
        <w:t>Nomor</w:t>
      </w:r>
      <w:proofErr w:type="spellEnd"/>
      <w:r w:rsidR="0079543E">
        <w:rPr>
          <w:rFonts w:ascii="Times New Roman" w:hAnsi="Times New Roman" w:cs="Times New Roman"/>
          <w:lang w:val="en-US"/>
        </w:rPr>
        <w:t xml:space="preserve"> </w:t>
      </w:r>
      <w:proofErr w:type="spellStart"/>
      <w:r w:rsidR="0079543E">
        <w:rPr>
          <w:rFonts w:ascii="Times New Roman" w:hAnsi="Times New Roman" w:cs="Times New Roman"/>
          <w:lang w:val="en-US"/>
        </w:rPr>
        <w:t>Putusan</w:t>
      </w:r>
      <w:proofErr w:type="spellEnd"/>
      <w:r w:rsidR="00D32A90" w:rsidRPr="00241330">
        <w:rPr>
          <w:rFonts w:ascii="Times New Roman" w:hAnsi="Times New Roman" w:cs="Times New Roman"/>
          <w:lang w:val="en-US"/>
        </w:rPr>
        <w:t xml:space="preserve"> 1854/</w:t>
      </w:r>
      <w:proofErr w:type="spellStart"/>
      <w:r w:rsidR="00D32A90" w:rsidRPr="00241330">
        <w:rPr>
          <w:rFonts w:ascii="Times New Roman" w:hAnsi="Times New Roman" w:cs="Times New Roman"/>
          <w:lang w:val="en-US"/>
        </w:rPr>
        <w:t>Pdt.G</w:t>
      </w:r>
      <w:proofErr w:type="spellEnd"/>
      <w:r w:rsidR="00D32A90" w:rsidRPr="00241330">
        <w:rPr>
          <w:rFonts w:ascii="Times New Roman" w:hAnsi="Times New Roman" w:cs="Times New Roman"/>
          <w:lang w:val="en-US"/>
        </w:rPr>
        <w:t>/2013/</w:t>
      </w:r>
      <w:proofErr w:type="spellStart"/>
      <w:r w:rsidR="00D32A90" w:rsidRPr="00241330">
        <w:rPr>
          <w:rFonts w:ascii="Times New Roman" w:hAnsi="Times New Roman" w:cs="Times New Roman"/>
          <w:lang w:val="en-US"/>
        </w:rPr>
        <w:t>PA.Plg</w:t>
      </w:r>
      <w:proofErr w:type="spellEnd"/>
      <w:r w:rsidR="00D32A90" w:rsidRPr="00241330">
        <w:rPr>
          <w:rFonts w:ascii="Times New Roman" w:hAnsi="Times New Roman" w:cs="Times New Roman"/>
          <w:lang w:val="en-US"/>
        </w:rPr>
        <w:t>.</w:t>
      </w:r>
      <w:r w:rsidR="00D32A90">
        <w:rPr>
          <w:rFonts w:ascii="Times New Roman" w:hAnsi="Times New Roman" w:cs="Times New Roman"/>
          <w:lang w:val="en-US"/>
        </w:rPr>
        <w:t xml:space="preserve"> </w:t>
      </w:r>
      <w:proofErr w:type="spellStart"/>
      <w:r w:rsidR="00D32A90">
        <w:rPr>
          <w:rFonts w:ascii="Times New Roman" w:hAnsi="Times New Roman" w:cs="Times New Roman"/>
          <w:lang w:val="en-US"/>
        </w:rPr>
        <w:t>tentang</w:t>
      </w:r>
      <w:proofErr w:type="spellEnd"/>
      <w:r w:rsidR="00D32A90">
        <w:rPr>
          <w:rFonts w:ascii="Times New Roman" w:hAnsi="Times New Roman" w:cs="Times New Roman"/>
          <w:lang w:val="en-US"/>
        </w:rPr>
        <w:t xml:space="preserve"> </w:t>
      </w:r>
      <w:proofErr w:type="spellStart"/>
      <w:r w:rsidR="00D32A90">
        <w:rPr>
          <w:rFonts w:ascii="Times New Roman" w:hAnsi="Times New Roman" w:cs="Times New Roman"/>
          <w:lang w:val="en-US"/>
        </w:rPr>
        <w:t>Sengketa</w:t>
      </w:r>
      <w:proofErr w:type="spellEnd"/>
      <w:r w:rsidR="00D32A90">
        <w:rPr>
          <w:rFonts w:ascii="Times New Roman" w:hAnsi="Times New Roman" w:cs="Times New Roman"/>
          <w:lang w:val="en-US"/>
        </w:rPr>
        <w:t xml:space="preserve"> Waris</w:t>
      </w:r>
    </w:p>
    <w:p w14:paraId="266CE497" w14:textId="574BEF37" w:rsidR="001C32CA" w:rsidRPr="00241330" w:rsidRDefault="001C32CA" w:rsidP="00241330">
      <w:pPr>
        <w:spacing w:after="0" w:line="360" w:lineRule="auto"/>
        <w:ind w:left="630" w:firstLine="810"/>
        <w:jc w:val="both"/>
        <w:rPr>
          <w:rFonts w:ascii="Times New Roman" w:hAnsi="Times New Roman" w:cs="Times New Roman"/>
          <w:lang w:val="en-US"/>
        </w:rPr>
      </w:pPr>
      <w:r w:rsidRPr="00241330">
        <w:rPr>
          <w:rFonts w:ascii="Times New Roman" w:hAnsi="Times New Roman" w:cs="Times New Roman"/>
          <w:lang w:val="en-US"/>
        </w:rPr>
        <w:t xml:space="preserve">Sumarni binti Sirat </w:t>
      </w:r>
      <w:proofErr w:type="spellStart"/>
      <w:r w:rsidRPr="00241330">
        <w:rPr>
          <w:rFonts w:ascii="Times New Roman" w:hAnsi="Times New Roman" w:cs="Times New Roman"/>
          <w:lang w:val="en-US"/>
        </w:rPr>
        <w:t>mengajukan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w:t>
      </w:r>
      <w:r w:rsidR="00241330">
        <w:rPr>
          <w:rFonts w:ascii="Times New Roman" w:hAnsi="Times New Roman" w:cs="Times New Roman"/>
          <w:lang w:val="en-US"/>
        </w:rPr>
        <w:t xml:space="preserve">gama Palembang  </w:t>
      </w:r>
      <w:proofErr w:type="spellStart"/>
      <w:r w:rsidR="00241330">
        <w:rPr>
          <w:rFonts w:ascii="Times New Roman" w:hAnsi="Times New Roman" w:cs="Times New Roman"/>
          <w:lang w:val="en-US"/>
        </w:rPr>
        <w:t>dikarenakan</w:t>
      </w:r>
      <w:proofErr w:type="spellEnd"/>
      <w:r w:rsidR="00241330">
        <w:rPr>
          <w:rFonts w:ascii="Times New Roman" w:hAnsi="Times New Roman" w:cs="Times New Roman"/>
          <w:lang w:val="en-US"/>
        </w:rPr>
        <w:t xml:space="preserve"> </w:t>
      </w:r>
      <w:proofErr w:type="spellStart"/>
      <w:r w:rsid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ketika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sebelum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meninggal</w:t>
      </w:r>
      <w:proofErr w:type="spellEnd"/>
      <w:r w:rsidRPr="00241330">
        <w:rPr>
          <w:rFonts w:ascii="Times New Roman" w:hAnsi="Times New Roman" w:cs="Times New Roman"/>
          <w:lang w:val="en-US"/>
        </w:rPr>
        <w:t xml:space="preserve"> dunia </w:t>
      </w:r>
      <w:proofErr w:type="spellStart"/>
      <w:r w:rsidRPr="00241330">
        <w:rPr>
          <w:rFonts w:ascii="Times New Roman" w:hAnsi="Times New Roman" w:cs="Times New Roman"/>
          <w:lang w:val="en-US"/>
        </w:rPr>
        <w:t>pernah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meninggalkan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wasiat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lisan</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hadapan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saudara-saudaranya</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menyatakan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beliau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tidak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memberikan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berupa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apapun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kepada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anak-anaknya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yaitu</w:t>
      </w:r>
      <w:proofErr w:type="spellEnd"/>
      <w:r w:rsidRPr="00241330">
        <w:rPr>
          <w:rFonts w:ascii="Times New Roman" w:hAnsi="Times New Roman" w:cs="Times New Roman"/>
          <w:lang w:val="en-US"/>
        </w:rPr>
        <w:t xml:space="preserve"> Antonius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(44 </w:t>
      </w:r>
      <w:proofErr w:type="spellStart"/>
      <w:r w:rsidRPr="00241330">
        <w:rPr>
          <w:rFonts w:ascii="Times New Roman" w:hAnsi="Times New Roman" w:cs="Times New Roman"/>
          <w:lang w:val="en-US"/>
        </w:rPr>
        <w:t>tahun</w:t>
      </w:r>
      <w:proofErr w:type="spellEnd"/>
      <w:r w:rsidRPr="00241330">
        <w:rPr>
          <w:rFonts w:ascii="Times New Roman" w:hAnsi="Times New Roman" w:cs="Times New Roman"/>
          <w:lang w:val="en-US"/>
        </w:rPr>
        <w:t>)/</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Kasasi I dan </w:t>
      </w:r>
      <w:proofErr w:type="spellStart"/>
      <w:r w:rsidRPr="00241330">
        <w:rPr>
          <w:rFonts w:ascii="Times New Roman" w:hAnsi="Times New Roman" w:cs="Times New Roman"/>
          <w:lang w:val="en-US"/>
        </w:rPr>
        <w:t>Fransisca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(40 </w:t>
      </w:r>
      <w:proofErr w:type="spellStart"/>
      <w:r w:rsidRPr="00241330">
        <w:rPr>
          <w:rFonts w:ascii="Times New Roman" w:hAnsi="Times New Roman" w:cs="Times New Roman"/>
          <w:lang w:val="en-US"/>
        </w:rPr>
        <w:t>tahun</w:t>
      </w:r>
      <w:proofErr w:type="spellEnd"/>
      <w:r w:rsidRPr="00241330">
        <w:rPr>
          <w:rFonts w:ascii="Times New Roman" w:hAnsi="Times New Roman" w:cs="Times New Roman"/>
          <w:lang w:val="en-US"/>
        </w:rPr>
        <w:t>)/</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Kasasi II, </w:t>
      </w:r>
      <w:proofErr w:type="spellStart"/>
      <w:r w:rsidRPr="00241330">
        <w:rPr>
          <w:rFonts w:ascii="Times New Roman" w:hAnsi="Times New Roman" w:cs="Times New Roman"/>
          <w:lang w:val="en-US"/>
        </w:rPr>
        <w:t>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tetapi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 dan II </w:t>
      </w:r>
      <w:proofErr w:type="spellStart"/>
      <w:r w:rsidRPr="00241330">
        <w:rPr>
          <w:rFonts w:ascii="Times New Roman" w:hAnsi="Times New Roman" w:cs="Times New Roman"/>
          <w:lang w:val="en-US"/>
        </w:rPr>
        <w:t>selalu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mendesak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untuk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membagi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rumah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secara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merata</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adil</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sementara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merasa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melaksanakan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wasiat</w:t>
      </w:r>
      <w:proofErr w:type="spellEnd"/>
      <w:r w:rsidRPr="00241330">
        <w:rPr>
          <w:rFonts w:ascii="Times New Roman" w:hAnsi="Times New Roman" w:cs="Times New Roman"/>
          <w:lang w:val="en-US"/>
        </w:rPr>
        <w:t xml:space="preserve"> Alm.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membayar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semua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hutang-hutangnya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terlebih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dahulu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tetapi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I dan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II/</w:t>
      </w:r>
      <w:proofErr w:type="spellStart"/>
      <w:r w:rsidRPr="00241330">
        <w:rPr>
          <w:rFonts w:ascii="Times New Roman" w:hAnsi="Times New Roman" w:cs="Times New Roman"/>
          <w:lang w:val="en-US"/>
        </w:rPr>
        <w:t>Pemohon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kasasi</w:t>
      </w:r>
      <w:proofErr w:type="spellEnd"/>
      <w:r w:rsidRPr="00241330">
        <w:rPr>
          <w:rFonts w:ascii="Times New Roman" w:hAnsi="Times New Roman" w:cs="Times New Roman"/>
          <w:lang w:val="en-US"/>
        </w:rPr>
        <w:t xml:space="preserve"> II </w:t>
      </w:r>
      <w:proofErr w:type="spellStart"/>
      <w:r w:rsidRPr="00241330">
        <w:rPr>
          <w:rFonts w:ascii="Times New Roman" w:hAnsi="Times New Roman" w:cs="Times New Roman"/>
          <w:lang w:val="en-US"/>
        </w:rPr>
        <w:t>tidak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tahu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masalah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
    <w:p w14:paraId="3A8A2FF9" w14:textId="77777777" w:rsidR="001C32CA" w:rsidRPr="001C32CA" w:rsidRDefault="001C32CA" w:rsidP="00241330">
      <w:pPr>
        <w:pStyle w:val="ListParagraph"/>
        <w:spacing w:after="240" w:line="360" w:lineRule="auto"/>
        <w:ind w:firstLine="720"/>
        <w:jc w:val="both"/>
        <w:rPr>
          <w:rFonts w:ascii="Times New Roman" w:hAnsi="Times New Roman" w:cs="Times New Roman"/>
          <w:lang w:val="en-US"/>
        </w:rPr>
      </w:pPr>
      <w:r w:rsidRPr="001C32CA">
        <w:rPr>
          <w:rFonts w:ascii="Times New Roman" w:hAnsi="Times New Roman" w:cs="Times New Roman"/>
          <w:lang w:val="en-US"/>
        </w:rPr>
        <w:t xml:space="preserve">Oleh </w:t>
      </w:r>
      <w:proofErr w:type="spellStart"/>
      <w:r w:rsidRPr="001C32CA">
        <w:rPr>
          <w:rFonts w:ascii="Times New Roman" w:hAnsi="Times New Roman" w:cs="Times New Roman"/>
          <w:lang w:val="en-US"/>
        </w:rPr>
        <w:t>karena</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menderita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sakit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selama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bertahun-tahun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sehingga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beliau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meninggal</w:t>
      </w:r>
      <w:proofErr w:type="spellEnd"/>
      <w:r w:rsidRPr="001C32CA">
        <w:rPr>
          <w:rFonts w:ascii="Times New Roman" w:hAnsi="Times New Roman" w:cs="Times New Roman"/>
          <w:lang w:val="en-US"/>
        </w:rPr>
        <w:t xml:space="preserve"> dunia pada 6 September 2013, dan </w:t>
      </w:r>
      <w:proofErr w:type="spellStart"/>
      <w:r w:rsidRPr="001C32CA">
        <w:rPr>
          <w:rFonts w:ascii="Times New Roman" w:hAnsi="Times New Roman" w:cs="Times New Roman"/>
          <w:lang w:val="en-US"/>
        </w:rPr>
        <w:t>meninggal</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dalam</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keadaan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memeluk</w:t>
      </w:r>
      <w:proofErr w:type="spellEnd"/>
      <w:r w:rsidRPr="001C32CA">
        <w:rPr>
          <w:rFonts w:ascii="Times New Roman" w:hAnsi="Times New Roman" w:cs="Times New Roman"/>
          <w:lang w:val="en-US"/>
        </w:rPr>
        <w:t xml:space="preserve"> agama Islam. Alm. Suami </w:t>
      </w:r>
      <w:proofErr w:type="spellStart"/>
      <w:r w:rsidRPr="001C32CA">
        <w:rPr>
          <w:rFonts w:ascii="Times New Roman" w:hAnsi="Times New Roman" w:cs="Times New Roman"/>
          <w:lang w:val="en-US"/>
        </w:rPr>
        <w:t>meninggalkan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istri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yaitu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sebagai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ahli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juga </w:t>
      </w:r>
      <w:proofErr w:type="spellStart"/>
      <w:r w:rsidRPr="001C32CA">
        <w:rPr>
          <w:rFonts w:ascii="Times New Roman" w:hAnsi="Times New Roman" w:cs="Times New Roman"/>
          <w:lang w:val="en-US"/>
        </w:rPr>
        <w:t>meninggalkan</w:t>
      </w:r>
      <w:proofErr w:type="spellEnd"/>
      <w:r w:rsidRPr="001C32CA">
        <w:rPr>
          <w:rFonts w:ascii="Times New Roman" w:hAnsi="Times New Roman" w:cs="Times New Roman"/>
          <w:lang w:val="en-US"/>
        </w:rPr>
        <w:t xml:space="preserve"> 2 (dua) orang </w:t>
      </w:r>
      <w:proofErr w:type="spellStart"/>
      <w:r w:rsidRPr="001C32CA">
        <w:rPr>
          <w:rFonts w:ascii="Times New Roman" w:hAnsi="Times New Roman" w:cs="Times New Roman"/>
          <w:lang w:val="en-US"/>
        </w:rPr>
        <w:t>anak</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berbeda</w:t>
      </w:r>
      <w:proofErr w:type="spellEnd"/>
      <w:r w:rsidRPr="001C32CA">
        <w:rPr>
          <w:rFonts w:ascii="Times New Roman" w:hAnsi="Times New Roman" w:cs="Times New Roman"/>
          <w:lang w:val="en-US"/>
        </w:rPr>
        <w:t xml:space="preserve"> agama </w:t>
      </w:r>
      <w:proofErr w:type="spellStart"/>
      <w:r w:rsidRPr="001C32CA">
        <w:rPr>
          <w:rFonts w:ascii="Times New Roman" w:hAnsi="Times New Roman" w:cs="Times New Roman"/>
          <w:lang w:val="en-US"/>
        </w:rPr>
        <w:t>dengan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dan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yaitu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Tergugat</w:t>
      </w:r>
      <w:proofErr w:type="spellEnd"/>
      <w:r w:rsidRPr="001C32CA">
        <w:rPr>
          <w:rFonts w:ascii="Times New Roman" w:hAnsi="Times New Roman" w:cs="Times New Roman"/>
          <w:lang w:val="en-US"/>
        </w:rPr>
        <w:t xml:space="preserve"> I/</w:t>
      </w:r>
      <w:proofErr w:type="spellStart"/>
      <w:r w:rsidRPr="001C32CA">
        <w:rPr>
          <w:rFonts w:ascii="Times New Roman" w:hAnsi="Times New Roman" w:cs="Times New Roman"/>
          <w:lang w:val="en-US"/>
        </w:rPr>
        <w:t>Pemohon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kasasi</w:t>
      </w:r>
      <w:proofErr w:type="spellEnd"/>
      <w:r w:rsidRPr="001C32CA">
        <w:rPr>
          <w:rFonts w:ascii="Times New Roman" w:hAnsi="Times New Roman" w:cs="Times New Roman"/>
          <w:lang w:val="en-US"/>
        </w:rPr>
        <w:t xml:space="preserve"> I dan </w:t>
      </w:r>
      <w:proofErr w:type="spellStart"/>
      <w:r w:rsidRPr="001C32CA">
        <w:rPr>
          <w:rFonts w:ascii="Times New Roman" w:hAnsi="Times New Roman" w:cs="Times New Roman"/>
          <w:lang w:val="en-US"/>
        </w:rPr>
        <w:t>Tergugat</w:t>
      </w:r>
      <w:proofErr w:type="spellEnd"/>
      <w:r w:rsidRPr="001C32CA">
        <w:rPr>
          <w:rFonts w:ascii="Times New Roman" w:hAnsi="Times New Roman" w:cs="Times New Roman"/>
          <w:lang w:val="en-US"/>
        </w:rPr>
        <w:t xml:space="preserve"> II/</w:t>
      </w:r>
      <w:proofErr w:type="spellStart"/>
      <w:r w:rsidRPr="001C32CA">
        <w:rPr>
          <w:rFonts w:ascii="Times New Roman" w:hAnsi="Times New Roman" w:cs="Times New Roman"/>
          <w:lang w:val="en-US"/>
        </w:rPr>
        <w:t>Pemohon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kasasi</w:t>
      </w:r>
      <w:proofErr w:type="spellEnd"/>
      <w:r w:rsidRPr="001C32CA">
        <w:rPr>
          <w:rFonts w:ascii="Times New Roman" w:hAnsi="Times New Roman" w:cs="Times New Roman"/>
          <w:lang w:val="en-US"/>
        </w:rPr>
        <w:t xml:space="preserve"> II.</w:t>
      </w:r>
    </w:p>
    <w:p w14:paraId="625F495C" w14:textId="77777777" w:rsidR="001C32CA" w:rsidRPr="001C32CA" w:rsidRDefault="001C32CA" w:rsidP="00241330">
      <w:pPr>
        <w:pStyle w:val="ListParagraph"/>
        <w:spacing w:after="240" w:line="360" w:lineRule="auto"/>
        <w:ind w:firstLine="720"/>
        <w:jc w:val="both"/>
        <w:rPr>
          <w:rFonts w:ascii="Times New Roman" w:hAnsi="Times New Roman" w:cs="Times New Roman"/>
          <w:lang w:val="en-US"/>
        </w:rPr>
      </w:pPr>
      <w:r w:rsidRPr="001C32CA">
        <w:rPr>
          <w:rFonts w:ascii="Times New Roman" w:hAnsi="Times New Roman" w:cs="Times New Roman"/>
          <w:lang w:val="en-US"/>
        </w:rPr>
        <w:lastRenderedPageBreak/>
        <w:t xml:space="preserve">Pada </w:t>
      </w:r>
      <w:proofErr w:type="spellStart"/>
      <w:r w:rsidRPr="001C32CA">
        <w:rPr>
          <w:rFonts w:ascii="Times New Roman" w:hAnsi="Times New Roman" w:cs="Times New Roman"/>
          <w:lang w:val="en-US"/>
        </w:rPr>
        <w:t>saat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meninggal</w:t>
      </w:r>
      <w:proofErr w:type="spellEnd"/>
      <w:r w:rsidRPr="001C32CA">
        <w:rPr>
          <w:rFonts w:ascii="Times New Roman" w:hAnsi="Times New Roman" w:cs="Times New Roman"/>
          <w:lang w:val="en-US"/>
        </w:rPr>
        <w:t xml:space="preserve"> dunia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meninggalkan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harta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berupa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tanah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berikut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bangunan</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berdiri</w:t>
      </w:r>
      <w:proofErr w:type="spellEnd"/>
      <w:r w:rsidRPr="001C32CA">
        <w:rPr>
          <w:rFonts w:ascii="Times New Roman" w:hAnsi="Times New Roman" w:cs="Times New Roman"/>
          <w:lang w:val="en-US"/>
        </w:rPr>
        <w:t xml:space="preserve"> di </w:t>
      </w:r>
      <w:proofErr w:type="spellStart"/>
      <w:r w:rsidRPr="001C32CA">
        <w:rPr>
          <w:rFonts w:ascii="Times New Roman" w:hAnsi="Times New Roman" w:cs="Times New Roman"/>
          <w:lang w:val="en-US"/>
        </w:rPr>
        <w:t>atasnya</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terletak</w:t>
      </w:r>
      <w:proofErr w:type="spellEnd"/>
      <w:r w:rsidRPr="001C32CA">
        <w:rPr>
          <w:rFonts w:ascii="Times New Roman" w:hAnsi="Times New Roman" w:cs="Times New Roman"/>
          <w:lang w:val="en-US"/>
        </w:rPr>
        <w:t xml:space="preserve"> di Jalan M.P. </w:t>
      </w:r>
      <w:proofErr w:type="spellStart"/>
      <w:r w:rsidRPr="001C32CA">
        <w:rPr>
          <w:rFonts w:ascii="Times New Roman" w:hAnsi="Times New Roman" w:cs="Times New Roman"/>
          <w:lang w:val="en-US"/>
        </w:rPr>
        <w:t>Mangkunegara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Kelurahan</w:t>
      </w:r>
      <w:proofErr w:type="spellEnd"/>
      <w:r w:rsidRPr="001C32CA">
        <w:rPr>
          <w:rFonts w:ascii="Times New Roman" w:hAnsi="Times New Roman" w:cs="Times New Roman"/>
          <w:lang w:val="en-US"/>
        </w:rPr>
        <w:t xml:space="preserve"> 8 Ilir, </w:t>
      </w:r>
      <w:proofErr w:type="spellStart"/>
      <w:r w:rsidRPr="001C32CA">
        <w:rPr>
          <w:rFonts w:ascii="Times New Roman" w:hAnsi="Times New Roman" w:cs="Times New Roman"/>
          <w:lang w:val="en-US"/>
        </w:rPr>
        <w:t>Kecamatan</w:t>
      </w:r>
      <w:proofErr w:type="spellEnd"/>
      <w:r w:rsidRPr="001C32CA">
        <w:rPr>
          <w:rFonts w:ascii="Times New Roman" w:hAnsi="Times New Roman" w:cs="Times New Roman"/>
          <w:lang w:val="en-US"/>
        </w:rPr>
        <w:t xml:space="preserve"> Ilir Timur II, Kota Palembang. Tanah </w:t>
      </w:r>
      <w:proofErr w:type="spellStart"/>
      <w:r w:rsidRPr="001C32CA">
        <w:rPr>
          <w:rFonts w:ascii="Times New Roman" w:hAnsi="Times New Roman" w:cs="Times New Roman"/>
          <w:lang w:val="en-US"/>
        </w:rPr>
        <w:t>berikut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bangunan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diperoleh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secara</w:t>
      </w:r>
      <w:proofErr w:type="spellEnd"/>
      <w:r w:rsidRPr="001C32CA">
        <w:rPr>
          <w:rFonts w:ascii="Times New Roman" w:hAnsi="Times New Roman" w:cs="Times New Roman"/>
          <w:lang w:val="en-US"/>
        </w:rPr>
        <w:t xml:space="preserve"> KPR dan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juga </w:t>
      </w:r>
      <w:proofErr w:type="spellStart"/>
      <w:r w:rsidRPr="001C32CA">
        <w:rPr>
          <w:rFonts w:ascii="Times New Roman" w:hAnsi="Times New Roman" w:cs="Times New Roman"/>
          <w:lang w:val="en-US"/>
        </w:rPr>
        <w:t>ikut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membayar</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pembelian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rumah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sekarang</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rumah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dikuasai</w:t>
      </w:r>
      <w:proofErr w:type="spellEnd"/>
      <w:r w:rsidRPr="001C32CA">
        <w:rPr>
          <w:rFonts w:ascii="Times New Roman" w:hAnsi="Times New Roman" w:cs="Times New Roman"/>
          <w:lang w:val="en-US"/>
        </w:rPr>
        <w:t xml:space="preserve"> oleh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karena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memang</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merupakan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tempat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kediaman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bersama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dengan</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selama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ini</w:t>
      </w:r>
      <w:proofErr w:type="spellEnd"/>
      <w:r w:rsidRPr="001C32CA">
        <w:rPr>
          <w:rFonts w:ascii="Times New Roman" w:hAnsi="Times New Roman" w:cs="Times New Roman"/>
          <w:lang w:val="en-US"/>
        </w:rPr>
        <w:t>.</w:t>
      </w:r>
    </w:p>
    <w:p w14:paraId="7C8E2975" w14:textId="77777777" w:rsidR="001C32CA" w:rsidRPr="001C32CA" w:rsidRDefault="001C32CA" w:rsidP="00241330">
      <w:pPr>
        <w:pStyle w:val="ListParagraph"/>
        <w:spacing w:after="240" w:line="360" w:lineRule="auto"/>
        <w:ind w:firstLine="720"/>
        <w:jc w:val="both"/>
        <w:rPr>
          <w:rFonts w:ascii="Times New Roman" w:hAnsi="Times New Roman" w:cs="Times New Roman"/>
          <w:lang w:val="en-US"/>
        </w:rPr>
      </w:pPr>
      <w:r w:rsidRPr="001C32CA">
        <w:rPr>
          <w:rFonts w:ascii="Times New Roman" w:hAnsi="Times New Roman" w:cs="Times New Roman"/>
          <w:lang w:val="en-US"/>
        </w:rPr>
        <w:t xml:space="preserve">Di </w:t>
      </w:r>
      <w:proofErr w:type="spellStart"/>
      <w:r w:rsidRPr="001C32CA">
        <w:rPr>
          <w:rFonts w:ascii="Times New Roman" w:hAnsi="Times New Roman" w:cs="Times New Roman"/>
          <w:lang w:val="en-US"/>
        </w:rPr>
        <w:t>samping</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meninggalkan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harta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warisan</w:t>
      </w:r>
      <w:proofErr w:type="spellEnd"/>
      <w:r w:rsidRPr="001C32CA">
        <w:rPr>
          <w:rFonts w:ascii="Times New Roman" w:hAnsi="Times New Roman" w:cs="Times New Roman"/>
          <w:lang w:val="en-US"/>
        </w:rPr>
        <w:t xml:space="preserve">, juga </w:t>
      </w:r>
      <w:proofErr w:type="spellStart"/>
      <w:r w:rsidRPr="001C32CA">
        <w:rPr>
          <w:rFonts w:ascii="Times New Roman" w:hAnsi="Times New Roman" w:cs="Times New Roman"/>
          <w:lang w:val="en-US"/>
        </w:rPr>
        <w:t>meninggalkan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hutang</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sebesar</w:t>
      </w:r>
      <w:proofErr w:type="spellEnd"/>
      <w:r w:rsidRPr="001C32CA">
        <w:rPr>
          <w:rFonts w:ascii="Times New Roman" w:hAnsi="Times New Roman" w:cs="Times New Roman"/>
          <w:lang w:val="en-US"/>
        </w:rPr>
        <w:t xml:space="preserve"> Rp.105.000.000,- (</w:t>
      </w:r>
      <w:proofErr w:type="spellStart"/>
      <w:r w:rsidRPr="001C32CA">
        <w:rPr>
          <w:rFonts w:ascii="Times New Roman" w:hAnsi="Times New Roman" w:cs="Times New Roman"/>
          <w:lang w:val="en-US"/>
        </w:rPr>
        <w:t>seratus</w:t>
      </w:r>
      <w:proofErr w:type="spellEnd"/>
      <w:r w:rsidRPr="001C32CA">
        <w:rPr>
          <w:rFonts w:ascii="Times New Roman" w:hAnsi="Times New Roman" w:cs="Times New Roman"/>
          <w:lang w:val="en-US"/>
        </w:rPr>
        <w:t xml:space="preserve"> lima </w:t>
      </w:r>
      <w:proofErr w:type="spellStart"/>
      <w:r w:rsidRPr="001C32CA">
        <w:rPr>
          <w:rFonts w:ascii="Times New Roman" w:hAnsi="Times New Roman" w:cs="Times New Roman"/>
          <w:lang w:val="en-US"/>
        </w:rPr>
        <w:t>juta</w:t>
      </w:r>
      <w:proofErr w:type="spellEnd"/>
      <w:r w:rsidRPr="001C32CA">
        <w:rPr>
          <w:rFonts w:ascii="Times New Roman" w:hAnsi="Times New Roman" w:cs="Times New Roman"/>
          <w:lang w:val="en-US"/>
        </w:rPr>
        <w:t xml:space="preserve"> rupiah) masing-masing </w:t>
      </w:r>
      <w:proofErr w:type="spellStart"/>
      <w:r w:rsidRPr="001C32CA">
        <w:rPr>
          <w:rFonts w:ascii="Times New Roman" w:hAnsi="Times New Roman" w:cs="Times New Roman"/>
          <w:lang w:val="en-US"/>
        </w:rPr>
        <w:t>kepada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sdr</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Pemberi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hutang</w:t>
      </w:r>
      <w:proofErr w:type="spellEnd"/>
      <w:r w:rsidRPr="001C32CA">
        <w:rPr>
          <w:rFonts w:ascii="Times New Roman" w:hAnsi="Times New Roman" w:cs="Times New Roman"/>
          <w:lang w:val="en-US"/>
        </w:rPr>
        <w:t xml:space="preserve"> I </w:t>
      </w:r>
      <w:proofErr w:type="spellStart"/>
      <w:r w:rsidRPr="001C32CA">
        <w:rPr>
          <w:rFonts w:ascii="Times New Roman" w:hAnsi="Times New Roman" w:cs="Times New Roman"/>
          <w:lang w:val="en-US"/>
        </w:rPr>
        <w:t>sebesar</w:t>
      </w:r>
      <w:proofErr w:type="spellEnd"/>
      <w:r w:rsidRPr="001C32CA">
        <w:rPr>
          <w:rFonts w:ascii="Times New Roman" w:hAnsi="Times New Roman" w:cs="Times New Roman"/>
          <w:lang w:val="en-US"/>
        </w:rPr>
        <w:t xml:space="preserve"> Rp.50.000.000,- (lima </w:t>
      </w:r>
      <w:proofErr w:type="spellStart"/>
      <w:r w:rsidRPr="001C32CA">
        <w:rPr>
          <w:rFonts w:ascii="Times New Roman" w:hAnsi="Times New Roman" w:cs="Times New Roman"/>
          <w:lang w:val="en-US"/>
        </w:rPr>
        <w:t>puluh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juta</w:t>
      </w:r>
      <w:proofErr w:type="spellEnd"/>
      <w:r w:rsidRPr="001C32CA">
        <w:rPr>
          <w:rFonts w:ascii="Times New Roman" w:hAnsi="Times New Roman" w:cs="Times New Roman"/>
          <w:lang w:val="en-US"/>
        </w:rPr>
        <w:t xml:space="preserve"> rupiah), </w:t>
      </w:r>
      <w:proofErr w:type="spellStart"/>
      <w:r w:rsidRPr="001C32CA">
        <w:rPr>
          <w:rFonts w:ascii="Times New Roman" w:hAnsi="Times New Roman" w:cs="Times New Roman"/>
          <w:lang w:val="en-US"/>
        </w:rPr>
        <w:t>kepada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Pemberi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hutang</w:t>
      </w:r>
      <w:proofErr w:type="spellEnd"/>
      <w:r w:rsidRPr="001C32CA">
        <w:rPr>
          <w:rFonts w:ascii="Times New Roman" w:hAnsi="Times New Roman" w:cs="Times New Roman"/>
          <w:lang w:val="en-US"/>
        </w:rPr>
        <w:t xml:space="preserve"> II </w:t>
      </w:r>
      <w:proofErr w:type="spellStart"/>
      <w:r w:rsidRPr="001C32CA">
        <w:rPr>
          <w:rFonts w:ascii="Times New Roman" w:hAnsi="Times New Roman" w:cs="Times New Roman"/>
          <w:lang w:val="en-US"/>
        </w:rPr>
        <w:t>sebesar</w:t>
      </w:r>
      <w:proofErr w:type="spellEnd"/>
      <w:r w:rsidRPr="001C32CA">
        <w:rPr>
          <w:rFonts w:ascii="Times New Roman" w:hAnsi="Times New Roman" w:cs="Times New Roman"/>
          <w:lang w:val="en-US"/>
        </w:rPr>
        <w:t xml:space="preserve"> Rp.10.000.000,- (</w:t>
      </w:r>
      <w:proofErr w:type="spellStart"/>
      <w:r w:rsidRPr="001C32CA">
        <w:rPr>
          <w:rFonts w:ascii="Times New Roman" w:hAnsi="Times New Roman" w:cs="Times New Roman"/>
          <w:lang w:val="en-US"/>
        </w:rPr>
        <w:t>sepulu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juta</w:t>
      </w:r>
      <w:proofErr w:type="spellEnd"/>
      <w:r w:rsidRPr="001C32CA">
        <w:rPr>
          <w:rFonts w:ascii="Times New Roman" w:hAnsi="Times New Roman" w:cs="Times New Roman"/>
          <w:lang w:val="en-US"/>
        </w:rPr>
        <w:t xml:space="preserve"> rupiah), dan </w:t>
      </w:r>
      <w:proofErr w:type="spellStart"/>
      <w:r w:rsidRPr="001C32CA">
        <w:rPr>
          <w:rFonts w:ascii="Times New Roman" w:hAnsi="Times New Roman" w:cs="Times New Roman"/>
          <w:lang w:val="en-US"/>
        </w:rPr>
        <w:t>kepada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anak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sebesar</w:t>
      </w:r>
      <w:proofErr w:type="spellEnd"/>
      <w:r w:rsidRPr="001C32CA">
        <w:rPr>
          <w:rFonts w:ascii="Times New Roman" w:hAnsi="Times New Roman" w:cs="Times New Roman"/>
          <w:lang w:val="en-US"/>
        </w:rPr>
        <w:t xml:space="preserve"> Rp.35.000.000,- (</w:t>
      </w:r>
      <w:proofErr w:type="spellStart"/>
      <w:r w:rsidRPr="001C32CA">
        <w:rPr>
          <w:rFonts w:ascii="Times New Roman" w:hAnsi="Times New Roman" w:cs="Times New Roman"/>
          <w:lang w:val="en-US"/>
        </w:rPr>
        <w:t>tiga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pulu</w:t>
      </w:r>
      <w:proofErr w:type="spellEnd"/>
      <w:r w:rsidRPr="001C32CA">
        <w:rPr>
          <w:rFonts w:ascii="Times New Roman" w:hAnsi="Times New Roman" w:cs="Times New Roman"/>
          <w:lang w:val="en-US"/>
        </w:rPr>
        <w:t xml:space="preserve"> lima </w:t>
      </w:r>
      <w:proofErr w:type="spellStart"/>
      <w:r w:rsidRPr="001C32CA">
        <w:rPr>
          <w:rFonts w:ascii="Times New Roman" w:hAnsi="Times New Roman" w:cs="Times New Roman"/>
          <w:lang w:val="en-US"/>
        </w:rPr>
        <w:t>juta</w:t>
      </w:r>
      <w:proofErr w:type="spellEnd"/>
      <w:r w:rsidRPr="001C32CA">
        <w:rPr>
          <w:rFonts w:ascii="Times New Roman" w:hAnsi="Times New Roman" w:cs="Times New Roman"/>
          <w:lang w:val="en-US"/>
        </w:rPr>
        <w:t xml:space="preserve"> rupiah) dan </w:t>
      </w:r>
      <w:proofErr w:type="spellStart"/>
      <w:r w:rsidRPr="001C32CA">
        <w:rPr>
          <w:rFonts w:ascii="Times New Roman" w:hAnsi="Times New Roman" w:cs="Times New Roman"/>
          <w:lang w:val="en-US"/>
        </w:rPr>
        <w:t>semua</w:t>
      </w:r>
      <w:proofErr w:type="spellEnd"/>
      <w:r w:rsidRPr="001C32CA">
        <w:rPr>
          <w:rFonts w:ascii="Times New Roman" w:hAnsi="Times New Roman" w:cs="Times New Roman"/>
          <w:lang w:val="en-US"/>
        </w:rPr>
        <w:t xml:space="preserve"> uang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digunakan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untuk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biaya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berobat</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menderita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sakit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jantung</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darah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tinggi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serta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gagal</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ginjal</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sehingga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harus</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bolak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balik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berobat</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dirawat</w:t>
      </w:r>
      <w:proofErr w:type="spellEnd"/>
      <w:r w:rsidRPr="001C32CA">
        <w:rPr>
          <w:rFonts w:ascii="Times New Roman" w:hAnsi="Times New Roman" w:cs="Times New Roman"/>
          <w:lang w:val="en-US"/>
        </w:rPr>
        <w:t xml:space="preserve"> di </w:t>
      </w:r>
      <w:proofErr w:type="spellStart"/>
      <w:r w:rsidRPr="001C32CA">
        <w:rPr>
          <w:rFonts w:ascii="Times New Roman" w:hAnsi="Times New Roman" w:cs="Times New Roman"/>
          <w:lang w:val="en-US"/>
        </w:rPr>
        <w:t>rumah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sakit</w:t>
      </w:r>
      <w:proofErr w:type="spellEnd"/>
      <w:r w:rsidRPr="001C32CA">
        <w:rPr>
          <w:rFonts w:ascii="Times New Roman" w:hAnsi="Times New Roman" w:cs="Times New Roman"/>
          <w:lang w:val="en-US"/>
        </w:rPr>
        <w:t>.</w:t>
      </w:r>
    </w:p>
    <w:p w14:paraId="18C08E86" w14:textId="74D961F1" w:rsidR="001C32CA" w:rsidRDefault="001C32CA" w:rsidP="00241330">
      <w:pPr>
        <w:pStyle w:val="ListParagraph"/>
        <w:spacing w:after="240" w:line="360" w:lineRule="auto"/>
        <w:ind w:firstLine="720"/>
        <w:jc w:val="both"/>
        <w:rPr>
          <w:rFonts w:ascii="Times New Roman" w:hAnsi="Times New Roman" w:cs="Times New Roman"/>
          <w:lang w:val="en-US"/>
        </w:rPr>
      </w:pPr>
      <w:proofErr w:type="spellStart"/>
      <w:r w:rsidRPr="001C32CA">
        <w:rPr>
          <w:rFonts w:ascii="Times New Roman" w:hAnsi="Times New Roman" w:cs="Times New Roman"/>
          <w:lang w:val="en-US"/>
        </w:rPr>
        <w:t>Berdasarkan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hal</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di </w:t>
      </w:r>
      <w:proofErr w:type="spellStart"/>
      <w:r w:rsidRPr="001C32CA">
        <w:rPr>
          <w:rFonts w:ascii="Times New Roman" w:hAnsi="Times New Roman" w:cs="Times New Roman"/>
          <w:lang w:val="en-US"/>
        </w:rPr>
        <w:t>atas</w:t>
      </w:r>
      <w:proofErr w:type="spellEnd"/>
      <w:r w:rsidRPr="001C32CA">
        <w:rPr>
          <w:rFonts w:ascii="Times New Roman" w:hAnsi="Times New Roman" w:cs="Times New Roman"/>
          <w:lang w:val="en-US"/>
        </w:rPr>
        <w:t xml:space="preserve">, Sumarni binti Sirat </w:t>
      </w:r>
      <w:proofErr w:type="spellStart"/>
      <w:r w:rsidRPr="001C32CA">
        <w:rPr>
          <w:rFonts w:ascii="Times New Roman" w:hAnsi="Times New Roman" w:cs="Times New Roman"/>
          <w:lang w:val="en-US"/>
        </w:rPr>
        <w:t>memohon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kepada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Ketua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Pengadilan</w:t>
      </w:r>
      <w:proofErr w:type="spellEnd"/>
      <w:r w:rsidRPr="001C32CA">
        <w:rPr>
          <w:rFonts w:ascii="Times New Roman" w:hAnsi="Times New Roman" w:cs="Times New Roman"/>
          <w:lang w:val="en-US"/>
        </w:rPr>
        <w:t xml:space="preserve"> Agama Palembang </w:t>
      </w:r>
      <w:proofErr w:type="spellStart"/>
      <w:r w:rsidRPr="001C32CA">
        <w:rPr>
          <w:rFonts w:ascii="Times New Roman" w:hAnsi="Times New Roman" w:cs="Times New Roman"/>
          <w:lang w:val="en-US"/>
        </w:rPr>
        <w:t>untuk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memeriksa</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mengadili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perkara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tersebut</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dapat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menetapkan</w:t>
      </w:r>
      <w:proofErr w:type="spellEnd"/>
      <w:r w:rsidRPr="001C32CA">
        <w:rPr>
          <w:rFonts w:ascii="Times New Roman" w:hAnsi="Times New Roman" w:cs="Times New Roman"/>
          <w:lang w:val="en-US"/>
        </w:rPr>
        <w:t xml:space="preserve"> para </w:t>
      </w:r>
      <w:proofErr w:type="spellStart"/>
      <w:r w:rsidRPr="001C32CA">
        <w:rPr>
          <w:rFonts w:ascii="Times New Roman" w:hAnsi="Times New Roman" w:cs="Times New Roman"/>
          <w:lang w:val="en-US"/>
        </w:rPr>
        <w:t>ahli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dari</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menetapkan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bagian</w:t>
      </w:r>
      <w:proofErr w:type="spellEnd"/>
      <w:r w:rsidRPr="001C32CA">
        <w:rPr>
          <w:rFonts w:ascii="Times New Roman" w:hAnsi="Times New Roman" w:cs="Times New Roman"/>
          <w:lang w:val="en-US"/>
        </w:rPr>
        <w:t xml:space="preserve"> masing-masing </w:t>
      </w:r>
      <w:proofErr w:type="spellStart"/>
      <w:r w:rsidRPr="001C32CA">
        <w:rPr>
          <w:rFonts w:ascii="Times New Roman" w:hAnsi="Times New Roman" w:cs="Times New Roman"/>
          <w:lang w:val="en-US"/>
        </w:rPr>
        <w:t>dari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ahli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secara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adil</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sesuai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dengan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ketentuan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hukum</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berlaku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Putusan</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dimohonkan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olehnya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adalah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memohon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lastRenderedPageBreak/>
        <w:t>Majelis</w:t>
      </w:r>
      <w:proofErr w:type="spellEnd"/>
      <w:r w:rsidRPr="001C32CA">
        <w:rPr>
          <w:rFonts w:ascii="Times New Roman" w:hAnsi="Times New Roman" w:cs="Times New Roman"/>
          <w:lang w:val="en-US"/>
        </w:rPr>
        <w:t xml:space="preserve"> Hakim </w:t>
      </w:r>
      <w:proofErr w:type="spellStart"/>
      <w:r w:rsidRPr="001C32CA">
        <w:rPr>
          <w:rFonts w:ascii="Times New Roman" w:hAnsi="Times New Roman" w:cs="Times New Roman"/>
          <w:lang w:val="en-US"/>
        </w:rPr>
        <w:t>untuk</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mengabulkan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gugatannya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menetapkan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secara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hukum</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adalah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ahli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dari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alam</w:t>
      </w:r>
      <w:proofErr w:type="spellEnd"/>
      <w:r w:rsidRPr="001C32CA">
        <w:rPr>
          <w:rFonts w:ascii="Times New Roman" w:hAnsi="Times New Roman" w:cs="Times New Roman"/>
          <w:lang w:val="en-US"/>
        </w:rPr>
        <w:t xml:space="preserve">.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menetapkan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secara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hukum</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bagian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ahli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waris</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atas</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tanah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berikut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bangunan</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berdiri</w:t>
      </w:r>
      <w:proofErr w:type="spellEnd"/>
      <w:r w:rsidRPr="001C32CA">
        <w:rPr>
          <w:rFonts w:ascii="Times New Roman" w:hAnsi="Times New Roman" w:cs="Times New Roman"/>
          <w:lang w:val="en-US"/>
        </w:rPr>
        <w:t xml:space="preserve"> di </w:t>
      </w:r>
      <w:proofErr w:type="spellStart"/>
      <w:r w:rsidRPr="001C32CA">
        <w:rPr>
          <w:rFonts w:ascii="Times New Roman" w:hAnsi="Times New Roman" w:cs="Times New Roman"/>
          <w:lang w:val="en-US"/>
        </w:rPr>
        <w:t>atasnya</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terletak</w:t>
      </w:r>
      <w:proofErr w:type="spellEnd"/>
      <w:r w:rsidRPr="001C32CA">
        <w:rPr>
          <w:rFonts w:ascii="Times New Roman" w:hAnsi="Times New Roman" w:cs="Times New Roman"/>
          <w:lang w:val="en-US"/>
        </w:rPr>
        <w:t xml:space="preserve"> di Jalan M.P. </w:t>
      </w:r>
      <w:proofErr w:type="spellStart"/>
      <w:r w:rsidRPr="001C32CA">
        <w:rPr>
          <w:rFonts w:ascii="Times New Roman" w:hAnsi="Times New Roman" w:cs="Times New Roman"/>
          <w:lang w:val="en-US"/>
        </w:rPr>
        <w:t>Mangkunegara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Kelurahan</w:t>
      </w:r>
      <w:proofErr w:type="spellEnd"/>
      <w:r w:rsidRPr="001C32CA">
        <w:rPr>
          <w:rFonts w:ascii="Times New Roman" w:hAnsi="Times New Roman" w:cs="Times New Roman"/>
          <w:lang w:val="en-US"/>
        </w:rPr>
        <w:t xml:space="preserve"> 8 Ilir, </w:t>
      </w:r>
      <w:proofErr w:type="spellStart"/>
      <w:r w:rsidRPr="001C32CA">
        <w:rPr>
          <w:rFonts w:ascii="Times New Roman" w:hAnsi="Times New Roman" w:cs="Times New Roman"/>
          <w:lang w:val="en-US"/>
        </w:rPr>
        <w:t>Kecamatan</w:t>
      </w:r>
      <w:proofErr w:type="spellEnd"/>
      <w:r w:rsidRPr="001C32CA">
        <w:rPr>
          <w:rFonts w:ascii="Times New Roman" w:hAnsi="Times New Roman" w:cs="Times New Roman"/>
          <w:lang w:val="en-US"/>
        </w:rPr>
        <w:t xml:space="preserve"> Ilir Timur II, Kota Palembang </w:t>
      </w:r>
      <w:proofErr w:type="spellStart"/>
      <w:r w:rsidRPr="001C32CA">
        <w:rPr>
          <w:rFonts w:ascii="Times New Roman" w:hAnsi="Times New Roman" w:cs="Times New Roman"/>
          <w:lang w:val="en-US"/>
        </w:rPr>
        <w:t>sesudah</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dikurangi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hutang-hutang</w:t>
      </w:r>
      <w:proofErr w:type="spellEnd"/>
      <w:r w:rsidRPr="001C32CA">
        <w:rPr>
          <w:rFonts w:ascii="Times New Roman" w:hAnsi="Times New Roman" w:cs="Times New Roman"/>
          <w:lang w:val="en-US"/>
        </w:rPr>
        <w:t xml:space="preserve"> Alm. Suami </w:t>
      </w:r>
      <w:proofErr w:type="spellStart"/>
      <w:r w:rsidRPr="001C32CA">
        <w:rPr>
          <w:rFonts w:ascii="Times New Roman" w:hAnsi="Times New Roman" w:cs="Times New Roman"/>
          <w:lang w:val="en-US"/>
        </w:rPr>
        <w:t>Penggugat</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sebasar</w:t>
      </w:r>
      <w:proofErr w:type="spellEnd"/>
      <w:r w:rsidRPr="001C32CA">
        <w:rPr>
          <w:rFonts w:ascii="Times New Roman" w:hAnsi="Times New Roman" w:cs="Times New Roman"/>
          <w:lang w:val="en-US"/>
        </w:rPr>
        <w:t xml:space="preserve"> Rp.105.000.000,- (</w:t>
      </w:r>
      <w:proofErr w:type="spellStart"/>
      <w:r w:rsidRPr="001C32CA">
        <w:rPr>
          <w:rFonts w:ascii="Times New Roman" w:hAnsi="Times New Roman" w:cs="Times New Roman"/>
          <w:lang w:val="en-US"/>
        </w:rPr>
        <w:t>seratus</w:t>
      </w:r>
      <w:proofErr w:type="spellEnd"/>
      <w:r w:rsidRPr="001C32CA">
        <w:rPr>
          <w:rFonts w:ascii="Times New Roman" w:hAnsi="Times New Roman" w:cs="Times New Roman"/>
          <w:lang w:val="en-US"/>
        </w:rPr>
        <w:t xml:space="preserve"> lima </w:t>
      </w:r>
      <w:proofErr w:type="spellStart"/>
      <w:r w:rsidRPr="001C32CA">
        <w:rPr>
          <w:rFonts w:ascii="Times New Roman" w:hAnsi="Times New Roman" w:cs="Times New Roman"/>
          <w:lang w:val="en-US"/>
        </w:rPr>
        <w:t>juta</w:t>
      </w:r>
      <w:proofErr w:type="spellEnd"/>
      <w:r w:rsidRPr="001C32CA">
        <w:rPr>
          <w:rFonts w:ascii="Times New Roman" w:hAnsi="Times New Roman" w:cs="Times New Roman"/>
          <w:lang w:val="en-US"/>
        </w:rPr>
        <w:t xml:space="preserve"> rupiah) </w:t>
      </w:r>
      <w:proofErr w:type="spellStart"/>
      <w:r w:rsidRPr="001C32CA">
        <w:rPr>
          <w:rFonts w:ascii="Times New Roman" w:hAnsi="Times New Roman" w:cs="Times New Roman"/>
          <w:lang w:val="en-US"/>
        </w:rPr>
        <w:t>secara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adil</w:t>
      </w:r>
      <w:proofErr w:type="spellEnd"/>
      <w:r w:rsidRPr="001C32CA">
        <w:rPr>
          <w:rFonts w:ascii="Times New Roman" w:hAnsi="Times New Roman" w:cs="Times New Roman"/>
          <w:lang w:val="en-US"/>
        </w:rPr>
        <w:t xml:space="preserve"> dan </w:t>
      </w:r>
      <w:proofErr w:type="spellStart"/>
      <w:r w:rsidRPr="001C32CA">
        <w:rPr>
          <w:rFonts w:ascii="Times New Roman" w:hAnsi="Times New Roman" w:cs="Times New Roman"/>
          <w:lang w:val="en-US"/>
        </w:rPr>
        <w:t>sesuai</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dengan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aturan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hukum</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berlaku</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serta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menetapkan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biaya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perkara</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dengan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ketentuan</w:t>
      </w:r>
      <w:proofErr w:type="spellEnd"/>
      <w:r w:rsidRPr="001C32CA">
        <w:rPr>
          <w:rFonts w:ascii="Times New Roman" w:hAnsi="Times New Roman" w:cs="Times New Roman"/>
          <w:lang w:val="en-US"/>
        </w:rPr>
        <w:t xml:space="preserve"> </w:t>
      </w:r>
      <w:proofErr w:type="spellStart"/>
      <w:r w:rsidRPr="001C32CA">
        <w:rPr>
          <w:rFonts w:ascii="Times New Roman" w:hAnsi="Times New Roman" w:cs="Times New Roman"/>
          <w:lang w:val="en-US"/>
        </w:rPr>
        <w:t>hukum</w:t>
      </w:r>
      <w:proofErr w:type="spellEnd"/>
      <w:r w:rsidRPr="001C32CA">
        <w:rPr>
          <w:rFonts w:ascii="Times New Roman" w:hAnsi="Times New Roman" w:cs="Times New Roman"/>
          <w:lang w:val="en-US"/>
        </w:rPr>
        <w:t xml:space="preserve"> yang </w:t>
      </w:r>
      <w:proofErr w:type="spellStart"/>
      <w:r w:rsidRPr="001C32CA">
        <w:rPr>
          <w:rFonts w:ascii="Times New Roman" w:hAnsi="Times New Roman" w:cs="Times New Roman"/>
          <w:lang w:val="en-US"/>
        </w:rPr>
        <w:t>berlaku</w:t>
      </w:r>
      <w:proofErr w:type="spellEnd"/>
      <w:r w:rsidRPr="001C32CA">
        <w:rPr>
          <w:rFonts w:ascii="Times New Roman" w:hAnsi="Times New Roman" w:cs="Times New Roman"/>
          <w:lang w:val="en-US"/>
        </w:rPr>
        <w:t>.</w:t>
      </w:r>
    </w:p>
    <w:p w14:paraId="1734CA32"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Selanjutnya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Agama Palembang </w:t>
      </w:r>
      <w:proofErr w:type="spellStart"/>
      <w:r w:rsidRPr="00241330">
        <w:rPr>
          <w:rFonts w:ascii="Times New Roman" w:hAnsi="Times New Roman" w:cs="Times New Roman"/>
          <w:lang w:val="en-US"/>
        </w:rPr>
        <w:t>mendengar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jawaban</w:t>
      </w:r>
      <w:proofErr w:type="spellEnd"/>
      <w:r w:rsidRPr="00241330">
        <w:rPr>
          <w:rFonts w:ascii="Times New Roman" w:hAnsi="Times New Roman" w:cs="Times New Roman"/>
          <w:lang w:val="en-US"/>
        </w:rPr>
        <w:t xml:space="preserve"> Antonius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Fransisca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binti </w:t>
      </w:r>
      <w:proofErr w:type="spellStart"/>
      <w:r w:rsidRPr="00241330">
        <w:rPr>
          <w:rFonts w:ascii="Times New Roman" w:hAnsi="Times New Roman" w:cs="Times New Roman"/>
          <w:lang w:val="en-US"/>
        </w:rPr>
        <w:t>Vincencius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Papilaya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pihak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 dan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II </w:t>
      </w:r>
      <w:proofErr w:type="spellStart"/>
      <w:r w:rsidRPr="00241330">
        <w:rPr>
          <w:rFonts w:ascii="Times New Roman" w:hAnsi="Times New Roman" w:cs="Times New Roman"/>
          <w:lang w:val="en-US"/>
        </w:rPr>
        <w:t>sekaligus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kandung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memberikan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jawaban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melalui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Kuasanya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secara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tertulis</w:t>
      </w:r>
      <w:proofErr w:type="spellEnd"/>
      <w:r w:rsidRPr="00241330">
        <w:rPr>
          <w:rFonts w:ascii="Times New Roman" w:hAnsi="Times New Roman" w:cs="Times New Roman"/>
          <w:lang w:val="en-US"/>
        </w:rPr>
        <w:t xml:space="preserve"> pada </w:t>
      </w:r>
      <w:proofErr w:type="spellStart"/>
      <w:r w:rsidRPr="00241330">
        <w:rPr>
          <w:rFonts w:ascii="Times New Roman" w:hAnsi="Times New Roman" w:cs="Times New Roman"/>
          <w:lang w:val="en-US"/>
        </w:rPr>
        <w:t>tanggal</w:t>
      </w:r>
      <w:proofErr w:type="spellEnd"/>
      <w:r w:rsidRPr="00241330">
        <w:rPr>
          <w:rFonts w:ascii="Times New Roman" w:hAnsi="Times New Roman" w:cs="Times New Roman"/>
          <w:lang w:val="en-US"/>
        </w:rPr>
        <w:t xml:space="preserve"> 3 April 2014.  </w:t>
      </w:r>
      <w:proofErr w:type="spellStart"/>
      <w:r w:rsidRPr="00241330">
        <w:rPr>
          <w:rFonts w:ascii="Times New Roman" w:hAnsi="Times New Roman" w:cs="Times New Roman"/>
          <w:lang w:val="en-US"/>
        </w:rPr>
        <w:t>Jawaban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eksepsi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ada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beberapa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keberatan</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ditulis</w:t>
      </w:r>
      <w:proofErr w:type="spellEnd"/>
      <w:r w:rsidRPr="00241330">
        <w:rPr>
          <w:rFonts w:ascii="Times New Roman" w:hAnsi="Times New Roman" w:cs="Times New Roman"/>
          <w:lang w:val="en-US"/>
        </w:rPr>
        <w:t xml:space="preserve"> oleh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terhadap</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Sumarni binti Sirat.</w:t>
      </w:r>
    </w:p>
    <w:p w14:paraId="5F3DA16D"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Pertama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keberatan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kewenangan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mengadili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Keberatan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hal</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karena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seharusnya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diselesaikan</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Negeri Klas I A </w:t>
      </w:r>
      <w:proofErr w:type="spellStart"/>
      <w:r w:rsidRPr="00241330">
        <w:rPr>
          <w:rFonts w:ascii="Times New Roman" w:hAnsi="Times New Roman" w:cs="Times New Roman"/>
          <w:lang w:val="en-US"/>
        </w:rPr>
        <w:t>Khusus</w:t>
      </w:r>
      <w:proofErr w:type="spellEnd"/>
      <w:r w:rsidRPr="00241330">
        <w:rPr>
          <w:rFonts w:ascii="Times New Roman" w:hAnsi="Times New Roman" w:cs="Times New Roman"/>
          <w:lang w:val="en-US"/>
        </w:rPr>
        <w:t xml:space="preserve"> Palembang, </w:t>
      </w:r>
      <w:proofErr w:type="spellStart"/>
      <w:r w:rsidRPr="00241330">
        <w:rPr>
          <w:rFonts w:ascii="Times New Roman" w:hAnsi="Times New Roman" w:cs="Times New Roman"/>
          <w:lang w:val="en-US"/>
        </w:rPr>
        <w:t>bukan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Agama Palembang </w:t>
      </w:r>
      <w:proofErr w:type="spellStart"/>
      <w:r w:rsidRPr="00241330">
        <w:rPr>
          <w:rFonts w:ascii="Times New Roman" w:hAnsi="Times New Roman" w:cs="Times New Roman"/>
          <w:lang w:val="en-US"/>
        </w:rPr>
        <w:t>berdasarkan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pasal</w:t>
      </w:r>
      <w:proofErr w:type="spellEnd"/>
      <w:r w:rsidRPr="00241330">
        <w:rPr>
          <w:rFonts w:ascii="Times New Roman" w:hAnsi="Times New Roman" w:cs="Times New Roman"/>
          <w:lang w:val="en-US"/>
        </w:rPr>
        <w:t xml:space="preserve"> 49 </w:t>
      </w:r>
      <w:proofErr w:type="spellStart"/>
      <w:r w:rsidRPr="00241330">
        <w:rPr>
          <w:rFonts w:ascii="Times New Roman" w:hAnsi="Times New Roman" w:cs="Times New Roman"/>
          <w:lang w:val="en-US"/>
        </w:rPr>
        <w:t>Undang-Undang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Nomor</w:t>
      </w:r>
      <w:proofErr w:type="spellEnd"/>
      <w:r w:rsidRPr="00241330">
        <w:rPr>
          <w:rFonts w:ascii="Times New Roman" w:hAnsi="Times New Roman" w:cs="Times New Roman"/>
          <w:lang w:val="en-US"/>
        </w:rPr>
        <w:t xml:space="preserve"> 7 </w:t>
      </w:r>
      <w:proofErr w:type="spellStart"/>
      <w:r w:rsidRPr="00241330">
        <w:rPr>
          <w:rFonts w:ascii="Times New Roman" w:hAnsi="Times New Roman" w:cs="Times New Roman"/>
          <w:lang w:val="en-US"/>
        </w:rPr>
        <w:t>Tahun</w:t>
      </w:r>
      <w:proofErr w:type="spellEnd"/>
      <w:r w:rsidRPr="00241330">
        <w:rPr>
          <w:rFonts w:ascii="Times New Roman" w:hAnsi="Times New Roman" w:cs="Times New Roman"/>
          <w:lang w:val="en-US"/>
        </w:rPr>
        <w:t xml:space="preserve"> 1989 jo. </w:t>
      </w:r>
      <w:proofErr w:type="spellStart"/>
      <w:r w:rsidRPr="00241330">
        <w:rPr>
          <w:rFonts w:ascii="Times New Roman" w:hAnsi="Times New Roman" w:cs="Times New Roman"/>
          <w:lang w:val="en-US"/>
        </w:rPr>
        <w:t>Undang-Undang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Nomor</w:t>
      </w:r>
      <w:proofErr w:type="spellEnd"/>
      <w:r w:rsidRPr="00241330">
        <w:rPr>
          <w:rFonts w:ascii="Times New Roman" w:hAnsi="Times New Roman" w:cs="Times New Roman"/>
          <w:lang w:val="en-US"/>
        </w:rPr>
        <w:t xml:space="preserve"> 3 </w:t>
      </w:r>
      <w:proofErr w:type="spellStart"/>
      <w:r w:rsidRPr="00241330">
        <w:rPr>
          <w:rFonts w:ascii="Times New Roman" w:hAnsi="Times New Roman" w:cs="Times New Roman"/>
          <w:lang w:val="en-US"/>
        </w:rPr>
        <w:t>Tahun</w:t>
      </w:r>
      <w:proofErr w:type="spellEnd"/>
      <w:r w:rsidRPr="00241330">
        <w:rPr>
          <w:rFonts w:ascii="Times New Roman" w:hAnsi="Times New Roman" w:cs="Times New Roman"/>
          <w:lang w:val="en-US"/>
        </w:rPr>
        <w:t xml:space="preserve"> 2006. Karena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Agama </w:t>
      </w:r>
      <w:proofErr w:type="spellStart"/>
      <w:r w:rsidRPr="00241330">
        <w:rPr>
          <w:rFonts w:ascii="Times New Roman" w:hAnsi="Times New Roman" w:cs="Times New Roman"/>
          <w:lang w:val="en-US"/>
        </w:rPr>
        <w:t>hanya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berwenang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memeriksa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memutus</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menyelesaikan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bagi</w:t>
      </w:r>
      <w:proofErr w:type="spellEnd"/>
      <w:r w:rsidRPr="00241330">
        <w:rPr>
          <w:rFonts w:ascii="Times New Roman" w:hAnsi="Times New Roman" w:cs="Times New Roman"/>
          <w:lang w:val="en-US"/>
        </w:rPr>
        <w:t xml:space="preserve"> orang-orang yang </w:t>
      </w:r>
      <w:proofErr w:type="spellStart"/>
      <w:r w:rsidRPr="00241330">
        <w:rPr>
          <w:rFonts w:ascii="Times New Roman" w:hAnsi="Times New Roman" w:cs="Times New Roman"/>
          <w:lang w:val="en-US"/>
        </w:rPr>
        <w:t>beragama</w:t>
      </w:r>
      <w:proofErr w:type="spellEnd"/>
      <w:r w:rsidRPr="00241330">
        <w:rPr>
          <w:rFonts w:ascii="Times New Roman" w:hAnsi="Times New Roman" w:cs="Times New Roman"/>
          <w:lang w:val="en-US"/>
        </w:rPr>
        <w:t xml:space="preserve"> Islam. </w:t>
      </w:r>
      <w:proofErr w:type="spellStart"/>
      <w:r w:rsidRPr="00241330">
        <w:rPr>
          <w:rFonts w:ascii="Times New Roman" w:hAnsi="Times New Roman" w:cs="Times New Roman"/>
          <w:lang w:val="en-US"/>
        </w:rPr>
        <w:t>Sementara</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lastRenderedPageBreak/>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maupun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ahli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tidak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beragama</w:t>
      </w:r>
      <w:proofErr w:type="spellEnd"/>
      <w:r w:rsidRPr="00241330">
        <w:rPr>
          <w:rFonts w:ascii="Times New Roman" w:hAnsi="Times New Roman" w:cs="Times New Roman"/>
          <w:lang w:val="en-US"/>
        </w:rPr>
        <w:t xml:space="preserve"> Islam </w:t>
      </w:r>
      <w:proofErr w:type="spellStart"/>
      <w:r w:rsidRPr="00241330">
        <w:rPr>
          <w:rFonts w:ascii="Times New Roman" w:hAnsi="Times New Roman" w:cs="Times New Roman"/>
          <w:lang w:val="en-US"/>
        </w:rPr>
        <w:t>melainkan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beragama</w:t>
      </w:r>
      <w:proofErr w:type="spellEnd"/>
      <w:r w:rsidRPr="00241330">
        <w:rPr>
          <w:rFonts w:ascii="Times New Roman" w:hAnsi="Times New Roman" w:cs="Times New Roman"/>
          <w:lang w:val="en-US"/>
        </w:rPr>
        <w:t xml:space="preserve"> Kristen/</w:t>
      </w:r>
      <w:proofErr w:type="spellStart"/>
      <w:r w:rsidRPr="00241330">
        <w:rPr>
          <w:rFonts w:ascii="Times New Roman" w:hAnsi="Times New Roman" w:cs="Times New Roman"/>
          <w:lang w:val="en-US"/>
        </w:rPr>
        <w:t>Katolik</w:t>
      </w:r>
      <w:proofErr w:type="spellEnd"/>
      <w:r w:rsidRPr="00241330">
        <w:rPr>
          <w:rFonts w:ascii="Times New Roman" w:hAnsi="Times New Roman" w:cs="Times New Roman"/>
          <w:lang w:val="en-US"/>
        </w:rPr>
        <w:t xml:space="preserve"> dan pada </w:t>
      </w:r>
      <w:proofErr w:type="spellStart"/>
      <w:r w:rsidRPr="00241330">
        <w:rPr>
          <w:rFonts w:ascii="Times New Roman" w:hAnsi="Times New Roman" w:cs="Times New Roman"/>
          <w:lang w:val="en-US"/>
        </w:rPr>
        <w:t>saat</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dikebumikan</w:t>
      </w:r>
      <w:proofErr w:type="spellEnd"/>
      <w:r w:rsidRPr="00241330">
        <w:rPr>
          <w:rFonts w:ascii="Times New Roman" w:hAnsi="Times New Roman" w:cs="Times New Roman"/>
          <w:lang w:val="en-US"/>
        </w:rPr>
        <w:t xml:space="preserve"> oleh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dilakukan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menurut</w:t>
      </w:r>
      <w:proofErr w:type="spellEnd"/>
      <w:r w:rsidRPr="00241330">
        <w:rPr>
          <w:rFonts w:ascii="Times New Roman" w:hAnsi="Times New Roman" w:cs="Times New Roman"/>
          <w:lang w:val="en-US"/>
        </w:rPr>
        <w:t xml:space="preserve"> tata </w:t>
      </w:r>
      <w:proofErr w:type="spellStart"/>
      <w:r w:rsidRPr="00241330">
        <w:rPr>
          <w:rFonts w:ascii="Times New Roman" w:hAnsi="Times New Roman" w:cs="Times New Roman"/>
          <w:lang w:val="en-US"/>
        </w:rPr>
        <w:t>cara</w:t>
      </w:r>
      <w:proofErr w:type="spellEnd"/>
      <w:r w:rsidRPr="00241330">
        <w:rPr>
          <w:rFonts w:ascii="Times New Roman" w:hAnsi="Times New Roman" w:cs="Times New Roman"/>
          <w:lang w:val="en-US"/>
        </w:rPr>
        <w:t xml:space="preserve"> Kristiani (agama Kristen/</w:t>
      </w:r>
      <w:proofErr w:type="spellStart"/>
      <w:r w:rsidRPr="00241330">
        <w:rPr>
          <w:rFonts w:ascii="Times New Roman" w:hAnsi="Times New Roman" w:cs="Times New Roman"/>
          <w:lang w:val="en-US"/>
        </w:rPr>
        <w:t>Katolik</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dihadiri</w:t>
      </w:r>
      <w:proofErr w:type="spellEnd"/>
      <w:r w:rsidRPr="00241330">
        <w:rPr>
          <w:rFonts w:ascii="Times New Roman" w:hAnsi="Times New Roman" w:cs="Times New Roman"/>
          <w:lang w:val="en-US"/>
        </w:rPr>
        <w:t xml:space="preserve"> oleh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anaknya</w:t>
      </w:r>
      <w:proofErr w:type="spellEnd"/>
      <w:r w:rsidRPr="00241330">
        <w:rPr>
          <w:rFonts w:ascii="Times New Roman" w:hAnsi="Times New Roman" w:cs="Times New Roman"/>
          <w:lang w:val="en-US"/>
        </w:rPr>
        <w:t xml:space="preserve"> Ita </w:t>
      </w:r>
      <w:proofErr w:type="spellStart"/>
      <w:r w:rsidRPr="00241330">
        <w:rPr>
          <w:rFonts w:ascii="Times New Roman" w:hAnsi="Times New Roman" w:cs="Times New Roman"/>
          <w:lang w:val="en-US"/>
        </w:rPr>
        <w:t>Septiana</w:t>
      </w:r>
      <w:proofErr w:type="spellEnd"/>
      <w:r w:rsidRPr="00241330">
        <w:rPr>
          <w:rFonts w:ascii="Times New Roman" w:hAnsi="Times New Roman" w:cs="Times New Roman"/>
          <w:lang w:val="en-US"/>
        </w:rPr>
        <w:t xml:space="preserve"> Astuti (</w:t>
      </w:r>
      <w:proofErr w:type="spellStart"/>
      <w:r w:rsidRPr="00241330">
        <w:rPr>
          <w:rFonts w:ascii="Times New Roman" w:hAnsi="Times New Roman" w:cs="Times New Roman"/>
          <w:lang w:val="en-US"/>
        </w:rPr>
        <w:t>diduga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dengan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laki-laki</w:t>
      </w:r>
      <w:proofErr w:type="spellEnd"/>
      <w:r w:rsidRPr="00241330">
        <w:rPr>
          <w:rFonts w:ascii="Times New Roman" w:hAnsi="Times New Roman" w:cs="Times New Roman"/>
          <w:lang w:val="en-US"/>
        </w:rPr>
        <w:t xml:space="preserve"> lain yang </w:t>
      </w:r>
      <w:proofErr w:type="spellStart"/>
      <w:r w:rsidRPr="00241330">
        <w:rPr>
          <w:rFonts w:ascii="Times New Roman" w:hAnsi="Times New Roman" w:cs="Times New Roman"/>
          <w:lang w:val="en-US"/>
        </w:rPr>
        <w:t>identitasnya</w:t>
      </w:r>
      <w:proofErr w:type="spellEnd"/>
      <w:r w:rsidRPr="00241330">
        <w:rPr>
          <w:rFonts w:ascii="Times New Roman" w:hAnsi="Times New Roman" w:cs="Times New Roman"/>
          <w:lang w:val="en-US"/>
        </w:rPr>
        <w:t>/</w:t>
      </w:r>
      <w:proofErr w:type="spellStart"/>
      <w:r w:rsidRPr="00241330">
        <w:rPr>
          <w:rFonts w:ascii="Times New Roman" w:hAnsi="Times New Roman" w:cs="Times New Roman"/>
          <w:lang w:val="en-US"/>
        </w:rPr>
        <w:t>jati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dirinya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dipalsukan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bahkan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sampai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akhir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hayatnya</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setiap</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Minggu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beribadah</w:t>
      </w:r>
      <w:proofErr w:type="spellEnd"/>
      <w:r w:rsidRPr="00241330">
        <w:rPr>
          <w:rFonts w:ascii="Times New Roman" w:hAnsi="Times New Roman" w:cs="Times New Roman"/>
          <w:lang w:val="en-US"/>
        </w:rPr>
        <w:t xml:space="preserve"> di Gereja.</w:t>
      </w:r>
    </w:p>
    <w:p w14:paraId="5A66B474"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Selanjutnya</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mengklaim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bahwa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sudah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keluar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Agama Islam </w:t>
      </w:r>
      <w:proofErr w:type="spellStart"/>
      <w:r w:rsidRPr="00241330">
        <w:rPr>
          <w:rFonts w:ascii="Times New Roman" w:hAnsi="Times New Roman" w:cs="Times New Roman"/>
          <w:lang w:val="en-US"/>
        </w:rPr>
        <w:t>sejak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minta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untuk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dibaptis</w:t>
      </w:r>
      <w:proofErr w:type="spellEnd"/>
      <w:r w:rsidRPr="00241330">
        <w:rPr>
          <w:rFonts w:ascii="Times New Roman" w:hAnsi="Times New Roman" w:cs="Times New Roman"/>
          <w:lang w:val="en-US"/>
        </w:rPr>
        <w:t>/</w:t>
      </w:r>
      <w:proofErr w:type="spellStart"/>
      <w:r w:rsidRPr="00241330">
        <w:rPr>
          <w:rFonts w:ascii="Times New Roman" w:hAnsi="Times New Roman" w:cs="Times New Roman"/>
          <w:lang w:val="en-US"/>
        </w:rPr>
        <w:t>dipermandikan</w:t>
      </w:r>
      <w:proofErr w:type="spellEnd"/>
      <w:r w:rsidRPr="00241330">
        <w:rPr>
          <w:rFonts w:ascii="Times New Roman" w:hAnsi="Times New Roman" w:cs="Times New Roman"/>
          <w:lang w:val="en-US"/>
        </w:rPr>
        <w:t xml:space="preserve"> oleh </w:t>
      </w:r>
      <w:proofErr w:type="spellStart"/>
      <w:r w:rsidRPr="00241330">
        <w:rPr>
          <w:rFonts w:ascii="Times New Roman" w:hAnsi="Times New Roman" w:cs="Times New Roman"/>
          <w:lang w:val="en-US"/>
        </w:rPr>
        <w:t>Pendeta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menjadi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penganut</w:t>
      </w:r>
      <w:proofErr w:type="spellEnd"/>
      <w:r w:rsidRPr="00241330">
        <w:rPr>
          <w:rFonts w:ascii="Times New Roman" w:hAnsi="Times New Roman" w:cs="Times New Roman"/>
          <w:lang w:val="en-US"/>
        </w:rPr>
        <w:t xml:space="preserve"> agama Kristen </w:t>
      </w:r>
      <w:proofErr w:type="spellStart"/>
      <w:r w:rsidRPr="00241330">
        <w:rPr>
          <w:rFonts w:ascii="Times New Roman" w:hAnsi="Times New Roman" w:cs="Times New Roman"/>
          <w:lang w:val="en-US"/>
        </w:rPr>
        <w:t>Protestan</w:t>
      </w:r>
      <w:proofErr w:type="spellEnd"/>
      <w:r w:rsidRPr="00241330">
        <w:rPr>
          <w:rFonts w:ascii="Times New Roman" w:hAnsi="Times New Roman" w:cs="Times New Roman"/>
          <w:lang w:val="en-US"/>
        </w:rPr>
        <w:t xml:space="preserve"> pada 16 </w:t>
      </w:r>
      <w:proofErr w:type="spellStart"/>
      <w:r w:rsidRPr="00241330">
        <w:rPr>
          <w:rFonts w:ascii="Times New Roman" w:hAnsi="Times New Roman" w:cs="Times New Roman"/>
          <w:lang w:val="en-US"/>
        </w:rPr>
        <w:t>Februari</w:t>
      </w:r>
      <w:proofErr w:type="spellEnd"/>
      <w:r w:rsidRPr="00241330">
        <w:rPr>
          <w:rFonts w:ascii="Times New Roman" w:hAnsi="Times New Roman" w:cs="Times New Roman"/>
          <w:lang w:val="en-US"/>
        </w:rPr>
        <w:t xml:space="preserve"> 2014. Dan </w:t>
      </w:r>
      <w:proofErr w:type="spellStart"/>
      <w:r w:rsidRPr="00241330">
        <w:rPr>
          <w:rFonts w:ascii="Times New Roman" w:hAnsi="Times New Roman" w:cs="Times New Roman"/>
          <w:lang w:val="en-US"/>
        </w:rPr>
        <w:t>bukti</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kartu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keluarga</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diterbitkan</w:t>
      </w:r>
      <w:proofErr w:type="spellEnd"/>
      <w:r w:rsidRPr="00241330">
        <w:rPr>
          <w:rFonts w:ascii="Times New Roman" w:hAnsi="Times New Roman" w:cs="Times New Roman"/>
          <w:lang w:val="en-US"/>
        </w:rPr>
        <w:t xml:space="preserve"> oleh Camat Ilir Timur II pada 15 Juni 2009 dan </w:t>
      </w:r>
      <w:proofErr w:type="spellStart"/>
      <w:r w:rsidRPr="00241330">
        <w:rPr>
          <w:rFonts w:ascii="Times New Roman" w:hAnsi="Times New Roman" w:cs="Times New Roman"/>
          <w:lang w:val="en-US"/>
        </w:rPr>
        <w:t>ditandatangani</w:t>
      </w:r>
      <w:proofErr w:type="spellEnd"/>
      <w:r w:rsidRPr="00241330">
        <w:rPr>
          <w:rFonts w:ascii="Times New Roman" w:hAnsi="Times New Roman" w:cs="Times New Roman"/>
          <w:lang w:val="en-US"/>
        </w:rPr>
        <w:t xml:space="preserve"> oleh </w:t>
      </w:r>
      <w:proofErr w:type="spellStart"/>
      <w:r w:rsidRPr="00241330">
        <w:rPr>
          <w:rFonts w:ascii="Times New Roman" w:hAnsi="Times New Roman" w:cs="Times New Roman"/>
          <w:lang w:val="en-US"/>
        </w:rPr>
        <w:t>camat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bahwa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dan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tertulis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beragama</w:t>
      </w:r>
      <w:proofErr w:type="spellEnd"/>
      <w:r w:rsidRPr="00241330">
        <w:rPr>
          <w:rFonts w:ascii="Times New Roman" w:hAnsi="Times New Roman" w:cs="Times New Roman"/>
          <w:lang w:val="en-US"/>
        </w:rPr>
        <w:t xml:space="preserve"> Kristen </w:t>
      </w:r>
      <w:proofErr w:type="spellStart"/>
      <w:r w:rsidRPr="00241330">
        <w:rPr>
          <w:rFonts w:ascii="Times New Roman" w:hAnsi="Times New Roman" w:cs="Times New Roman"/>
          <w:lang w:val="en-US"/>
        </w:rPr>
        <w:t>Protestan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mengklaim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saat</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mengalami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sekarat</w:t>
      </w:r>
      <w:proofErr w:type="spellEnd"/>
      <w:r w:rsidRPr="00241330">
        <w:rPr>
          <w:rFonts w:ascii="Times New Roman" w:hAnsi="Times New Roman" w:cs="Times New Roman"/>
          <w:lang w:val="en-US"/>
        </w:rPr>
        <w:t xml:space="preserve"> pada 30 Agustus 2013 (</w:t>
      </w:r>
      <w:proofErr w:type="spellStart"/>
      <w:r w:rsidRPr="00241330">
        <w:rPr>
          <w:rFonts w:ascii="Times New Roman" w:hAnsi="Times New Roman" w:cs="Times New Roman"/>
          <w:lang w:val="en-US"/>
        </w:rPr>
        <w:t>seminggu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sebelum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meninggal</w:t>
      </w:r>
      <w:proofErr w:type="spellEnd"/>
      <w:r w:rsidRPr="00241330">
        <w:rPr>
          <w:rFonts w:ascii="Times New Roman" w:hAnsi="Times New Roman" w:cs="Times New Roman"/>
          <w:lang w:val="en-US"/>
        </w:rPr>
        <w:t xml:space="preserve"> dunia) </w:t>
      </w:r>
      <w:proofErr w:type="spellStart"/>
      <w:r w:rsidRPr="00241330">
        <w:rPr>
          <w:rFonts w:ascii="Times New Roman" w:hAnsi="Times New Roman" w:cs="Times New Roman"/>
          <w:lang w:val="en-US"/>
        </w:rPr>
        <w:t>menerima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Sakramen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Perminyakan</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diberikan</w:t>
      </w:r>
      <w:proofErr w:type="spellEnd"/>
      <w:r w:rsidRPr="00241330">
        <w:rPr>
          <w:rFonts w:ascii="Times New Roman" w:hAnsi="Times New Roman" w:cs="Times New Roman"/>
          <w:lang w:val="en-US"/>
        </w:rPr>
        <w:t xml:space="preserve"> oleh </w:t>
      </w:r>
      <w:proofErr w:type="spellStart"/>
      <w:r w:rsidRPr="00241330">
        <w:rPr>
          <w:rFonts w:ascii="Times New Roman" w:hAnsi="Times New Roman" w:cs="Times New Roman"/>
          <w:lang w:val="en-US"/>
        </w:rPr>
        <w:t>Pastur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pertanda</w:t>
      </w:r>
      <w:proofErr w:type="spellEnd"/>
      <w:r w:rsidRPr="00241330">
        <w:rPr>
          <w:rFonts w:ascii="Times New Roman" w:hAnsi="Times New Roman" w:cs="Times New Roman"/>
          <w:lang w:val="en-US"/>
        </w:rPr>
        <w:t xml:space="preserve"> Iman Kristiani (agama Kristen </w:t>
      </w:r>
      <w:proofErr w:type="spellStart"/>
      <w:r w:rsidRPr="00241330">
        <w:rPr>
          <w:rFonts w:ascii="Times New Roman" w:hAnsi="Times New Roman" w:cs="Times New Roman"/>
          <w:lang w:val="en-US"/>
        </w:rPr>
        <w:t>Katolik</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diyakini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menjalankan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kematiannya</w:t>
      </w:r>
      <w:proofErr w:type="spellEnd"/>
      <w:r w:rsidRPr="00241330">
        <w:rPr>
          <w:rFonts w:ascii="Times New Roman" w:hAnsi="Times New Roman" w:cs="Times New Roman"/>
          <w:lang w:val="en-US"/>
        </w:rPr>
        <w:t>.</w:t>
      </w:r>
    </w:p>
    <w:p w14:paraId="3125A886"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Kedua</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keberatan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diajukan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karena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masih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tergantung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masih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berlangsung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sedang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berjalan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pemeriksannya</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Negeri Klas IA </w:t>
      </w:r>
      <w:proofErr w:type="spellStart"/>
      <w:r w:rsidRPr="00241330">
        <w:rPr>
          <w:rFonts w:ascii="Times New Roman" w:hAnsi="Times New Roman" w:cs="Times New Roman"/>
          <w:lang w:val="en-US"/>
        </w:rPr>
        <w:t>Khusus</w:t>
      </w:r>
      <w:proofErr w:type="spellEnd"/>
      <w:r w:rsidRPr="00241330">
        <w:rPr>
          <w:rFonts w:ascii="Times New Roman" w:hAnsi="Times New Roman" w:cs="Times New Roman"/>
          <w:lang w:val="en-US"/>
        </w:rPr>
        <w:t xml:space="preserve"> Palembang </w:t>
      </w:r>
      <w:proofErr w:type="spellStart"/>
      <w:r w:rsidRPr="00241330">
        <w:rPr>
          <w:rFonts w:ascii="Times New Roman" w:hAnsi="Times New Roman" w:cs="Times New Roman"/>
          <w:lang w:val="en-US"/>
        </w:rPr>
        <w:t>terdaftar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Nomor</w:t>
      </w:r>
      <w:proofErr w:type="spellEnd"/>
      <w:r w:rsidRPr="00241330">
        <w:rPr>
          <w:rFonts w:ascii="Times New Roman" w:hAnsi="Times New Roman" w:cs="Times New Roman"/>
          <w:lang w:val="en-US"/>
        </w:rPr>
        <w:t xml:space="preserve"> </w:t>
      </w:r>
      <w:r w:rsidRPr="00241330">
        <w:rPr>
          <w:rFonts w:ascii="Times New Roman" w:hAnsi="Times New Roman" w:cs="Times New Roman"/>
          <w:lang w:val="en-US"/>
        </w:rPr>
        <w:lastRenderedPageBreak/>
        <w:t>181/</w:t>
      </w:r>
      <w:proofErr w:type="spellStart"/>
      <w:r w:rsidRPr="00241330">
        <w:rPr>
          <w:rFonts w:ascii="Times New Roman" w:hAnsi="Times New Roman" w:cs="Times New Roman"/>
          <w:lang w:val="en-US"/>
        </w:rPr>
        <w:t>Pdt.G</w:t>
      </w:r>
      <w:proofErr w:type="spellEnd"/>
      <w:r w:rsidRPr="00241330">
        <w:rPr>
          <w:rFonts w:ascii="Times New Roman" w:hAnsi="Times New Roman" w:cs="Times New Roman"/>
          <w:lang w:val="en-US"/>
        </w:rPr>
        <w:t xml:space="preserve">/2013/PN.PLG </w:t>
      </w:r>
      <w:proofErr w:type="spellStart"/>
      <w:r w:rsidRPr="00241330">
        <w:rPr>
          <w:rFonts w:ascii="Times New Roman" w:hAnsi="Times New Roman" w:cs="Times New Roman"/>
          <w:lang w:val="en-US"/>
        </w:rPr>
        <w:t>tanggal</w:t>
      </w:r>
      <w:proofErr w:type="spellEnd"/>
      <w:r w:rsidRPr="00241330">
        <w:rPr>
          <w:rFonts w:ascii="Times New Roman" w:hAnsi="Times New Roman" w:cs="Times New Roman"/>
          <w:lang w:val="en-US"/>
        </w:rPr>
        <w:t xml:space="preserve"> 13 November 2013 </w:t>
      </w:r>
      <w:proofErr w:type="spellStart"/>
      <w:r w:rsidRPr="00241330">
        <w:rPr>
          <w:rFonts w:ascii="Times New Roman" w:hAnsi="Times New Roman" w:cs="Times New Roman"/>
          <w:lang w:val="en-US"/>
        </w:rPr>
        <w:t>dengan</w:t>
      </w:r>
      <w:proofErr w:type="spellEnd"/>
      <w:r w:rsidRPr="00241330">
        <w:rPr>
          <w:rFonts w:ascii="Times New Roman" w:hAnsi="Times New Roman" w:cs="Times New Roman"/>
          <w:lang w:val="en-US"/>
        </w:rPr>
        <w:t xml:space="preserve"> acara </w:t>
      </w:r>
      <w:proofErr w:type="spellStart"/>
      <w:r w:rsidRPr="00241330">
        <w:rPr>
          <w:rFonts w:ascii="Times New Roman" w:hAnsi="Times New Roman" w:cs="Times New Roman"/>
          <w:lang w:val="en-US"/>
        </w:rPr>
        <w:t>sidang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pemeriksaan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saksi</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diajukan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Palembang juga </w:t>
      </w:r>
      <w:proofErr w:type="spellStart"/>
      <w:r w:rsidRPr="00241330">
        <w:rPr>
          <w:rFonts w:ascii="Times New Roman" w:hAnsi="Times New Roman" w:cs="Times New Roman"/>
          <w:lang w:val="en-US"/>
        </w:rPr>
        <w:t>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baik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objek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maupn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subyek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hukumnya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saja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di PA </w:t>
      </w:r>
      <w:proofErr w:type="spellStart"/>
      <w:r w:rsidRPr="00241330">
        <w:rPr>
          <w:rFonts w:ascii="Times New Roman" w:hAnsi="Times New Roman" w:cs="Times New Roman"/>
          <w:lang w:val="en-US"/>
        </w:rPr>
        <w:t>adalah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di PN, </w:t>
      </w:r>
      <w:proofErr w:type="spellStart"/>
      <w:r w:rsidRPr="00241330">
        <w:rPr>
          <w:rFonts w:ascii="Times New Roman" w:hAnsi="Times New Roman" w:cs="Times New Roman"/>
          <w:lang w:val="en-US"/>
        </w:rPr>
        <w:t>begitu</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sebaliknya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di PA </w:t>
      </w:r>
      <w:proofErr w:type="spellStart"/>
      <w:r w:rsidRPr="00241330">
        <w:rPr>
          <w:rFonts w:ascii="Times New Roman" w:hAnsi="Times New Roman" w:cs="Times New Roman"/>
          <w:lang w:val="en-US"/>
        </w:rPr>
        <w:t>adalah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di PN. </w:t>
      </w:r>
    </w:p>
    <w:p w14:paraId="0CBEE31E"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Ketiga</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juga </w:t>
      </w:r>
      <w:proofErr w:type="spellStart"/>
      <w:r w:rsidRPr="00241330">
        <w:rPr>
          <w:rFonts w:ascii="Times New Roman" w:hAnsi="Times New Roman" w:cs="Times New Roman"/>
          <w:lang w:val="en-US"/>
        </w:rPr>
        <w:t>keberatan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prematur</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karena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terjadi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sengketa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milik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yaitu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apakah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obyek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sengketa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milik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atau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milik</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sehingga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merupakan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sengketa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keperdataan</w:t>
      </w:r>
      <w:proofErr w:type="spellEnd"/>
      <w:r w:rsidRPr="00241330">
        <w:rPr>
          <w:rFonts w:ascii="Times New Roman" w:hAnsi="Times New Roman" w:cs="Times New Roman"/>
          <w:lang w:val="en-US"/>
        </w:rPr>
        <w:t xml:space="preserve">. Karena </w:t>
      </w:r>
      <w:proofErr w:type="spellStart"/>
      <w:r w:rsidRPr="00241330">
        <w:rPr>
          <w:rFonts w:ascii="Times New Roman" w:hAnsi="Times New Roman" w:cs="Times New Roman"/>
          <w:lang w:val="en-US"/>
        </w:rPr>
        <w:t>menurut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Pasal</w:t>
      </w:r>
      <w:proofErr w:type="spellEnd"/>
      <w:r w:rsidRPr="00241330">
        <w:rPr>
          <w:rFonts w:ascii="Times New Roman" w:hAnsi="Times New Roman" w:cs="Times New Roman"/>
          <w:lang w:val="en-US"/>
        </w:rPr>
        <w:t xml:space="preserve"> 50 </w:t>
      </w:r>
      <w:proofErr w:type="spellStart"/>
      <w:r w:rsidRPr="00241330">
        <w:rPr>
          <w:rFonts w:ascii="Times New Roman" w:hAnsi="Times New Roman" w:cs="Times New Roman"/>
          <w:lang w:val="en-US"/>
        </w:rPr>
        <w:t>ayat</w:t>
      </w:r>
      <w:proofErr w:type="spellEnd"/>
      <w:r w:rsidRPr="00241330">
        <w:rPr>
          <w:rFonts w:ascii="Times New Roman" w:hAnsi="Times New Roman" w:cs="Times New Roman"/>
          <w:lang w:val="en-US"/>
        </w:rPr>
        <w:t xml:space="preserve"> (1) UU No.7/1989 </w:t>
      </w:r>
      <w:proofErr w:type="spellStart"/>
      <w:r w:rsidRPr="00241330">
        <w:rPr>
          <w:rFonts w:ascii="Times New Roman" w:hAnsi="Times New Roman" w:cs="Times New Roman"/>
          <w:lang w:val="en-US"/>
        </w:rPr>
        <w:t>jo.UU</w:t>
      </w:r>
      <w:proofErr w:type="spellEnd"/>
      <w:r w:rsidRPr="00241330">
        <w:rPr>
          <w:rFonts w:ascii="Times New Roman" w:hAnsi="Times New Roman" w:cs="Times New Roman"/>
          <w:lang w:val="en-US"/>
        </w:rPr>
        <w:t xml:space="preserve"> No.3/2006 jo. UU No.50/2009 </w:t>
      </w:r>
      <w:proofErr w:type="spellStart"/>
      <w:r w:rsidRPr="00241330">
        <w:rPr>
          <w:rFonts w:ascii="Times New Roman" w:hAnsi="Times New Roman" w:cs="Times New Roman"/>
          <w:lang w:val="en-US"/>
        </w:rPr>
        <w:t>yakni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mengenai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obyek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sengketa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milik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diputus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lebih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dahulu</w:t>
      </w:r>
      <w:proofErr w:type="spellEnd"/>
      <w:r w:rsidRPr="00241330">
        <w:rPr>
          <w:rFonts w:ascii="Times New Roman" w:hAnsi="Times New Roman" w:cs="Times New Roman"/>
          <w:lang w:val="en-US"/>
        </w:rPr>
        <w:t xml:space="preserve"> oleh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dalam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lingkungan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peradilan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umum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yaitu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Negeri Klas IA </w:t>
      </w:r>
      <w:proofErr w:type="spellStart"/>
      <w:r w:rsidRPr="00241330">
        <w:rPr>
          <w:rFonts w:ascii="Times New Roman" w:hAnsi="Times New Roman" w:cs="Times New Roman"/>
          <w:lang w:val="en-US"/>
        </w:rPr>
        <w:t>Khusus</w:t>
      </w:r>
      <w:proofErr w:type="spellEnd"/>
      <w:r w:rsidRPr="00241330">
        <w:rPr>
          <w:rFonts w:ascii="Times New Roman" w:hAnsi="Times New Roman" w:cs="Times New Roman"/>
          <w:lang w:val="en-US"/>
        </w:rPr>
        <w:t xml:space="preserve"> Palembang.</w:t>
      </w:r>
    </w:p>
    <w:p w14:paraId="121B9F7D" w14:textId="77777777" w:rsidR="00241330" w:rsidRP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Setelah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Agama Palembang </w:t>
      </w:r>
      <w:proofErr w:type="spellStart"/>
      <w:r w:rsidRPr="00241330">
        <w:rPr>
          <w:rFonts w:ascii="Times New Roman" w:hAnsi="Times New Roman" w:cs="Times New Roman"/>
          <w:lang w:val="en-US"/>
        </w:rPr>
        <w:t>menerima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jawaban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mendengarkan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replik</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duplik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menerima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bukti-bukti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berupa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surat</w:t>
      </w:r>
      <w:proofErr w:type="spellEnd"/>
      <w:r w:rsidRPr="00241330">
        <w:rPr>
          <w:rFonts w:ascii="Times New Roman" w:hAnsi="Times New Roman" w:cs="Times New Roman"/>
          <w:lang w:val="en-US"/>
        </w:rPr>
        <w:t xml:space="preserve"> dan para </w:t>
      </w:r>
      <w:proofErr w:type="spellStart"/>
      <w:r w:rsidRPr="00241330">
        <w:rPr>
          <w:rFonts w:ascii="Times New Roman" w:hAnsi="Times New Roman" w:cs="Times New Roman"/>
          <w:lang w:val="en-US"/>
        </w:rPr>
        <w:t>saksi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masing-masing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selanjutnya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terhadap</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Majelis</w:t>
      </w:r>
      <w:proofErr w:type="spellEnd"/>
      <w:r w:rsidRPr="00241330">
        <w:rPr>
          <w:rFonts w:ascii="Times New Roman" w:hAnsi="Times New Roman" w:cs="Times New Roman"/>
          <w:lang w:val="en-US"/>
        </w:rPr>
        <w:t xml:space="preserve"> Hakim </w:t>
      </w:r>
      <w:proofErr w:type="spellStart"/>
      <w:r w:rsidRPr="00241330">
        <w:rPr>
          <w:rFonts w:ascii="Times New Roman" w:hAnsi="Times New Roman" w:cs="Times New Roman"/>
          <w:lang w:val="en-US"/>
        </w:rPr>
        <w:t>Pengadilan</w:t>
      </w:r>
      <w:proofErr w:type="spellEnd"/>
      <w:r w:rsidRPr="00241330">
        <w:rPr>
          <w:rFonts w:ascii="Times New Roman" w:hAnsi="Times New Roman" w:cs="Times New Roman"/>
          <w:lang w:val="en-US"/>
        </w:rPr>
        <w:t xml:space="preserve"> Agama Palembang </w:t>
      </w:r>
      <w:proofErr w:type="spellStart"/>
      <w:r w:rsidRPr="00241330">
        <w:rPr>
          <w:rFonts w:ascii="Times New Roman" w:hAnsi="Times New Roman" w:cs="Times New Roman"/>
          <w:lang w:val="en-US"/>
        </w:rPr>
        <w:t>melalui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putusan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nomor</w:t>
      </w:r>
      <w:proofErr w:type="spellEnd"/>
      <w:r w:rsidRPr="00241330">
        <w:rPr>
          <w:rFonts w:ascii="Times New Roman" w:hAnsi="Times New Roman" w:cs="Times New Roman"/>
          <w:lang w:val="en-US"/>
        </w:rPr>
        <w:t xml:space="preserve"> 1854/</w:t>
      </w:r>
      <w:proofErr w:type="spellStart"/>
      <w:r w:rsidRPr="00241330">
        <w:rPr>
          <w:rFonts w:ascii="Times New Roman" w:hAnsi="Times New Roman" w:cs="Times New Roman"/>
          <w:lang w:val="en-US"/>
        </w:rPr>
        <w:t>Pdt.G</w:t>
      </w:r>
      <w:proofErr w:type="spellEnd"/>
      <w:r w:rsidRPr="00241330">
        <w:rPr>
          <w:rFonts w:ascii="Times New Roman" w:hAnsi="Times New Roman" w:cs="Times New Roman"/>
          <w:lang w:val="en-US"/>
        </w:rPr>
        <w:t>/2013/</w:t>
      </w:r>
      <w:proofErr w:type="spellStart"/>
      <w:r w:rsidRPr="00241330">
        <w:rPr>
          <w:rFonts w:ascii="Times New Roman" w:hAnsi="Times New Roman" w:cs="Times New Roman"/>
          <w:lang w:val="en-US"/>
        </w:rPr>
        <w:t>PA.Plg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tanggal</w:t>
      </w:r>
      <w:proofErr w:type="spellEnd"/>
      <w:r w:rsidRPr="00241330">
        <w:rPr>
          <w:rFonts w:ascii="Times New Roman" w:hAnsi="Times New Roman" w:cs="Times New Roman"/>
          <w:lang w:val="en-US"/>
        </w:rPr>
        <w:t xml:space="preserve"> 13 November 2014 </w:t>
      </w:r>
      <w:proofErr w:type="spellStart"/>
      <w:r w:rsidRPr="00241330">
        <w:rPr>
          <w:rFonts w:ascii="Times New Roman" w:hAnsi="Times New Roman" w:cs="Times New Roman"/>
          <w:lang w:val="en-US"/>
        </w:rPr>
        <w:t>menjatuhkan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amar</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berbunyi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pertama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ditolaknya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eksepsi</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Kedua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dikabulkannya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gugatan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Ketiga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pewaris</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lastRenderedPageBreak/>
        <w:t>menganut</w:t>
      </w:r>
      <w:proofErr w:type="spellEnd"/>
      <w:r w:rsidRPr="00241330">
        <w:rPr>
          <w:rFonts w:ascii="Times New Roman" w:hAnsi="Times New Roman" w:cs="Times New Roman"/>
          <w:lang w:val="en-US"/>
        </w:rPr>
        <w:t xml:space="preserve"> agama Islam </w:t>
      </w:r>
      <w:proofErr w:type="spellStart"/>
      <w:r w:rsidRPr="00241330">
        <w:rPr>
          <w:rFonts w:ascii="Times New Roman" w:hAnsi="Times New Roman" w:cs="Times New Roman"/>
          <w:lang w:val="en-US"/>
        </w:rPr>
        <w:t>telah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meninggal</w:t>
      </w:r>
      <w:proofErr w:type="spellEnd"/>
      <w:r w:rsidRPr="00241330">
        <w:rPr>
          <w:rFonts w:ascii="Times New Roman" w:hAnsi="Times New Roman" w:cs="Times New Roman"/>
          <w:lang w:val="en-US"/>
        </w:rPr>
        <w:t xml:space="preserve"> pada 6 September 2013. </w:t>
      </w:r>
      <w:proofErr w:type="spellStart"/>
      <w:r w:rsidRPr="00241330">
        <w:rPr>
          <w:rFonts w:ascii="Times New Roman" w:hAnsi="Times New Roman" w:cs="Times New Roman"/>
          <w:lang w:val="en-US"/>
        </w:rPr>
        <w:t>Keempat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kedua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I dan II)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Ahli </w:t>
      </w:r>
      <w:proofErr w:type="spellStart"/>
      <w:r w:rsidRPr="00241330">
        <w:rPr>
          <w:rFonts w:ascii="Times New Roman" w:hAnsi="Times New Roman" w:cs="Times New Roman"/>
          <w:lang w:val="en-US"/>
        </w:rPr>
        <w:t>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Kelima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berupa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tanah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berikut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bangunan</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berdiri</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atasnya</w:t>
      </w:r>
      <w:proofErr w:type="spellEnd"/>
      <w:r w:rsidRPr="00241330">
        <w:rPr>
          <w:rFonts w:ascii="Times New Roman" w:hAnsi="Times New Roman" w:cs="Times New Roman"/>
          <w:lang w:val="en-US"/>
        </w:rPr>
        <w:t xml:space="preserve"> yang </w:t>
      </w:r>
      <w:proofErr w:type="spellStart"/>
      <w:r w:rsidRPr="00241330">
        <w:rPr>
          <w:rFonts w:ascii="Times New Roman" w:hAnsi="Times New Roman" w:cs="Times New Roman"/>
          <w:lang w:val="en-US"/>
        </w:rPr>
        <w:t>terletak</w:t>
      </w:r>
      <w:proofErr w:type="spellEnd"/>
      <w:r w:rsidRPr="00241330">
        <w:rPr>
          <w:rFonts w:ascii="Times New Roman" w:hAnsi="Times New Roman" w:cs="Times New Roman"/>
          <w:lang w:val="en-US"/>
        </w:rPr>
        <w:t xml:space="preserve"> di Jalan </w:t>
      </w:r>
      <w:proofErr w:type="spellStart"/>
      <w:r w:rsidRPr="00241330">
        <w:rPr>
          <w:rFonts w:ascii="Times New Roman" w:hAnsi="Times New Roman" w:cs="Times New Roman"/>
          <w:lang w:val="en-US"/>
        </w:rPr>
        <w:t>M.P.Mangkunegara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Kelurahan</w:t>
      </w:r>
      <w:proofErr w:type="spellEnd"/>
      <w:r w:rsidRPr="00241330">
        <w:rPr>
          <w:rFonts w:ascii="Times New Roman" w:hAnsi="Times New Roman" w:cs="Times New Roman"/>
          <w:lang w:val="en-US"/>
        </w:rPr>
        <w:t xml:space="preserve"> 8 Ilir, </w:t>
      </w:r>
      <w:proofErr w:type="spellStart"/>
      <w:r w:rsidRPr="00241330">
        <w:rPr>
          <w:rFonts w:ascii="Times New Roman" w:hAnsi="Times New Roman" w:cs="Times New Roman"/>
          <w:lang w:val="en-US"/>
        </w:rPr>
        <w:t>Kecamatan</w:t>
      </w:r>
      <w:proofErr w:type="spellEnd"/>
      <w:r w:rsidRPr="00241330">
        <w:rPr>
          <w:rFonts w:ascii="Times New Roman" w:hAnsi="Times New Roman" w:cs="Times New Roman"/>
          <w:lang w:val="en-US"/>
        </w:rPr>
        <w:t xml:space="preserve"> Ilir Timur II, Kota Palembang </w:t>
      </w:r>
      <w:proofErr w:type="spellStart"/>
      <w:r w:rsidRPr="00241330">
        <w:rPr>
          <w:rFonts w:ascii="Times New Roman" w:hAnsi="Times New Roman" w:cs="Times New Roman"/>
          <w:lang w:val="en-US"/>
        </w:rPr>
        <w:t>sebagai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gono-gini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antara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pewaris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dengan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Keenam</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mendapat</w:t>
      </w:r>
      <w:proofErr w:type="spellEnd"/>
      <w:r w:rsidRPr="00241330">
        <w:rPr>
          <w:rFonts w:ascii="Times New Roman" w:hAnsi="Times New Roman" w:cs="Times New Roman"/>
          <w:lang w:val="en-US"/>
        </w:rPr>
        <w:t xml:space="preserve"> ½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gonogini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Ketujuh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peninggalan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berasal</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½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bersama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gono</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gini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
    <w:p w14:paraId="6FF71953" w14:textId="48C22A9E" w:rsidR="00241330" w:rsidRDefault="00241330" w:rsidP="00D32A90">
      <w:pPr>
        <w:pStyle w:val="ListParagraph"/>
        <w:spacing w:after="240" w:line="360" w:lineRule="auto"/>
        <w:ind w:firstLine="720"/>
        <w:jc w:val="both"/>
        <w:rPr>
          <w:rFonts w:ascii="Times New Roman" w:hAnsi="Times New Roman" w:cs="Times New Roman"/>
          <w:lang w:val="en-US"/>
        </w:rPr>
      </w:pPr>
      <w:proofErr w:type="spellStart"/>
      <w:r w:rsidRPr="00241330">
        <w:rPr>
          <w:rFonts w:ascii="Times New Roman" w:hAnsi="Times New Roman" w:cs="Times New Roman"/>
          <w:lang w:val="en-US"/>
        </w:rPr>
        <w:t>Kedelapan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untuk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mendapat</w:t>
      </w:r>
      <w:proofErr w:type="spellEnd"/>
      <w:r w:rsidRPr="00241330">
        <w:rPr>
          <w:rFonts w:ascii="Times New Roman" w:hAnsi="Times New Roman" w:cs="Times New Roman"/>
          <w:lang w:val="en-US"/>
        </w:rPr>
        <w:t xml:space="preserve"> 7/24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peninggalan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setelah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dilunasi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hutang-hutang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Kesembilan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mendapat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wasiat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wajibah</w:t>
      </w:r>
      <w:proofErr w:type="spellEnd"/>
      <w:r w:rsidRPr="00241330">
        <w:rPr>
          <w:rFonts w:ascii="Times New Roman" w:hAnsi="Times New Roman" w:cs="Times New Roman"/>
          <w:lang w:val="en-US"/>
        </w:rPr>
        <w:t xml:space="preserve"> 17/24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peninggalan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warisan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 </w:t>
      </w:r>
      <w:proofErr w:type="spellStart"/>
      <w:r w:rsidRPr="00241330">
        <w:rPr>
          <w:rFonts w:ascii="Times New Roman" w:hAnsi="Times New Roman" w:cs="Times New Roman"/>
          <w:lang w:val="en-US"/>
        </w:rPr>
        <w:t>setelah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dilunasi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hutang-hutang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almarhum</w:t>
      </w:r>
      <w:proofErr w:type="spellEnd"/>
      <w:r w:rsidRPr="00241330">
        <w:rPr>
          <w:rFonts w:ascii="Times New Roman" w:hAnsi="Times New Roman" w:cs="Times New Roman"/>
          <w:lang w:val="en-US"/>
        </w:rPr>
        <w:t xml:space="preserve"> Suami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Kesepuluh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ditetapkannya</w:t>
      </w:r>
      <w:proofErr w:type="spellEnd"/>
      <w:r w:rsidRPr="00241330">
        <w:rPr>
          <w:rFonts w:ascii="Times New Roman" w:hAnsi="Times New Roman" w:cs="Times New Roman"/>
          <w:lang w:val="en-US"/>
        </w:rPr>
        <w:t xml:space="preserve"> masing-masing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mendapat</w:t>
      </w:r>
      <w:proofErr w:type="spellEnd"/>
      <w:r w:rsidRPr="00241330">
        <w:rPr>
          <w:rFonts w:ascii="Times New Roman" w:hAnsi="Times New Roman" w:cs="Times New Roman"/>
          <w:lang w:val="en-US"/>
        </w:rPr>
        <w:t xml:space="preserve"> ½ </w:t>
      </w:r>
      <w:proofErr w:type="spellStart"/>
      <w:r w:rsidRPr="00241330">
        <w:rPr>
          <w:rFonts w:ascii="Times New Roman" w:hAnsi="Times New Roman" w:cs="Times New Roman"/>
          <w:lang w:val="en-US"/>
        </w:rPr>
        <w:t>bagian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dari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wasiat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wajibah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Kesebelas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dan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dihukumi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untuk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membagi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sesuai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ketentuan</w:t>
      </w:r>
      <w:proofErr w:type="spellEnd"/>
      <w:r w:rsidRPr="00241330">
        <w:rPr>
          <w:rFonts w:ascii="Times New Roman" w:hAnsi="Times New Roman" w:cs="Times New Roman"/>
          <w:lang w:val="en-US"/>
        </w:rPr>
        <w:t xml:space="preserve"> di </w:t>
      </w:r>
      <w:proofErr w:type="spellStart"/>
      <w:r w:rsidRPr="00241330">
        <w:rPr>
          <w:rFonts w:ascii="Times New Roman" w:hAnsi="Times New Roman" w:cs="Times New Roman"/>
          <w:lang w:val="en-US"/>
        </w:rPr>
        <w:t>atas</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bila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tidak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dapat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dibagi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secara</w:t>
      </w:r>
      <w:proofErr w:type="spellEnd"/>
      <w:r w:rsidRPr="00241330">
        <w:rPr>
          <w:rFonts w:ascii="Times New Roman" w:hAnsi="Times New Roman" w:cs="Times New Roman"/>
          <w:lang w:val="en-US"/>
        </w:rPr>
        <w:t xml:space="preserve"> natura, </w:t>
      </w:r>
      <w:proofErr w:type="spellStart"/>
      <w:r w:rsidRPr="00241330">
        <w:rPr>
          <w:rFonts w:ascii="Times New Roman" w:hAnsi="Times New Roman" w:cs="Times New Roman"/>
          <w:lang w:val="en-US"/>
        </w:rPr>
        <w:t>maka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harta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dijual</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lelang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melalui</w:t>
      </w:r>
      <w:proofErr w:type="spellEnd"/>
      <w:r w:rsidRPr="00241330">
        <w:rPr>
          <w:rFonts w:ascii="Times New Roman" w:hAnsi="Times New Roman" w:cs="Times New Roman"/>
          <w:lang w:val="en-US"/>
        </w:rPr>
        <w:t xml:space="preserve"> Kantor </w:t>
      </w:r>
      <w:proofErr w:type="spellStart"/>
      <w:r w:rsidRPr="00241330">
        <w:rPr>
          <w:rFonts w:ascii="Times New Roman" w:hAnsi="Times New Roman" w:cs="Times New Roman"/>
          <w:lang w:val="en-US"/>
        </w:rPr>
        <w:t>Lelang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kemudian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hasilnya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dibagi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sesuai</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ketentuan</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tersebut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Keduabelas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selain</w:t>
      </w:r>
      <w:proofErr w:type="spellEnd"/>
      <w:r w:rsidRPr="00241330">
        <w:rPr>
          <w:rFonts w:ascii="Times New Roman" w:hAnsi="Times New Roman" w:cs="Times New Roman"/>
          <w:lang w:val="en-US"/>
        </w:rPr>
        <w:t xml:space="preserve"> dan </w:t>
      </w:r>
      <w:proofErr w:type="spellStart"/>
      <w:r w:rsidRPr="00241330">
        <w:rPr>
          <w:rFonts w:ascii="Times New Roman" w:hAnsi="Times New Roman" w:cs="Times New Roman"/>
          <w:lang w:val="en-US"/>
        </w:rPr>
        <w:t>selebihnya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ditolak</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Ketigabelas</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dibebankannya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biaya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perkara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sebanyak</w:t>
      </w:r>
      <w:proofErr w:type="spellEnd"/>
      <w:r w:rsidRPr="00241330">
        <w:rPr>
          <w:rFonts w:ascii="Times New Roman" w:hAnsi="Times New Roman" w:cs="Times New Roman"/>
          <w:lang w:val="en-US"/>
        </w:rPr>
        <w:t xml:space="preserve"> Rp </w:t>
      </w:r>
      <w:r w:rsidRPr="00241330">
        <w:rPr>
          <w:rFonts w:ascii="Times New Roman" w:hAnsi="Times New Roman" w:cs="Times New Roman"/>
          <w:lang w:val="en-US"/>
        </w:rPr>
        <w:lastRenderedPageBreak/>
        <w:t>1.631.000,- (</w:t>
      </w:r>
      <w:proofErr w:type="spellStart"/>
      <w:r w:rsidRPr="00241330">
        <w:rPr>
          <w:rFonts w:ascii="Times New Roman" w:hAnsi="Times New Roman" w:cs="Times New Roman"/>
          <w:lang w:val="en-US"/>
        </w:rPr>
        <w:t>satu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juta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enam</w:t>
      </w:r>
      <w:proofErr w:type="spellEnd"/>
      <w:r w:rsidRPr="00241330">
        <w:rPr>
          <w:rFonts w:ascii="Times New Roman" w:hAnsi="Times New Roman" w:cs="Times New Roman"/>
          <w:lang w:val="en-US"/>
        </w:rPr>
        <w:t xml:space="preserve"> ratus </w:t>
      </w:r>
      <w:proofErr w:type="spellStart"/>
      <w:r w:rsidRPr="00241330">
        <w:rPr>
          <w:rFonts w:ascii="Times New Roman" w:hAnsi="Times New Roman" w:cs="Times New Roman"/>
          <w:lang w:val="en-US"/>
        </w:rPr>
        <w:t>tiga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puluh</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satu</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ribu</w:t>
      </w:r>
      <w:proofErr w:type="spellEnd"/>
      <w:r w:rsidRPr="00241330">
        <w:rPr>
          <w:rFonts w:ascii="Times New Roman" w:hAnsi="Times New Roman" w:cs="Times New Roman"/>
          <w:lang w:val="en-US"/>
        </w:rPr>
        <w:t xml:space="preserve"> rupiah) </w:t>
      </w:r>
      <w:proofErr w:type="spellStart"/>
      <w:r w:rsidRPr="00241330">
        <w:rPr>
          <w:rFonts w:ascii="Times New Roman" w:hAnsi="Times New Roman" w:cs="Times New Roman"/>
          <w:lang w:val="en-US"/>
        </w:rPr>
        <w:t>kepada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Penggugat</w:t>
      </w:r>
      <w:proofErr w:type="spellEnd"/>
      <w:r w:rsidRPr="00241330">
        <w:rPr>
          <w:rFonts w:ascii="Times New Roman" w:hAnsi="Times New Roman" w:cs="Times New Roman"/>
          <w:lang w:val="en-US"/>
        </w:rPr>
        <w:t xml:space="preserve"> dan para </w:t>
      </w:r>
      <w:proofErr w:type="spellStart"/>
      <w:r w:rsidRPr="00241330">
        <w:rPr>
          <w:rFonts w:ascii="Times New Roman" w:hAnsi="Times New Roman" w:cs="Times New Roman"/>
          <w:lang w:val="en-US"/>
        </w:rPr>
        <w:t>Tergugat</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secara</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tanggung</w:t>
      </w:r>
      <w:proofErr w:type="spellEnd"/>
      <w:r w:rsidRPr="00241330">
        <w:rPr>
          <w:rFonts w:ascii="Times New Roman" w:hAnsi="Times New Roman" w:cs="Times New Roman"/>
          <w:lang w:val="en-US"/>
        </w:rPr>
        <w:t xml:space="preserve"> </w:t>
      </w:r>
      <w:proofErr w:type="spellStart"/>
      <w:r w:rsidRPr="00241330">
        <w:rPr>
          <w:rFonts w:ascii="Times New Roman" w:hAnsi="Times New Roman" w:cs="Times New Roman"/>
          <w:lang w:val="en-US"/>
        </w:rPr>
        <w:t>renteng</w:t>
      </w:r>
      <w:proofErr w:type="spellEnd"/>
      <w:r w:rsidRPr="00241330">
        <w:rPr>
          <w:rFonts w:ascii="Times New Roman" w:hAnsi="Times New Roman" w:cs="Times New Roman"/>
          <w:lang w:val="en-US"/>
        </w:rPr>
        <w:t>.</w:t>
      </w:r>
    </w:p>
    <w:p w14:paraId="3219D02E" w14:textId="77777777" w:rsidR="00D32A90" w:rsidRPr="00D32A90" w:rsidRDefault="00D32A90" w:rsidP="00D32A90">
      <w:pPr>
        <w:pStyle w:val="ListParagraph"/>
        <w:spacing w:after="240" w:line="360" w:lineRule="auto"/>
        <w:ind w:firstLine="720"/>
        <w:jc w:val="both"/>
        <w:rPr>
          <w:rFonts w:ascii="Times New Roman" w:hAnsi="Times New Roman" w:cs="Times New Roman"/>
          <w:sz w:val="10"/>
          <w:szCs w:val="10"/>
          <w:lang w:val="en-US"/>
        </w:rPr>
      </w:pPr>
    </w:p>
    <w:p w14:paraId="762B271D" w14:textId="45611C4B" w:rsidR="00D32A90" w:rsidRDefault="00D32A90" w:rsidP="00397AA5">
      <w:pPr>
        <w:pStyle w:val="ListParagraph"/>
        <w:numPr>
          <w:ilvl w:val="0"/>
          <w:numId w:val="42"/>
        </w:numPr>
        <w:spacing w:before="240" w:after="0" w:line="360" w:lineRule="auto"/>
        <w:jc w:val="both"/>
        <w:rPr>
          <w:rFonts w:ascii="Times New Roman" w:hAnsi="Times New Roman" w:cs="Times New Roman"/>
          <w:lang w:val="en-US"/>
        </w:rPr>
      </w:pPr>
      <w:proofErr w:type="spellStart"/>
      <w:r w:rsidRPr="00241330">
        <w:rPr>
          <w:rFonts w:asciiTheme="majorBidi" w:hAnsiTheme="majorBidi" w:cstheme="majorBidi"/>
          <w:lang w:val="en-US"/>
        </w:rPr>
        <w:t>Permohonan</w:t>
      </w:r>
      <w:proofErr w:type="spellEnd"/>
      <w:r w:rsidRPr="00241330">
        <w:rPr>
          <w:rFonts w:asciiTheme="majorBidi" w:hAnsiTheme="majorBidi" w:cstheme="majorBidi"/>
          <w:lang w:val="en-US"/>
        </w:rPr>
        <w:t xml:space="preserve"> </w:t>
      </w:r>
      <w:r>
        <w:rPr>
          <w:rFonts w:asciiTheme="majorBidi" w:hAnsiTheme="majorBidi" w:cstheme="majorBidi"/>
          <w:lang w:val="en-US"/>
        </w:rPr>
        <w:t>Banding</w:t>
      </w:r>
      <w:r w:rsidRPr="00241330">
        <w:rPr>
          <w:rFonts w:asciiTheme="majorBidi" w:hAnsiTheme="majorBidi" w:cstheme="majorBidi"/>
          <w:lang w:val="en-US"/>
        </w:rPr>
        <w:t xml:space="preserve"> </w:t>
      </w:r>
      <w:proofErr w:type="spellStart"/>
      <w:r w:rsidRPr="00241330">
        <w:rPr>
          <w:rFonts w:asciiTheme="majorBidi" w:hAnsiTheme="majorBidi" w:cstheme="majorBidi"/>
          <w:lang w:val="en-US"/>
        </w:rPr>
        <w:t>ke</w:t>
      </w:r>
      <w:proofErr w:type="spellEnd"/>
      <w:r w:rsidRPr="00241330">
        <w:rPr>
          <w:rFonts w:asciiTheme="majorBidi" w:hAnsiTheme="majorBidi" w:cstheme="majorBidi"/>
          <w:lang w:val="en-US"/>
        </w:rPr>
        <w:t xml:space="preserve"> </w:t>
      </w:r>
      <w:proofErr w:type="spellStart"/>
      <w:r w:rsidRPr="00241330">
        <w:rPr>
          <w:rFonts w:asciiTheme="majorBidi" w:hAnsiTheme="majorBidi" w:cstheme="majorBidi"/>
          <w:lang w:val="en-US"/>
        </w:rPr>
        <w:t>Pengadilan</w:t>
      </w:r>
      <w:proofErr w:type="spellEnd"/>
      <w:r w:rsidRPr="00241330">
        <w:rPr>
          <w:rFonts w:asciiTheme="majorBidi" w:hAnsiTheme="majorBidi" w:cstheme="majorBidi"/>
          <w:lang w:val="en-US"/>
        </w:rPr>
        <w:t xml:space="preserve"> </w:t>
      </w:r>
      <w:r>
        <w:rPr>
          <w:rFonts w:asciiTheme="majorBidi" w:hAnsiTheme="majorBidi" w:cstheme="majorBidi"/>
          <w:lang w:val="en-US"/>
        </w:rPr>
        <w:t xml:space="preserve">Tinggi </w:t>
      </w:r>
      <w:r w:rsidRPr="00241330">
        <w:rPr>
          <w:rFonts w:asciiTheme="majorBidi" w:hAnsiTheme="majorBidi" w:cstheme="majorBidi"/>
          <w:lang w:val="en-US"/>
        </w:rPr>
        <w:t>Agama Palembang</w:t>
      </w:r>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sidR="0079543E">
        <w:rPr>
          <w:rFonts w:ascii="Times New Roman" w:hAnsi="Times New Roman" w:cs="Times New Roman"/>
          <w:lang w:val="en-US"/>
        </w:rPr>
        <w:t>Nomor</w:t>
      </w:r>
      <w:proofErr w:type="spellEnd"/>
      <w:r w:rsidR="0079543E">
        <w:rPr>
          <w:rFonts w:ascii="Times New Roman" w:hAnsi="Times New Roman" w:cs="Times New Roman"/>
          <w:lang w:val="en-US"/>
        </w:rPr>
        <w:t xml:space="preserve"> </w:t>
      </w:r>
      <w:proofErr w:type="spellStart"/>
      <w:r w:rsidR="0079543E">
        <w:rPr>
          <w:rFonts w:ascii="Times New Roman" w:hAnsi="Times New Roman" w:cs="Times New Roman"/>
          <w:lang w:val="en-US"/>
        </w:rPr>
        <w:t>Putusan</w:t>
      </w:r>
      <w:proofErr w:type="spellEnd"/>
      <w:r w:rsidR="0079543E">
        <w:rPr>
          <w:rFonts w:ascii="Times New Roman" w:hAnsi="Times New Roman" w:cs="Times New Roman"/>
          <w:lang w:val="en-US"/>
        </w:rPr>
        <w:t xml:space="preserve"> </w:t>
      </w:r>
      <w:r>
        <w:rPr>
          <w:rFonts w:ascii="Times New Roman" w:hAnsi="Times New Roman" w:cs="Times New Roman"/>
          <w:lang w:val="en-US"/>
        </w:rPr>
        <w:t>05/</w:t>
      </w:r>
      <w:proofErr w:type="spellStart"/>
      <w:r>
        <w:rPr>
          <w:rFonts w:ascii="Times New Roman" w:hAnsi="Times New Roman" w:cs="Times New Roman"/>
          <w:lang w:val="en-US"/>
        </w:rPr>
        <w:t>Pdt.g</w:t>
      </w:r>
      <w:proofErr w:type="spellEnd"/>
      <w:r>
        <w:rPr>
          <w:rFonts w:ascii="Times New Roman" w:hAnsi="Times New Roman" w:cs="Times New Roman"/>
          <w:lang w:val="en-US"/>
        </w:rPr>
        <w:t>/2015/</w:t>
      </w:r>
      <w:proofErr w:type="spellStart"/>
      <w:r>
        <w:rPr>
          <w:rFonts w:ascii="Times New Roman" w:hAnsi="Times New Roman" w:cs="Times New Roman"/>
          <w:lang w:val="en-US"/>
        </w:rPr>
        <w:t>PTA.Plg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Sengketa</w:t>
      </w:r>
      <w:proofErr w:type="spellEnd"/>
      <w:r>
        <w:rPr>
          <w:rFonts w:ascii="Times New Roman" w:hAnsi="Times New Roman" w:cs="Times New Roman"/>
          <w:lang w:val="en-US"/>
        </w:rPr>
        <w:t xml:space="preserve"> Waris</w:t>
      </w:r>
    </w:p>
    <w:p w14:paraId="132D199F" w14:textId="77777777" w:rsidR="00D32A90" w:rsidRPr="00D32A90" w:rsidRDefault="00D32A90" w:rsidP="00D32A90">
      <w:pPr>
        <w:pStyle w:val="ListParagraph"/>
        <w:spacing w:before="240" w:after="0" w:line="360" w:lineRule="auto"/>
        <w:ind w:firstLine="720"/>
        <w:jc w:val="both"/>
        <w:rPr>
          <w:rFonts w:ascii="Times New Roman" w:hAnsi="Times New Roman" w:cs="Times New Roman"/>
          <w:lang w:val="en-US"/>
        </w:rPr>
      </w:pPr>
      <w:proofErr w:type="spellStart"/>
      <w:r w:rsidRPr="00D32A90">
        <w:rPr>
          <w:rFonts w:ascii="Times New Roman" w:hAnsi="Times New Roman" w:cs="Times New Roman"/>
          <w:lang w:val="en-US"/>
        </w:rPr>
        <w:t>Kemudian</w:t>
      </w:r>
      <w:proofErr w:type="spellEnd"/>
      <w:r w:rsidRPr="00D32A90">
        <w:rPr>
          <w:rFonts w:ascii="Times New Roman" w:hAnsi="Times New Roman" w:cs="Times New Roman"/>
          <w:lang w:val="en-US"/>
        </w:rPr>
        <w:t xml:space="preserve"> Antonius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Fransisca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selaku</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/para </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mengajukan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memori</w:t>
      </w:r>
      <w:proofErr w:type="spellEnd"/>
      <w:r w:rsidRPr="00D32A90">
        <w:rPr>
          <w:rFonts w:ascii="Times New Roman" w:hAnsi="Times New Roman" w:cs="Times New Roman"/>
          <w:lang w:val="en-US"/>
        </w:rPr>
        <w:t xml:space="preserve"> banding pada 13 Januari 2015 </w:t>
      </w:r>
      <w:proofErr w:type="spellStart"/>
      <w:r w:rsidRPr="00D32A90">
        <w:rPr>
          <w:rFonts w:ascii="Times New Roman" w:hAnsi="Times New Roman" w:cs="Times New Roman"/>
          <w:lang w:val="en-US"/>
        </w:rPr>
        <w:t>sesuai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tanda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terima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memori</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nomor</w:t>
      </w:r>
      <w:proofErr w:type="spellEnd"/>
      <w:r w:rsidRPr="00D32A90">
        <w:rPr>
          <w:rFonts w:ascii="Times New Roman" w:hAnsi="Times New Roman" w:cs="Times New Roman"/>
          <w:lang w:val="en-US"/>
        </w:rPr>
        <w:t xml:space="preserve"> 1854/</w:t>
      </w:r>
      <w:proofErr w:type="spellStart"/>
      <w:r w:rsidRPr="00D32A90">
        <w:rPr>
          <w:rFonts w:ascii="Times New Roman" w:hAnsi="Times New Roman" w:cs="Times New Roman"/>
          <w:lang w:val="en-US"/>
        </w:rPr>
        <w:t>Pdt.G</w:t>
      </w:r>
      <w:proofErr w:type="spellEnd"/>
      <w:r w:rsidRPr="00D32A90">
        <w:rPr>
          <w:rFonts w:ascii="Times New Roman" w:hAnsi="Times New Roman" w:cs="Times New Roman"/>
          <w:lang w:val="en-US"/>
        </w:rPr>
        <w:t>/2013/</w:t>
      </w:r>
      <w:proofErr w:type="spellStart"/>
      <w:r w:rsidRPr="00D32A90">
        <w:rPr>
          <w:rFonts w:ascii="Times New Roman" w:hAnsi="Times New Roman" w:cs="Times New Roman"/>
          <w:lang w:val="en-US"/>
        </w:rPr>
        <w:t>PA.Plg</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telah</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diberitahukan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kepada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pihak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lawannya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sesuai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ketentuan</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berlaku</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namun</w:t>
      </w:r>
      <w:proofErr w:type="spellEnd"/>
      <w:r w:rsidRPr="00D32A90">
        <w:rPr>
          <w:rFonts w:ascii="Times New Roman" w:hAnsi="Times New Roman" w:cs="Times New Roman"/>
          <w:lang w:val="en-US"/>
        </w:rPr>
        <w:t xml:space="preserve"> Sumarni binti Sirat </w:t>
      </w:r>
      <w:proofErr w:type="spellStart"/>
      <w:r w:rsidRPr="00D32A90">
        <w:rPr>
          <w:rFonts w:ascii="Times New Roman" w:hAnsi="Times New Roman" w:cs="Times New Roman"/>
          <w:lang w:val="en-US"/>
        </w:rPr>
        <w:t>selaku</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Penggugat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tidak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mengajukan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kontra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memori</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terhadap</w:t>
      </w:r>
      <w:proofErr w:type="spellEnd"/>
      <w:r w:rsidRPr="00D32A90">
        <w:rPr>
          <w:rFonts w:ascii="Times New Roman" w:hAnsi="Times New Roman" w:cs="Times New Roman"/>
          <w:lang w:val="en-US"/>
        </w:rPr>
        <w:t xml:space="preserve"> Memori Banding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Antonius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Fransisca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mengajukan</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dikarenakan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atas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ketidakpuasan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putusan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Oleh </w:t>
      </w:r>
      <w:proofErr w:type="spellStart"/>
      <w:r w:rsidRPr="00D32A90">
        <w:rPr>
          <w:rFonts w:ascii="Times New Roman" w:hAnsi="Times New Roman" w:cs="Times New Roman"/>
          <w:lang w:val="en-US"/>
        </w:rPr>
        <w:t>sebab</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itu</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/para </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mengajukan</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ke</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Pengadilan</w:t>
      </w:r>
      <w:proofErr w:type="spellEnd"/>
      <w:r w:rsidRPr="00D32A90">
        <w:rPr>
          <w:rFonts w:ascii="Times New Roman" w:hAnsi="Times New Roman" w:cs="Times New Roman"/>
          <w:lang w:val="en-US"/>
        </w:rPr>
        <w:t xml:space="preserve"> Tinggi Agama Palembang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gugatan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waris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ini</w:t>
      </w:r>
      <w:proofErr w:type="spellEnd"/>
      <w:r w:rsidRPr="00D32A90">
        <w:rPr>
          <w:rFonts w:ascii="Times New Roman" w:hAnsi="Times New Roman" w:cs="Times New Roman"/>
          <w:lang w:val="en-US"/>
        </w:rPr>
        <w:t xml:space="preserve">. </w:t>
      </w:r>
    </w:p>
    <w:p w14:paraId="443CB543" w14:textId="77777777" w:rsidR="00D32A90" w:rsidRPr="00D32A90" w:rsidRDefault="00D32A90" w:rsidP="00D32A90">
      <w:pPr>
        <w:pStyle w:val="ListParagraph"/>
        <w:spacing w:before="240" w:after="0" w:line="360" w:lineRule="auto"/>
        <w:ind w:firstLine="720"/>
        <w:jc w:val="both"/>
        <w:rPr>
          <w:rFonts w:ascii="Times New Roman" w:hAnsi="Times New Roman" w:cs="Times New Roman"/>
          <w:lang w:val="en-US"/>
        </w:rPr>
      </w:pPr>
      <w:proofErr w:type="spellStart"/>
      <w:r w:rsidRPr="00D32A90">
        <w:rPr>
          <w:rFonts w:ascii="Times New Roman" w:hAnsi="Times New Roman" w:cs="Times New Roman"/>
          <w:lang w:val="en-US"/>
        </w:rPr>
        <w:t>Selanjutnya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Pengadilan</w:t>
      </w:r>
      <w:proofErr w:type="spellEnd"/>
      <w:r w:rsidRPr="00D32A90">
        <w:rPr>
          <w:rFonts w:ascii="Times New Roman" w:hAnsi="Times New Roman" w:cs="Times New Roman"/>
          <w:lang w:val="en-US"/>
        </w:rPr>
        <w:t xml:space="preserve"> Tinggi Agama Palembang </w:t>
      </w:r>
      <w:proofErr w:type="spellStart"/>
      <w:r w:rsidRPr="00D32A90">
        <w:rPr>
          <w:rFonts w:ascii="Times New Roman" w:hAnsi="Times New Roman" w:cs="Times New Roman"/>
          <w:lang w:val="en-US"/>
        </w:rPr>
        <w:t>menerima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permohonan</w:t>
      </w:r>
      <w:proofErr w:type="spellEnd"/>
      <w:r w:rsidRPr="00D32A90">
        <w:rPr>
          <w:rFonts w:ascii="Times New Roman" w:hAnsi="Times New Roman" w:cs="Times New Roman"/>
          <w:lang w:val="en-US"/>
        </w:rPr>
        <w:t xml:space="preserve"> banding Antonius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Fransisca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bin </w:t>
      </w:r>
      <w:proofErr w:type="spellStart"/>
      <w:r w:rsidRPr="00D32A90">
        <w:rPr>
          <w:rFonts w:ascii="Times New Roman" w:hAnsi="Times New Roman" w:cs="Times New Roman"/>
          <w:lang w:val="en-US"/>
        </w:rPr>
        <w:t>Vincencius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Papilaya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karena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hal</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sudah</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berdasarkan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peraturan</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perundang-undangan</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berlaku</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berkaitan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perkara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ini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serta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secara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formil</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dapat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diterima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banding juga </w:t>
      </w:r>
      <w:proofErr w:type="spellStart"/>
      <w:r w:rsidRPr="00D32A90">
        <w:rPr>
          <w:rFonts w:ascii="Times New Roman" w:hAnsi="Times New Roman" w:cs="Times New Roman"/>
          <w:lang w:val="en-US"/>
        </w:rPr>
        <w:t>menguatkan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Putusan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Pengadilan</w:t>
      </w:r>
      <w:proofErr w:type="spellEnd"/>
      <w:r w:rsidRPr="00D32A90">
        <w:rPr>
          <w:rFonts w:ascii="Times New Roman" w:hAnsi="Times New Roman" w:cs="Times New Roman"/>
          <w:lang w:val="en-US"/>
        </w:rPr>
        <w:t xml:space="preserve"> Agama </w:t>
      </w:r>
      <w:r w:rsidRPr="00D32A90">
        <w:rPr>
          <w:rFonts w:ascii="Times New Roman" w:hAnsi="Times New Roman" w:cs="Times New Roman"/>
          <w:lang w:val="en-US"/>
        </w:rPr>
        <w:lastRenderedPageBreak/>
        <w:t xml:space="preserve">Palembang </w:t>
      </w:r>
      <w:proofErr w:type="spellStart"/>
      <w:r w:rsidRPr="00D32A90">
        <w:rPr>
          <w:rFonts w:ascii="Times New Roman" w:hAnsi="Times New Roman" w:cs="Times New Roman"/>
          <w:lang w:val="en-US"/>
        </w:rPr>
        <w:t>Nomor</w:t>
      </w:r>
      <w:proofErr w:type="spellEnd"/>
      <w:r w:rsidRPr="00D32A90">
        <w:rPr>
          <w:rFonts w:ascii="Times New Roman" w:hAnsi="Times New Roman" w:cs="Times New Roman"/>
          <w:lang w:val="en-US"/>
        </w:rPr>
        <w:t xml:space="preserve"> 1854/ </w:t>
      </w:r>
      <w:proofErr w:type="spellStart"/>
      <w:r w:rsidRPr="00D32A90">
        <w:rPr>
          <w:rFonts w:ascii="Times New Roman" w:hAnsi="Times New Roman" w:cs="Times New Roman"/>
          <w:lang w:val="en-US"/>
        </w:rPr>
        <w:t>Pdt.G</w:t>
      </w:r>
      <w:proofErr w:type="spellEnd"/>
      <w:r w:rsidRPr="00D32A90">
        <w:rPr>
          <w:rFonts w:ascii="Times New Roman" w:hAnsi="Times New Roman" w:cs="Times New Roman"/>
          <w:lang w:val="en-US"/>
        </w:rPr>
        <w:t>/2013/</w:t>
      </w:r>
      <w:proofErr w:type="spellStart"/>
      <w:r w:rsidRPr="00D32A90">
        <w:rPr>
          <w:rFonts w:ascii="Times New Roman" w:hAnsi="Times New Roman" w:cs="Times New Roman"/>
          <w:lang w:val="en-US"/>
        </w:rPr>
        <w:t>PA.Plg</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dimohonkan</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perbaikan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
    <w:p w14:paraId="6802B6A3" w14:textId="77777777" w:rsidR="00D32A90" w:rsidRPr="00D32A90" w:rsidRDefault="00D32A90" w:rsidP="00D32A90">
      <w:pPr>
        <w:pStyle w:val="ListParagraph"/>
        <w:spacing w:before="240" w:after="0" w:line="360" w:lineRule="auto"/>
        <w:ind w:firstLine="720"/>
        <w:jc w:val="both"/>
        <w:rPr>
          <w:rFonts w:ascii="Times New Roman" w:hAnsi="Times New Roman" w:cs="Times New Roman"/>
          <w:lang w:val="en-US"/>
        </w:rPr>
      </w:pPr>
      <w:proofErr w:type="spellStart"/>
      <w:r w:rsidRPr="00D32A90">
        <w:rPr>
          <w:rFonts w:ascii="Times New Roman" w:hAnsi="Times New Roman" w:cs="Times New Roman"/>
          <w:lang w:val="en-US"/>
        </w:rPr>
        <w:t>Terhadap</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perkara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gugatan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waris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Pengadilan</w:t>
      </w:r>
      <w:proofErr w:type="spellEnd"/>
      <w:r w:rsidRPr="00D32A90">
        <w:rPr>
          <w:rFonts w:ascii="Times New Roman" w:hAnsi="Times New Roman" w:cs="Times New Roman"/>
          <w:lang w:val="en-US"/>
        </w:rPr>
        <w:t xml:space="preserve"> Tinggi Agama Palembang </w:t>
      </w:r>
      <w:proofErr w:type="spellStart"/>
      <w:r w:rsidRPr="00D32A90">
        <w:rPr>
          <w:rFonts w:ascii="Times New Roman" w:hAnsi="Times New Roman" w:cs="Times New Roman"/>
          <w:lang w:val="en-US"/>
        </w:rPr>
        <w:t>menjatuhkan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sama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sebagaimana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disebutkan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putusan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namun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ada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beberapa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diperbaiki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sebagaimana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berikut</w:t>
      </w:r>
      <w:proofErr w:type="spellEnd"/>
      <w:r w:rsidRPr="00D32A90">
        <w:rPr>
          <w:rFonts w:ascii="Times New Roman" w:hAnsi="Times New Roman" w:cs="Times New Roman"/>
          <w:lang w:val="en-US"/>
        </w:rPr>
        <w:t xml:space="preserve">: </w:t>
      </w:r>
    </w:p>
    <w:p w14:paraId="4B256940" w14:textId="77777777" w:rsidR="00D32A90" w:rsidRPr="00D32A90" w:rsidRDefault="00D32A90" w:rsidP="00D32A90">
      <w:pPr>
        <w:pStyle w:val="ListParagraph"/>
        <w:spacing w:before="240" w:after="0" w:line="360" w:lineRule="auto"/>
        <w:ind w:firstLine="720"/>
        <w:jc w:val="both"/>
        <w:rPr>
          <w:rFonts w:ascii="Times New Roman" w:hAnsi="Times New Roman" w:cs="Times New Roman"/>
          <w:lang w:val="en-US"/>
        </w:rPr>
      </w:pP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menyatakan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bahwa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waris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Penggugat</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Terbanding</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mendapat</w:t>
      </w:r>
      <w:proofErr w:type="spellEnd"/>
      <w:r w:rsidRPr="00D32A90">
        <w:rPr>
          <w:rFonts w:ascii="Times New Roman" w:hAnsi="Times New Roman" w:cs="Times New Roman"/>
          <w:lang w:val="en-US"/>
        </w:rPr>
        <w:t xml:space="preserve"> 7/24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namun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menggantinya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hal</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menetapkan</w:t>
      </w:r>
      <w:proofErr w:type="spellEnd"/>
      <w:r w:rsidRPr="00D32A90">
        <w:rPr>
          <w:rFonts w:ascii="Times New Roman" w:hAnsi="Times New Roman" w:cs="Times New Roman"/>
          <w:lang w:val="en-US"/>
        </w:rPr>
        <w:t xml:space="preserve"> 22/72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untuk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Penggugat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Kedua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selanjutnya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waris</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untuk</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dinyatakan</w:t>
      </w:r>
      <w:proofErr w:type="spellEnd"/>
      <w:r w:rsidRPr="00D32A90">
        <w:rPr>
          <w:rFonts w:ascii="Times New Roman" w:hAnsi="Times New Roman" w:cs="Times New Roman"/>
          <w:lang w:val="en-US"/>
        </w:rPr>
        <w:t xml:space="preserve"> oleh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bahwa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mereka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adalah</w:t>
      </w:r>
      <w:proofErr w:type="spellEnd"/>
      <w:r w:rsidRPr="00D32A90">
        <w:rPr>
          <w:rFonts w:ascii="Times New Roman" w:hAnsi="Times New Roman" w:cs="Times New Roman"/>
          <w:lang w:val="en-US"/>
        </w:rPr>
        <w:t xml:space="preserve"> 17/24 </w:t>
      </w:r>
      <w:proofErr w:type="spellStart"/>
      <w:r w:rsidRPr="00D32A90">
        <w:rPr>
          <w:rFonts w:ascii="Times New Roman" w:hAnsi="Times New Roman" w:cs="Times New Roman"/>
          <w:lang w:val="en-US"/>
        </w:rPr>
        <w:t>secara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wasiat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wajibah</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namun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memperbaiki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menggantinnya</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menetapkan</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mendapatkan</w:t>
      </w:r>
      <w:proofErr w:type="spellEnd"/>
      <w:r w:rsidRPr="00D32A90">
        <w:rPr>
          <w:rFonts w:ascii="Times New Roman" w:hAnsi="Times New Roman" w:cs="Times New Roman"/>
          <w:lang w:val="en-US"/>
        </w:rPr>
        <w:t xml:space="preserve"> 50/72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secara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wasiat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wajibah</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dibagi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sama</w:t>
      </w:r>
      <w:proofErr w:type="spellEnd"/>
      <w:r w:rsidRPr="00D32A90">
        <w:rPr>
          <w:rFonts w:ascii="Times New Roman" w:hAnsi="Times New Roman" w:cs="Times New Roman"/>
          <w:lang w:val="en-US"/>
        </w:rPr>
        <w:t xml:space="preserve"> rata,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demikian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 I/</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I </w:t>
      </w:r>
      <w:proofErr w:type="spellStart"/>
      <w:r w:rsidRPr="00D32A90">
        <w:rPr>
          <w:rFonts w:ascii="Times New Roman" w:hAnsi="Times New Roman" w:cs="Times New Roman"/>
          <w:lang w:val="en-US"/>
        </w:rPr>
        <w:t>mendapat</w:t>
      </w:r>
      <w:proofErr w:type="spellEnd"/>
      <w:r w:rsidRPr="00D32A90">
        <w:rPr>
          <w:rFonts w:ascii="Times New Roman" w:hAnsi="Times New Roman" w:cs="Times New Roman"/>
          <w:lang w:val="en-US"/>
        </w:rPr>
        <w:t xml:space="preserve"> 25/72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 xml:space="preserve"> II/</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II </w:t>
      </w:r>
      <w:proofErr w:type="spellStart"/>
      <w:r w:rsidRPr="00D32A90">
        <w:rPr>
          <w:rFonts w:ascii="Times New Roman" w:hAnsi="Times New Roman" w:cs="Times New Roman"/>
          <w:lang w:val="en-US"/>
        </w:rPr>
        <w:t>mendapat</w:t>
      </w:r>
      <w:proofErr w:type="spellEnd"/>
      <w:r w:rsidRPr="00D32A90">
        <w:rPr>
          <w:rFonts w:ascii="Times New Roman" w:hAnsi="Times New Roman" w:cs="Times New Roman"/>
          <w:lang w:val="en-US"/>
        </w:rPr>
        <w:t xml:space="preserve"> 25/72 </w:t>
      </w:r>
      <w:proofErr w:type="spellStart"/>
      <w:r w:rsidRPr="00D32A90">
        <w:rPr>
          <w:rFonts w:ascii="Times New Roman" w:hAnsi="Times New Roman" w:cs="Times New Roman"/>
          <w:lang w:val="en-US"/>
        </w:rPr>
        <w:t>bagian</w:t>
      </w:r>
      <w:proofErr w:type="spellEnd"/>
      <w:r w:rsidRPr="00D32A90">
        <w:rPr>
          <w:rFonts w:ascii="Times New Roman" w:hAnsi="Times New Roman" w:cs="Times New Roman"/>
          <w:lang w:val="en-US"/>
        </w:rPr>
        <w:t xml:space="preserve">. </w:t>
      </w:r>
    </w:p>
    <w:p w14:paraId="44946183" w14:textId="75439483" w:rsidR="00D32A90" w:rsidRDefault="00D32A90" w:rsidP="00D32A90">
      <w:pPr>
        <w:pStyle w:val="ListParagraph"/>
        <w:spacing w:before="240" w:after="0" w:line="360" w:lineRule="auto"/>
        <w:ind w:firstLine="720"/>
        <w:jc w:val="both"/>
        <w:rPr>
          <w:rFonts w:ascii="Times New Roman" w:hAnsi="Times New Roman" w:cs="Times New Roman"/>
          <w:lang w:val="en-US"/>
        </w:rPr>
      </w:pPr>
      <w:proofErr w:type="spellStart"/>
      <w:r w:rsidRPr="00D32A90">
        <w:rPr>
          <w:rFonts w:ascii="Times New Roman" w:hAnsi="Times New Roman" w:cs="Times New Roman"/>
          <w:lang w:val="en-US"/>
        </w:rPr>
        <w:t>Ketiga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mengenai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beban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biaya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perkara</w:t>
      </w:r>
      <w:proofErr w:type="spellEnd"/>
      <w:r w:rsidRPr="00D32A90">
        <w:rPr>
          <w:rFonts w:ascii="Times New Roman" w:hAnsi="Times New Roman" w:cs="Times New Roman"/>
          <w:lang w:val="en-US"/>
        </w:rPr>
        <w:t xml:space="preserve"> di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pertama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sebagaimana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disebutkan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dalam</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bahwa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semua</w:t>
      </w:r>
      <w:proofErr w:type="spellEnd"/>
      <w:r w:rsidRPr="00D32A90">
        <w:rPr>
          <w:rFonts w:ascii="Times New Roman" w:hAnsi="Times New Roman" w:cs="Times New Roman"/>
          <w:lang w:val="en-US"/>
        </w:rPr>
        <w:t xml:space="preserve"> yang </w:t>
      </w:r>
      <w:proofErr w:type="spellStart"/>
      <w:r w:rsidRPr="00D32A90">
        <w:rPr>
          <w:rFonts w:ascii="Times New Roman" w:hAnsi="Times New Roman" w:cs="Times New Roman"/>
          <w:lang w:val="en-US"/>
        </w:rPr>
        <w:t>berperkara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baik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Penggugat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maupun</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dihukumi</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untuk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membayar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biaya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perkara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sebesar</w:t>
      </w:r>
      <w:proofErr w:type="spellEnd"/>
      <w:r w:rsidRPr="00D32A90">
        <w:rPr>
          <w:rFonts w:ascii="Times New Roman" w:hAnsi="Times New Roman" w:cs="Times New Roman"/>
          <w:lang w:val="en-US"/>
        </w:rPr>
        <w:t xml:space="preserve"> Rp.1.631.000,- (</w:t>
      </w:r>
      <w:proofErr w:type="spellStart"/>
      <w:r w:rsidRPr="00D32A90">
        <w:rPr>
          <w:rFonts w:ascii="Times New Roman" w:hAnsi="Times New Roman" w:cs="Times New Roman"/>
          <w:lang w:val="en-US"/>
        </w:rPr>
        <w:t>satu</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juta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enam</w:t>
      </w:r>
      <w:proofErr w:type="spellEnd"/>
      <w:r w:rsidRPr="00D32A90">
        <w:rPr>
          <w:rFonts w:ascii="Times New Roman" w:hAnsi="Times New Roman" w:cs="Times New Roman"/>
          <w:lang w:val="en-US"/>
        </w:rPr>
        <w:t xml:space="preserve"> ratus </w:t>
      </w:r>
      <w:proofErr w:type="spellStart"/>
      <w:r w:rsidRPr="00D32A90">
        <w:rPr>
          <w:rFonts w:ascii="Times New Roman" w:hAnsi="Times New Roman" w:cs="Times New Roman"/>
          <w:lang w:val="en-US"/>
        </w:rPr>
        <w:t>tiga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puluh</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satu</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ribu</w:t>
      </w:r>
      <w:proofErr w:type="spellEnd"/>
      <w:r w:rsidRPr="00D32A90">
        <w:rPr>
          <w:rFonts w:ascii="Times New Roman" w:hAnsi="Times New Roman" w:cs="Times New Roman"/>
          <w:lang w:val="en-US"/>
        </w:rPr>
        <w:t xml:space="preserve"> rupiah) </w:t>
      </w:r>
      <w:proofErr w:type="spellStart"/>
      <w:r w:rsidRPr="00D32A90">
        <w:rPr>
          <w:rFonts w:ascii="Times New Roman" w:hAnsi="Times New Roman" w:cs="Times New Roman"/>
          <w:lang w:val="en-US"/>
        </w:rPr>
        <w:t>berkaitan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dengan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amar</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tersebut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r w:rsidRPr="00D32A90">
        <w:rPr>
          <w:rFonts w:ascii="Times New Roman" w:hAnsi="Times New Roman" w:cs="Times New Roman"/>
          <w:lang w:val="en-US"/>
        </w:rPr>
        <w:lastRenderedPageBreak/>
        <w:t xml:space="preserve">Tingkat Banding </w:t>
      </w:r>
      <w:proofErr w:type="spellStart"/>
      <w:r w:rsidRPr="00D32A90">
        <w:rPr>
          <w:rFonts w:ascii="Times New Roman" w:hAnsi="Times New Roman" w:cs="Times New Roman"/>
          <w:lang w:val="en-US"/>
        </w:rPr>
        <w:t>sepakat</w:t>
      </w:r>
      <w:proofErr w:type="spellEnd"/>
      <w:r w:rsidRPr="00D32A90">
        <w:rPr>
          <w:rFonts w:ascii="Times New Roman" w:hAnsi="Times New Roman" w:cs="Times New Roman"/>
          <w:lang w:val="en-US"/>
        </w:rPr>
        <w:t xml:space="preserve">. Adapun </w:t>
      </w:r>
      <w:proofErr w:type="spellStart"/>
      <w:r w:rsidRPr="00D32A90">
        <w:rPr>
          <w:rFonts w:ascii="Times New Roman" w:hAnsi="Times New Roman" w:cs="Times New Roman"/>
          <w:lang w:val="en-US"/>
        </w:rPr>
        <w:t>untuk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biaya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perkara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tingkat</w:t>
      </w:r>
      <w:proofErr w:type="spellEnd"/>
      <w:r w:rsidRPr="00D32A90">
        <w:rPr>
          <w:rFonts w:ascii="Times New Roman" w:hAnsi="Times New Roman" w:cs="Times New Roman"/>
          <w:lang w:val="en-US"/>
        </w:rPr>
        <w:t xml:space="preserve"> banding </w:t>
      </w:r>
      <w:proofErr w:type="spellStart"/>
      <w:r w:rsidRPr="00D32A90">
        <w:rPr>
          <w:rFonts w:ascii="Times New Roman" w:hAnsi="Times New Roman" w:cs="Times New Roman"/>
          <w:lang w:val="en-US"/>
        </w:rPr>
        <w:t>Majelis</w:t>
      </w:r>
      <w:proofErr w:type="spellEnd"/>
      <w:r w:rsidRPr="00D32A90">
        <w:rPr>
          <w:rFonts w:ascii="Times New Roman" w:hAnsi="Times New Roman" w:cs="Times New Roman"/>
          <w:lang w:val="en-US"/>
        </w:rPr>
        <w:t xml:space="preserve"> hakim </w:t>
      </w:r>
      <w:proofErr w:type="spellStart"/>
      <w:r w:rsidRPr="00D32A90">
        <w:rPr>
          <w:rFonts w:ascii="Times New Roman" w:hAnsi="Times New Roman" w:cs="Times New Roman"/>
          <w:lang w:val="en-US"/>
        </w:rPr>
        <w:t>Pengadilan</w:t>
      </w:r>
      <w:proofErr w:type="spellEnd"/>
      <w:r w:rsidRPr="00D32A90">
        <w:rPr>
          <w:rFonts w:ascii="Times New Roman" w:hAnsi="Times New Roman" w:cs="Times New Roman"/>
          <w:lang w:val="en-US"/>
        </w:rPr>
        <w:t xml:space="preserve"> Tinggi Agama Palembang </w:t>
      </w:r>
      <w:proofErr w:type="spellStart"/>
      <w:r w:rsidRPr="00D32A90">
        <w:rPr>
          <w:rFonts w:ascii="Times New Roman" w:hAnsi="Times New Roman" w:cs="Times New Roman"/>
          <w:lang w:val="en-US"/>
        </w:rPr>
        <w:t>menetapkan</w:t>
      </w:r>
      <w:proofErr w:type="spellEnd"/>
      <w:r w:rsidRPr="00D32A90">
        <w:rPr>
          <w:rFonts w:ascii="Times New Roman" w:hAnsi="Times New Roman" w:cs="Times New Roman"/>
          <w:lang w:val="en-US"/>
        </w:rPr>
        <w:t xml:space="preserve"> dan </w:t>
      </w:r>
      <w:proofErr w:type="spellStart"/>
      <w:r w:rsidRPr="00D32A90">
        <w:rPr>
          <w:rFonts w:ascii="Times New Roman" w:hAnsi="Times New Roman" w:cs="Times New Roman"/>
          <w:lang w:val="en-US"/>
        </w:rPr>
        <w:t>menghukum</w:t>
      </w:r>
      <w:proofErr w:type="spellEnd"/>
      <w:r w:rsidRPr="00D32A90">
        <w:rPr>
          <w:rFonts w:ascii="Times New Roman" w:hAnsi="Times New Roman" w:cs="Times New Roman"/>
          <w:lang w:val="en-US"/>
        </w:rPr>
        <w:t xml:space="preserve"> para </w:t>
      </w:r>
      <w:proofErr w:type="spellStart"/>
      <w:r w:rsidRPr="00D32A90">
        <w:rPr>
          <w:rFonts w:ascii="Times New Roman" w:hAnsi="Times New Roman" w:cs="Times New Roman"/>
          <w:lang w:val="en-US"/>
        </w:rPr>
        <w:t>Pembanding</w:t>
      </w:r>
      <w:proofErr w:type="spellEnd"/>
      <w:r w:rsidRPr="00D32A90">
        <w:rPr>
          <w:rFonts w:ascii="Times New Roman" w:hAnsi="Times New Roman" w:cs="Times New Roman"/>
          <w:lang w:val="en-US"/>
        </w:rPr>
        <w:t>/</w:t>
      </w:r>
      <w:proofErr w:type="spellStart"/>
      <w:r w:rsidRPr="00D32A90">
        <w:rPr>
          <w:rFonts w:ascii="Times New Roman" w:hAnsi="Times New Roman" w:cs="Times New Roman"/>
          <w:lang w:val="en-US"/>
        </w:rPr>
        <w:t>Tergugat</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dibebankan</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untuk</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membayarnya</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sebesar</w:t>
      </w:r>
      <w:proofErr w:type="spellEnd"/>
      <w:r w:rsidRPr="00D32A90">
        <w:rPr>
          <w:rFonts w:ascii="Times New Roman" w:hAnsi="Times New Roman" w:cs="Times New Roman"/>
          <w:lang w:val="en-US"/>
        </w:rPr>
        <w:t xml:space="preserve"> Rp. 150.000,- (</w:t>
      </w:r>
      <w:proofErr w:type="spellStart"/>
      <w:r w:rsidRPr="00D32A90">
        <w:rPr>
          <w:rFonts w:ascii="Times New Roman" w:hAnsi="Times New Roman" w:cs="Times New Roman"/>
          <w:lang w:val="en-US"/>
        </w:rPr>
        <w:t>seratus</w:t>
      </w:r>
      <w:proofErr w:type="spellEnd"/>
      <w:r w:rsidRPr="00D32A90">
        <w:rPr>
          <w:rFonts w:ascii="Times New Roman" w:hAnsi="Times New Roman" w:cs="Times New Roman"/>
          <w:lang w:val="en-US"/>
        </w:rPr>
        <w:t xml:space="preserve"> lima </w:t>
      </w:r>
      <w:proofErr w:type="spellStart"/>
      <w:r w:rsidRPr="00D32A90">
        <w:rPr>
          <w:rFonts w:ascii="Times New Roman" w:hAnsi="Times New Roman" w:cs="Times New Roman"/>
          <w:lang w:val="en-US"/>
        </w:rPr>
        <w:t>puluh</w:t>
      </w:r>
      <w:proofErr w:type="spellEnd"/>
      <w:r w:rsidRPr="00D32A90">
        <w:rPr>
          <w:rFonts w:ascii="Times New Roman" w:hAnsi="Times New Roman" w:cs="Times New Roman"/>
          <w:lang w:val="en-US"/>
        </w:rPr>
        <w:t xml:space="preserve"> </w:t>
      </w:r>
      <w:proofErr w:type="spellStart"/>
      <w:r w:rsidRPr="00D32A90">
        <w:rPr>
          <w:rFonts w:ascii="Times New Roman" w:hAnsi="Times New Roman" w:cs="Times New Roman"/>
          <w:lang w:val="en-US"/>
        </w:rPr>
        <w:t>ribu</w:t>
      </w:r>
      <w:proofErr w:type="spellEnd"/>
      <w:r w:rsidRPr="00D32A90">
        <w:rPr>
          <w:rFonts w:ascii="Times New Roman" w:hAnsi="Times New Roman" w:cs="Times New Roman"/>
          <w:lang w:val="en-US"/>
        </w:rPr>
        <w:t xml:space="preserve"> rupiah).</w:t>
      </w:r>
    </w:p>
    <w:p w14:paraId="17C9F412" w14:textId="27B5D448" w:rsidR="00D32A90" w:rsidRPr="0052072E" w:rsidRDefault="0052072E" w:rsidP="00397AA5">
      <w:pPr>
        <w:pStyle w:val="ListParagraph"/>
        <w:numPr>
          <w:ilvl w:val="0"/>
          <w:numId w:val="42"/>
        </w:numPr>
        <w:spacing w:before="240" w:after="0" w:line="360" w:lineRule="auto"/>
        <w:jc w:val="both"/>
        <w:rPr>
          <w:rFonts w:ascii="Times New Roman" w:hAnsi="Times New Roman" w:cs="Times New Roman"/>
          <w:lang w:val="en-US"/>
        </w:rPr>
      </w:pPr>
      <w:proofErr w:type="spellStart"/>
      <w:r>
        <w:rPr>
          <w:rFonts w:ascii="Times New Roman" w:hAnsi="Times New Roman" w:cs="Times New Roman"/>
          <w:lang w:val="en-US"/>
        </w:rPr>
        <w:t>Permohonan</w:t>
      </w:r>
      <w:proofErr w:type="spellEnd"/>
      <w:r>
        <w:rPr>
          <w:rFonts w:ascii="Times New Roman" w:hAnsi="Times New Roman" w:cs="Times New Roman"/>
          <w:lang w:val="en-US"/>
        </w:rPr>
        <w:t xml:space="preserve"> Kasasi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Mahkamah</w:t>
      </w:r>
      <w:proofErr w:type="spellEnd"/>
      <w:r>
        <w:rPr>
          <w:rFonts w:ascii="Times New Roman" w:hAnsi="Times New Roman" w:cs="Times New Roman"/>
          <w:lang w:val="en-US"/>
        </w:rPr>
        <w:t xml:space="preserve"> Agung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Putusan</w:t>
      </w:r>
      <w:proofErr w:type="spellEnd"/>
      <w:r>
        <w:rPr>
          <w:rFonts w:ascii="Times New Roman" w:hAnsi="Times New Roman" w:cs="Times New Roman"/>
          <w:lang w:val="en-US"/>
        </w:rPr>
        <w:t xml:space="preserve"> </w:t>
      </w:r>
      <w:r w:rsidRPr="00F37740">
        <w:rPr>
          <w:rFonts w:asciiTheme="majorBidi" w:hAnsiTheme="majorBidi" w:cstheme="majorBidi"/>
          <w:lang w:eastAsia="en-ID"/>
        </w:rPr>
        <w:t>721K/Ag/2015 tentang Sengketa Waris</w:t>
      </w:r>
    </w:p>
    <w:p w14:paraId="5CCE7F5D" w14:textId="54155485" w:rsidR="0052072E" w:rsidRPr="0052072E" w:rsidRDefault="0052072E" w:rsidP="0052072E">
      <w:pPr>
        <w:spacing w:after="0" w:line="360" w:lineRule="auto"/>
        <w:ind w:left="720" w:firstLine="720"/>
        <w:jc w:val="both"/>
        <w:rPr>
          <w:rFonts w:asciiTheme="majorBidi" w:hAnsiTheme="majorBidi" w:cstheme="majorBidi"/>
          <w:lang w:eastAsia="en-ID"/>
        </w:rPr>
      </w:pPr>
      <w:r w:rsidRPr="0052072E">
        <w:rPr>
          <w:rFonts w:asciiTheme="majorBidi" w:hAnsiTheme="majorBidi" w:cstheme="majorBidi"/>
          <w:lang w:eastAsia="en-ID"/>
        </w:rPr>
        <w:t>Selanjutnya, para Pemohon Kasasi</w:t>
      </w:r>
      <w:r w:rsidR="0079543E">
        <w:rPr>
          <w:rFonts w:asciiTheme="majorBidi" w:hAnsiTheme="majorBidi" w:cstheme="majorBidi"/>
          <w:lang w:val="en-US" w:eastAsia="en-ID"/>
        </w:rPr>
        <w:t xml:space="preserve">/para </w:t>
      </w:r>
      <w:proofErr w:type="spellStart"/>
      <w:r w:rsidR="0079543E">
        <w:rPr>
          <w:rFonts w:asciiTheme="majorBidi" w:hAnsiTheme="majorBidi" w:cstheme="majorBidi"/>
          <w:lang w:val="en-US" w:eastAsia="en-ID"/>
        </w:rPr>
        <w:t>Pembanding</w:t>
      </w:r>
      <w:proofErr w:type="spellEnd"/>
      <w:r w:rsidR="0079543E">
        <w:rPr>
          <w:rFonts w:asciiTheme="majorBidi" w:hAnsiTheme="majorBidi" w:cstheme="majorBidi"/>
          <w:lang w:val="en-US" w:eastAsia="en-ID"/>
        </w:rPr>
        <w:t xml:space="preserve">/para </w:t>
      </w:r>
      <w:proofErr w:type="spellStart"/>
      <w:r w:rsidR="0079543E">
        <w:rPr>
          <w:rFonts w:asciiTheme="majorBidi" w:hAnsiTheme="majorBidi" w:cstheme="majorBidi"/>
          <w:lang w:val="en-US" w:eastAsia="en-ID"/>
        </w:rPr>
        <w:t>Tergugat</w:t>
      </w:r>
      <w:proofErr w:type="spellEnd"/>
      <w:r w:rsidRPr="0052072E">
        <w:rPr>
          <w:rFonts w:asciiTheme="majorBidi" w:hAnsiTheme="majorBidi" w:cstheme="majorBidi"/>
          <w:lang w:eastAsia="en-ID"/>
        </w:rPr>
        <w:t xml:space="preserve"> mengajukan perkara sampai tingkat Kasasi dikarenakan adanya kekeliruan atau kesalahan dalam </w:t>
      </w:r>
      <w:r w:rsidRPr="0052072E">
        <w:rPr>
          <w:rFonts w:asciiTheme="majorBidi" w:hAnsiTheme="majorBidi" w:cstheme="majorBidi"/>
          <w:i/>
          <w:iCs/>
          <w:lang w:eastAsia="en-ID"/>
        </w:rPr>
        <w:t>judex facti</w:t>
      </w:r>
      <w:r w:rsidRPr="0052072E">
        <w:rPr>
          <w:rFonts w:asciiTheme="majorBidi" w:hAnsiTheme="majorBidi" w:cstheme="majorBidi"/>
          <w:lang w:eastAsia="en-ID"/>
        </w:rPr>
        <w:t xml:space="preserve"> yang diterapkan oleh Majelis Hakim Pengadilan Tinggi Agama Palembang terhadap Perkara ini. Majelis Hakim Pengadilan Tinggi Agama Palembang menyetujui dan mengambil alih pertimbangan Majelis Hakim Pengadilan Agama Palembang menjadi pertimbangan hukum Pengadilan Tinggi Agama Palembang. Adapun </w:t>
      </w:r>
      <w:r w:rsidRPr="0052072E">
        <w:rPr>
          <w:rFonts w:asciiTheme="majorBidi" w:hAnsiTheme="majorBidi" w:cstheme="majorBidi"/>
          <w:i/>
          <w:iCs/>
          <w:lang w:eastAsia="en-ID"/>
        </w:rPr>
        <w:t>judex facti</w:t>
      </w:r>
      <w:r w:rsidRPr="0052072E">
        <w:rPr>
          <w:rFonts w:asciiTheme="majorBidi" w:hAnsiTheme="majorBidi" w:cstheme="majorBidi"/>
          <w:lang w:eastAsia="en-ID"/>
        </w:rPr>
        <w:t xml:space="preserve"> tersebut adalah sebagai berikut.</w:t>
      </w:r>
    </w:p>
    <w:p w14:paraId="78F8EA4C" w14:textId="77777777" w:rsidR="0052072E" w:rsidRPr="0052072E" w:rsidRDefault="0052072E" w:rsidP="0052072E">
      <w:pPr>
        <w:spacing w:after="0" w:line="360" w:lineRule="auto"/>
        <w:ind w:left="720" w:firstLine="720"/>
        <w:jc w:val="both"/>
        <w:rPr>
          <w:rFonts w:asciiTheme="majorBidi" w:hAnsiTheme="majorBidi" w:cstheme="majorBidi"/>
          <w:lang w:eastAsia="en-ID"/>
        </w:rPr>
      </w:pPr>
      <w:r w:rsidRPr="0052072E">
        <w:rPr>
          <w:rFonts w:asciiTheme="majorBidi" w:hAnsiTheme="majorBidi" w:cstheme="majorBidi"/>
          <w:lang w:eastAsia="en-ID"/>
        </w:rPr>
        <w:t xml:space="preserve">Pertama, tidak diterapkannya Pasal 162 R.Bg/Pasal 136 HIR kaitannya dengan cara penyelesaian eksepsi kompetensi absolut yang diajukan oleh para Pemohon Kasasi pada tahap eksepsi di Pengadilan Agama Palembang. Kedua, Pengadilan Agama Palembang mengesampingkan atau tidak mempertimbangkan bukti-bukti Para Pemohon Kasasi yang menunjukkan bahwa Vincencius Papilaya adalah non muslim. Berdasarkan bukti-buki tersebut Para Pemohon Kasasi berpendapat bahwa Pengadilan Agama Palembang tidak </w:t>
      </w:r>
      <w:r w:rsidRPr="0052072E">
        <w:rPr>
          <w:rFonts w:asciiTheme="majorBidi" w:hAnsiTheme="majorBidi" w:cstheme="majorBidi"/>
          <w:lang w:eastAsia="en-ID"/>
        </w:rPr>
        <w:lastRenderedPageBreak/>
        <w:t>berwenang memeriksa, memutus dan menyelesaikan perkara tersebut.</w:t>
      </w:r>
    </w:p>
    <w:p w14:paraId="00416BCF" w14:textId="77777777" w:rsidR="0052072E" w:rsidRPr="0052072E" w:rsidRDefault="0052072E" w:rsidP="0052072E">
      <w:pPr>
        <w:spacing w:after="0" w:line="360" w:lineRule="auto"/>
        <w:ind w:left="720" w:firstLine="720"/>
        <w:jc w:val="both"/>
        <w:rPr>
          <w:rFonts w:asciiTheme="majorBidi" w:hAnsiTheme="majorBidi" w:cstheme="majorBidi"/>
          <w:lang w:eastAsia="en-ID"/>
        </w:rPr>
      </w:pPr>
      <w:r w:rsidRPr="0052072E">
        <w:rPr>
          <w:rFonts w:asciiTheme="majorBidi" w:hAnsiTheme="majorBidi" w:cstheme="majorBidi"/>
          <w:lang w:eastAsia="en-ID"/>
        </w:rPr>
        <w:t>Ketiga, Pengadilan Agama Palembang mengesampingkan waktu pengajuan perkara tersebut ke Pengadilan Negeri kelas 1A khusus Palembang.</w:t>
      </w:r>
      <w:r w:rsidRPr="00F37740">
        <w:rPr>
          <w:rStyle w:val="FootnoteReference"/>
          <w:rFonts w:asciiTheme="majorBidi" w:hAnsiTheme="majorBidi" w:cstheme="majorBidi"/>
          <w:lang w:eastAsia="en-ID"/>
        </w:rPr>
        <w:footnoteReference w:id="122"/>
      </w:r>
      <w:r w:rsidRPr="0052072E">
        <w:rPr>
          <w:rFonts w:asciiTheme="majorBidi" w:hAnsiTheme="majorBidi" w:cstheme="majorBidi"/>
          <w:lang w:eastAsia="en-ID"/>
        </w:rPr>
        <w:t xml:space="preserve"> Pengajuan tersebut pada 13 November 2013 sedangkan pengajuan gugatan perkara yang sama oleh Sumarni binti Sirat ke Pengadilan Agama Palembang adalah 4 Desember 2013. Pengadilan Agama Palembang tidak cukup memberi pertimbangan hukum terhadap hukum apapun dan kaitannya dengan eksepsi para Pemohon Kasasi yang diajukan dalam perkara </w:t>
      </w:r>
      <w:r w:rsidRPr="0052072E">
        <w:rPr>
          <w:rFonts w:asciiTheme="majorBidi" w:hAnsiTheme="majorBidi" w:cstheme="majorBidi"/>
          <w:i/>
          <w:iCs/>
          <w:lang w:eastAsia="en-ID"/>
        </w:rPr>
        <w:t>a quo</w:t>
      </w:r>
      <w:r w:rsidRPr="0052072E">
        <w:rPr>
          <w:rFonts w:asciiTheme="majorBidi" w:hAnsiTheme="majorBidi" w:cstheme="majorBidi"/>
          <w:lang w:eastAsia="en-ID"/>
        </w:rPr>
        <w:t xml:space="preserve"> masih tergantung.</w:t>
      </w:r>
    </w:p>
    <w:p w14:paraId="23544B8E" w14:textId="216A4915" w:rsidR="00D32A90" w:rsidRPr="00A510E3" w:rsidRDefault="0052072E" w:rsidP="000D414D">
      <w:pPr>
        <w:spacing w:after="0" w:line="360" w:lineRule="auto"/>
        <w:ind w:left="720" w:firstLine="720"/>
        <w:jc w:val="both"/>
        <w:rPr>
          <w:rFonts w:asciiTheme="majorBidi" w:hAnsiTheme="majorBidi" w:cstheme="majorBidi"/>
        </w:rPr>
      </w:pPr>
      <w:r w:rsidRPr="0052072E">
        <w:rPr>
          <w:rFonts w:asciiTheme="majorBidi" w:hAnsiTheme="majorBidi" w:cstheme="majorBidi"/>
          <w:lang w:eastAsia="en-ID"/>
        </w:rPr>
        <w:t xml:space="preserve">Keempat, pertimbangan hukum terhadap perkawinan </w:t>
      </w:r>
      <w:r w:rsidRPr="0052072E">
        <w:rPr>
          <w:rFonts w:asciiTheme="majorBidi" w:hAnsiTheme="majorBidi" w:cstheme="majorBidi"/>
        </w:rPr>
        <w:t xml:space="preserve">Vincencius Papilaya yaitu dilaksanakan dengan cara agama Islam. Namun, para Pemohon Kasasi meragukan perkawinan tersebut karena setahu para Pemohon Kasasi bahwa Termohon Kasasi merupakan selingkuhan Vincencius Papilaya dan tidak pernah meminta izin kepada istri pertama untuk menikah lagi. Selain itu, Kartu Tanda Penduduk Vincencius Papilaya berbeda antara nama, tempat dan tanggal lahir sehingga subjek hukumnya berbeda. Sedangkan di dalam Kartu Keluarga tercatat agama Vincencius Papilaya adalah Kristen. Alat bukti tersebut bertentangan dengan alat bukti yang diajukan oleh Termohon </w:t>
      </w:r>
      <w:r w:rsidRPr="0052072E">
        <w:rPr>
          <w:rFonts w:asciiTheme="majorBidi" w:hAnsiTheme="majorBidi" w:cstheme="majorBidi"/>
        </w:rPr>
        <w:lastRenderedPageBreak/>
        <w:t>Kasasi yaitu pada kolom agama telah diubah menggunakan tip ex menjadi beragama Islam. oleh sebab itu, hal ini patut diduga adanya tindak pidana pembuatan surat palsu atau menggunakan surat palsu.</w:t>
      </w:r>
      <w:r w:rsidRPr="00F37740">
        <w:rPr>
          <w:rStyle w:val="FootnoteReference"/>
          <w:rFonts w:asciiTheme="majorBidi" w:hAnsiTheme="majorBidi" w:cstheme="majorBidi"/>
        </w:rPr>
        <w:footnoteReference w:id="123"/>
      </w:r>
    </w:p>
    <w:p w14:paraId="2D17B49D" w14:textId="3AA3149C" w:rsidR="001C32CA" w:rsidRPr="000D414D" w:rsidRDefault="001C32CA" w:rsidP="00397AA5">
      <w:pPr>
        <w:pStyle w:val="ListParagraph"/>
        <w:numPr>
          <w:ilvl w:val="0"/>
          <w:numId w:val="41"/>
        </w:numPr>
        <w:spacing w:after="0" w:line="360" w:lineRule="auto"/>
        <w:ind w:left="360"/>
        <w:rPr>
          <w:rFonts w:ascii="Times New Roman" w:hAnsi="Times New Roman" w:cs="Times New Roman"/>
          <w:b/>
          <w:bCs/>
          <w:lang w:val="en-US"/>
        </w:rPr>
      </w:pPr>
      <w:proofErr w:type="spellStart"/>
      <w:r>
        <w:rPr>
          <w:rFonts w:asciiTheme="majorBidi" w:hAnsiTheme="majorBidi" w:cstheme="majorBidi"/>
          <w:b/>
          <w:bCs/>
          <w:lang w:val="en-US"/>
        </w:rPr>
        <w:t>Pertimbangan</w:t>
      </w:r>
      <w:proofErr w:type="spellEnd"/>
      <w:r>
        <w:rPr>
          <w:rFonts w:asciiTheme="majorBidi" w:hAnsiTheme="majorBidi" w:cstheme="majorBidi"/>
          <w:b/>
          <w:bCs/>
          <w:lang w:val="en-US"/>
        </w:rPr>
        <w:t xml:space="preserve"> Hukum</w:t>
      </w:r>
      <w:r w:rsidR="000D414D">
        <w:rPr>
          <w:rFonts w:asciiTheme="majorBidi" w:hAnsiTheme="majorBidi" w:cstheme="majorBidi"/>
          <w:b/>
          <w:bCs/>
          <w:lang w:val="en-US"/>
        </w:rPr>
        <w:t xml:space="preserve"> </w:t>
      </w:r>
      <w:proofErr w:type="spellStart"/>
      <w:r w:rsidR="000D414D">
        <w:rPr>
          <w:rFonts w:asciiTheme="majorBidi" w:hAnsiTheme="majorBidi" w:cstheme="majorBidi"/>
          <w:b/>
          <w:bCs/>
          <w:lang w:val="en-US"/>
        </w:rPr>
        <w:t>Majelis</w:t>
      </w:r>
      <w:proofErr w:type="spellEnd"/>
      <w:r w:rsidR="000D414D">
        <w:rPr>
          <w:rFonts w:asciiTheme="majorBidi" w:hAnsiTheme="majorBidi" w:cstheme="majorBidi"/>
          <w:b/>
          <w:bCs/>
          <w:lang w:val="en-US"/>
        </w:rPr>
        <w:t xml:space="preserve"> Hakim </w:t>
      </w:r>
      <w:proofErr w:type="spellStart"/>
      <w:r w:rsidR="000D414D">
        <w:rPr>
          <w:rFonts w:asciiTheme="majorBidi" w:hAnsiTheme="majorBidi" w:cstheme="majorBidi"/>
          <w:b/>
          <w:bCs/>
          <w:lang w:val="en-US"/>
        </w:rPr>
        <w:t>Mahkamah</w:t>
      </w:r>
      <w:proofErr w:type="spellEnd"/>
      <w:r w:rsidR="000D414D">
        <w:rPr>
          <w:rFonts w:asciiTheme="majorBidi" w:hAnsiTheme="majorBidi" w:cstheme="majorBidi"/>
          <w:b/>
          <w:bCs/>
          <w:lang w:val="en-US"/>
        </w:rPr>
        <w:t xml:space="preserve"> Agung</w:t>
      </w:r>
    </w:p>
    <w:p w14:paraId="53BCF821" w14:textId="77777777" w:rsidR="000D414D" w:rsidRPr="000D414D" w:rsidRDefault="000D414D" w:rsidP="000D414D">
      <w:pPr>
        <w:spacing w:after="0" w:line="360" w:lineRule="auto"/>
        <w:ind w:left="360" w:firstLine="900"/>
        <w:jc w:val="both"/>
        <w:rPr>
          <w:rFonts w:asciiTheme="majorBidi" w:hAnsiTheme="majorBidi" w:cstheme="majorBidi"/>
        </w:rPr>
      </w:pPr>
      <w:r w:rsidRPr="000D414D">
        <w:rPr>
          <w:rFonts w:asciiTheme="majorBidi" w:hAnsiTheme="majorBidi" w:cstheme="majorBidi"/>
        </w:rPr>
        <w:t>Sebelum memberikan putusan terhadap perkara kasasi tersebut, Majelis Hakim Kasasi membaca terlebih dahulu surat-surat yang bersangkutan mulai dari surat gugatan, eksepsi para Tergugat, alat bukti, putusan PA Palembang Nomor1854/Pdt.G/2013/PA.Plg., memori banding para Tergugat hingga putusan PTA Palembang Nomor 05/Pdt.G/2015/PTA.Plg.</w:t>
      </w:r>
    </w:p>
    <w:p w14:paraId="1387DE83" w14:textId="77777777" w:rsidR="000D414D" w:rsidRPr="000D414D" w:rsidRDefault="000D414D" w:rsidP="000D414D">
      <w:pPr>
        <w:spacing w:after="0" w:line="360" w:lineRule="auto"/>
        <w:ind w:left="360" w:firstLine="900"/>
        <w:jc w:val="both"/>
        <w:rPr>
          <w:rFonts w:asciiTheme="majorBidi" w:hAnsiTheme="majorBidi" w:cstheme="majorBidi"/>
        </w:rPr>
      </w:pPr>
      <w:r w:rsidRPr="000D414D">
        <w:rPr>
          <w:rFonts w:asciiTheme="majorBidi" w:hAnsiTheme="majorBidi" w:cstheme="majorBidi"/>
        </w:rPr>
        <w:t xml:space="preserve">Berdasarkan alasan-alasan Kasasi tersebut, Majelis Hakim memberikan pertimbangan hukum terhadap perkara sengketa waris yang terjadi karena perbedaan agama di antara para ahli waris. Terlepas dari alasan-alasan Kasasi, Majelis Hakim berpendapat bahwa </w:t>
      </w:r>
      <w:r w:rsidRPr="000D414D">
        <w:rPr>
          <w:rFonts w:asciiTheme="majorBidi" w:hAnsiTheme="majorBidi" w:cstheme="majorBidi"/>
          <w:i/>
          <w:iCs/>
        </w:rPr>
        <w:t>judex facti</w:t>
      </w:r>
      <w:r w:rsidRPr="000D414D">
        <w:rPr>
          <w:rFonts w:asciiTheme="majorBidi" w:hAnsiTheme="majorBidi" w:cstheme="majorBidi"/>
        </w:rPr>
        <w:t xml:space="preserve"> Pengadilan Tinggi Agama telah salah menerapkan hukum dalam pembuktian agama Pewaris yaitu beragama Islam sehingga perkara </w:t>
      </w:r>
      <w:r w:rsidRPr="000D414D">
        <w:rPr>
          <w:rFonts w:asciiTheme="majorBidi" w:hAnsiTheme="majorBidi" w:cstheme="majorBidi"/>
          <w:i/>
          <w:iCs/>
        </w:rPr>
        <w:t xml:space="preserve">a quo </w:t>
      </w:r>
      <w:r w:rsidRPr="000D414D">
        <w:rPr>
          <w:rFonts w:asciiTheme="majorBidi" w:hAnsiTheme="majorBidi" w:cstheme="majorBidi"/>
        </w:rPr>
        <w:t>menjadi wewenang Pengadilan Agama. Oleh sebab itu, Putusan Pengadilan Tinggi Agama Palembang dalam perkara tersebut</w:t>
      </w:r>
      <w:r w:rsidRPr="000D414D">
        <w:rPr>
          <w:rFonts w:asciiTheme="majorBidi" w:hAnsiTheme="majorBidi" w:cstheme="majorBidi"/>
          <w:i/>
          <w:iCs/>
        </w:rPr>
        <w:t xml:space="preserve"> </w:t>
      </w:r>
      <w:r w:rsidRPr="000D414D">
        <w:rPr>
          <w:rFonts w:asciiTheme="majorBidi" w:hAnsiTheme="majorBidi" w:cstheme="majorBidi"/>
        </w:rPr>
        <w:t>harus dibatalkan dan MA sendiri yang akan mengadili perkara tersebut dengan memberikan berbagai pertimbangan.</w:t>
      </w:r>
    </w:p>
    <w:p w14:paraId="5E6FF6DE" w14:textId="77777777" w:rsidR="000D414D" w:rsidRPr="000D414D" w:rsidRDefault="000D414D" w:rsidP="000D414D">
      <w:pPr>
        <w:spacing w:after="0" w:line="360" w:lineRule="auto"/>
        <w:ind w:left="360" w:firstLine="900"/>
        <w:jc w:val="both"/>
        <w:rPr>
          <w:rFonts w:asciiTheme="majorBidi" w:hAnsiTheme="majorBidi" w:cstheme="majorBidi"/>
        </w:rPr>
      </w:pPr>
      <w:r w:rsidRPr="000D414D">
        <w:rPr>
          <w:rFonts w:asciiTheme="majorBidi" w:hAnsiTheme="majorBidi" w:cstheme="majorBidi"/>
        </w:rPr>
        <w:lastRenderedPageBreak/>
        <w:t>Pertimbangan-pertimbangan tersebut pertama Pewaris saat meninggal dunia beraga Islam dan meninggalkan seorang ahli waris yaitu Sumarni binti Sirat (istri atau Termohon Kasasi) dan dua orang anak (Pemohon Kasasi) yang beragama non Islam. Sehingga anak-anak Pewaris terhalang menjadi ahli waris. Akan tetapi kedua anak tersebut mendapatkan bagian dari harta Pewaris dengan jalan wasiat wajibah. Kedua, sudah banyak kajian tentang kedudukan ahli waris yang berbeda agama dengan Pewaris seperti kajiannya Yusuf Qardhawi yang menafsirkan orang-orang yang bergama selain Islam hidup rukun berdampingan tidak bisa digolongkan kepada kafir harbi. Demikian pula dengan para Pemohon Kasasi dan Pewaris semasa hidup berhubungan dengan rukun meskipun berbeda agama. Oleh karena itu, para Pemohon Kasasi patut dan layak mendapatkan bagian harta peninggalan Pewaris dalam bentuk wasiat wajibah.</w:t>
      </w:r>
    </w:p>
    <w:p w14:paraId="1FF6A24C" w14:textId="4EEB6DB8" w:rsidR="000D414D" w:rsidRPr="000D414D" w:rsidRDefault="000D414D" w:rsidP="000D414D">
      <w:pPr>
        <w:spacing w:after="0" w:line="360" w:lineRule="auto"/>
        <w:ind w:left="360" w:firstLine="900"/>
        <w:jc w:val="both"/>
        <w:rPr>
          <w:rFonts w:asciiTheme="majorBidi" w:hAnsiTheme="majorBidi" w:cstheme="majorBidi"/>
          <w:lang w:val="en-US"/>
        </w:rPr>
      </w:pPr>
      <w:r w:rsidRPr="000D414D">
        <w:rPr>
          <w:rFonts w:asciiTheme="majorBidi" w:hAnsiTheme="majorBidi" w:cstheme="majorBidi"/>
        </w:rPr>
        <w:t xml:space="preserve">Ketiga, </w:t>
      </w:r>
      <w:proofErr w:type="spellStart"/>
      <w:r w:rsidRPr="000D414D">
        <w:rPr>
          <w:rFonts w:asciiTheme="majorBidi" w:hAnsiTheme="majorBidi" w:cstheme="majorBidi"/>
          <w:lang w:val="en-US"/>
        </w:rPr>
        <w:t>perkawinan</w:t>
      </w:r>
      <w:proofErr w:type="spellEnd"/>
      <w:r w:rsidRPr="000D414D">
        <w:rPr>
          <w:rFonts w:asciiTheme="majorBidi" w:hAnsiTheme="majorBidi" w:cstheme="majorBidi"/>
          <w:lang w:val="en-US"/>
        </w:rPr>
        <w:t xml:space="preserve"> Sumarni binti Sirat dan </w:t>
      </w:r>
      <w:proofErr w:type="spellStart"/>
      <w:r w:rsidRPr="000D414D">
        <w:rPr>
          <w:rFonts w:asciiTheme="majorBidi" w:hAnsiTheme="majorBidi" w:cstheme="majorBidi"/>
          <w:lang w:val="en-US"/>
        </w:rPr>
        <w:t>Pewaris</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sudah</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cukup</w:t>
      </w:r>
      <w:proofErr w:type="spellEnd"/>
      <w:r w:rsidRPr="000D414D">
        <w:rPr>
          <w:rFonts w:asciiTheme="majorBidi" w:hAnsiTheme="majorBidi" w:cstheme="majorBidi"/>
          <w:lang w:val="en-US"/>
        </w:rPr>
        <w:t xml:space="preserve"> lama </w:t>
      </w:r>
      <w:proofErr w:type="spellStart"/>
      <w:r w:rsidRPr="000D414D">
        <w:rPr>
          <w:rFonts w:asciiTheme="majorBidi" w:hAnsiTheme="majorBidi" w:cstheme="majorBidi"/>
          <w:lang w:val="en-US"/>
        </w:rPr>
        <w:t>yaitu</w:t>
      </w:r>
      <w:proofErr w:type="spellEnd"/>
      <w:r w:rsidRPr="000D414D">
        <w:rPr>
          <w:rFonts w:asciiTheme="majorBidi" w:hAnsiTheme="majorBidi" w:cstheme="majorBidi"/>
          <w:lang w:val="en-US"/>
        </w:rPr>
        <w:t xml:space="preserve"> 17 (</w:t>
      </w:r>
      <w:proofErr w:type="spellStart"/>
      <w:r w:rsidRPr="000D414D">
        <w:rPr>
          <w:rFonts w:asciiTheme="majorBidi" w:hAnsiTheme="majorBidi" w:cstheme="majorBidi"/>
          <w:lang w:val="en-US"/>
        </w:rPr>
        <w:t>tujuh</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belas</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tahun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Meskipun</w:t>
      </w:r>
      <w:proofErr w:type="spellEnd"/>
      <w:r w:rsidRPr="000D414D">
        <w:rPr>
          <w:rFonts w:asciiTheme="majorBidi" w:hAnsiTheme="majorBidi" w:cstheme="majorBidi"/>
          <w:lang w:val="en-US"/>
        </w:rPr>
        <w:t xml:space="preserve"> pada </w:t>
      </w:r>
      <w:proofErr w:type="spellStart"/>
      <w:r w:rsidRPr="000D414D">
        <w:rPr>
          <w:rFonts w:asciiTheme="majorBidi" w:hAnsiTheme="majorBidi" w:cstheme="majorBidi"/>
          <w:lang w:val="en-US"/>
        </w:rPr>
        <w:t>saat</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menikah</w:t>
      </w:r>
      <w:proofErr w:type="spellEnd"/>
      <w:r w:rsidRPr="000D414D">
        <w:rPr>
          <w:rFonts w:asciiTheme="majorBidi" w:hAnsiTheme="majorBidi" w:cstheme="majorBidi"/>
          <w:lang w:val="en-US"/>
        </w:rPr>
        <w:t xml:space="preserve"> status </w:t>
      </w:r>
      <w:proofErr w:type="spellStart"/>
      <w:r w:rsidRPr="000D414D">
        <w:rPr>
          <w:rFonts w:asciiTheme="majorBidi" w:hAnsiTheme="majorBidi" w:cstheme="majorBidi"/>
          <w:lang w:val="en-US"/>
        </w:rPr>
        <w:t>Pewaris</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bergama</w:t>
      </w:r>
      <w:proofErr w:type="spellEnd"/>
      <w:r w:rsidRPr="000D414D">
        <w:rPr>
          <w:rFonts w:asciiTheme="majorBidi" w:hAnsiTheme="majorBidi" w:cstheme="majorBidi"/>
          <w:lang w:val="en-US"/>
        </w:rPr>
        <w:t xml:space="preserve"> non Islam </w:t>
      </w:r>
      <w:proofErr w:type="spellStart"/>
      <w:r w:rsidRPr="000D414D">
        <w:rPr>
          <w:rFonts w:asciiTheme="majorBidi" w:hAnsiTheme="majorBidi" w:cstheme="majorBidi"/>
          <w:lang w:val="en-US"/>
        </w:rPr>
        <w:t>akan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tetapi</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ia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berhak</w:t>
      </w:r>
      <w:proofErr w:type="spellEnd"/>
      <w:r w:rsidRPr="000D414D">
        <w:rPr>
          <w:rFonts w:asciiTheme="majorBidi" w:hAnsiTheme="majorBidi" w:cstheme="majorBidi"/>
          <w:lang w:val="en-US"/>
        </w:rPr>
        <w:t xml:space="preserve"> dan </w:t>
      </w:r>
      <w:proofErr w:type="spellStart"/>
      <w:r w:rsidRPr="000D414D">
        <w:rPr>
          <w:rFonts w:asciiTheme="majorBidi" w:hAnsiTheme="majorBidi" w:cstheme="majorBidi"/>
          <w:lang w:val="en-US"/>
        </w:rPr>
        <w:t>layak</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memperoleh</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haknya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selaku</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suami</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yaitu</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setengah</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dari</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harta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bersama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selama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perkawinan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Keempat</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Termohon</w:t>
      </w:r>
      <w:proofErr w:type="spellEnd"/>
      <w:r w:rsidRPr="000D414D">
        <w:rPr>
          <w:rFonts w:asciiTheme="majorBidi" w:hAnsiTheme="majorBidi" w:cstheme="majorBidi"/>
          <w:lang w:val="en-US"/>
        </w:rPr>
        <w:t xml:space="preserve"> Kasasi </w:t>
      </w:r>
      <w:proofErr w:type="spellStart"/>
      <w:r w:rsidRPr="000D414D">
        <w:rPr>
          <w:rFonts w:asciiTheme="majorBidi" w:hAnsiTheme="majorBidi" w:cstheme="majorBidi"/>
          <w:lang w:val="en-US"/>
        </w:rPr>
        <w:t>dengan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Pewaris</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selama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perkawinan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memiliki</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hutang</w:t>
      </w:r>
      <w:proofErr w:type="spellEnd"/>
      <w:r w:rsidRPr="000D414D">
        <w:rPr>
          <w:rFonts w:asciiTheme="majorBidi" w:hAnsiTheme="majorBidi" w:cstheme="majorBidi"/>
          <w:lang w:val="en-US"/>
        </w:rPr>
        <w:t xml:space="preserve"> dan </w:t>
      </w:r>
      <w:proofErr w:type="spellStart"/>
      <w:r w:rsidRPr="000D414D">
        <w:rPr>
          <w:rFonts w:asciiTheme="majorBidi" w:hAnsiTheme="majorBidi" w:cstheme="majorBidi"/>
          <w:lang w:val="en-US"/>
        </w:rPr>
        <w:t>belum</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dibayarkan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sehingga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hutang</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tersebut</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harus</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dibayarkan</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terlebih</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dulu</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sebelum</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harta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bersama</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dibagi</w:t>
      </w:r>
      <w:proofErr w:type="spellEnd"/>
      <w:r w:rsidRPr="000D414D">
        <w:rPr>
          <w:rFonts w:asciiTheme="majorBidi" w:hAnsiTheme="majorBidi" w:cstheme="majorBidi"/>
          <w:lang w:val="en-US"/>
        </w:rPr>
        <w:t xml:space="preserve"> </w:t>
      </w:r>
      <w:proofErr w:type="spellStart"/>
      <w:r w:rsidRPr="000D414D">
        <w:rPr>
          <w:rFonts w:asciiTheme="majorBidi" w:hAnsiTheme="majorBidi" w:cstheme="majorBidi"/>
          <w:lang w:val="en-US"/>
        </w:rPr>
        <w:t>menjadi</w:t>
      </w:r>
      <w:proofErr w:type="spellEnd"/>
      <w:r w:rsidRPr="000D414D">
        <w:rPr>
          <w:rFonts w:asciiTheme="majorBidi" w:hAnsiTheme="majorBidi" w:cstheme="majorBidi"/>
          <w:lang w:val="en-US"/>
        </w:rPr>
        <w:t xml:space="preserve"> dua.</w:t>
      </w:r>
    </w:p>
    <w:p w14:paraId="384C6C5D" w14:textId="2E296904" w:rsidR="001C32CA" w:rsidRPr="001C32CA" w:rsidRDefault="001C32CA" w:rsidP="00397AA5">
      <w:pPr>
        <w:pStyle w:val="ListParagraph"/>
        <w:numPr>
          <w:ilvl w:val="0"/>
          <w:numId w:val="41"/>
        </w:numPr>
        <w:spacing w:after="0" w:line="360" w:lineRule="auto"/>
        <w:ind w:left="360"/>
        <w:rPr>
          <w:rFonts w:ascii="Times New Roman" w:hAnsi="Times New Roman" w:cs="Times New Roman"/>
          <w:b/>
          <w:bCs/>
          <w:lang w:val="en-US"/>
        </w:rPr>
      </w:pPr>
      <w:proofErr w:type="spellStart"/>
      <w:r>
        <w:rPr>
          <w:rFonts w:asciiTheme="majorBidi" w:hAnsiTheme="majorBidi" w:cstheme="majorBidi"/>
          <w:b/>
          <w:bCs/>
          <w:lang w:val="en-US"/>
        </w:rPr>
        <w:t>Putusan</w:t>
      </w:r>
      <w:proofErr w:type="spellEnd"/>
      <w:r>
        <w:rPr>
          <w:rFonts w:asciiTheme="majorBidi" w:hAnsiTheme="majorBidi" w:cstheme="majorBidi"/>
          <w:b/>
          <w:bCs/>
          <w:lang w:val="en-US"/>
        </w:rPr>
        <w:t xml:space="preserve"> </w:t>
      </w:r>
      <w:proofErr w:type="spellStart"/>
      <w:r w:rsidR="0079543E">
        <w:rPr>
          <w:rFonts w:asciiTheme="majorBidi" w:hAnsiTheme="majorBidi" w:cstheme="majorBidi"/>
          <w:b/>
          <w:bCs/>
          <w:lang w:val="en-US"/>
        </w:rPr>
        <w:t>Majelis</w:t>
      </w:r>
      <w:proofErr w:type="spellEnd"/>
      <w:r w:rsidR="0079543E">
        <w:rPr>
          <w:rFonts w:asciiTheme="majorBidi" w:hAnsiTheme="majorBidi" w:cstheme="majorBidi"/>
          <w:b/>
          <w:bCs/>
          <w:lang w:val="en-US"/>
        </w:rPr>
        <w:t xml:space="preserve"> </w:t>
      </w:r>
      <w:r>
        <w:rPr>
          <w:rFonts w:asciiTheme="majorBidi" w:hAnsiTheme="majorBidi" w:cstheme="majorBidi"/>
          <w:b/>
          <w:bCs/>
          <w:lang w:val="en-US"/>
        </w:rPr>
        <w:t>Hakim</w:t>
      </w:r>
      <w:r w:rsidR="00DB08A2">
        <w:rPr>
          <w:rFonts w:asciiTheme="majorBidi" w:hAnsiTheme="majorBidi" w:cstheme="majorBidi"/>
          <w:b/>
          <w:bCs/>
          <w:lang w:val="en-US"/>
        </w:rPr>
        <w:t xml:space="preserve"> </w:t>
      </w:r>
      <w:proofErr w:type="spellStart"/>
      <w:r w:rsidR="00DB08A2">
        <w:rPr>
          <w:rFonts w:asciiTheme="majorBidi" w:hAnsiTheme="majorBidi" w:cstheme="majorBidi"/>
          <w:b/>
          <w:bCs/>
          <w:lang w:val="en-US"/>
        </w:rPr>
        <w:t>Mahkamah</w:t>
      </w:r>
      <w:proofErr w:type="spellEnd"/>
      <w:r w:rsidR="00DB08A2">
        <w:rPr>
          <w:rFonts w:asciiTheme="majorBidi" w:hAnsiTheme="majorBidi" w:cstheme="majorBidi"/>
          <w:b/>
          <w:bCs/>
          <w:lang w:val="en-US"/>
        </w:rPr>
        <w:t xml:space="preserve"> Agung</w:t>
      </w:r>
    </w:p>
    <w:p w14:paraId="5AF28F29" w14:textId="6C3EB184" w:rsidR="002D2510" w:rsidRPr="004E53FF" w:rsidRDefault="002D2510" w:rsidP="00DB08A2">
      <w:pPr>
        <w:spacing w:after="0" w:line="360" w:lineRule="auto"/>
        <w:ind w:left="360" w:firstLine="900"/>
        <w:jc w:val="both"/>
        <w:rPr>
          <w:rFonts w:asciiTheme="majorBidi" w:hAnsiTheme="majorBidi" w:cstheme="majorBidi"/>
          <w:lang w:eastAsia="en-ID"/>
        </w:rPr>
      </w:pPr>
      <w:r w:rsidRPr="00F37740">
        <w:rPr>
          <w:rFonts w:asciiTheme="majorBidi" w:hAnsiTheme="majorBidi" w:cstheme="majorBidi"/>
          <w:lang w:eastAsia="en-ID"/>
        </w:rPr>
        <w:t xml:space="preserve">Putusan </w:t>
      </w:r>
      <w:r w:rsidR="004E53FF" w:rsidRPr="004E53FF">
        <w:rPr>
          <w:rFonts w:asciiTheme="majorBidi" w:hAnsiTheme="majorBidi" w:cstheme="majorBidi"/>
          <w:color w:val="FFFFFF" w:themeColor="background1"/>
          <w:lang w:val="en-US" w:eastAsia="en-ID"/>
        </w:rPr>
        <w:t>“</w:t>
      </w:r>
      <w:r w:rsidRPr="00F37740">
        <w:rPr>
          <w:rFonts w:asciiTheme="majorBidi" w:hAnsiTheme="majorBidi" w:cstheme="majorBidi"/>
          <w:lang w:eastAsia="en-ID"/>
        </w:rPr>
        <w:t>M</w:t>
      </w:r>
      <w:proofErr w:type="spellStart"/>
      <w:r>
        <w:rPr>
          <w:rFonts w:asciiTheme="majorBidi" w:hAnsiTheme="majorBidi" w:cstheme="majorBidi"/>
          <w:lang w:val="en-US" w:eastAsia="en-ID"/>
        </w:rPr>
        <w:t>ahkamah</w:t>
      </w:r>
      <w:proofErr w:type="spellEnd"/>
      <w:r>
        <w:rPr>
          <w:rFonts w:asciiTheme="majorBidi" w:hAnsiTheme="majorBidi" w:cstheme="majorBidi"/>
          <w:lang w:val="en-US" w:eastAsia="en-ID"/>
        </w:rPr>
        <w:t xml:space="preserve"> </w:t>
      </w:r>
      <w:r w:rsidRPr="00F37740">
        <w:rPr>
          <w:rFonts w:asciiTheme="majorBidi" w:hAnsiTheme="majorBidi" w:cstheme="majorBidi"/>
          <w:lang w:eastAsia="en-ID"/>
        </w:rPr>
        <w:t>A</w:t>
      </w:r>
      <w:r>
        <w:rPr>
          <w:rFonts w:asciiTheme="majorBidi" w:hAnsiTheme="majorBidi" w:cstheme="majorBidi"/>
          <w:lang w:val="en-US" w:eastAsia="en-ID"/>
        </w:rPr>
        <w:t>gung (MA)</w:t>
      </w:r>
      <w:r w:rsidRPr="00F37740">
        <w:rPr>
          <w:rFonts w:asciiTheme="majorBidi" w:hAnsiTheme="majorBidi" w:cstheme="majorBidi"/>
          <w:lang w:eastAsia="en-ID"/>
        </w:rPr>
        <w:t xml:space="preserve"> Nomor 721K/Ag/2015 merupakan putusan Kasasi tentang Sengketa Waris yang diputus oleh Majelis Hakim pada 19 November 2015.</w:t>
      </w:r>
      <w:r w:rsidR="004E53FF" w:rsidRPr="004E53FF">
        <w:rPr>
          <w:rFonts w:asciiTheme="majorBidi" w:hAnsiTheme="majorBidi" w:cstheme="majorBidi"/>
          <w:color w:val="FFFFFF" w:themeColor="background1"/>
          <w:lang w:val="en-US" w:eastAsia="en-ID"/>
        </w:rPr>
        <w:t>”</w:t>
      </w:r>
      <w:r w:rsidRPr="00F37740">
        <w:rPr>
          <w:rFonts w:asciiTheme="majorBidi" w:hAnsiTheme="majorBidi" w:cstheme="majorBidi"/>
          <w:lang w:eastAsia="en-ID"/>
        </w:rPr>
        <w:t xml:space="preserve"> Majelis </w:t>
      </w:r>
      <w:r w:rsidR="004E53FF" w:rsidRPr="004E53FF">
        <w:rPr>
          <w:rFonts w:asciiTheme="majorBidi" w:hAnsiTheme="majorBidi" w:cstheme="majorBidi"/>
          <w:color w:val="FFFFFF" w:themeColor="background1"/>
          <w:lang w:eastAsia="en-ID"/>
        </w:rPr>
        <w:t>“</w:t>
      </w:r>
      <w:r w:rsidRPr="00F37740">
        <w:rPr>
          <w:rFonts w:asciiTheme="majorBidi" w:hAnsiTheme="majorBidi" w:cstheme="majorBidi"/>
          <w:lang w:eastAsia="en-ID"/>
        </w:rPr>
        <w:t xml:space="preserve">Hakim yang </w:t>
      </w:r>
      <w:r w:rsidRPr="00F37740">
        <w:rPr>
          <w:rFonts w:asciiTheme="majorBidi" w:hAnsiTheme="majorBidi" w:cstheme="majorBidi"/>
          <w:lang w:eastAsia="en-ID"/>
        </w:rPr>
        <w:lastRenderedPageBreak/>
        <w:t>memeriksa dan memutus perkara tersebut adalah</w:t>
      </w:r>
      <w:r w:rsidR="004E53FF" w:rsidRPr="004E53FF">
        <w:rPr>
          <w:rFonts w:asciiTheme="majorBidi" w:hAnsiTheme="majorBidi" w:cstheme="majorBidi"/>
          <w:color w:val="FFFFFF" w:themeColor="background1"/>
          <w:lang w:eastAsia="en-ID"/>
        </w:rPr>
        <w:t>”</w:t>
      </w:r>
      <w:r w:rsidRPr="00F37740">
        <w:rPr>
          <w:rFonts w:asciiTheme="majorBidi" w:hAnsiTheme="majorBidi" w:cstheme="majorBidi"/>
          <w:lang w:eastAsia="en-ID"/>
        </w:rPr>
        <w:t xml:space="preserve"> Prof. Dr. H. Abdul Manan, S.H., S.IP., M.Hum. sebagai Ketua Majelis, Dr. H. Amran Suadi, S.H., M.H., M.M. dan Dr. H. Purwosusilo, S.H., M.H. sebagai Anggota Majelis serta dibantu oleh seorang Panitera Pengganti yang bernama Drs. H. Buang Yusuf, S.H., M.H. Perkara ini menghabiskan biaya perkara sebanyak Rp 500.000 (lima ratus ribu rupiah) yang harus dibayarkan oleh para Pemohon Kasasi.</w:t>
      </w:r>
      <w:r w:rsidR="00C22596">
        <w:rPr>
          <w:rStyle w:val="FootnoteReference"/>
          <w:rFonts w:asciiTheme="majorBidi" w:hAnsiTheme="majorBidi" w:cstheme="majorBidi"/>
          <w:lang w:eastAsia="en-ID"/>
        </w:rPr>
        <w:footnoteReference w:id="124"/>
      </w:r>
    </w:p>
    <w:p w14:paraId="61DE8E52" w14:textId="057E8195" w:rsidR="002D2510" w:rsidRPr="00A510E3" w:rsidRDefault="002D2510" w:rsidP="00DB08A2">
      <w:pPr>
        <w:spacing w:after="0" w:line="360" w:lineRule="auto"/>
        <w:ind w:left="360" w:firstLine="900"/>
        <w:jc w:val="both"/>
        <w:rPr>
          <w:rFonts w:asciiTheme="majorBidi" w:hAnsiTheme="majorBidi" w:cstheme="majorBidi"/>
        </w:rPr>
      </w:pPr>
      <w:r w:rsidRPr="00CD20DD">
        <w:rPr>
          <w:rFonts w:asciiTheme="majorBidi" w:hAnsiTheme="majorBidi" w:cstheme="majorBidi"/>
        </w:rPr>
        <w:t>Berdasarkan pertimbangan-pertimbangan tersebut</w:t>
      </w:r>
      <w:r w:rsidR="00CD20DD" w:rsidRPr="00CD20DD">
        <w:rPr>
          <w:rFonts w:asciiTheme="majorBidi" w:hAnsiTheme="majorBidi" w:cstheme="majorBidi"/>
        </w:rPr>
        <w:t xml:space="preserve"> di atas</w:t>
      </w:r>
      <w:r w:rsidRPr="00CD20DD">
        <w:rPr>
          <w:rFonts w:asciiTheme="majorBidi" w:hAnsiTheme="majorBidi" w:cstheme="majorBidi"/>
        </w:rPr>
        <w:t xml:space="preserve">, Majelis Hakim MA berpendapat bahwa permohonan kasasi para Pemohon Kasasi cukup alasan untuk dikabulkan dan membatalkan putusan Pengadilan Tinggi Agama Palembang Nomor 05/Pdt.G/2015/PTA.Plg. serta MA mengadili sendiri perkara tersebut dengan amar putusan yang akan disebutkan. </w:t>
      </w:r>
      <w:r w:rsidRPr="00A510E3">
        <w:rPr>
          <w:rFonts w:asciiTheme="majorBidi" w:hAnsiTheme="majorBidi" w:cstheme="majorBidi"/>
        </w:rPr>
        <w:t>Selain itu, para Pemohon Kasasi dibebankan membayar biaya perkara di semua tingkat peradilan karena posisi para Pemohon Kasasi sebagai pihak yang kalah.</w:t>
      </w:r>
    </w:p>
    <w:p w14:paraId="3206CB2A" w14:textId="77777777" w:rsidR="002D2510" w:rsidRDefault="002D2510" w:rsidP="00DB08A2">
      <w:pPr>
        <w:spacing w:after="0" w:line="360" w:lineRule="auto"/>
        <w:ind w:left="360" w:firstLine="900"/>
        <w:jc w:val="both"/>
        <w:rPr>
          <w:rFonts w:asciiTheme="majorBidi" w:hAnsiTheme="majorBidi" w:cstheme="majorBidi"/>
          <w:lang w:val="en-US"/>
        </w:rPr>
      </w:pPr>
      <w:r>
        <w:rPr>
          <w:rFonts w:asciiTheme="majorBidi" w:hAnsiTheme="majorBidi" w:cstheme="majorBidi"/>
          <w:lang w:val="en-US"/>
        </w:rPr>
        <w:t xml:space="preserve">Adapun </w:t>
      </w:r>
      <w:proofErr w:type="spellStart"/>
      <w:r>
        <w:rPr>
          <w:rFonts w:asciiTheme="majorBidi" w:hAnsiTheme="majorBidi" w:cstheme="majorBidi"/>
          <w:lang w:val="en-US"/>
        </w:rPr>
        <w:t>amar</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MA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mengadili</w:t>
      </w:r>
      <w:proofErr w:type="spellEnd"/>
      <w:r>
        <w:rPr>
          <w:rFonts w:asciiTheme="majorBidi" w:hAnsiTheme="majorBidi" w:cstheme="majorBidi"/>
          <w:lang w:val="en-US"/>
        </w:rPr>
        <w:t xml:space="preserve"> MA </w:t>
      </w:r>
      <w:proofErr w:type="spellStart"/>
      <w:r>
        <w:rPr>
          <w:rFonts w:asciiTheme="majorBidi" w:hAnsiTheme="majorBidi" w:cstheme="majorBidi"/>
          <w:lang w:val="en-US"/>
        </w:rPr>
        <w:t>mengabulkan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permohonan</w:t>
      </w:r>
      <w:proofErr w:type="spellEnd"/>
      <w:r>
        <w:rPr>
          <w:rFonts w:asciiTheme="majorBidi" w:hAnsiTheme="majorBidi" w:cstheme="majorBidi"/>
          <w:lang w:val="en-US"/>
        </w:rPr>
        <w:t xml:space="preserve"> </w:t>
      </w:r>
      <w:proofErr w:type="spellStart"/>
      <w:r>
        <w:rPr>
          <w:rFonts w:asciiTheme="majorBidi" w:hAnsiTheme="majorBidi" w:cstheme="majorBidi"/>
          <w:lang w:val="en-US"/>
        </w:rPr>
        <w:t>kasasi</w:t>
      </w:r>
      <w:proofErr w:type="spellEnd"/>
      <w:r>
        <w:rPr>
          <w:rFonts w:asciiTheme="majorBidi" w:hAnsiTheme="majorBidi" w:cstheme="majorBidi"/>
          <w:lang w:val="en-US"/>
        </w:rPr>
        <w:t xml:space="preserve"> para </w:t>
      </w:r>
      <w:proofErr w:type="spellStart"/>
      <w:r>
        <w:rPr>
          <w:rFonts w:asciiTheme="majorBidi" w:hAnsiTheme="majorBidi" w:cstheme="majorBidi"/>
          <w:lang w:val="en-US"/>
        </w:rPr>
        <w:t>Pemohon</w:t>
      </w:r>
      <w:proofErr w:type="spellEnd"/>
      <w:r>
        <w:rPr>
          <w:rFonts w:asciiTheme="majorBidi" w:hAnsiTheme="majorBidi" w:cstheme="majorBidi"/>
          <w:lang w:val="en-US"/>
        </w:rPr>
        <w:t xml:space="preserve"> Kasasi dan </w:t>
      </w:r>
      <w:proofErr w:type="spellStart"/>
      <w:r>
        <w:rPr>
          <w:rFonts w:asciiTheme="majorBidi" w:hAnsiTheme="majorBidi" w:cstheme="majorBidi"/>
          <w:lang w:val="en-US"/>
        </w:rPr>
        <w:t>membatalkan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Pengadilan</w:t>
      </w:r>
      <w:proofErr w:type="spellEnd"/>
      <w:r>
        <w:rPr>
          <w:rFonts w:asciiTheme="majorBidi" w:hAnsiTheme="majorBidi" w:cstheme="majorBidi"/>
          <w:lang w:val="en-US"/>
        </w:rPr>
        <w:t xml:space="preserve"> Tinggi Agama Palembang </w:t>
      </w:r>
      <w:proofErr w:type="spellStart"/>
      <w:r>
        <w:rPr>
          <w:rFonts w:asciiTheme="majorBidi" w:hAnsiTheme="majorBidi" w:cstheme="majorBidi"/>
          <w:lang w:val="en-US"/>
        </w:rPr>
        <w:t>terhadap</w:t>
      </w:r>
      <w:proofErr w:type="spellEnd"/>
      <w:r>
        <w:rPr>
          <w:rFonts w:asciiTheme="majorBidi" w:hAnsiTheme="majorBidi" w:cstheme="majorBidi"/>
          <w:lang w:val="en-US"/>
        </w:rPr>
        <w:t xml:space="preserve"> </w:t>
      </w:r>
      <w:proofErr w:type="spellStart"/>
      <w:r>
        <w:rPr>
          <w:rFonts w:asciiTheme="majorBidi" w:hAnsiTheme="majorBidi" w:cstheme="majorBidi"/>
          <w:lang w:val="en-US"/>
        </w:rPr>
        <w:t>perkara</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Sementara</w:t>
      </w:r>
      <w:proofErr w:type="spellEnd"/>
      <w:r>
        <w:rPr>
          <w:rFonts w:asciiTheme="majorBidi" w:hAnsiTheme="majorBidi" w:cstheme="majorBidi"/>
          <w:lang w:val="en-US"/>
        </w:rPr>
        <w:t xml:space="preserve"> </w:t>
      </w:r>
      <w:proofErr w:type="spellStart"/>
      <w:r>
        <w:rPr>
          <w:rFonts w:asciiTheme="majorBidi" w:hAnsiTheme="majorBidi" w:cstheme="majorBidi"/>
          <w:lang w:val="en-US"/>
        </w:rPr>
        <w:t>itu</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mengadili</w:t>
      </w:r>
      <w:proofErr w:type="spellEnd"/>
      <w:r>
        <w:rPr>
          <w:rFonts w:asciiTheme="majorBidi" w:hAnsiTheme="majorBidi" w:cstheme="majorBidi"/>
          <w:lang w:val="en-US"/>
        </w:rPr>
        <w:t xml:space="preserve"> </w:t>
      </w:r>
      <w:proofErr w:type="spellStart"/>
      <w:r>
        <w:rPr>
          <w:rFonts w:asciiTheme="majorBidi" w:hAnsiTheme="majorBidi" w:cstheme="majorBidi"/>
          <w:lang w:val="en-US"/>
        </w:rPr>
        <w:t>sendiri</w:t>
      </w:r>
      <w:proofErr w:type="spellEnd"/>
      <w:r>
        <w:rPr>
          <w:rFonts w:asciiTheme="majorBidi" w:hAnsiTheme="majorBidi" w:cstheme="majorBidi"/>
          <w:lang w:val="en-US"/>
        </w:rPr>
        <w:t xml:space="preserve"> MA </w:t>
      </w:r>
      <w:proofErr w:type="spellStart"/>
      <w:r>
        <w:rPr>
          <w:rFonts w:asciiTheme="majorBidi" w:hAnsiTheme="majorBidi" w:cstheme="majorBidi"/>
          <w:lang w:val="en-US"/>
        </w:rPr>
        <w:t>memutuskan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perkara</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eksepsi</w:t>
      </w:r>
      <w:proofErr w:type="spellEnd"/>
      <w:r>
        <w:rPr>
          <w:rFonts w:asciiTheme="majorBidi" w:hAnsiTheme="majorBidi" w:cstheme="majorBidi"/>
          <w:lang w:val="en-US"/>
        </w:rPr>
        <w:t xml:space="preserve"> </w:t>
      </w:r>
      <w:proofErr w:type="spellStart"/>
      <w:r>
        <w:rPr>
          <w:rFonts w:asciiTheme="majorBidi" w:hAnsiTheme="majorBidi" w:cstheme="majorBidi"/>
          <w:lang w:val="en-US"/>
        </w:rPr>
        <w:t>yaitu</w:t>
      </w:r>
      <w:proofErr w:type="spellEnd"/>
      <w:r>
        <w:rPr>
          <w:rFonts w:asciiTheme="majorBidi" w:hAnsiTheme="majorBidi" w:cstheme="majorBidi"/>
          <w:lang w:val="en-US"/>
        </w:rPr>
        <w:t xml:space="preserve"> </w:t>
      </w:r>
      <w:proofErr w:type="spellStart"/>
      <w:r>
        <w:rPr>
          <w:rFonts w:asciiTheme="majorBidi" w:hAnsiTheme="majorBidi" w:cstheme="majorBidi"/>
          <w:lang w:val="en-US"/>
        </w:rPr>
        <w:t>menolak</w:t>
      </w:r>
      <w:proofErr w:type="spellEnd"/>
      <w:r>
        <w:rPr>
          <w:rFonts w:asciiTheme="majorBidi" w:hAnsiTheme="majorBidi" w:cstheme="majorBidi"/>
          <w:lang w:val="en-US"/>
        </w:rPr>
        <w:t xml:space="preserve"> </w:t>
      </w:r>
      <w:proofErr w:type="spellStart"/>
      <w:r>
        <w:rPr>
          <w:rFonts w:asciiTheme="majorBidi" w:hAnsiTheme="majorBidi" w:cstheme="majorBidi"/>
          <w:lang w:val="en-US"/>
        </w:rPr>
        <w:t>eksepsi</w:t>
      </w:r>
      <w:proofErr w:type="spellEnd"/>
      <w:r>
        <w:rPr>
          <w:rFonts w:asciiTheme="majorBidi" w:hAnsiTheme="majorBidi" w:cstheme="majorBidi"/>
          <w:lang w:val="en-US"/>
        </w:rPr>
        <w:t xml:space="preserve"> para </w:t>
      </w:r>
      <w:proofErr w:type="spellStart"/>
      <w:r>
        <w:rPr>
          <w:rFonts w:asciiTheme="majorBidi" w:hAnsiTheme="majorBidi" w:cstheme="majorBidi"/>
          <w:lang w:val="en-US"/>
        </w:rPr>
        <w:t>Tergugat</w:t>
      </w:r>
      <w:proofErr w:type="spellEnd"/>
      <w:r>
        <w:rPr>
          <w:rFonts w:asciiTheme="majorBidi" w:hAnsiTheme="majorBidi" w:cstheme="majorBidi"/>
          <w:lang w:val="en-US"/>
        </w:rPr>
        <w:t>.</w:t>
      </w:r>
      <w:r w:rsidRPr="00565C59">
        <w:rPr>
          <w:rStyle w:val="FootnoteReference"/>
          <w:rFonts w:asciiTheme="majorBidi" w:hAnsiTheme="majorBidi" w:cstheme="majorBidi"/>
          <w:lang w:val="en-US"/>
        </w:rPr>
        <w:t xml:space="preserve"> </w:t>
      </w:r>
      <w:r>
        <w:rPr>
          <w:rStyle w:val="FootnoteReference"/>
          <w:rFonts w:asciiTheme="majorBidi" w:hAnsiTheme="majorBidi" w:cstheme="majorBidi"/>
          <w:lang w:val="en-US"/>
        </w:rPr>
        <w:footnoteReference w:id="125"/>
      </w:r>
      <w:r>
        <w:rPr>
          <w:rFonts w:asciiTheme="majorBidi" w:hAnsiTheme="majorBidi" w:cstheme="majorBidi"/>
          <w:lang w:val="en-US"/>
        </w:rPr>
        <w:t xml:space="preserve"> </w:t>
      </w:r>
      <w:proofErr w:type="spellStart"/>
      <w:r>
        <w:rPr>
          <w:rFonts w:asciiTheme="majorBidi" w:hAnsiTheme="majorBidi" w:cstheme="majorBidi"/>
          <w:lang w:val="en-US"/>
        </w:rPr>
        <w:t>Sedangkan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perkara</w:t>
      </w:r>
      <w:proofErr w:type="spellEnd"/>
      <w:r>
        <w:rPr>
          <w:rFonts w:asciiTheme="majorBidi" w:hAnsiTheme="majorBidi" w:cstheme="majorBidi"/>
          <w:lang w:val="en-US"/>
        </w:rPr>
        <w:t xml:space="preserve"> </w:t>
      </w:r>
      <w:proofErr w:type="spellStart"/>
      <w:r>
        <w:rPr>
          <w:rFonts w:asciiTheme="majorBidi" w:hAnsiTheme="majorBidi" w:cstheme="majorBidi"/>
          <w:lang w:val="en-US"/>
        </w:rPr>
        <w:t>pokok</w:t>
      </w:r>
      <w:proofErr w:type="spellEnd"/>
      <w:r>
        <w:rPr>
          <w:rFonts w:asciiTheme="majorBidi" w:hAnsiTheme="majorBidi" w:cstheme="majorBidi"/>
          <w:lang w:val="en-US"/>
        </w:rPr>
        <w:t xml:space="preserve">, </w:t>
      </w:r>
      <w:r>
        <w:rPr>
          <w:rFonts w:asciiTheme="majorBidi" w:hAnsiTheme="majorBidi" w:cstheme="majorBidi"/>
          <w:lang w:val="en-US"/>
        </w:rPr>
        <w:lastRenderedPageBreak/>
        <w:t xml:space="preserve">MA </w:t>
      </w:r>
      <w:proofErr w:type="spellStart"/>
      <w:r>
        <w:rPr>
          <w:rFonts w:asciiTheme="majorBidi" w:hAnsiTheme="majorBidi" w:cstheme="majorBidi"/>
          <w:lang w:val="en-US"/>
        </w:rPr>
        <w:t>memutuskan</w:t>
      </w:r>
      <w:proofErr w:type="spellEnd"/>
      <w:r>
        <w:rPr>
          <w:rFonts w:asciiTheme="majorBidi" w:hAnsiTheme="majorBidi" w:cstheme="majorBidi"/>
          <w:lang w:val="en-US"/>
        </w:rPr>
        <w:t xml:space="preserve"> </w:t>
      </w:r>
      <w:proofErr w:type="spellStart"/>
      <w:r>
        <w:rPr>
          <w:rFonts w:asciiTheme="majorBidi" w:hAnsiTheme="majorBidi" w:cstheme="majorBidi"/>
          <w:lang w:val="en-US"/>
        </w:rPr>
        <w:t>gugatan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Penggugat</w:t>
      </w:r>
      <w:proofErr w:type="spellEnd"/>
      <w:r>
        <w:rPr>
          <w:rStyle w:val="FootnoteReference"/>
          <w:rFonts w:asciiTheme="majorBidi" w:hAnsiTheme="majorBidi" w:cstheme="majorBidi"/>
          <w:lang w:val="en-US"/>
        </w:rPr>
        <w:footnoteReference w:id="126"/>
      </w:r>
      <w:r>
        <w:rPr>
          <w:rFonts w:asciiTheme="majorBidi" w:hAnsiTheme="majorBidi" w:cstheme="majorBidi"/>
          <w:lang w:val="en-US"/>
        </w:rPr>
        <w:t xml:space="preserve"> Sebagian </w:t>
      </w:r>
      <w:proofErr w:type="spellStart"/>
      <w:r>
        <w:rPr>
          <w:rFonts w:asciiTheme="majorBidi" w:hAnsiTheme="majorBidi" w:cstheme="majorBidi"/>
          <w:lang w:val="en-US"/>
        </w:rPr>
        <w:t>dikabulkan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Menetapkan</w:t>
      </w:r>
      <w:proofErr w:type="spellEnd"/>
      <w:r>
        <w:rPr>
          <w:rFonts w:asciiTheme="majorBidi" w:hAnsiTheme="majorBidi" w:cstheme="majorBidi"/>
          <w:lang w:val="en-US"/>
        </w:rPr>
        <w:t xml:space="preserve"> </w:t>
      </w:r>
      <w:proofErr w:type="spellStart"/>
      <w:r>
        <w:rPr>
          <w:rFonts w:asciiTheme="majorBidi" w:hAnsiTheme="majorBidi" w:cstheme="majorBidi"/>
          <w:lang w:val="en-US"/>
        </w:rPr>
        <w:t>Vincencius</w:t>
      </w:r>
      <w:proofErr w:type="spellEnd"/>
      <w:r>
        <w:rPr>
          <w:rFonts w:asciiTheme="majorBidi" w:hAnsiTheme="majorBidi" w:cstheme="majorBidi"/>
          <w:lang w:val="en-US"/>
        </w:rPr>
        <w:t xml:space="preserve">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bin Yos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beragama</w:t>
      </w:r>
      <w:proofErr w:type="spellEnd"/>
      <w:r>
        <w:rPr>
          <w:rFonts w:asciiTheme="majorBidi" w:hAnsiTheme="majorBidi" w:cstheme="majorBidi"/>
          <w:lang w:val="en-US"/>
        </w:rPr>
        <w:t xml:space="preserve"> Islam yang </w:t>
      </w:r>
      <w:proofErr w:type="spellStart"/>
      <w:r>
        <w:rPr>
          <w:rFonts w:asciiTheme="majorBidi" w:hAnsiTheme="majorBidi" w:cstheme="majorBidi"/>
          <w:lang w:val="en-US"/>
        </w:rPr>
        <w:t>meninggal</w:t>
      </w:r>
      <w:proofErr w:type="spellEnd"/>
      <w:r>
        <w:rPr>
          <w:rFonts w:asciiTheme="majorBidi" w:hAnsiTheme="majorBidi" w:cstheme="majorBidi"/>
          <w:lang w:val="en-US"/>
        </w:rPr>
        <w:t xml:space="preserve"> dunia pada 6 September 2013.</w:t>
      </w:r>
    </w:p>
    <w:p w14:paraId="49ACC8E6" w14:textId="67209C4F" w:rsidR="002D2510" w:rsidRDefault="002D2510" w:rsidP="00DB08A2">
      <w:pPr>
        <w:spacing w:after="0" w:line="360" w:lineRule="auto"/>
        <w:ind w:left="360" w:firstLine="900"/>
        <w:jc w:val="both"/>
        <w:rPr>
          <w:rFonts w:asciiTheme="majorBidi" w:hAnsiTheme="majorBidi" w:cstheme="majorBidi"/>
          <w:lang w:val="en-US"/>
        </w:rPr>
      </w:pPr>
      <w:r>
        <w:rPr>
          <w:rFonts w:asciiTheme="majorBidi" w:hAnsiTheme="majorBidi" w:cstheme="majorBidi"/>
          <w:lang w:val="en-US"/>
        </w:rPr>
        <w:t xml:space="preserve">MA </w:t>
      </w:r>
      <w:proofErr w:type="spellStart"/>
      <w:r>
        <w:rPr>
          <w:rFonts w:asciiTheme="majorBidi" w:hAnsiTheme="majorBidi" w:cstheme="majorBidi"/>
          <w:lang w:val="en-US"/>
        </w:rPr>
        <w:t>menetapkan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Penggugat</w:t>
      </w:r>
      <w:proofErr w:type="spellEnd"/>
      <w:r>
        <w:rPr>
          <w:rFonts w:asciiTheme="majorBidi" w:hAnsiTheme="majorBidi" w:cstheme="majorBidi"/>
          <w:lang w:val="en-US"/>
        </w:rPr>
        <w:t>/</w:t>
      </w:r>
      <w:proofErr w:type="spellStart"/>
      <w:r>
        <w:rPr>
          <w:rFonts w:asciiTheme="majorBidi" w:hAnsiTheme="majorBidi" w:cstheme="majorBidi"/>
          <w:lang w:val="en-US"/>
        </w:rPr>
        <w:t>Termohon</w:t>
      </w:r>
      <w:proofErr w:type="spellEnd"/>
      <w:r>
        <w:rPr>
          <w:rFonts w:asciiTheme="majorBidi" w:hAnsiTheme="majorBidi" w:cstheme="majorBidi"/>
          <w:lang w:val="en-US"/>
        </w:rPr>
        <w:t xml:space="preserve"> Kasasi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satu-satunya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Vincencius</w:t>
      </w:r>
      <w:proofErr w:type="spellEnd"/>
      <w:r>
        <w:rPr>
          <w:rFonts w:asciiTheme="majorBidi" w:hAnsiTheme="majorBidi" w:cstheme="majorBidi"/>
          <w:lang w:val="en-US"/>
        </w:rPr>
        <w:t xml:space="preserve">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bin Yos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dan para </w:t>
      </w:r>
      <w:proofErr w:type="spellStart"/>
      <w:r>
        <w:rPr>
          <w:rFonts w:asciiTheme="majorBidi" w:hAnsiTheme="majorBidi" w:cstheme="majorBidi"/>
          <w:lang w:val="en-US"/>
        </w:rPr>
        <w:t>Tergugat</w:t>
      </w:r>
      <w:proofErr w:type="spellEnd"/>
      <w:r>
        <w:rPr>
          <w:rFonts w:asciiTheme="majorBidi" w:hAnsiTheme="majorBidi" w:cstheme="majorBidi"/>
          <w:lang w:val="en-US"/>
        </w:rPr>
        <w:t xml:space="preserve">/ para </w:t>
      </w:r>
      <w:proofErr w:type="spellStart"/>
      <w:r>
        <w:rPr>
          <w:rFonts w:asciiTheme="majorBidi" w:hAnsiTheme="majorBidi" w:cstheme="majorBidi"/>
          <w:lang w:val="en-US"/>
        </w:rPr>
        <w:t>Pemohon</w:t>
      </w:r>
      <w:proofErr w:type="spellEnd"/>
      <w:r>
        <w:rPr>
          <w:rFonts w:asciiTheme="majorBidi" w:hAnsiTheme="majorBidi" w:cstheme="majorBidi"/>
          <w:lang w:val="en-US"/>
        </w:rPr>
        <w:t xml:space="preserve"> Kasasi </w:t>
      </w:r>
      <w:proofErr w:type="spellStart"/>
      <w:r>
        <w:rPr>
          <w:rFonts w:asciiTheme="majorBidi" w:hAnsiTheme="majorBidi" w:cstheme="majorBidi"/>
          <w:lang w:val="en-US"/>
        </w:rPr>
        <w:t>yaitu</w:t>
      </w:r>
      <w:proofErr w:type="spellEnd"/>
      <w:r>
        <w:rPr>
          <w:rFonts w:asciiTheme="majorBidi" w:hAnsiTheme="majorBidi" w:cstheme="majorBidi"/>
          <w:lang w:val="en-US"/>
        </w:rPr>
        <w:t xml:space="preserve"> </w:t>
      </w:r>
      <w:proofErr w:type="spellStart"/>
      <w:r>
        <w:rPr>
          <w:rFonts w:asciiTheme="majorBidi" w:hAnsiTheme="majorBidi" w:cstheme="majorBidi"/>
          <w:lang w:val="en-US"/>
        </w:rPr>
        <w:t>anak-anak</w:t>
      </w:r>
      <w:proofErr w:type="spellEnd"/>
      <w:r>
        <w:rPr>
          <w:rFonts w:asciiTheme="majorBidi" w:hAnsiTheme="majorBidi" w:cstheme="majorBidi"/>
          <w:lang w:val="en-US"/>
        </w:rPr>
        <w:t xml:space="preserve"> </w:t>
      </w:r>
      <w:proofErr w:type="spellStart"/>
      <w:r>
        <w:rPr>
          <w:rFonts w:asciiTheme="majorBidi" w:hAnsiTheme="majorBidi" w:cstheme="majorBidi"/>
          <w:lang w:val="en-US"/>
        </w:rPr>
        <w:t>kandung</w:t>
      </w:r>
      <w:proofErr w:type="spellEnd"/>
      <w:r>
        <w:rPr>
          <w:rFonts w:asciiTheme="majorBidi" w:hAnsiTheme="majorBidi" w:cstheme="majorBidi"/>
          <w:lang w:val="en-US"/>
        </w:rPr>
        <w:t xml:space="preserve"> </w:t>
      </w:r>
      <w:proofErr w:type="spellStart"/>
      <w:r>
        <w:rPr>
          <w:rFonts w:asciiTheme="majorBidi" w:hAnsiTheme="majorBidi" w:cstheme="majorBidi"/>
          <w:lang w:val="en-US"/>
        </w:rPr>
        <w:t>Vincencius</w:t>
      </w:r>
      <w:proofErr w:type="spellEnd"/>
      <w:r>
        <w:rPr>
          <w:rFonts w:asciiTheme="majorBidi" w:hAnsiTheme="majorBidi" w:cstheme="majorBidi"/>
          <w:lang w:val="en-US"/>
        </w:rPr>
        <w:t xml:space="preserve">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bin Yos </w:t>
      </w:r>
      <w:proofErr w:type="spellStart"/>
      <w:r>
        <w:rPr>
          <w:rFonts w:asciiTheme="majorBidi" w:hAnsiTheme="majorBidi" w:cstheme="majorBidi"/>
          <w:lang w:val="en-US"/>
        </w:rPr>
        <w:t>Papilaya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beragama</w:t>
      </w:r>
      <w:proofErr w:type="spellEnd"/>
      <w:r>
        <w:rPr>
          <w:rFonts w:asciiTheme="majorBidi" w:hAnsiTheme="majorBidi" w:cstheme="majorBidi"/>
          <w:lang w:val="en-US"/>
        </w:rPr>
        <w:t xml:space="preserve"> non Islam </w:t>
      </w:r>
      <w:proofErr w:type="spellStart"/>
      <w:r>
        <w:rPr>
          <w:rFonts w:asciiTheme="majorBidi" w:hAnsiTheme="majorBidi" w:cstheme="majorBidi"/>
          <w:lang w:val="en-US"/>
        </w:rPr>
        <w:t>diberikat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Pr>
          <w:rFonts w:asciiTheme="majorBidi" w:hAnsiTheme="majorBidi" w:cstheme="majorBidi"/>
          <w:lang w:val="en-US"/>
        </w:rPr>
        <w:t>wajibah</w:t>
      </w:r>
      <w:proofErr w:type="spellEnd"/>
      <w:r>
        <w:rPr>
          <w:rFonts w:asciiTheme="majorBidi" w:hAnsiTheme="majorBidi" w:cstheme="majorBidi"/>
          <w:lang w:val="en-US"/>
        </w:rPr>
        <w:t xml:space="preserve">. MA </w:t>
      </w:r>
      <w:proofErr w:type="spellStart"/>
      <w:r>
        <w:rPr>
          <w:rFonts w:asciiTheme="majorBidi" w:hAnsiTheme="majorBidi" w:cstheme="majorBidi"/>
          <w:lang w:val="en-US"/>
        </w:rPr>
        <w:t>menyatakan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sebelum</w:t>
      </w:r>
      <w:proofErr w:type="spellEnd"/>
      <w:r>
        <w:rPr>
          <w:rFonts w:asciiTheme="majorBidi" w:hAnsiTheme="majorBidi" w:cstheme="majorBidi"/>
          <w:lang w:val="en-US"/>
        </w:rPr>
        <w:t xml:space="preserve"> </w:t>
      </w:r>
      <w:proofErr w:type="spellStart"/>
      <w:r>
        <w:rPr>
          <w:rFonts w:asciiTheme="majorBidi" w:hAnsiTheme="majorBidi" w:cstheme="majorBidi"/>
          <w:lang w:val="en-US"/>
        </w:rPr>
        <w:t>meninggal</w:t>
      </w:r>
      <w:proofErr w:type="spellEnd"/>
      <w:r>
        <w:rPr>
          <w:rFonts w:asciiTheme="majorBidi" w:hAnsiTheme="majorBidi" w:cstheme="majorBidi"/>
          <w:lang w:val="en-US"/>
        </w:rPr>
        <w:t xml:space="preserve"> dunia </w:t>
      </w:r>
      <w:proofErr w:type="spellStart"/>
      <w:r>
        <w:rPr>
          <w:rFonts w:asciiTheme="majorBidi" w:hAnsiTheme="majorBidi" w:cstheme="majorBidi"/>
          <w:lang w:val="en-US"/>
        </w:rPr>
        <w:t>mempunyai</w:t>
      </w:r>
      <w:proofErr w:type="spellEnd"/>
      <w:r>
        <w:rPr>
          <w:rFonts w:asciiTheme="majorBidi" w:hAnsiTheme="majorBidi" w:cstheme="majorBidi"/>
          <w:lang w:val="en-US"/>
        </w:rPr>
        <w:t xml:space="preserve"> </w:t>
      </w:r>
      <w:proofErr w:type="spellStart"/>
      <w:r>
        <w:rPr>
          <w:rFonts w:asciiTheme="majorBidi" w:hAnsiTheme="majorBidi" w:cstheme="majorBidi"/>
          <w:lang w:val="en-US"/>
        </w:rPr>
        <w:t>hutang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sebesar</w:t>
      </w:r>
      <w:proofErr w:type="spellEnd"/>
      <w:r>
        <w:rPr>
          <w:rFonts w:asciiTheme="majorBidi" w:hAnsiTheme="majorBidi" w:cstheme="majorBidi"/>
          <w:lang w:val="en-US"/>
        </w:rPr>
        <w:t xml:space="preserve"> Rp 60.000.000 (</w:t>
      </w:r>
      <w:proofErr w:type="spellStart"/>
      <w:r>
        <w:rPr>
          <w:rFonts w:asciiTheme="majorBidi" w:hAnsiTheme="majorBidi" w:cstheme="majorBidi"/>
          <w:lang w:val="en-US"/>
        </w:rPr>
        <w:t>enam</w:t>
      </w:r>
      <w:proofErr w:type="spellEnd"/>
      <w:r>
        <w:rPr>
          <w:rFonts w:asciiTheme="majorBidi" w:hAnsiTheme="majorBidi" w:cstheme="majorBidi"/>
          <w:lang w:val="en-US"/>
        </w:rPr>
        <w:t xml:space="preserve"> </w:t>
      </w:r>
      <w:proofErr w:type="spellStart"/>
      <w:r>
        <w:rPr>
          <w:rFonts w:asciiTheme="majorBidi" w:hAnsiTheme="majorBidi" w:cstheme="majorBidi"/>
          <w:lang w:val="en-US"/>
        </w:rPr>
        <w:t>puluh</w:t>
      </w:r>
      <w:proofErr w:type="spellEnd"/>
      <w:r>
        <w:rPr>
          <w:rFonts w:asciiTheme="majorBidi" w:hAnsiTheme="majorBidi" w:cstheme="majorBidi"/>
          <w:lang w:val="en-US"/>
        </w:rPr>
        <w:t xml:space="preserve"> </w:t>
      </w:r>
      <w:proofErr w:type="spellStart"/>
      <w:r>
        <w:rPr>
          <w:rFonts w:asciiTheme="majorBidi" w:hAnsiTheme="majorBidi" w:cstheme="majorBidi"/>
          <w:lang w:val="en-US"/>
        </w:rPr>
        <w:t>juta</w:t>
      </w:r>
      <w:proofErr w:type="spellEnd"/>
      <w:r>
        <w:rPr>
          <w:rFonts w:asciiTheme="majorBidi" w:hAnsiTheme="majorBidi" w:cstheme="majorBidi"/>
          <w:lang w:val="en-US"/>
        </w:rPr>
        <w:t xml:space="preserve"> rupiah). MA </w:t>
      </w:r>
      <w:proofErr w:type="spellStart"/>
      <w:r>
        <w:rPr>
          <w:rFonts w:asciiTheme="majorBidi" w:hAnsiTheme="majorBidi" w:cstheme="majorBidi"/>
          <w:lang w:val="en-US"/>
        </w:rPr>
        <w:t>menetapkan</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berupa</w:t>
      </w:r>
      <w:proofErr w:type="spellEnd"/>
      <w:r>
        <w:rPr>
          <w:rFonts w:asciiTheme="majorBidi" w:hAnsiTheme="majorBidi" w:cstheme="majorBidi"/>
          <w:lang w:val="en-US"/>
        </w:rPr>
        <w:t xml:space="preserve"> </w:t>
      </w:r>
      <w:proofErr w:type="spellStart"/>
      <w:r>
        <w:rPr>
          <w:rFonts w:asciiTheme="majorBidi" w:hAnsiTheme="majorBidi" w:cstheme="majorBidi"/>
          <w:lang w:val="en-US"/>
        </w:rPr>
        <w:t>tanah</w:t>
      </w:r>
      <w:proofErr w:type="spellEnd"/>
      <w:r>
        <w:rPr>
          <w:rFonts w:asciiTheme="majorBidi" w:hAnsiTheme="majorBidi" w:cstheme="majorBidi"/>
          <w:lang w:val="en-US"/>
        </w:rPr>
        <w:t xml:space="preserve"> </w:t>
      </w:r>
      <w:proofErr w:type="spellStart"/>
      <w:r>
        <w:rPr>
          <w:rFonts w:asciiTheme="majorBidi" w:hAnsiTheme="majorBidi" w:cstheme="majorBidi"/>
          <w:lang w:val="en-US"/>
        </w:rPr>
        <w:t>beserta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bangunan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berdiri</w:t>
      </w:r>
      <w:proofErr w:type="spellEnd"/>
      <w:r>
        <w:rPr>
          <w:rFonts w:asciiTheme="majorBidi" w:hAnsiTheme="majorBidi" w:cstheme="majorBidi"/>
          <w:lang w:val="en-US"/>
        </w:rPr>
        <w:t xml:space="preserve"> di </w:t>
      </w:r>
      <w:proofErr w:type="spellStart"/>
      <w:r>
        <w:rPr>
          <w:rFonts w:asciiTheme="majorBidi" w:hAnsiTheme="majorBidi" w:cstheme="majorBidi"/>
          <w:lang w:val="en-US"/>
        </w:rPr>
        <w:t>atasnya</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terletak</w:t>
      </w:r>
      <w:proofErr w:type="spellEnd"/>
      <w:r>
        <w:rPr>
          <w:rFonts w:asciiTheme="majorBidi" w:hAnsiTheme="majorBidi" w:cstheme="majorBidi"/>
          <w:lang w:val="en-US"/>
        </w:rPr>
        <w:t xml:space="preserve"> di </w:t>
      </w:r>
      <w:proofErr w:type="spellStart"/>
      <w:r>
        <w:rPr>
          <w:rFonts w:asciiTheme="majorBidi" w:hAnsiTheme="majorBidi" w:cstheme="majorBidi"/>
          <w:lang w:val="en-US"/>
        </w:rPr>
        <w:t>jalan</w:t>
      </w:r>
      <w:proofErr w:type="spellEnd"/>
      <w:r>
        <w:rPr>
          <w:rFonts w:asciiTheme="majorBidi" w:hAnsiTheme="majorBidi" w:cstheme="majorBidi"/>
          <w:lang w:val="en-US"/>
        </w:rPr>
        <w:t xml:space="preserve"> M.P. </w:t>
      </w:r>
      <w:proofErr w:type="spellStart"/>
      <w:r>
        <w:rPr>
          <w:rFonts w:asciiTheme="majorBidi" w:hAnsiTheme="majorBidi" w:cstheme="majorBidi"/>
          <w:lang w:val="en-US"/>
        </w:rPr>
        <w:t>Mangkunegara</w:t>
      </w:r>
      <w:proofErr w:type="spellEnd"/>
      <w:r>
        <w:rPr>
          <w:rFonts w:asciiTheme="majorBidi" w:hAnsiTheme="majorBidi" w:cstheme="majorBidi"/>
          <w:lang w:val="en-US"/>
        </w:rPr>
        <w:t xml:space="preserve"> </w:t>
      </w:r>
      <w:proofErr w:type="spellStart"/>
      <w:r>
        <w:rPr>
          <w:rFonts w:asciiTheme="majorBidi" w:hAnsiTheme="majorBidi" w:cstheme="majorBidi"/>
          <w:lang w:val="en-US"/>
        </w:rPr>
        <w:t>Sukatani</w:t>
      </w:r>
      <w:proofErr w:type="spellEnd"/>
      <w:r>
        <w:rPr>
          <w:rFonts w:asciiTheme="majorBidi" w:hAnsiTheme="majorBidi" w:cstheme="majorBidi"/>
          <w:lang w:val="en-US"/>
        </w:rPr>
        <w:t xml:space="preserve"> I </w:t>
      </w:r>
      <w:proofErr w:type="spellStart"/>
      <w:r>
        <w:rPr>
          <w:rFonts w:asciiTheme="majorBidi" w:hAnsiTheme="majorBidi" w:cstheme="majorBidi"/>
          <w:lang w:val="en-US"/>
        </w:rPr>
        <w:t>Nomor</w:t>
      </w:r>
      <w:proofErr w:type="spellEnd"/>
      <w:r>
        <w:rPr>
          <w:rFonts w:asciiTheme="majorBidi" w:hAnsiTheme="majorBidi" w:cstheme="majorBidi"/>
          <w:lang w:val="en-US"/>
        </w:rPr>
        <w:t xml:space="preserve"> 59 Rt. 040 </w:t>
      </w:r>
      <w:proofErr w:type="spellStart"/>
      <w:r>
        <w:rPr>
          <w:rFonts w:asciiTheme="majorBidi" w:hAnsiTheme="majorBidi" w:cstheme="majorBidi"/>
          <w:lang w:val="en-US"/>
        </w:rPr>
        <w:t>Rw</w:t>
      </w:r>
      <w:proofErr w:type="spellEnd"/>
      <w:r>
        <w:rPr>
          <w:rFonts w:asciiTheme="majorBidi" w:hAnsiTheme="majorBidi" w:cstheme="majorBidi"/>
          <w:lang w:val="en-US"/>
        </w:rPr>
        <w:t xml:space="preserve">. 014 </w:t>
      </w:r>
      <w:proofErr w:type="spellStart"/>
      <w:r>
        <w:rPr>
          <w:rFonts w:asciiTheme="majorBidi" w:hAnsiTheme="majorBidi" w:cstheme="majorBidi"/>
          <w:lang w:val="en-US"/>
        </w:rPr>
        <w:t>Keluarahan</w:t>
      </w:r>
      <w:proofErr w:type="spellEnd"/>
      <w:r>
        <w:rPr>
          <w:rFonts w:asciiTheme="majorBidi" w:hAnsiTheme="majorBidi" w:cstheme="majorBidi"/>
          <w:lang w:val="en-US"/>
        </w:rPr>
        <w:t xml:space="preserve"> 8 Ilir </w:t>
      </w:r>
      <w:proofErr w:type="spellStart"/>
      <w:r>
        <w:rPr>
          <w:rFonts w:asciiTheme="majorBidi" w:hAnsiTheme="majorBidi" w:cstheme="majorBidi"/>
          <w:lang w:val="en-US"/>
        </w:rPr>
        <w:t>Kec</w:t>
      </w:r>
      <w:proofErr w:type="spellEnd"/>
      <w:r>
        <w:rPr>
          <w:rFonts w:asciiTheme="majorBidi" w:hAnsiTheme="majorBidi" w:cstheme="majorBidi"/>
          <w:lang w:val="en-US"/>
        </w:rPr>
        <w:t xml:space="preserve">. Ilir Timur II Kota Palembang </w:t>
      </w:r>
      <w:proofErr w:type="spellStart"/>
      <w:r>
        <w:rPr>
          <w:rFonts w:asciiTheme="majorBidi" w:hAnsiTheme="majorBidi" w:cstheme="majorBidi"/>
          <w:lang w:val="en-US"/>
        </w:rPr>
        <w:t>sebagaimana</w:t>
      </w:r>
      <w:proofErr w:type="spellEnd"/>
      <w:r>
        <w:rPr>
          <w:rFonts w:asciiTheme="majorBidi" w:hAnsiTheme="majorBidi" w:cstheme="majorBidi"/>
          <w:lang w:val="en-US"/>
        </w:rPr>
        <w:t xml:space="preserve"> </w:t>
      </w:r>
      <w:proofErr w:type="spellStart"/>
      <w:r>
        <w:rPr>
          <w:rFonts w:asciiTheme="majorBidi" w:hAnsiTheme="majorBidi" w:cstheme="majorBidi"/>
          <w:lang w:val="en-US"/>
        </w:rPr>
        <w:t>tercantum</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surat</w:t>
      </w:r>
      <w:proofErr w:type="spellEnd"/>
      <w:r>
        <w:rPr>
          <w:rFonts w:asciiTheme="majorBidi" w:hAnsiTheme="majorBidi" w:cstheme="majorBidi"/>
          <w:lang w:val="en-US"/>
        </w:rPr>
        <w:t xml:space="preserve"> </w:t>
      </w:r>
      <w:proofErr w:type="spellStart"/>
      <w:r>
        <w:rPr>
          <w:rFonts w:asciiTheme="majorBidi" w:hAnsiTheme="majorBidi" w:cstheme="majorBidi"/>
          <w:lang w:val="en-US"/>
        </w:rPr>
        <w:t>gugatan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Nomor</w:t>
      </w:r>
      <w:proofErr w:type="spellEnd"/>
      <w:r>
        <w:rPr>
          <w:rFonts w:asciiTheme="majorBidi" w:hAnsiTheme="majorBidi" w:cstheme="majorBidi"/>
          <w:lang w:val="en-US"/>
        </w:rPr>
        <w:t xml:space="preserve"> 1854/</w:t>
      </w:r>
      <w:proofErr w:type="spellStart"/>
      <w:r>
        <w:rPr>
          <w:rFonts w:asciiTheme="majorBidi" w:hAnsiTheme="majorBidi" w:cstheme="majorBidi"/>
          <w:lang w:val="en-US"/>
        </w:rPr>
        <w:t>Pdt.G</w:t>
      </w:r>
      <w:proofErr w:type="spellEnd"/>
      <w:r>
        <w:rPr>
          <w:rFonts w:asciiTheme="majorBidi" w:hAnsiTheme="majorBidi" w:cstheme="majorBidi"/>
          <w:lang w:val="en-US"/>
        </w:rPr>
        <w:t>/2013/</w:t>
      </w:r>
      <w:proofErr w:type="spellStart"/>
      <w:r>
        <w:rPr>
          <w:rFonts w:asciiTheme="majorBidi" w:hAnsiTheme="majorBidi" w:cstheme="majorBidi"/>
          <w:lang w:val="en-US"/>
        </w:rPr>
        <w:t>PA.Plg</w:t>
      </w:r>
      <w:proofErr w:type="spellEnd"/>
      <w:r>
        <w:rPr>
          <w:rFonts w:asciiTheme="majorBidi" w:hAnsiTheme="majorBidi" w:cstheme="majorBidi"/>
          <w:lang w:val="en-US"/>
        </w:rPr>
        <w:t xml:space="preserve">.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w:t>
      </w:r>
      <w:proofErr w:type="spellStart"/>
      <w:r>
        <w:rPr>
          <w:rFonts w:asciiTheme="majorBidi" w:hAnsiTheme="majorBidi" w:cstheme="majorBidi"/>
          <w:lang w:val="en-US"/>
        </w:rPr>
        <w:t>bersama</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Sumarni binti Sirat </w:t>
      </w:r>
      <w:proofErr w:type="spellStart"/>
      <w:r>
        <w:rPr>
          <w:rFonts w:asciiTheme="majorBidi" w:hAnsiTheme="majorBidi" w:cstheme="majorBidi"/>
          <w:lang w:val="en-US"/>
        </w:rPr>
        <w:t>setelah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dikurangi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hutang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bersama</w:t>
      </w:r>
      <w:proofErr w:type="spellEnd"/>
      <w:r>
        <w:rPr>
          <w:rFonts w:asciiTheme="majorBidi" w:hAnsiTheme="majorBidi" w:cstheme="majorBidi"/>
          <w:lang w:val="en-US"/>
        </w:rPr>
        <w:t xml:space="preserve"> </w:t>
      </w:r>
      <w:proofErr w:type="spellStart"/>
      <w:r>
        <w:rPr>
          <w:rFonts w:asciiTheme="majorBidi" w:hAnsiTheme="majorBidi" w:cstheme="majorBidi"/>
          <w:lang w:val="en-US"/>
        </w:rPr>
        <w:t>sebesar</w:t>
      </w:r>
      <w:proofErr w:type="spellEnd"/>
      <w:r>
        <w:rPr>
          <w:rFonts w:asciiTheme="majorBidi" w:hAnsiTheme="majorBidi" w:cstheme="majorBidi"/>
          <w:lang w:val="en-US"/>
        </w:rPr>
        <w:t xml:space="preserve"> Rp 60.000.000 (</w:t>
      </w:r>
      <w:proofErr w:type="spellStart"/>
      <w:r>
        <w:rPr>
          <w:rFonts w:asciiTheme="majorBidi" w:hAnsiTheme="majorBidi" w:cstheme="majorBidi"/>
          <w:lang w:val="en-US"/>
        </w:rPr>
        <w:t>enam</w:t>
      </w:r>
      <w:proofErr w:type="spellEnd"/>
      <w:r>
        <w:rPr>
          <w:rFonts w:asciiTheme="majorBidi" w:hAnsiTheme="majorBidi" w:cstheme="majorBidi"/>
          <w:lang w:val="en-US"/>
        </w:rPr>
        <w:t xml:space="preserve"> </w:t>
      </w:r>
      <w:proofErr w:type="spellStart"/>
      <w:r>
        <w:rPr>
          <w:rFonts w:asciiTheme="majorBidi" w:hAnsiTheme="majorBidi" w:cstheme="majorBidi"/>
          <w:lang w:val="en-US"/>
        </w:rPr>
        <w:t>puluh</w:t>
      </w:r>
      <w:proofErr w:type="spellEnd"/>
      <w:r>
        <w:rPr>
          <w:rFonts w:asciiTheme="majorBidi" w:hAnsiTheme="majorBidi" w:cstheme="majorBidi"/>
          <w:lang w:val="en-US"/>
        </w:rPr>
        <w:t xml:space="preserve"> </w:t>
      </w:r>
      <w:proofErr w:type="spellStart"/>
      <w:r>
        <w:rPr>
          <w:rFonts w:asciiTheme="majorBidi" w:hAnsiTheme="majorBidi" w:cstheme="majorBidi"/>
          <w:lang w:val="en-US"/>
        </w:rPr>
        <w:t>juta</w:t>
      </w:r>
      <w:proofErr w:type="spellEnd"/>
      <w:r>
        <w:rPr>
          <w:rFonts w:asciiTheme="majorBidi" w:hAnsiTheme="majorBidi" w:cstheme="majorBidi"/>
          <w:lang w:val="en-US"/>
        </w:rPr>
        <w:t xml:space="preserve"> rupiah).</w:t>
      </w:r>
    </w:p>
    <w:p w14:paraId="04A3F3B4" w14:textId="76272747" w:rsidR="002D2510" w:rsidRDefault="002D2510" w:rsidP="00DB08A2">
      <w:pPr>
        <w:tabs>
          <w:tab w:val="left" w:pos="6237"/>
        </w:tabs>
        <w:spacing w:after="0" w:line="360" w:lineRule="auto"/>
        <w:ind w:left="360" w:firstLine="900"/>
        <w:jc w:val="both"/>
        <w:rPr>
          <w:rFonts w:asciiTheme="majorBidi" w:hAnsiTheme="majorBidi" w:cstheme="majorBidi"/>
          <w:lang w:val="en-US" w:eastAsia="en-ID"/>
        </w:rPr>
      </w:pPr>
      <w:proofErr w:type="spellStart"/>
      <w:r>
        <w:rPr>
          <w:rFonts w:asciiTheme="majorBidi" w:hAnsiTheme="majorBidi" w:cstheme="majorBidi"/>
          <w:lang w:val="en-US" w:eastAsia="en-ID"/>
        </w:rPr>
        <w:t>Selanjutnya</w:t>
      </w:r>
      <w:proofErr w:type="spellEnd"/>
      <w:r>
        <w:rPr>
          <w:rFonts w:asciiTheme="majorBidi" w:hAnsiTheme="majorBidi" w:cstheme="majorBidi"/>
          <w:lang w:val="en-US" w:eastAsia="en-ID"/>
        </w:rPr>
        <w:t xml:space="preserve"> MA </w:t>
      </w:r>
      <w:proofErr w:type="spellStart"/>
      <w:r>
        <w:rPr>
          <w:rFonts w:asciiTheme="majorBidi" w:hAnsiTheme="majorBidi" w:cstheme="majorBidi"/>
          <w:lang w:val="en-US" w:eastAsia="en-ID"/>
        </w:rPr>
        <w:t>menetapkan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Penggugat</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Termohon</w:t>
      </w:r>
      <w:proofErr w:type="spellEnd"/>
      <w:r>
        <w:rPr>
          <w:rFonts w:asciiTheme="majorBidi" w:hAnsiTheme="majorBidi" w:cstheme="majorBidi"/>
          <w:lang w:val="en-US" w:eastAsia="en-ID"/>
        </w:rPr>
        <w:t xml:space="preserve"> Kasasi </w:t>
      </w:r>
      <w:proofErr w:type="spellStart"/>
      <w:r>
        <w:rPr>
          <w:rFonts w:asciiTheme="majorBidi" w:hAnsiTheme="majorBidi" w:cstheme="majorBidi"/>
          <w:lang w:val="en-US" w:eastAsia="en-ID"/>
        </w:rPr>
        <w:t>mendapatkan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setengah</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bagian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dari</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harta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bersama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Setengah</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bagian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harta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bersama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lainya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diberikan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kepada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Pewaris</w:t>
      </w:r>
      <w:proofErr w:type="spellEnd"/>
      <w:r>
        <w:rPr>
          <w:rFonts w:asciiTheme="majorBidi" w:hAnsiTheme="majorBidi" w:cstheme="majorBidi"/>
          <w:lang w:val="en-US" w:eastAsia="en-ID"/>
        </w:rPr>
        <w:t xml:space="preserve"> dan </w:t>
      </w:r>
      <w:proofErr w:type="spellStart"/>
      <w:r>
        <w:rPr>
          <w:rFonts w:asciiTheme="majorBidi" w:hAnsiTheme="majorBidi" w:cstheme="majorBidi"/>
          <w:lang w:val="en-US" w:eastAsia="en-ID"/>
        </w:rPr>
        <w:t>menjadi</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harta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warisan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Penetapan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lainnya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adalah</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Penggugat</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Termohon</w:t>
      </w:r>
      <w:proofErr w:type="spellEnd"/>
      <w:r>
        <w:rPr>
          <w:rFonts w:asciiTheme="majorBidi" w:hAnsiTheme="majorBidi" w:cstheme="majorBidi"/>
          <w:lang w:val="en-US" w:eastAsia="en-ID"/>
        </w:rPr>
        <w:t xml:space="preserve"> Kasasi </w:t>
      </w:r>
      <w:proofErr w:type="spellStart"/>
      <w:r>
        <w:rPr>
          <w:rFonts w:asciiTheme="majorBidi" w:hAnsiTheme="majorBidi" w:cstheme="majorBidi"/>
          <w:lang w:val="en-US" w:eastAsia="en-ID"/>
        </w:rPr>
        <w:t>mendapatkan</w:t>
      </w:r>
      <w:proofErr w:type="spellEnd"/>
      <w:r>
        <w:rPr>
          <w:rFonts w:asciiTheme="majorBidi" w:hAnsiTheme="majorBidi" w:cstheme="majorBidi"/>
          <w:lang w:val="en-US" w:eastAsia="en-ID"/>
        </w:rPr>
        <w:t xml:space="preserve"> 16/24 </w:t>
      </w:r>
      <w:proofErr w:type="spellStart"/>
      <w:r>
        <w:rPr>
          <w:rFonts w:asciiTheme="majorBidi" w:hAnsiTheme="majorBidi" w:cstheme="majorBidi"/>
          <w:lang w:val="en-US" w:eastAsia="en-ID"/>
        </w:rPr>
        <w:t>atau</w:t>
      </w:r>
      <w:proofErr w:type="spellEnd"/>
      <w:r>
        <w:rPr>
          <w:rFonts w:asciiTheme="majorBidi" w:hAnsiTheme="majorBidi" w:cstheme="majorBidi"/>
          <w:lang w:val="en-US" w:eastAsia="en-ID"/>
        </w:rPr>
        <w:t xml:space="preserve"> 2/3 </w:t>
      </w:r>
      <w:proofErr w:type="spellStart"/>
      <w:r>
        <w:rPr>
          <w:rFonts w:asciiTheme="majorBidi" w:hAnsiTheme="majorBidi" w:cstheme="majorBidi"/>
          <w:lang w:val="en-US" w:eastAsia="en-ID"/>
        </w:rPr>
        <w:t>bagian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dari</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harta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warisan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Sedangkan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untuk</w:t>
      </w:r>
      <w:proofErr w:type="spellEnd"/>
      <w:r>
        <w:rPr>
          <w:rFonts w:asciiTheme="majorBidi" w:hAnsiTheme="majorBidi" w:cstheme="majorBidi"/>
          <w:lang w:val="en-US" w:eastAsia="en-ID"/>
        </w:rPr>
        <w:t xml:space="preserve"> para </w:t>
      </w:r>
      <w:proofErr w:type="spellStart"/>
      <w:r>
        <w:rPr>
          <w:rFonts w:asciiTheme="majorBidi" w:hAnsiTheme="majorBidi" w:cstheme="majorBidi"/>
          <w:lang w:val="en-US" w:eastAsia="en-ID"/>
        </w:rPr>
        <w:t>Tergugat</w:t>
      </w:r>
      <w:proofErr w:type="spellEnd"/>
      <w:r>
        <w:rPr>
          <w:rFonts w:asciiTheme="majorBidi" w:hAnsiTheme="majorBidi" w:cstheme="majorBidi"/>
          <w:lang w:val="en-US" w:eastAsia="en-ID"/>
        </w:rPr>
        <w:t xml:space="preserve">/ para </w:t>
      </w:r>
      <w:proofErr w:type="spellStart"/>
      <w:r>
        <w:rPr>
          <w:rFonts w:asciiTheme="majorBidi" w:hAnsiTheme="majorBidi" w:cstheme="majorBidi"/>
          <w:lang w:val="en-US" w:eastAsia="en-ID"/>
        </w:rPr>
        <w:t>Pemohon</w:t>
      </w:r>
      <w:proofErr w:type="spellEnd"/>
      <w:r>
        <w:rPr>
          <w:rFonts w:asciiTheme="majorBidi" w:hAnsiTheme="majorBidi" w:cstheme="majorBidi"/>
          <w:lang w:val="en-US" w:eastAsia="en-ID"/>
        </w:rPr>
        <w:t xml:space="preserve"> Kasasi </w:t>
      </w:r>
      <w:proofErr w:type="spellStart"/>
      <w:r>
        <w:rPr>
          <w:rFonts w:asciiTheme="majorBidi" w:hAnsiTheme="majorBidi" w:cstheme="majorBidi"/>
          <w:lang w:val="en-US" w:eastAsia="en-ID"/>
        </w:rPr>
        <w:t>berhak</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lastRenderedPageBreak/>
        <w:t>mendapatkan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sepertiga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bagian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dari</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harta</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warisan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Pewaris</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Terakhir</w:t>
      </w:r>
      <w:proofErr w:type="spellEnd"/>
      <w:r>
        <w:rPr>
          <w:rFonts w:asciiTheme="majorBidi" w:hAnsiTheme="majorBidi" w:cstheme="majorBidi"/>
          <w:lang w:val="en-US" w:eastAsia="en-ID"/>
        </w:rPr>
        <w:t xml:space="preserve"> MA </w:t>
      </w:r>
      <w:proofErr w:type="spellStart"/>
      <w:r>
        <w:rPr>
          <w:rFonts w:asciiTheme="majorBidi" w:hAnsiTheme="majorBidi" w:cstheme="majorBidi"/>
          <w:lang w:val="en-US" w:eastAsia="en-ID"/>
        </w:rPr>
        <w:t>menolak</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gugatan</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Penggugat</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untuk</w:t>
      </w:r>
      <w:proofErr w:type="spellEnd"/>
      <w:r>
        <w:rPr>
          <w:rFonts w:asciiTheme="majorBidi" w:hAnsiTheme="majorBidi" w:cstheme="majorBidi"/>
          <w:lang w:val="en-US" w:eastAsia="en-ID"/>
        </w:rPr>
        <w:t xml:space="preserve"> </w:t>
      </w:r>
      <w:proofErr w:type="spellStart"/>
      <w:r>
        <w:rPr>
          <w:rFonts w:asciiTheme="majorBidi" w:hAnsiTheme="majorBidi" w:cstheme="majorBidi"/>
          <w:lang w:val="en-US" w:eastAsia="en-ID"/>
        </w:rPr>
        <w:t>selain</w:t>
      </w:r>
      <w:proofErr w:type="spellEnd"/>
      <w:r>
        <w:rPr>
          <w:rFonts w:asciiTheme="majorBidi" w:hAnsiTheme="majorBidi" w:cstheme="majorBidi"/>
          <w:lang w:val="en-US" w:eastAsia="en-ID"/>
        </w:rPr>
        <w:t xml:space="preserve"> dan </w:t>
      </w:r>
      <w:proofErr w:type="spellStart"/>
      <w:r>
        <w:rPr>
          <w:rFonts w:asciiTheme="majorBidi" w:hAnsiTheme="majorBidi" w:cstheme="majorBidi"/>
          <w:lang w:val="en-US" w:eastAsia="en-ID"/>
        </w:rPr>
        <w:t>sebagainya</w:t>
      </w:r>
      <w:proofErr w:type="spellEnd"/>
      <w:r>
        <w:rPr>
          <w:rFonts w:asciiTheme="majorBidi" w:hAnsiTheme="majorBidi" w:cstheme="majorBidi"/>
          <w:lang w:val="en-US" w:eastAsia="en-ID"/>
        </w:rPr>
        <w:t>.</w:t>
      </w:r>
    </w:p>
    <w:p w14:paraId="60449837" w14:textId="77777777" w:rsidR="005843C4" w:rsidRPr="00F60FC8" w:rsidRDefault="005843C4" w:rsidP="00DB08A2">
      <w:pPr>
        <w:spacing w:after="0" w:line="360" w:lineRule="auto"/>
        <w:ind w:left="360" w:firstLine="900"/>
        <w:rPr>
          <w:rFonts w:ascii="Times New Roman" w:hAnsi="Times New Roman" w:cs="Times New Roman"/>
          <w:b/>
          <w:bCs/>
          <w:lang w:val="en-US"/>
        </w:rPr>
        <w:sectPr w:rsidR="005843C4" w:rsidRPr="00F60FC8" w:rsidSect="00C96976">
          <w:footnotePr>
            <w:numRestart w:val="eachSect"/>
          </w:footnotePr>
          <w:pgSz w:w="8419" w:h="11907" w:orient="landscape" w:code="9"/>
          <w:pgMar w:top="851" w:right="851" w:bottom="1134" w:left="1134" w:header="720" w:footer="255" w:gutter="0"/>
          <w:cols w:space="720"/>
          <w:docGrid w:linePitch="360"/>
        </w:sectPr>
      </w:pPr>
      <w:bookmarkStart w:id="42" w:name="_Toc99985957"/>
    </w:p>
    <w:p w14:paraId="2D7B7240" w14:textId="3AF31360" w:rsidR="000E5A72" w:rsidRPr="00F60FC8" w:rsidRDefault="000E5A72" w:rsidP="005E685C">
      <w:pPr>
        <w:jc w:val="center"/>
        <w:rPr>
          <w:rFonts w:ascii="Times New Roman" w:hAnsi="Times New Roman" w:cs="Times New Roman"/>
          <w:b/>
          <w:bCs/>
        </w:rPr>
      </w:pPr>
      <w:r w:rsidRPr="005843C4">
        <w:rPr>
          <w:rFonts w:ascii="Times New Roman" w:hAnsi="Times New Roman" w:cs="Times New Roman"/>
          <w:b/>
          <w:bCs/>
        </w:rPr>
        <w:lastRenderedPageBreak/>
        <w:t>BAB IV</w:t>
      </w:r>
      <w:bookmarkEnd w:id="42"/>
    </w:p>
    <w:p w14:paraId="0108B9DF" w14:textId="0A78A6B5" w:rsidR="00E519BE" w:rsidRPr="00651974" w:rsidRDefault="00651974" w:rsidP="00E519BE">
      <w:pPr>
        <w:spacing w:after="240" w:line="360" w:lineRule="auto"/>
        <w:jc w:val="center"/>
        <w:rPr>
          <w:b/>
          <w:lang w:val="en-US"/>
        </w:rPr>
      </w:pPr>
      <w:r w:rsidRPr="00651974">
        <w:rPr>
          <w:rFonts w:asciiTheme="majorBidi" w:hAnsiTheme="majorBidi" w:cstheme="majorBidi"/>
          <w:b/>
          <w:color w:val="FFFFFF" w:themeColor="background1"/>
          <w:lang w:val="en-US"/>
        </w:rPr>
        <w:t>“</w:t>
      </w:r>
      <w:r w:rsidR="00E519BE" w:rsidRPr="00E519BE">
        <w:rPr>
          <w:rFonts w:asciiTheme="majorBidi" w:hAnsiTheme="majorBidi" w:cstheme="majorBidi"/>
          <w:b/>
        </w:rPr>
        <w:t>WASIAT WAJIBAH BAGI NON MUSLIM (ANALISIS PUTUS</w:t>
      </w:r>
      <w:r w:rsidR="00E519BE">
        <w:rPr>
          <w:rFonts w:asciiTheme="majorBidi" w:hAnsiTheme="majorBidi" w:cstheme="majorBidi"/>
          <w:b/>
        </w:rPr>
        <w:t>AN MAHKAMAH AGUNG NO</w:t>
      </w:r>
      <w:r w:rsidR="00E519BE">
        <w:rPr>
          <w:rFonts w:asciiTheme="majorBidi" w:hAnsiTheme="majorBidi" w:cstheme="majorBidi"/>
          <w:b/>
          <w:lang w:val="en-US"/>
        </w:rPr>
        <w:t>MOR</w:t>
      </w:r>
      <w:r w:rsidR="00E519BE" w:rsidRPr="00E519BE">
        <w:rPr>
          <w:rFonts w:asciiTheme="majorBidi" w:hAnsiTheme="majorBidi" w:cstheme="majorBidi"/>
          <w:b/>
        </w:rPr>
        <w:t xml:space="preserve"> 721K/AG/2015 TENTANG SENGKETA WARIS)</w:t>
      </w:r>
      <w:r w:rsidRPr="00651974">
        <w:rPr>
          <w:rFonts w:asciiTheme="majorBidi" w:hAnsiTheme="majorBidi" w:cstheme="majorBidi"/>
          <w:b/>
          <w:color w:val="FFFFFF" w:themeColor="background1"/>
          <w:lang w:val="en-US"/>
        </w:rPr>
        <w:t>”</w:t>
      </w:r>
    </w:p>
    <w:p w14:paraId="1E958F86" w14:textId="79D3B934" w:rsidR="000E5A72" w:rsidRPr="00817794" w:rsidRDefault="00651974" w:rsidP="00516C1F">
      <w:pPr>
        <w:pStyle w:val="Heading1"/>
        <w:numPr>
          <w:ilvl w:val="0"/>
          <w:numId w:val="6"/>
        </w:numPr>
        <w:spacing w:before="0" w:line="360" w:lineRule="auto"/>
        <w:ind w:left="284" w:hanging="284"/>
        <w:jc w:val="both"/>
        <w:rPr>
          <w:rFonts w:ascii="Times New Roman" w:hAnsi="Times New Roman" w:cs="Times New Roman"/>
          <w:b/>
          <w:bCs/>
          <w:color w:val="auto"/>
          <w:sz w:val="22"/>
          <w:szCs w:val="22"/>
        </w:rPr>
      </w:pPr>
      <w:bookmarkStart w:id="43" w:name="_Toc99985958"/>
      <w:r>
        <w:rPr>
          <w:rFonts w:ascii="Times New Roman" w:hAnsi="Times New Roman" w:cs="Times New Roman"/>
          <w:b/>
          <w:bCs/>
          <w:color w:val="auto"/>
          <w:sz w:val="22"/>
          <w:szCs w:val="22"/>
        </w:rPr>
        <w:t>Analisis</w:t>
      </w:r>
      <w:r>
        <w:rPr>
          <w:rFonts w:ascii="Times New Roman" w:hAnsi="Times New Roman" w:cs="Times New Roman"/>
          <w:b/>
          <w:bCs/>
          <w:color w:val="auto"/>
          <w:sz w:val="22"/>
          <w:szCs w:val="22"/>
          <w:lang w:val="en-US"/>
        </w:rPr>
        <w:t xml:space="preserve"> </w:t>
      </w:r>
      <w:r w:rsidRPr="00651974">
        <w:rPr>
          <w:rFonts w:ascii="Times New Roman" w:hAnsi="Times New Roman" w:cs="Times New Roman"/>
          <w:b/>
          <w:bCs/>
          <w:color w:val="FFFFFF" w:themeColor="background1"/>
          <w:sz w:val="22"/>
          <w:szCs w:val="22"/>
          <w:lang w:val="en-US"/>
        </w:rPr>
        <w:t>“</w:t>
      </w:r>
      <w:r w:rsidR="000E5A72" w:rsidRPr="00817794">
        <w:rPr>
          <w:rFonts w:ascii="Times New Roman" w:hAnsi="Times New Roman" w:cs="Times New Roman"/>
          <w:b/>
          <w:bCs/>
          <w:color w:val="auto"/>
          <w:sz w:val="22"/>
          <w:szCs w:val="22"/>
        </w:rPr>
        <w:t xml:space="preserve">Hukum </w:t>
      </w:r>
      <w:r w:rsidR="00DE014E" w:rsidRPr="00817794">
        <w:rPr>
          <w:rFonts w:ascii="Times New Roman" w:hAnsi="Times New Roman" w:cs="Times New Roman"/>
          <w:b/>
          <w:bCs/>
          <w:color w:val="auto"/>
          <w:sz w:val="22"/>
          <w:szCs w:val="22"/>
        </w:rPr>
        <w:t>Meteri</w:t>
      </w:r>
      <w:r w:rsidR="006441AA" w:rsidRPr="00817794">
        <w:rPr>
          <w:rFonts w:ascii="Times New Roman" w:hAnsi="Times New Roman" w:cs="Times New Roman"/>
          <w:b/>
          <w:bCs/>
          <w:color w:val="auto"/>
          <w:sz w:val="22"/>
          <w:szCs w:val="22"/>
        </w:rPr>
        <w:t>i</w:t>
      </w:r>
      <w:r w:rsidR="00DE014E" w:rsidRPr="00817794">
        <w:rPr>
          <w:rFonts w:ascii="Times New Roman" w:hAnsi="Times New Roman" w:cs="Times New Roman"/>
          <w:b/>
          <w:bCs/>
          <w:color w:val="auto"/>
          <w:sz w:val="22"/>
          <w:szCs w:val="22"/>
        </w:rPr>
        <w:t xml:space="preserve">l </w:t>
      </w:r>
      <w:r w:rsidR="000E5A72" w:rsidRPr="00817794">
        <w:rPr>
          <w:rFonts w:ascii="Times New Roman" w:hAnsi="Times New Roman" w:cs="Times New Roman"/>
          <w:b/>
          <w:bCs/>
          <w:color w:val="auto"/>
          <w:sz w:val="22"/>
          <w:szCs w:val="22"/>
        </w:rPr>
        <w:t xml:space="preserve">dan </w:t>
      </w:r>
      <w:r w:rsidR="00DE014E" w:rsidRPr="00817794">
        <w:rPr>
          <w:rFonts w:ascii="Times New Roman" w:hAnsi="Times New Roman" w:cs="Times New Roman"/>
          <w:b/>
          <w:bCs/>
          <w:color w:val="auto"/>
          <w:sz w:val="22"/>
          <w:szCs w:val="22"/>
        </w:rPr>
        <w:t xml:space="preserve">Formil </w:t>
      </w:r>
      <w:r w:rsidR="000E5A72" w:rsidRPr="00817794">
        <w:rPr>
          <w:rFonts w:ascii="Times New Roman" w:hAnsi="Times New Roman" w:cs="Times New Roman"/>
          <w:b/>
          <w:bCs/>
          <w:color w:val="auto"/>
          <w:sz w:val="22"/>
          <w:szCs w:val="22"/>
        </w:rPr>
        <w:t xml:space="preserve">dalam Putusan </w:t>
      </w:r>
      <w:bookmarkEnd w:id="43"/>
      <w:proofErr w:type="spellStart"/>
      <w:r w:rsidR="00E519BE">
        <w:rPr>
          <w:rFonts w:ascii="Times New Roman" w:hAnsi="Times New Roman" w:cs="Times New Roman"/>
          <w:b/>
          <w:bCs/>
          <w:color w:val="auto"/>
          <w:sz w:val="22"/>
          <w:szCs w:val="22"/>
          <w:lang w:val="en-US"/>
        </w:rPr>
        <w:t>Mahkamah</w:t>
      </w:r>
      <w:proofErr w:type="spellEnd"/>
      <w:r w:rsidR="00E519BE">
        <w:rPr>
          <w:rFonts w:ascii="Times New Roman" w:hAnsi="Times New Roman" w:cs="Times New Roman"/>
          <w:b/>
          <w:bCs/>
          <w:color w:val="auto"/>
          <w:sz w:val="22"/>
          <w:szCs w:val="22"/>
          <w:lang w:val="en-US"/>
        </w:rPr>
        <w:t xml:space="preserve"> Agung </w:t>
      </w:r>
      <w:proofErr w:type="spellStart"/>
      <w:r w:rsidR="00E519BE">
        <w:rPr>
          <w:rFonts w:ascii="Times New Roman" w:hAnsi="Times New Roman" w:cs="Times New Roman"/>
          <w:b/>
          <w:bCs/>
          <w:color w:val="auto"/>
          <w:sz w:val="22"/>
          <w:szCs w:val="22"/>
          <w:lang w:val="en-US"/>
        </w:rPr>
        <w:t>Nomor</w:t>
      </w:r>
      <w:proofErr w:type="spellEnd"/>
      <w:r w:rsidR="00E519BE">
        <w:rPr>
          <w:rFonts w:ascii="Times New Roman" w:hAnsi="Times New Roman" w:cs="Times New Roman"/>
          <w:b/>
          <w:bCs/>
          <w:color w:val="auto"/>
          <w:sz w:val="22"/>
          <w:szCs w:val="22"/>
          <w:lang w:val="en-US"/>
        </w:rPr>
        <w:t xml:space="preserve"> 721K/Ag/2015 </w:t>
      </w:r>
      <w:proofErr w:type="spellStart"/>
      <w:r w:rsidR="00E519BE">
        <w:rPr>
          <w:rFonts w:ascii="Times New Roman" w:hAnsi="Times New Roman" w:cs="Times New Roman"/>
          <w:b/>
          <w:bCs/>
          <w:color w:val="auto"/>
          <w:sz w:val="22"/>
          <w:szCs w:val="22"/>
          <w:lang w:val="en-US"/>
        </w:rPr>
        <w:t>tentang</w:t>
      </w:r>
      <w:proofErr w:type="spellEnd"/>
      <w:r w:rsidR="00E519BE">
        <w:rPr>
          <w:rFonts w:ascii="Times New Roman" w:hAnsi="Times New Roman" w:cs="Times New Roman"/>
          <w:b/>
          <w:bCs/>
          <w:color w:val="auto"/>
          <w:sz w:val="22"/>
          <w:szCs w:val="22"/>
          <w:lang w:val="en-US"/>
        </w:rPr>
        <w:t xml:space="preserve"> </w:t>
      </w:r>
      <w:proofErr w:type="spellStart"/>
      <w:r w:rsidR="00E519BE">
        <w:rPr>
          <w:rFonts w:ascii="Times New Roman" w:hAnsi="Times New Roman" w:cs="Times New Roman"/>
          <w:b/>
          <w:bCs/>
          <w:color w:val="auto"/>
          <w:sz w:val="22"/>
          <w:szCs w:val="22"/>
          <w:lang w:val="en-US"/>
        </w:rPr>
        <w:t>Sengketa</w:t>
      </w:r>
      <w:proofErr w:type="spellEnd"/>
      <w:r w:rsidR="00E519BE">
        <w:rPr>
          <w:rFonts w:ascii="Times New Roman" w:hAnsi="Times New Roman" w:cs="Times New Roman"/>
          <w:b/>
          <w:bCs/>
          <w:color w:val="auto"/>
          <w:sz w:val="22"/>
          <w:szCs w:val="22"/>
          <w:lang w:val="en-US"/>
        </w:rPr>
        <w:t xml:space="preserve"> Waris</w:t>
      </w:r>
      <w:r w:rsidRPr="00651974">
        <w:rPr>
          <w:rFonts w:ascii="Times New Roman" w:hAnsi="Times New Roman" w:cs="Times New Roman"/>
          <w:b/>
          <w:bCs/>
          <w:color w:val="FFFFFF" w:themeColor="background1"/>
          <w:sz w:val="22"/>
          <w:szCs w:val="22"/>
          <w:lang w:val="en-US"/>
        </w:rPr>
        <w:t>”</w:t>
      </w:r>
    </w:p>
    <w:p w14:paraId="06BA00ED" w14:textId="08ECEBC5" w:rsidR="00DE014E" w:rsidRPr="00817794" w:rsidRDefault="00DE014E" w:rsidP="00516C1F">
      <w:pPr>
        <w:pStyle w:val="Heading2"/>
        <w:numPr>
          <w:ilvl w:val="0"/>
          <w:numId w:val="8"/>
        </w:numPr>
        <w:spacing w:before="0" w:line="360" w:lineRule="auto"/>
        <w:ind w:left="567" w:hanging="283"/>
        <w:jc w:val="both"/>
        <w:rPr>
          <w:rFonts w:asciiTheme="majorBidi" w:hAnsiTheme="majorBidi"/>
          <w:color w:val="000000" w:themeColor="text1"/>
          <w:sz w:val="22"/>
          <w:szCs w:val="22"/>
        </w:rPr>
      </w:pPr>
      <w:bookmarkStart w:id="44" w:name="_Toc99985959"/>
      <w:r w:rsidRPr="00817794">
        <w:rPr>
          <w:rFonts w:asciiTheme="majorBidi" w:hAnsiTheme="majorBidi"/>
          <w:color w:val="000000" w:themeColor="text1"/>
          <w:sz w:val="22"/>
          <w:szCs w:val="22"/>
        </w:rPr>
        <w:t>Analisi</w:t>
      </w:r>
      <w:r w:rsidR="00E519BE">
        <w:rPr>
          <w:rFonts w:asciiTheme="majorBidi" w:hAnsiTheme="majorBidi"/>
          <w:color w:val="000000" w:themeColor="text1"/>
          <w:sz w:val="22"/>
          <w:szCs w:val="22"/>
          <w:lang w:val="en-US"/>
        </w:rPr>
        <w:t>s</w:t>
      </w:r>
      <w:r w:rsidRPr="00817794">
        <w:rPr>
          <w:rFonts w:asciiTheme="majorBidi" w:hAnsiTheme="majorBidi"/>
          <w:color w:val="000000" w:themeColor="text1"/>
          <w:sz w:val="22"/>
          <w:szCs w:val="22"/>
        </w:rPr>
        <w:t xml:space="preserve"> Hukum Mater</w:t>
      </w:r>
      <w:r w:rsidR="006441AA" w:rsidRPr="00817794">
        <w:rPr>
          <w:rFonts w:asciiTheme="majorBidi" w:hAnsiTheme="majorBidi"/>
          <w:color w:val="000000" w:themeColor="text1"/>
          <w:sz w:val="22"/>
          <w:szCs w:val="22"/>
        </w:rPr>
        <w:t>i</w:t>
      </w:r>
      <w:r w:rsidRPr="00817794">
        <w:rPr>
          <w:rFonts w:asciiTheme="majorBidi" w:hAnsiTheme="majorBidi"/>
          <w:color w:val="000000" w:themeColor="text1"/>
          <w:sz w:val="22"/>
          <w:szCs w:val="22"/>
        </w:rPr>
        <w:t xml:space="preserve">il dalam </w:t>
      </w:r>
      <w:bookmarkEnd w:id="44"/>
      <w:r w:rsidR="00E519BE" w:rsidRPr="00E519BE">
        <w:rPr>
          <w:rFonts w:ascii="Times New Roman" w:hAnsi="Times New Roman" w:cs="Times New Roman"/>
          <w:color w:val="auto"/>
          <w:sz w:val="22"/>
          <w:szCs w:val="22"/>
        </w:rPr>
        <w:t xml:space="preserve">Putusan </w:t>
      </w:r>
      <w:proofErr w:type="spellStart"/>
      <w:r w:rsidR="00E519BE" w:rsidRPr="00E519BE">
        <w:rPr>
          <w:rFonts w:ascii="Times New Roman" w:hAnsi="Times New Roman" w:cs="Times New Roman"/>
          <w:color w:val="auto"/>
          <w:sz w:val="22"/>
          <w:szCs w:val="22"/>
          <w:lang w:val="en-US"/>
        </w:rPr>
        <w:t>Mahkamah</w:t>
      </w:r>
      <w:proofErr w:type="spellEnd"/>
      <w:r w:rsidR="00E519BE" w:rsidRPr="00E519BE">
        <w:rPr>
          <w:rFonts w:ascii="Times New Roman" w:hAnsi="Times New Roman" w:cs="Times New Roman"/>
          <w:color w:val="auto"/>
          <w:sz w:val="22"/>
          <w:szCs w:val="22"/>
          <w:lang w:val="en-US"/>
        </w:rPr>
        <w:t xml:space="preserve"> Agung </w:t>
      </w:r>
      <w:proofErr w:type="spellStart"/>
      <w:r w:rsidR="00E519BE" w:rsidRPr="00E519BE">
        <w:rPr>
          <w:rFonts w:ascii="Times New Roman" w:hAnsi="Times New Roman" w:cs="Times New Roman"/>
          <w:color w:val="auto"/>
          <w:sz w:val="22"/>
          <w:szCs w:val="22"/>
          <w:lang w:val="en-US"/>
        </w:rPr>
        <w:t>Nomor</w:t>
      </w:r>
      <w:proofErr w:type="spellEnd"/>
      <w:r w:rsidR="00E519BE" w:rsidRPr="00E519BE">
        <w:rPr>
          <w:rFonts w:ascii="Times New Roman" w:hAnsi="Times New Roman" w:cs="Times New Roman"/>
          <w:color w:val="auto"/>
          <w:sz w:val="22"/>
          <w:szCs w:val="22"/>
          <w:lang w:val="en-US"/>
        </w:rPr>
        <w:t xml:space="preserve"> 721K/Ag/2015 </w:t>
      </w:r>
      <w:proofErr w:type="spellStart"/>
      <w:r w:rsidR="00E519BE" w:rsidRPr="00E519BE">
        <w:rPr>
          <w:rFonts w:ascii="Times New Roman" w:hAnsi="Times New Roman" w:cs="Times New Roman"/>
          <w:color w:val="auto"/>
          <w:sz w:val="22"/>
          <w:szCs w:val="22"/>
          <w:lang w:val="en-US"/>
        </w:rPr>
        <w:t>tentang</w:t>
      </w:r>
      <w:proofErr w:type="spellEnd"/>
      <w:r w:rsidR="00E519BE" w:rsidRPr="00E519BE">
        <w:rPr>
          <w:rFonts w:ascii="Times New Roman" w:hAnsi="Times New Roman" w:cs="Times New Roman"/>
          <w:color w:val="auto"/>
          <w:sz w:val="22"/>
          <w:szCs w:val="22"/>
          <w:lang w:val="en-US"/>
        </w:rPr>
        <w:t xml:space="preserve"> </w:t>
      </w:r>
      <w:proofErr w:type="spellStart"/>
      <w:r w:rsidR="00E519BE" w:rsidRPr="00E519BE">
        <w:rPr>
          <w:rFonts w:ascii="Times New Roman" w:hAnsi="Times New Roman" w:cs="Times New Roman"/>
          <w:color w:val="auto"/>
          <w:sz w:val="22"/>
          <w:szCs w:val="22"/>
          <w:lang w:val="en-US"/>
        </w:rPr>
        <w:t>Sengketa</w:t>
      </w:r>
      <w:proofErr w:type="spellEnd"/>
      <w:r w:rsidR="00E519BE" w:rsidRPr="00E519BE">
        <w:rPr>
          <w:rFonts w:ascii="Times New Roman" w:hAnsi="Times New Roman" w:cs="Times New Roman"/>
          <w:color w:val="auto"/>
          <w:sz w:val="22"/>
          <w:szCs w:val="22"/>
          <w:lang w:val="en-US"/>
        </w:rPr>
        <w:t xml:space="preserve"> Waris</w:t>
      </w:r>
    </w:p>
    <w:p w14:paraId="385FF13C" w14:textId="7D2D1049" w:rsidR="00A16920" w:rsidRDefault="00395C27" w:rsidP="00DD70C6">
      <w:pPr>
        <w:spacing w:after="0" w:line="360" w:lineRule="auto"/>
        <w:ind w:left="567" w:firstLine="851"/>
        <w:jc w:val="both"/>
        <w:rPr>
          <w:rFonts w:asciiTheme="majorBidi" w:hAnsiTheme="majorBidi" w:cstheme="majorBidi"/>
          <w:lang w:val="en-US"/>
        </w:rPr>
      </w:pPr>
      <w:r w:rsidRPr="00817794">
        <w:rPr>
          <w:rFonts w:asciiTheme="majorBidi" w:hAnsiTheme="majorBidi" w:cstheme="majorBidi"/>
        </w:rPr>
        <w:t>Hukum materiil yang dimaksu</w:t>
      </w:r>
      <w:r w:rsidR="00FB0416" w:rsidRPr="00817794">
        <w:rPr>
          <w:rFonts w:asciiTheme="majorBidi" w:hAnsiTheme="majorBidi" w:cstheme="majorBidi"/>
        </w:rPr>
        <w:t xml:space="preserve">d adalah segala </w:t>
      </w:r>
      <w:r w:rsidR="005F2B7A" w:rsidRPr="00817794">
        <w:rPr>
          <w:rFonts w:asciiTheme="majorBidi" w:hAnsiTheme="majorBidi" w:cstheme="majorBidi"/>
        </w:rPr>
        <w:t>aturan</w:t>
      </w:r>
      <w:r w:rsidR="00FB0416" w:rsidRPr="00817794">
        <w:rPr>
          <w:rFonts w:asciiTheme="majorBidi" w:hAnsiTheme="majorBidi" w:cstheme="majorBidi"/>
        </w:rPr>
        <w:t xml:space="preserve"> yang berkaitan dengan </w:t>
      </w:r>
      <w:proofErr w:type="spellStart"/>
      <w:r w:rsidR="00A16920">
        <w:rPr>
          <w:rFonts w:asciiTheme="majorBidi" w:hAnsiTheme="majorBidi" w:cstheme="majorBidi"/>
          <w:lang w:val="en-US"/>
        </w:rPr>
        <w:t>wasiat</w:t>
      </w:r>
      <w:proofErr w:type="spellEnd"/>
      <w:r w:rsidR="00A16920">
        <w:rPr>
          <w:rFonts w:asciiTheme="majorBidi" w:hAnsiTheme="majorBidi" w:cstheme="majorBidi"/>
          <w:lang w:val="en-US"/>
        </w:rPr>
        <w:t xml:space="preserve"> </w:t>
      </w:r>
      <w:proofErr w:type="spellStart"/>
      <w:r w:rsidR="00A16920">
        <w:rPr>
          <w:rFonts w:asciiTheme="majorBidi" w:hAnsiTheme="majorBidi" w:cstheme="majorBidi"/>
          <w:lang w:val="en-US"/>
        </w:rPr>
        <w:t>wajibah</w:t>
      </w:r>
      <w:proofErr w:type="spellEnd"/>
      <w:r w:rsidR="00A16920">
        <w:rPr>
          <w:rFonts w:asciiTheme="majorBidi" w:hAnsiTheme="majorBidi" w:cstheme="majorBidi"/>
          <w:lang w:val="en-US"/>
        </w:rPr>
        <w:t xml:space="preserve"> </w:t>
      </w:r>
      <w:proofErr w:type="spellStart"/>
      <w:r w:rsidR="00A16920">
        <w:rPr>
          <w:rFonts w:asciiTheme="majorBidi" w:hAnsiTheme="majorBidi" w:cstheme="majorBidi"/>
          <w:lang w:val="en-US"/>
        </w:rPr>
        <w:t>bagi</w:t>
      </w:r>
      <w:proofErr w:type="spellEnd"/>
      <w:r w:rsidR="00A16920">
        <w:rPr>
          <w:rFonts w:asciiTheme="majorBidi" w:hAnsiTheme="majorBidi" w:cstheme="majorBidi"/>
          <w:lang w:val="en-US"/>
        </w:rPr>
        <w:t xml:space="preserve"> </w:t>
      </w:r>
      <w:proofErr w:type="spellStart"/>
      <w:r w:rsidR="00A16920">
        <w:rPr>
          <w:rFonts w:asciiTheme="majorBidi" w:hAnsiTheme="majorBidi" w:cstheme="majorBidi"/>
          <w:lang w:val="en-US"/>
        </w:rPr>
        <w:t>non muslim</w:t>
      </w:r>
      <w:proofErr w:type="spellEnd"/>
      <w:r w:rsidR="00A16920">
        <w:rPr>
          <w:rFonts w:asciiTheme="majorBidi" w:hAnsiTheme="majorBidi" w:cstheme="majorBidi"/>
          <w:lang w:val="en-US"/>
        </w:rPr>
        <w:t xml:space="preserve"> yang </w:t>
      </w:r>
      <w:proofErr w:type="spellStart"/>
      <w:r w:rsidR="00A16920">
        <w:rPr>
          <w:rFonts w:asciiTheme="majorBidi" w:hAnsiTheme="majorBidi" w:cstheme="majorBidi"/>
          <w:lang w:val="en-US"/>
        </w:rPr>
        <w:t>berlaku</w:t>
      </w:r>
      <w:proofErr w:type="spellEnd"/>
      <w:r w:rsidR="00A16920">
        <w:rPr>
          <w:rFonts w:asciiTheme="majorBidi" w:hAnsiTheme="majorBidi" w:cstheme="majorBidi"/>
          <w:lang w:val="en-US"/>
        </w:rPr>
        <w:t xml:space="preserve"> dan </w:t>
      </w:r>
      <w:proofErr w:type="spellStart"/>
      <w:r w:rsidR="00A16920">
        <w:rPr>
          <w:rFonts w:asciiTheme="majorBidi" w:hAnsiTheme="majorBidi" w:cstheme="majorBidi"/>
          <w:lang w:val="en-US"/>
        </w:rPr>
        <w:t>diterapkan</w:t>
      </w:r>
      <w:proofErr w:type="spellEnd"/>
      <w:r w:rsidR="00A16920">
        <w:rPr>
          <w:rFonts w:asciiTheme="majorBidi" w:hAnsiTheme="majorBidi" w:cstheme="majorBidi"/>
          <w:lang w:val="en-US"/>
        </w:rPr>
        <w:t xml:space="preserve"> di </w:t>
      </w:r>
      <w:proofErr w:type="spellStart"/>
      <w:r w:rsidR="00A16920">
        <w:rPr>
          <w:rFonts w:asciiTheme="majorBidi" w:hAnsiTheme="majorBidi" w:cstheme="majorBidi"/>
          <w:lang w:val="en-US"/>
        </w:rPr>
        <w:t>Mahkamah</w:t>
      </w:r>
      <w:proofErr w:type="spellEnd"/>
      <w:r w:rsidR="00A16920">
        <w:rPr>
          <w:rFonts w:asciiTheme="majorBidi" w:hAnsiTheme="majorBidi" w:cstheme="majorBidi"/>
          <w:lang w:val="en-US"/>
        </w:rPr>
        <w:t xml:space="preserve"> Agung. </w:t>
      </w:r>
      <w:proofErr w:type="spellStart"/>
      <w:r w:rsidR="00A16920">
        <w:rPr>
          <w:rFonts w:asciiTheme="majorBidi" w:hAnsiTheme="majorBidi" w:cstheme="majorBidi"/>
          <w:lang w:val="en-US"/>
        </w:rPr>
        <w:t>Peraturan</w:t>
      </w:r>
      <w:proofErr w:type="spellEnd"/>
      <w:r w:rsidR="00A16920">
        <w:rPr>
          <w:rFonts w:asciiTheme="majorBidi" w:hAnsiTheme="majorBidi" w:cstheme="majorBidi"/>
          <w:lang w:val="en-US"/>
        </w:rPr>
        <w:t xml:space="preserve"> </w:t>
      </w:r>
      <w:proofErr w:type="spellStart"/>
      <w:r w:rsidR="00A16920">
        <w:rPr>
          <w:rFonts w:asciiTheme="majorBidi" w:hAnsiTheme="majorBidi" w:cstheme="majorBidi"/>
          <w:lang w:val="en-US"/>
        </w:rPr>
        <w:t>tersebut</w:t>
      </w:r>
      <w:proofErr w:type="spellEnd"/>
      <w:r w:rsidR="00A16920">
        <w:rPr>
          <w:rFonts w:asciiTheme="majorBidi" w:hAnsiTheme="majorBidi" w:cstheme="majorBidi"/>
          <w:lang w:val="en-US"/>
        </w:rPr>
        <w:t xml:space="preserve"> </w:t>
      </w:r>
      <w:proofErr w:type="spellStart"/>
      <w:r w:rsidR="00A16920">
        <w:rPr>
          <w:rFonts w:asciiTheme="majorBidi" w:hAnsiTheme="majorBidi" w:cstheme="majorBidi"/>
          <w:lang w:val="en-US"/>
        </w:rPr>
        <w:t>yaitu</w:t>
      </w:r>
      <w:proofErr w:type="spellEnd"/>
      <w:r w:rsidR="00A16920">
        <w:rPr>
          <w:rFonts w:asciiTheme="majorBidi" w:hAnsiTheme="majorBidi" w:cstheme="majorBidi"/>
          <w:lang w:val="en-US"/>
        </w:rPr>
        <w:t xml:space="preserve"> </w:t>
      </w:r>
      <w:r w:rsidR="00A215A9">
        <w:rPr>
          <w:rFonts w:asciiTheme="majorBidi" w:hAnsiTheme="majorBidi" w:cstheme="majorBidi"/>
          <w:lang w:val="en-US"/>
        </w:rPr>
        <w:t xml:space="preserve">Kitab </w:t>
      </w:r>
      <w:proofErr w:type="spellStart"/>
      <w:r w:rsidR="00A215A9">
        <w:rPr>
          <w:rFonts w:asciiTheme="majorBidi" w:hAnsiTheme="majorBidi" w:cstheme="majorBidi"/>
          <w:lang w:val="en-US"/>
        </w:rPr>
        <w:t>Undang-Undang</w:t>
      </w:r>
      <w:proofErr w:type="spellEnd"/>
      <w:r w:rsidR="00A215A9">
        <w:rPr>
          <w:rFonts w:asciiTheme="majorBidi" w:hAnsiTheme="majorBidi" w:cstheme="majorBidi"/>
          <w:lang w:val="en-US"/>
        </w:rPr>
        <w:t xml:space="preserve"> Hukum </w:t>
      </w:r>
      <w:proofErr w:type="spellStart"/>
      <w:r w:rsidR="00A215A9">
        <w:rPr>
          <w:rFonts w:asciiTheme="majorBidi" w:hAnsiTheme="majorBidi" w:cstheme="majorBidi"/>
          <w:lang w:val="en-US"/>
        </w:rPr>
        <w:t>Perdata</w:t>
      </w:r>
      <w:proofErr w:type="spellEnd"/>
      <w:r w:rsidR="00A215A9">
        <w:rPr>
          <w:rFonts w:asciiTheme="majorBidi" w:hAnsiTheme="majorBidi" w:cstheme="majorBidi"/>
          <w:lang w:val="en-US"/>
        </w:rPr>
        <w:t xml:space="preserve"> (</w:t>
      </w:r>
      <w:r w:rsidR="00A215A9" w:rsidRPr="00DF39AF">
        <w:rPr>
          <w:rFonts w:asciiTheme="majorBidi" w:hAnsiTheme="majorBidi" w:cstheme="majorBidi"/>
          <w:w w:val="110"/>
        </w:rPr>
        <w:t>KUHPdt</w:t>
      </w:r>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tentang</w:t>
      </w:r>
      <w:proofErr w:type="spellEnd"/>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surat</w:t>
      </w:r>
      <w:proofErr w:type="spellEnd"/>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wasiat</w:t>
      </w:r>
      <w:proofErr w:type="spellEnd"/>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Kompilasi</w:t>
      </w:r>
      <w:proofErr w:type="spellEnd"/>
      <w:r w:rsidR="00A215A9">
        <w:rPr>
          <w:rFonts w:asciiTheme="majorBidi" w:hAnsiTheme="majorBidi" w:cstheme="majorBidi"/>
          <w:w w:val="110"/>
          <w:lang w:val="en-US"/>
        </w:rPr>
        <w:t xml:space="preserve"> Hukum Islam (KHI), </w:t>
      </w:r>
      <w:proofErr w:type="spellStart"/>
      <w:r w:rsidR="00A215A9">
        <w:rPr>
          <w:rFonts w:asciiTheme="majorBidi" w:hAnsiTheme="majorBidi" w:cstheme="majorBidi"/>
          <w:w w:val="110"/>
          <w:lang w:val="en-US"/>
        </w:rPr>
        <w:t>Yurisprudensi</w:t>
      </w:r>
      <w:proofErr w:type="spellEnd"/>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Mahkamah</w:t>
      </w:r>
      <w:proofErr w:type="spellEnd"/>
      <w:r w:rsidR="00A215A9">
        <w:rPr>
          <w:rFonts w:asciiTheme="majorBidi" w:hAnsiTheme="majorBidi" w:cstheme="majorBidi"/>
          <w:w w:val="110"/>
          <w:lang w:val="en-US"/>
        </w:rPr>
        <w:t xml:space="preserve"> Agung </w:t>
      </w:r>
      <w:r w:rsidR="00A215A9" w:rsidRPr="00A215A9">
        <w:rPr>
          <w:rFonts w:asciiTheme="majorBidi" w:hAnsiTheme="majorBidi" w:cstheme="majorBidi"/>
          <w:w w:val="110"/>
          <w:lang w:val="en-US"/>
        </w:rPr>
        <w:t>No. 368 K/Ag/1995</w:t>
      </w:r>
      <w:r w:rsidR="00A215A9">
        <w:rPr>
          <w:rFonts w:asciiTheme="majorBidi" w:hAnsiTheme="majorBidi" w:cstheme="majorBidi"/>
          <w:w w:val="110"/>
          <w:lang w:val="en-US"/>
        </w:rPr>
        <w:t xml:space="preserve"> </w:t>
      </w:r>
      <w:proofErr w:type="spellStart"/>
      <w:r w:rsidR="00A215A9">
        <w:rPr>
          <w:rFonts w:asciiTheme="majorBidi" w:hAnsiTheme="majorBidi" w:cstheme="majorBidi"/>
          <w:w w:val="110"/>
          <w:lang w:val="en-US"/>
        </w:rPr>
        <w:t>tentang</w:t>
      </w:r>
      <w:proofErr w:type="spellEnd"/>
      <w:r w:rsidR="00A215A9">
        <w:rPr>
          <w:rFonts w:asciiTheme="majorBidi" w:hAnsiTheme="majorBidi" w:cstheme="majorBidi"/>
          <w:w w:val="110"/>
          <w:lang w:val="en-US"/>
        </w:rPr>
        <w:t xml:space="preserve"> </w:t>
      </w:r>
      <w:proofErr w:type="spellStart"/>
      <w:r w:rsidR="00F9769F">
        <w:rPr>
          <w:rFonts w:asciiTheme="majorBidi" w:hAnsiTheme="majorBidi" w:cstheme="majorBidi"/>
          <w:w w:val="110"/>
          <w:lang w:val="en-US"/>
        </w:rPr>
        <w:t>gugatan</w:t>
      </w:r>
      <w:proofErr w:type="spellEnd"/>
      <w:r w:rsidR="00F9769F">
        <w:rPr>
          <w:rFonts w:asciiTheme="majorBidi" w:hAnsiTheme="majorBidi" w:cstheme="majorBidi"/>
          <w:w w:val="110"/>
          <w:lang w:val="en-US"/>
        </w:rPr>
        <w:t xml:space="preserve"> </w:t>
      </w:r>
      <w:proofErr w:type="spellStart"/>
      <w:r w:rsidR="00F9769F">
        <w:rPr>
          <w:rFonts w:asciiTheme="majorBidi" w:hAnsiTheme="majorBidi" w:cstheme="majorBidi"/>
          <w:w w:val="110"/>
          <w:lang w:val="en-US"/>
        </w:rPr>
        <w:t>waris</w:t>
      </w:r>
      <w:proofErr w:type="spellEnd"/>
      <w:r w:rsidR="00F9769F">
        <w:rPr>
          <w:rFonts w:asciiTheme="majorBidi" w:hAnsiTheme="majorBidi" w:cstheme="majorBidi"/>
          <w:w w:val="110"/>
          <w:lang w:val="en-US"/>
        </w:rPr>
        <w:t xml:space="preserve">, </w:t>
      </w:r>
      <w:r w:rsidR="00F9769F" w:rsidRPr="00817794">
        <w:rPr>
          <w:rFonts w:asciiTheme="majorBidi" w:hAnsiTheme="majorBidi" w:cstheme="majorBidi"/>
        </w:rPr>
        <w:t>doktrin-doktrin dan teori-teori hukum baik yang tersebut dalam kitab-kitab fikih maupun kitab-kitab hukum lainnya</w:t>
      </w:r>
      <w:r w:rsidR="00F9769F">
        <w:rPr>
          <w:rFonts w:asciiTheme="majorBidi" w:hAnsiTheme="majorBidi" w:cstheme="majorBidi"/>
          <w:lang w:val="en-US"/>
        </w:rPr>
        <w:t>.</w:t>
      </w:r>
    </w:p>
    <w:p w14:paraId="236DCEE3" w14:textId="58AB245D" w:rsidR="008F4CC9" w:rsidRDefault="00300D9E" w:rsidP="008F4CC9">
      <w:pPr>
        <w:spacing w:after="0" w:line="360" w:lineRule="auto"/>
        <w:ind w:left="567" w:firstLine="851"/>
        <w:jc w:val="both"/>
        <w:rPr>
          <w:rFonts w:asciiTheme="majorBidi" w:hAnsiTheme="majorBidi" w:cstheme="majorBidi"/>
          <w:lang w:val="en-US"/>
        </w:rPr>
      </w:pPr>
      <w:r w:rsidRPr="00300D9E">
        <w:rPr>
          <w:rFonts w:ascii="Times New Roman" w:hAnsi="Times New Roman" w:cs="Times New Roman"/>
          <w:lang w:val="en-US"/>
        </w:rPr>
        <w:t xml:space="preserve">Dalam </w:t>
      </w:r>
      <w:r>
        <w:rPr>
          <w:rFonts w:ascii="Times New Roman" w:hAnsi="Times New Roman" w:cs="Times New Roman"/>
          <w:lang w:val="en-US"/>
        </w:rPr>
        <w:t>p</w:t>
      </w:r>
      <w:r w:rsidRPr="00300D9E">
        <w:rPr>
          <w:rFonts w:ascii="Times New Roman" w:hAnsi="Times New Roman" w:cs="Times New Roman"/>
        </w:rPr>
        <w:t xml:space="preserve">utusan </w:t>
      </w:r>
      <w:proofErr w:type="spellStart"/>
      <w:r w:rsidRPr="00300D9E">
        <w:rPr>
          <w:rFonts w:ascii="Times New Roman" w:hAnsi="Times New Roman" w:cs="Times New Roman"/>
          <w:lang w:val="en-US"/>
        </w:rPr>
        <w:t>Mahkamah</w:t>
      </w:r>
      <w:proofErr w:type="spellEnd"/>
      <w:r w:rsidRPr="00300D9E">
        <w:rPr>
          <w:rFonts w:ascii="Times New Roman" w:hAnsi="Times New Roman" w:cs="Times New Roman"/>
          <w:lang w:val="en-US"/>
        </w:rPr>
        <w:t xml:space="preserve"> Agung </w:t>
      </w:r>
      <w:proofErr w:type="spellStart"/>
      <w:r w:rsidRPr="00300D9E">
        <w:rPr>
          <w:rFonts w:ascii="Times New Roman" w:hAnsi="Times New Roman" w:cs="Times New Roman"/>
          <w:lang w:val="en-US"/>
        </w:rPr>
        <w:t>Nomor</w:t>
      </w:r>
      <w:proofErr w:type="spellEnd"/>
      <w:r w:rsidRPr="00300D9E">
        <w:rPr>
          <w:rFonts w:ascii="Times New Roman" w:hAnsi="Times New Roman" w:cs="Times New Roman"/>
          <w:lang w:val="en-US"/>
        </w:rPr>
        <w:t xml:space="preserve"> 721K/Ag/2015 </w:t>
      </w:r>
      <w:proofErr w:type="spellStart"/>
      <w:r w:rsidRPr="00300D9E">
        <w:rPr>
          <w:rFonts w:ascii="Times New Roman" w:hAnsi="Times New Roman" w:cs="Times New Roman"/>
          <w:lang w:val="en-US"/>
        </w:rPr>
        <w:t>tentang</w:t>
      </w:r>
      <w:proofErr w:type="spellEnd"/>
      <w:r w:rsidRPr="00300D9E">
        <w:rPr>
          <w:rFonts w:ascii="Times New Roman" w:hAnsi="Times New Roman" w:cs="Times New Roman"/>
          <w:lang w:val="en-US"/>
        </w:rPr>
        <w:t xml:space="preserve"> </w:t>
      </w:r>
      <w:proofErr w:type="spellStart"/>
      <w:r w:rsidRPr="00300D9E">
        <w:rPr>
          <w:rFonts w:ascii="Times New Roman" w:hAnsi="Times New Roman" w:cs="Times New Roman"/>
          <w:lang w:val="en-US"/>
        </w:rPr>
        <w:t>Sengketa</w:t>
      </w:r>
      <w:proofErr w:type="spellEnd"/>
      <w:r w:rsidRPr="00300D9E">
        <w:rPr>
          <w:rFonts w:ascii="Times New Roman" w:hAnsi="Times New Roman" w:cs="Times New Roman"/>
          <w:lang w:val="en-US"/>
        </w:rPr>
        <w:t xml:space="preserve"> Waris</w:t>
      </w:r>
      <w:r>
        <w:rPr>
          <w:rFonts w:ascii="Times New Roman" w:hAnsi="Times New Roman" w:cs="Times New Roman"/>
          <w:lang w:val="en-US"/>
        </w:rPr>
        <w:t xml:space="preserve">, </w:t>
      </w:r>
      <w:proofErr w:type="spellStart"/>
      <w:r>
        <w:rPr>
          <w:rFonts w:ascii="Times New Roman" w:hAnsi="Times New Roman" w:cs="Times New Roman"/>
          <w:lang w:val="en-US"/>
        </w:rPr>
        <w:t>Majelis</w:t>
      </w:r>
      <w:proofErr w:type="spellEnd"/>
      <w:r>
        <w:rPr>
          <w:rFonts w:ascii="Times New Roman" w:hAnsi="Times New Roman" w:cs="Times New Roman"/>
          <w:lang w:val="en-US"/>
        </w:rPr>
        <w:t xml:space="preserve"> Hakim MA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memutuskan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wasiat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w:t>
      </w:r>
      <w:r w:rsidR="00A7522A">
        <w:rPr>
          <w:rFonts w:ascii="Times New Roman" w:hAnsi="Times New Roman" w:cs="Times New Roman"/>
          <w:lang w:val="en-US"/>
        </w:rPr>
        <w:t>jibah</w:t>
      </w:r>
      <w:proofErr w:type="spellEnd"/>
      <w:r w:rsidR="00A7522A">
        <w:rPr>
          <w:rFonts w:ascii="Times New Roman" w:hAnsi="Times New Roman" w:cs="Times New Roman"/>
          <w:lang w:val="en-US"/>
        </w:rPr>
        <w:t xml:space="preserve"> </w:t>
      </w:r>
      <w:proofErr w:type="spellStart"/>
      <w:r w:rsidR="00A7522A">
        <w:rPr>
          <w:rFonts w:ascii="Times New Roman" w:hAnsi="Times New Roman" w:cs="Times New Roman"/>
          <w:lang w:val="en-US"/>
        </w:rPr>
        <w:t>bagi</w:t>
      </w:r>
      <w:proofErr w:type="spellEnd"/>
      <w:r w:rsidR="00A7522A">
        <w:rPr>
          <w:rFonts w:ascii="Times New Roman" w:hAnsi="Times New Roman" w:cs="Times New Roman"/>
          <w:lang w:val="en-US"/>
        </w:rPr>
        <w:t xml:space="preserve"> para </w:t>
      </w:r>
      <w:proofErr w:type="spellStart"/>
      <w:r w:rsidR="00A7522A">
        <w:rPr>
          <w:rFonts w:ascii="Times New Roman" w:hAnsi="Times New Roman" w:cs="Times New Roman"/>
          <w:lang w:val="en-US"/>
        </w:rPr>
        <w:t>Pemohon</w:t>
      </w:r>
      <w:proofErr w:type="spellEnd"/>
      <w:r w:rsidR="00A7522A">
        <w:rPr>
          <w:rFonts w:ascii="Times New Roman" w:hAnsi="Times New Roman" w:cs="Times New Roman"/>
          <w:lang w:val="en-US"/>
        </w:rPr>
        <w:t xml:space="preserve"> Kasasi. </w:t>
      </w:r>
      <w:r w:rsidR="00A16920" w:rsidRPr="00817794">
        <w:rPr>
          <w:rFonts w:asciiTheme="majorBidi" w:hAnsiTheme="majorBidi" w:cstheme="majorBidi"/>
        </w:rPr>
        <w:t xml:space="preserve">Majelis Hakim dalam memutuskan perkara tersebut mengedepankan atau menggunakan pertimbangan hukum dengan ketentuan yang telah diatur dalam </w:t>
      </w:r>
      <w:r w:rsidR="00A7522A" w:rsidRPr="00A7522A">
        <w:rPr>
          <w:rFonts w:asciiTheme="majorBidi" w:hAnsiTheme="majorBidi" w:cstheme="majorBidi"/>
        </w:rPr>
        <w:t xml:space="preserve">Yurisprudensi No. 368 K/Ag/1995 tanggal 16 Juli 1998 tentang gugatan waris. Dalam Yurisprudensi tersebut, Hakim MA memutuskan bahwa anak yang pindah agama </w:t>
      </w:r>
      <w:r w:rsidR="00A7522A" w:rsidRPr="00A7522A">
        <w:rPr>
          <w:rFonts w:asciiTheme="majorBidi" w:hAnsiTheme="majorBidi" w:cstheme="majorBidi"/>
        </w:rPr>
        <w:lastRenderedPageBreak/>
        <w:t>kedudukannya sama dengan anak lainnya namun tidak sebagai ahli waris melainkan mendapatkan wasiat wajibah</w:t>
      </w:r>
      <w:r w:rsidR="008F4CC9" w:rsidRPr="008F4CC9">
        <w:rPr>
          <w:rFonts w:asciiTheme="majorBidi" w:hAnsiTheme="majorBidi" w:cstheme="majorBidi"/>
        </w:rPr>
        <w:t xml:space="preserve"> dengan alasan para Pemohon Kasasi dan Pewaris semasa hidup berhubungan dengan rukun meskipun berbeda agama. </w:t>
      </w:r>
      <w:r w:rsidR="008F4CC9" w:rsidRPr="008F4CC9">
        <w:rPr>
          <w:rFonts w:asciiTheme="majorBidi" w:hAnsiTheme="majorBidi" w:cstheme="majorBidi"/>
          <w:lang w:val="en-US"/>
        </w:rPr>
        <w:t xml:space="preserve">Oleh </w:t>
      </w:r>
      <w:proofErr w:type="spellStart"/>
      <w:r w:rsidR="008F4CC9" w:rsidRPr="008F4CC9">
        <w:rPr>
          <w:rFonts w:asciiTheme="majorBidi" w:hAnsiTheme="majorBidi" w:cstheme="majorBidi"/>
          <w:lang w:val="en-US"/>
        </w:rPr>
        <w:t>karena</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itu</w:t>
      </w:r>
      <w:proofErr w:type="spellEnd"/>
      <w:r w:rsidR="008F4CC9" w:rsidRPr="008F4CC9">
        <w:rPr>
          <w:rFonts w:asciiTheme="majorBidi" w:hAnsiTheme="majorBidi" w:cstheme="majorBidi"/>
          <w:lang w:val="en-US"/>
        </w:rPr>
        <w:t xml:space="preserve">, para </w:t>
      </w:r>
      <w:proofErr w:type="spellStart"/>
      <w:r w:rsidR="008F4CC9" w:rsidRPr="008F4CC9">
        <w:rPr>
          <w:rFonts w:asciiTheme="majorBidi" w:hAnsiTheme="majorBidi" w:cstheme="majorBidi"/>
          <w:lang w:val="en-US"/>
        </w:rPr>
        <w:t>Pemohon</w:t>
      </w:r>
      <w:proofErr w:type="spellEnd"/>
      <w:r w:rsidR="008F4CC9" w:rsidRPr="008F4CC9">
        <w:rPr>
          <w:rFonts w:asciiTheme="majorBidi" w:hAnsiTheme="majorBidi" w:cstheme="majorBidi"/>
          <w:lang w:val="en-US"/>
        </w:rPr>
        <w:t xml:space="preserve"> Kasasi </w:t>
      </w:r>
      <w:proofErr w:type="spellStart"/>
      <w:r w:rsidR="008F4CC9" w:rsidRPr="008F4CC9">
        <w:rPr>
          <w:rFonts w:asciiTheme="majorBidi" w:hAnsiTheme="majorBidi" w:cstheme="majorBidi"/>
          <w:lang w:val="en-US"/>
        </w:rPr>
        <w:t>patut</w:t>
      </w:r>
      <w:proofErr w:type="spellEnd"/>
      <w:r w:rsidR="008F4CC9" w:rsidRPr="008F4CC9">
        <w:rPr>
          <w:rFonts w:asciiTheme="majorBidi" w:hAnsiTheme="majorBidi" w:cstheme="majorBidi"/>
          <w:lang w:val="en-US"/>
        </w:rPr>
        <w:t xml:space="preserve"> dan </w:t>
      </w:r>
      <w:proofErr w:type="spellStart"/>
      <w:r w:rsidR="008F4CC9" w:rsidRPr="008F4CC9">
        <w:rPr>
          <w:rFonts w:asciiTheme="majorBidi" w:hAnsiTheme="majorBidi" w:cstheme="majorBidi"/>
          <w:lang w:val="en-US"/>
        </w:rPr>
        <w:t>layak</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mendapatkan</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bagian</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harta</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peninggalan</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Pewaris</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dalam</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bentuk</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wasiat</w:t>
      </w:r>
      <w:proofErr w:type="spellEnd"/>
      <w:r w:rsidR="008F4CC9" w:rsidRPr="008F4CC9">
        <w:rPr>
          <w:rFonts w:asciiTheme="majorBidi" w:hAnsiTheme="majorBidi" w:cstheme="majorBidi"/>
          <w:lang w:val="en-US"/>
        </w:rPr>
        <w:t xml:space="preserve"> </w:t>
      </w:r>
      <w:proofErr w:type="spellStart"/>
      <w:r w:rsidR="008F4CC9" w:rsidRPr="008F4CC9">
        <w:rPr>
          <w:rFonts w:asciiTheme="majorBidi" w:hAnsiTheme="majorBidi" w:cstheme="majorBidi"/>
          <w:lang w:val="en-US"/>
        </w:rPr>
        <w:t>wajibah</w:t>
      </w:r>
      <w:proofErr w:type="spellEnd"/>
      <w:r w:rsidR="008F4CC9" w:rsidRPr="008F4CC9">
        <w:rPr>
          <w:rFonts w:asciiTheme="majorBidi" w:hAnsiTheme="majorBidi" w:cstheme="majorBidi"/>
          <w:lang w:val="en-US"/>
        </w:rPr>
        <w:t>.</w:t>
      </w:r>
    </w:p>
    <w:p w14:paraId="253C1431" w14:textId="1D75C09C" w:rsidR="000A669B" w:rsidRDefault="008F4CC9" w:rsidP="008F4CC9">
      <w:pPr>
        <w:spacing w:after="0" w:line="360" w:lineRule="auto"/>
        <w:ind w:left="567" w:firstLine="851"/>
        <w:jc w:val="both"/>
        <w:rPr>
          <w:rFonts w:asciiTheme="majorBidi" w:hAnsiTheme="majorBidi" w:cstheme="majorBidi"/>
          <w:lang w:val="en-US"/>
        </w:rPr>
      </w:pPr>
      <w:proofErr w:type="spellStart"/>
      <w:r w:rsidRPr="00A7522A">
        <w:rPr>
          <w:rFonts w:asciiTheme="majorBidi" w:hAnsiTheme="majorBidi" w:cstheme="majorBidi"/>
          <w:lang w:val="en-US"/>
        </w:rPr>
        <w:t>Putusan</w:t>
      </w:r>
      <w:proofErr w:type="spellEnd"/>
      <w:r w:rsidRPr="00A7522A">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Pr="00A7522A">
        <w:rPr>
          <w:rFonts w:asciiTheme="majorBidi" w:hAnsiTheme="majorBidi" w:cstheme="majorBidi"/>
          <w:lang w:val="en-US"/>
        </w:rPr>
        <w:t>ini</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telah</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memperluas</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pemberian</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wasiat</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wajibah</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dari</w:t>
      </w:r>
      <w:proofErr w:type="spellEnd"/>
      <w:r w:rsidRPr="00A7522A">
        <w:rPr>
          <w:rFonts w:asciiTheme="majorBidi" w:hAnsiTheme="majorBidi" w:cstheme="majorBidi"/>
          <w:lang w:val="en-US"/>
        </w:rPr>
        <w:t xml:space="preserve"> yang </w:t>
      </w:r>
      <w:proofErr w:type="spellStart"/>
      <w:r w:rsidRPr="00A7522A">
        <w:rPr>
          <w:rFonts w:asciiTheme="majorBidi" w:hAnsiTheme="majorBidi" w:cstheme="majorBidi"/>
          <w:lang w:val="en-US"/>
        </w:rPr>
        <w:t>sebelumnya</w:t>
      </w:r>
      <w:proofErr w:type="spellEnd"/>
      <w:r w:rsidRPr="00A7522A">
        <w:rPr>
          <w:rFonts w:asciiTheme="majorBidi" w:hAnsiTheme="majorBidi" w:cstheme="majorBidi"/>
          <w:lang w:val="en-US"/>
        </w:rPr>
        <w:t xml:space="preserve"> oleh KHI </w:t>
      </w:r>
      <w:proofErr w:type="spellStart"/>
      <w:r w:rsidRPr="00A7522A">
        <w:rPr>
          <w:rFonts w:asciiTheme="majorBidi" w:hAnsiTheme="majorBidi" w:cstheme="majorBidi"/>
          <w:lang w:val="en-US"/>
        </w:rPr>
        <w:t>diatur</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hanya</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untuk</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anak</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angkat</w:t>
      </w:r>
      <w:proofErr w:type="spellEnd"/>
      <w:r w:rsidRPr="00A7522A">
        <w:rPr>
          <w:rFonts w:asciiTheme="majorBidi" w:hAnsiTheme="majorBidi" w:cstheme="majorBidi"/>
          <w:lang w:val="en-US"/>
        </w:rPr>
        <w:t xml:space="preserve"> dan orang </w:t>
      </w:r>
      <w:proofErr w:type="spellStart"/>
      <w:r w:rsidRPr="00A7522A">
        <w:rPr>
          <w:rFonts w:asciiTheme="majorBidi" w:hAnsiTheme="majorBidi" w:cstheme="majorBidi"/>
          <w:lang w:val="en-US"/>
        </w:rPr>
        <w:t>tua</w:t>
      </w:r>
      <w:proofErr w:type="spellEnd"/>
      <w:r w:rsidRPr="00A7522A">
        <w:rPr>
          <w:rFonts w:asciiTheme="majorBidi" w:hAnsiTheme="majorBidi" w:cstheme="majorBidi"/>
          <w:lang w:val="en-US"/>
        </w:rPr>
        <w:t xml:space="preserve"> </w:t>
      </w:r>
      <w:proofErr w:type="spellStart"/>
      <w:r w:rsidRPr="00A7522A">
        <w:rPr>
          <w:rFonts w:asciiTheme="majorBidi" w:hAnsiTheme="majorBidi" w:cstheme="majorBidi"/>
          <w:lang w:val="en-US"/>
        </w:rPr>
        <w:t>angkat</w:t>
      </w:r>
      <w:proofErr w:type="spellEnd"/>
      <w:r w:rsidRPr="00A7522A">
        <w:rPr>
          <w:rFonts w:asciiTheme="majorBidi" w:hAnsiTheme="majorBidi" w:cstheme="majorBidi"/>
          <w:lang w:val="en-US"/>
        </w:rPr>
        <w:t>.</w:t>
      </w:r>
      <w:r>
        <w:rPr>
          <w:rStyle w:val="FootnoteReference"/>
          <w:rFonts w:asciiTheme="majorBidi" w:hAnsiTheme="majorBidi" w:cstheme="majorBidi"/>
          <w:lang w:val="en-US"/>
        </w:rPr>
        <w:footnoteReference w:id="127"/>
      </w:r>
      <w:r w:rsidR="00651974" w:rsidRPr="00651974">
        <w:rPr>
          <w:rFonts w:asciiTheme="majorBidi" w:hAnsiTheme="majorBidi" w:cstheme="majorBidi"/>
          <w:color w:val="FFFFFF" w:themeColor="background1"/>
          <w:lang w:val="en-US"/>
        </w:rPr>
        <w:t>”</w:t>
      </w:r>
      <w:r>
        <w:rPr>
          <w:rFonts w:asciiTheme="majorBidi" w:hAnsiTheme="majorBidi" w:cstheme="majorBidi"/>
          <w:lang w:val="en-US"/>
        </w:rPr>
        <w:t xml:space="preserve"> </w:t>
      </w:r>
      <w:r w:rsidR="000A669B" w:rsidRPr="000A669B">
        <w:rPr>
          <w:rFonts w:asciiTheme="majorBidi" w:hAnsiTheme="majorBidi" w:cstheme="majorBidi"/>
          <w:lang w:val="en-US"/>
        </w:rPr>
        <w:t xml:space="preserve">Jika </w:t>
      </w:r>
      <w:proofErr w:type="spellStart"/>
      <w:r w:rsidR="000A669B" w:rsidRPr="000A669B">
        <w:rPr>
          <w:rFonts w:asciiTheme="majorBidi" w:hAnsiTheme="majorBidi" w:cstheme="majorBidi"/>
          <w:lang w:val="en-US"/>
        </w:rPr>
        <w:t>melihat</w:t>
      </w:r>
      <w:proofErr w:type="spellEnd"/>
      <w:r w:rsidR="000A669B" w:rsidRPr="000A669B">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000A669B" w:rsidRPr="000A669B">
        <w:rPr>
          <w:rFonts w:asciiTheme="majorBidi" w:hAnsiTheme="majorBidi" w:cstheme="majorBidi"/>
          <w:lang w:val="en-US"/>
        </w:rPr>
        <w:t>wasiat</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berdasarkan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ketentuan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hukum</w:t>
      </w:r>
      <w:proofErr w:type="spellEnd"/>
      <w:r w:rsidR="000A669B" w:rsidRPr="000A669B">
        <w:rPr>
          <w:rFonts w:asciiTheme="majorBidi" w:hAnsiTheme="majorBidi" w:cstheme="majorBidi"/>
          <w:lang w:val="en-US"/>
        </w:rPr>
        <w:t xml:space="preserve"> Islam di Indonesia, </w:t>
      </w:r>
      <w:proofErr w:type="spellStart"/>
      <w:r w:rsidR="000A669B" w:rsidRPr="000A669B">
        <w:rPr>
          <w:rFonts w:asciiTheme="majorBidi" w:hAnsiTheme="majorBidi" w:cstheme="majorBidi"/>
          <w:lang w:val="en-US"/>
        </w:rPr>
        <w:t>meskipun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belum</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diatur</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secara</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materi</w:t>
      </w:r>
      <w:r w:rsidR="000A669B">
        <w:rPr>
          <w:rFonts w:asciiTheme="majorBidi" w:hAnsiTheme="majorBidi" w:cstheme="majorBidi"/>
          <w:lang w:val="en-US"/>
        </w:rPr>
        <w:t>i</w:t>
      </w:r>
      <w:r w:rsidR="000A669B" w:rsidRPr="000A669B">
        <w:rPr>
          <w:rFonts w:asciiTheme="majorBidi" w:hAnsiTheme="majorBidi" w:cstheme="majorBidi"/>
          <w:lang w:val="en-US"/>
        </w:rPr>
        <w:t>l</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dalam</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suatu</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undang-undang</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seperti</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kewa</w:t>
      </w:r>
      <w:r>
        <w:rPr>
          <w:rFonts w:asciiTheme="majorBidi" w:hAnsiTheme="majorBidi" w:cstheme="majorBidi"/>
          <w:lang w:val="en-US"/>
        </w:rPr>
        <w:t>risan</w:t>
      </w:r>
      <w:proofErr w:type="spellEnd"/>
      <w:r>
        <w:rPr>
          <w:rFonts w:asciiTheme="majorBidi" w:hAnsiTheme="majorBidi" w:cstheme="majorBidi"/>
          <w:lang w:val="en-US"/>
        </w:rPr>
        <w:t xml:space="preserve"> Barat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Kitab </w:t>
      </w:r>
      <w:proofErr w:type="spellStart"/>
      <w:r>
        <w:rPr>
          <w:rFonts w:asciiTheme="majorBidi" w:hAnsiTheme="majorBidi" w:cstheme="majorBidi"/>
          <w:lang w:val="en-US"/>
        </w:rPr>
        <w:t>Undang-</w:t>
      </w:r>
      <w:r w:rsidR="000A669B" w:rsidRPr="000A669B">
        <w:rPr>
          <w:rFonts w:asciiTheme="majorBidi" w:hAnsiTheme="majorBidi" w:cstheme="majorBidi"/>
          <w:lang w:val="en-US"/>
        </w:rPr>
        <w:t>Undang</w:t>
      </w:r>
      <w:proofErr w:type="spellEnd"/>
      <w:r w:rsidR="000A669B" w:rsidRPr="000A669B">
        <w:rPr>
          <w:rFonts w:asciiTheme="majorBidi" w:hAnsiTheme="majorBidi" w:cstheme="majorBidi"/>
          <w:lang w:val="en-US"/>
        </w:rPr>
        <w:t xml:space="preserve"> Hukum </w:t>
      </w:r>
      <w:proofErr w:type="spellStart"/>
      <w:r w:rsidR="000A669B" w:rsidRPr="000A669B">
        <w:rPr>
          <w:rFonts w:asciiTheme="majorBidi" w:hAnsiTheme="majorBidi" w:cstheme="majorBidi"/>
          <w:lang w:val="en-US"/>
        </w:rPr>
        <w:t>Perdata</w:t>
      </w:r>
      <w:proofErr w:type="spellEnd"/>
      <w:r w:rsidR="00651974" w:rsidRPr="00651974">
        <w:rPr>
          <w:rFonts w:asciiTheme="majorBidi" w:hAnsiTheme="majorBidi" w:cstheme="majorBidi"/>
          <w:color w:val="FFFFFF" w:themeColor="background1"/>
          <w:lang w:val="en-US"/>
        </w:rPr>
        <w:t>”</w:t>
      </w:r>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KUHPdt</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Wasiat</w:t>
      </w:r>
      <w:proofErr w:type="spellEnd"/>
      <w:r w:rsidR="000A669B" w:rsidRPr="000A669B">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000A669B" w:rsidRPr="000A669B">
        <w:rPr>
          <w:rFonts w:asciiTheme="majorBidi" w:hAnsiTheme="majorBidi" w:cstheme="majorBidi"/>
          <w:lang w:val="en-US"/>
        </w:rPr>
        <w:t>hanya</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diatur</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dalam</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Instruksi</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Presiden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Nomor</w:t>
      </w:r>
      <w:proofErr w:type="spellEnd"/>
      <w:r w:rsidR="000A669B" w:rsidRPr="000A669B">
        <w:rPr>
          <w:rFonts w:asciiTheme="majorBidi" w:hAnsiTheme="majorBidi" w:cstheme="majorBidi"/>
          <w:lang w:val="en-US"/>
        </w:rPr>
        <w:t xml:space="preserve"> 1 </w:t>
      </w:r>
      <w:proofErr w:type="spellStart"/>
      <w:r w:rsidR="000A669B" w:rsidRPr="000A669B">
        <w:rPr>
          <w:rFonts w:asciiTheme="majorBidi" w:hAnsiTheme="majorBidi" w:cstheme="majorBidi"/>
          <w:lang w:val="en-US"/>
        </w:rPr>
        <w:t>Tahun</w:t>
      </w:r>
      <w:proofErr w:type="spellEnd"/>
      <w:r w:rsidR="000A669B" w:rsidRPr="000A669B">
        <w:rPr>
          <w:rFonts w:asciiTheme="majorBidi" w:hAnsiTheme="majorBidi" w:cstheme="majorBidi"/>
          <w:lang w:val="en-US"/>
        </w:rPr>
        <w:t xml:space="preserve"> 1991 </w:t>
      </w:r>
      <w:proofErr w:type="spellStart"/>
      <w:r w:rsidR="000A669B" w:rsidRPr="000A669B">
        <w:rPr>
          <w:rFonts w:asciiTheme="majorBidi" w:hAnsiTheme="majorBidi" w:cstheme="majorBidi"/>
          <w:lang w:val="en-US"/>
        </w:rPr>
        <w:t>tentang</w:t>
      </w:r>
      <w:proofErr w:type="spellEnd"/>
      <w:r w:rsidR="000A669B" w:rsidRPr="000A669B">
        <w:rPr>
          <w:rFonts w:asciiTheme="majorBidi" w:hAnsiTheme="majorBidi" w:cstheme="majorBidi"/>
          <w:lang w:val="en-US"/>
        </w:rPr>
        <w:t xml:space="preserve"> KHI.</w:t>
      </w:r>
      <w:r w:rsidR="00651974" w:rsidRPr="00651974">
        <w:rPr>
          <w:rFonts w:asciiTheme="majorBidi" w:hAnsiTheme="majorBidi" w:cstheme="majorBidi"/>
          <w:color w:val="FFFFFF" w:themeColor="background1"/>
          <w:lang w:val="en-US"/>
        </w:rPr>
        <w:t>”</w:t>
      </w:r>
      <w:r w:rsidR="000A669B" w:rsidRPr="000A669B">
        <w:rPr>
          <w:rFonts w:asciiTheme="majorBidi" w:hAnsiTheme="majorBidi" w:cstheme="majorBidi"/>
          <w:lang w:val="en-US"/>
        </w:rPr>
        <w:t xml:space="preserve"> Dalam KHI, </w:t>
      </w:r>
      <w:r w:rsidR="00651974" w:rsidRPr="00651974">
        <w:rPr>
          <w:rFonts w:asciiTheme="majorBidi" w:hAnsiTheme="majorBidi" w:cstheme="majorBidi"/>
          <w:color w:val="FFFFFF" w:themeColor="background1"/>
          <w:lang w:val="en-US"/>
        </w:rPr>
        <w:t>“</w:t>
      </w:r>
      <w:proofErr w:type="spellStart"/>
      <w:r w:rsidR="000A669B" w:rsidRPr="000A669B">
        <w:rPr>
          <w:rFonts w:asciiTheme="majorBidi" w:hAnsiTheme="majorBidi" w:cstheme="majorBidi"/>
          <w:lang w:val="en-US"/>
        </w:rPr>
        <w:t>semua</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rukun</w:t>
      </w:r>
      <w:proofErr w:type="spellEnd"/>
      <w:r w:rsidR="000A669B" w:rsidRPr="000A669B">
        <w:rPr>
          <w:rFonts w:asciiTheme="majorBidi" w:hAnsiTheme="majorBidi" w:cstheme="majorBidi"/>
          <w:lang w:val="en-US"/>
        </w:rPr>
        <w:t xml:space="preserve"> dan </w:t>
      </w:r>
      <w:proofErr w:type="spellStart"/>
      <w:r w:rsidR="000A669B" w:rsidRPr="000A669B">
        <w:rPr>
          <w:rFonts w:asciiTheme="majorBidi" w:hAnsiTheme="majorBidi" w:cstheme="majorBidi"/>
          <w:lang w:val="en-US"/>
        </w:rPr>
        <w:t>syarat</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wasiat</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dijadikan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satu</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bersamaan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dengan</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prosedur</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pelaksanaannya</w:t>
      </w:r>
      <w:proofErr w:type="spellEnd"/>
      <w:r w:rsidR="000A669B" w:rsidRPr="000A669B">
        <w:rPr>
          <w:rFonts w:asciiTheme="majorBidi" w:hAnsiTheme="majorBidi" w:cstheme="majorBidi"/>
          <w:lang w:val="en-US"/>
        </w:rPr>
        <w:t xml:space="preserve"> yang </w:t>
      </w:r>
      <w:proofErr w:type="spellStart"/>
      <w:r w:rsidR="000A669B" w:rsidRPr="000A669B">
        <w:rPr>
          <w:rFonts w:asciiTheme="majorBidi" w:hAnsiTheme="majorBidi" w:cstheme="majorBidi"/>
          <w:lang w:val="en-US"/>
        </w:rPr>
        <w:t>diatur</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dalam</w:t>
      </w:r>
      <w:proofErr w:type="spellEnd"/>
      <w:r w:rsidR="000A669B" w:rsidRPr="000A669B">
        <w:rPr>
          <w:rFonts w:asciiTheme="majorBidi" w:hAnsiTheme="majorBidi" w:cstheme="majorBidi"/>
          <w:lang w:val="en-US"/>
        </w:rPr>
        <w:t xml:space="preserve"> </w:t>
      </w:r>
      <w:proofErr w:type="spellStart"/>
      <w:r w:rsidR="000A669B" w:rsidRPr="000A669B">
        <w:rPr>
          <w:rFonts w:asciiTheme="majorBidi" w:hAnsiTheme="majorBidi" w:cstheme="majorBidi"/>
          <w:lang w:val="en-US"/>
        </w:rPr>
        <w:t>Buku</w:t>
      </w:r>
      <w:proofErr w:type="spellEnd"/>
      <w:r w:rsidR="000A669B" w:rsidRPr="000A669B">
        <w:rPr>
          <w:rFonts w:asciiTheme="majorBidi" w:hAnsiTheme="majorBidi" w:cstheme="majorBidi"/>
          <w:lang w:val="en-US"/>
        </w:rPr>
        <w:t xml:space="preserve"> II Bab V </w:t>
      </w:r>
      <w:proofErr w:type="spellStart"/>
      <w:r w:rsidR="000A669B" w:rsidRPr="000A669B">
        <w:rPr>
          <w:rFonts w:asciiTheme="majorBidi" w:hAnsiTheme="majorBidi" w:cstheme="majorBidi"/>
          <w:lang w:val="en-US"/>
        </w:rPr>
        <w:t>Pasal</w:t>
      </w:r>
      <w:proofErr w:type="spellEnd"/>
      <w:r w:rsidR="000A669B" w:rsidRPr="000A669B">
        <w:rPr>
          <w:rFonts w:asciiTheme="majorBidi" w:hAnsiTheme="majorBidi" w:cstheme="majorBidi"/>
          <w:lang w:val="en-US"/>
        </w:rPr>
        <w:t xml:space="preserve"> 194-209</w:t>
      </w:r>
      <w:r w:rsidR="00651974">
        <w:rPr>
          <w:rFonts w:asciiTheme="majorBidi" w:hAnsiTheme="majorBidi" w:cstheme="majorBidi"/>
          <w:lang w:val="en-US"/>
        </w:rPr>
        <w:t>.</w:t>
      </w:r>
      <w:r w:rsidR="00651974" w:rsidRPr="00651974">
        <w:rPr>
          <w:rFonts w:asciiTheme="majorBidi" w:hAnsiTheme="majorBidi" w:cstheme="majorBidi"/>
          <w:color w:val="FFFFFF" w:themeColor="background1"/>
          <w:lang w:val="en-US"/>
        </w:rPr>
        <w:t>”</w:t>
      </w:r>
    </w:p>
    <w:p w14:paraId="31A3774E" w14:textId="5BDB9696" w:rsidR="00313515" w:rsidRDefault="00D30C2C" w:rsidP="00313515">
      <w:pPr>
        <w:spacing w:after="0" w:line="360" w:lineRule="auto"/>
        <w:ind w:left="567" w:firstLine="851"/>
        <w:jc w:val="both"/>
        <w:rPr>
          <w:rFonts w:asciiTheme="majorBidi" w:hAnsiTheme="majorBidi" w:cstheme="majorBidi"/>
          <w:lang w:val="en-US"/>
        </w:rPr>
      </w:pPr>
      <w:r>
        <w:rPr>
          <w:rFonts w:asciiTheme="majorBidi" w:hAnsiTheme="majorBidi" w:cstheme="majorBidi"/>
          <w:lang w:val="en-US"/>
        </w:rPr>
        <w:t xml:space="preserve">Adapun </w:t>
      </w:r>
      <w:proofErr w:type="spellStart"/>
      <w:r>
        <w:rPr>
          <w:rFonts w:asciiTheme="majorBidi" w:hAnsiTheme="majorBidi" w:cstheme="majorBidi"/>
          <w:lang w:val="en-US"/>
        </w:rPr>
        <w:t>pasal-pasal</w:t>
      </w:r>
      <w:proofErr w:type="spellEnd"/>
      <w:r>
        <w:rPr>
          <w:rStyle w:val="FootnoteReference"/>
          <w:rFonts w:asciiTheme="majorBidi" w:hAnsiTheme="majorBidi" w:cstheme="majorBidi"/>
          <w:lang w:val="en-US"/>
        </w:rPr>
        <w:footnoteReference w:id="128"/>
      </w:r>
      <w:r w:rsidR="00313515">
        <w:rPr>
          <w:rFonts w:asciiTheme="majorBidi" w:hAnsiTheme="majorBidi" w:cstheme="majorBidi"/>
          <w:lang w:val="en-US"/>
        </w:rPr>
        <w:t xml:space="preserve"> </w:t>
      </w:r>
      <w:r w:rsidR="005F4405">
        <w:rPr>
          <w:rFonts w:asciiTheme="majorBidi" w:hAnsiTheme="majorBidi" w:cstheme="majorBidi"/>
          <w:lang w:val="en-US"/>
        </w:rPr>
        <w:t xml:space="preserve">yang </w:t>
      </w:r>
      <w:proofErr w:type="spellStart"/>
      <w:r w:rsidR="005F4405">
        <w:rPr>
          <w:rFonts w:asciiTheme="majorBidi" w:hAnsiTheme="majorBidi" w:cstheme="majorBidi"/>
          <w:lang w:val="en-US"/>
        </w:rPr>
        <w:t>terdapat</w:t>
      </w:r>
      <w:proofErr w:type="spellEnd"/>
      <w:r w:rsidR="005F4405">
        <w:rPr>
          <w:rFonts w:asciiTheme="majorBidi" w:hAnsiTheme="majorBidi" w:cstheme="majorBidi"/>
          <w:lang w:val="en-US"/>
        </w:rPr>
        <w:t xml:space="preserve"> </w:t>
      </w:r>
      <w:proofErr w:type="spellStart"/>
      <w:r w:rsidR="00313515">
        <w:rPr>
          <w:rFonts w:asciiTheme="majorBidi" w:hAnsiTheme="majorBidi" w:cstheme="majorBidi"/>
          <w:lang w:val="en-US"/>
        </w:rPr>
        <w:t>dalam</w:t>
      </w:r>
      <w:proofErr w:type="spellEnd"/>
      <w:r w:rsid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KUHPdt</w:t>
      </w:r>
      <w:proofErr w:type="spellEnd"/>
      <w:r w:rsidR="00313515" w:rsidRPr="00313515">
        <w:rPr>
          <w:rFonts w:asciiTheme="majorBidi" w:hAnsiTheme="majorBidi" w:cstheme="majorBidi"/>
          <w:lang w:val="en-US"/>
        </w:rPr>
        <w:t xml:space="preserve"> </w:t>
      </w:r>
      <w:proofErr w:type="spellStart"/>
      <w:r w:rsidR="00313515">
        <w:rPr>
          <w:rFonts w:asciiTheme="majorBidi" w:hAnsiTheme="majorBidi" w:cstheme="majorBidi"/>
          <w:lang w:val="en-US"/>
        </w:rPr>
        <w:t>tentang</w:t>
      </w:r>
      <w:proofErr w:type="spellEnd"/>
      <w:r w:rsidR="00313515">
        <w:rPr>
          <w:rFonts w:asciiTheme="majorBidi" w:hAnsiTheme="majorBidi" w:cstheme="majorBidi"/>
          <w:lang w:val="en-US"/>
        </w:rPr>
        <w:t xml:space="preserve"> </w:t>
      </w:r>
      <w:proofErr w:type="spellStart"/>
      <w:r w:rsidR="00313515">
        <w:rPr>
          <w:rFonts w:asciiTheme="majorBidi" w:hAnsiTheme="majorBidi" w:cstheme="majorBidi"/>
          <w:lang w:val="en-US"/>
        </w:rPr>
        <w:t>surat</w:t>
      </w:r>
      <w:proofErr w:type="spellEnd"/>
      <w:r w:rsidR="00313515">
        <w:rPr>
          <w:rFonts w:asciiTheme="majorBidi" w:hAnsiTheme="majorBidi" w:cstheme="majorBidi"/>
          <w:lang w:val="en-US"/>
        </w:rPr>
        <w:t xml:space="preserve"> </w:t>
      </w:r>
      <w:proofErr w:type="spellStart"/>
      <w:r w:rsidR="00313515">
        <w:rPr>
          <w:rFonts w:asciiTheme="majorBidi" w:hAnsiTheme="majorBidi" w:cstheme="majorBidi"/>
          <w:lang w:val="en-US"/>
        </w:rPr>
        <w:t>wasiat</w:t>
      </w:r>
      <w:proofErr w:type="spellEnd"/>
      <w:r>
        <w:rPr>
          <w:rFonts w:asciiTheme="majorBidi" w:hAnsiTheme="majorBidi" w:cstheme="majorBidi"/>
          <w:lang w:val="en-US"/>
        </w:rPr>
        <w:t xml:space="preserve"> </w:t>
      </w:r>
      <w:proofErr w:type="spellStart"/>
      <w:r w:rsidR="00313515">
        <w:rPr>
          <w:rFonts w:asciiTheme="majorBidi" w:hAnsiTheme="majorBidi" w:cstheme="majorBidi"/>
          <w:lang w:val="en-US"/>
        </w:rPr>
        <w:t>secara</w:t>
      </w:r>
      <w:proofErr w:type="spellEnd"/>
      <w:r w:rsidR="00313515">
        <w:rPr>
          <w:rFonts w:asciiTheme="majorBidi" w:hAnsiTheme="majorBidi" w:cstheme="majorBidi"/>
          <w:lang w:val="en-US"/>
        </w:rPr>
        <w:t xml:space="preserve"> </w:t>
      </w:r>
      <w:proofErr w:type="spellStart"/>
      <w:r w:rsidR="00313515">
        <w:rPr>
          <w:rFonts w:asciiTheme="majorBidi" w:hAnsiTheme="majorBidi" w:cstheme="majorBidi"/>
          <w:lang w:val="en-US"/>
        </w:rPr>
        <w:t>spesifik</w:t>
      </w:r>
      <w:proofErr w:type="spellEnd"/>
      <w:r w:rsid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tidak</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menjelaskan</w:t>
      </w:r>
      <w:proofErr w:type="spellEnd"/>
      <w:r w:rsidR="00313515" w:rsidRPr="00313515">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00313515" w:rsidRPr="00313515">
        <w:rPr>
          <w:rFonts w:asciiTheme="majorBidi" w:hAnsiTheme="majorBidi" w:cstheme="majorBidi"/>
          <w:lang w:val="en-US"/>
        </w:rPr>
        <w:t>kriteria</w:t>
      </w:r>
      <w:proofErr w:type="spellEnd"/>
      <w:r w:rsidR="00313515" w:rsidRPr="00313515">
        <w:rPr>
          <w:rFonts w:asciiTheme="majorBidi" w:hAnsiTheme="majorBidi" w:cstheme="majorBidi"/>
          <w:lang w:val="en-US"/>
        </w:rPr>
        <w:t xml:space="preserve"> orang yang </w:t>
      </w:r>
      <w:proofErr w:type="spellStart"/>
      <w:r w:rsidR="00313515" w:rsidRPr="00313515">
        <w:rPr>
          <w:rFonts w:asciiTheme="majorBidi" w:hAnsiTheme="majorBidi" w:cstheme="majorBidi"/>
          <w:lang w:val="en-US"/>
        </w:rPr>
        <w:t>boleh</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menerima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wasiat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hal</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ini</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menunjukkan</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bahwa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siapapun</w:t>
      </w:r>
      <w:proofErr w:type="spellEnd"/>
      <w:r w:rsidR="00313515" w:rsidRPr="00313515">
        <w:rPr>
          <w:rFonts w:asciiTheme="majorBidi" w:hAnsiTheme="majorBidi" w:cstheme="majorBidi"/>
          <w:lang w:val="en-US"/>
        </w:rPr>
        <w:t xml:space="preserve"> yang </w:t>
      </w:r>
      <w:proofErr w:type="spellStart"/>
      <w:r w:rsidR="00313515" w:rsidRPr="00313515">
        <w:rPr>
          <w:rFonts w:asciiTheme="majorBidi" w:hAnsiTheme="majorBidi" w:cstheme="majorBidi"/>
          <w:lang w:val="en-US"/>
        </w:rPr>
        <w:t>ditunjuk</w:t>
      </w:r>
      <w:proofErr w:type="spellEnd"/>
      <w:r w:rsidR="00313515" w:rsidRPr="00313515">
        <w:rPr>
          <w:rFonts w:asciiTheme="majorBidi" w:hAnsiTheme="majorBidi" w:cstheme="majorBidi"/>
          <w:lang w:val="en-US"/>
        </w:rPr>
        <w:t xml:space="preserve"> oleh </w:t>
      </w:r>
      <w:proofErr w:type="spellStart"/>
      <w:r w:rsidR="00313515" w:rsidRPr="00313515">
        <w:rPr>
          <w:rFonts w:asciiTheme="majorBidi" w:hAnsiTheme="majorBidi" w:cstheme="majorBidi"/>
          <w:lang w:val="en-US"/>
        </w:rPr>
        <w:t>pewasiat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melalui</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testamen-nya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maka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dia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berhak</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untuk</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menerima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wasiat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tersebut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tanpa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melihat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sisi</w:t>
      </w:r>
      <w:proofErr w:type="spellEnd"/>
      <w:r w:rsidR="00313515" w:rsidRPr="00313515">
        <w:rPr>
          <w:rFonts w:asciiTheme="majorBidi" w:hAnsiTheme="majorBidi" w:cstheme="majorBidi"/>
          <w:lang w:val="en-US"/>
        </w:rPr>
        <w:t xml:space="preserve"> agama dan status </w:t>
      </w:r>
      <w:proofErr w:type="spellStart"/>
      <w:r w:rsidR="00313515" w:rsidRPr="00313515">
        <w:rPr>
          <w:rFonts w:asciiTheme="majorBidi" w:hAnsiTheme="majorBidi" w:cstheme="majorBidi"/>
          <w:lang w:val="en-US"/>
        </w:rPr>
        <w:t>sosial</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penerima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wasiat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tersebut</w:t>
      </w:r>
      <w:proofErr w:type="spellEnd"/>
      <w:r w:rsidR="00313515" w:rsidRPr="00313515">
        <w:rPr>
          <w:rFonts w:asciiTheme="majorBidi" w:hAnsiTheme="majorBidi" w:cstheme="majorBidi"/>
          <w:lang w:val="en-US"/>
        </w:rPr>
        <w:t>.</w:t>
      </w:r>
      <w:r w:rsidR="00651974" w:rsidRPr="00651974">
        <w:rPr>
          <w:rFonts w:asciiTheme="majorBidi" w:hAnsiTheme="majorBidi" w:cstheme="majorBidi"/>
          <w:color w:val="FFFFFF" w:themeColor="background1"/>
          <w:lang w:val="en-US"/>
        </w:rPr>
        <w:t>”</w:t>
      </w:r>
      <w:r w:rsidR="00313515" w:rsidRPr="00313515">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00313515" w:rsidRPr="00313515">
        <w:rPr>
          <w:rFonts w:asciiTheme="majorBidi" w:hAnsiTheme="majorBidi" w:cstheme="majorBidi"/>
          <w:lang w:val="en-US"/>
        </w:rPr>
        <w:t>Dengan</w:t>
      </w:r>
      <w:proofErr w:type="spellEnd"/>
      <w:r w:rsidR="00313515" w:rsidRPr="00313515">
        <w:rPr>
          <w:rFonts w:asciiTheme="majorBidi" w:hAnsiTheme="majorBidi" w:cstheme="majorBidi"/>
          <w:lang w:val="en-US"/>
        </w:rPr>
        <w:t xml:space="preserve"> kata lain </w:t>
      </w:r>
      <w:proofErr w:type="spellStart"/>
      <w:r w:rsidR="00313515" w:rsidRPr="00313515">
        <w:rPr>
          <w:rFonts w:asciiTheme="majorBidi" w:hAnsiTheme="majorBidi" w:cstheme="majorBidi"/>
          <w:lang w:val="en-US"/>
        </w:rPr>
        <w:t>jika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pewasiat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mewasiatkan</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hartanya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kepada</w:t>
      </w:r>
      <w:proofErr w:type="spellEnd"/>
      <w:r w:rsidR="00313515" w:rsidRPr="00313515">
        <w:rPr>
          <w:rFonts w:asciiTheme="majorBidi" w:hAnsiTheme="majorBidi" w:cstheme="majorBidi"/>
          <w:lang w:val="en-US"/>
        </w:rPr>
        <w:t xml:space="preserve"> orang Islam </w:t>
      </w:r>
      <w:proofErr w:type="spellStart"/>
      <w:r w:rsidR="00313515" w:rsidRPr="00313515">
        <w:rPr>
          <w:rFonts w:asciiTheme="majorBidi" w:hAnsiTheme="majorBidi" w:cstheme="majorBidi"/>
          <w:lang w:val="en-US"/>
        </w:rPr>
        <w:t>maka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lastRenderedPageBreak/>
        <w:t>menurut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KUHPdt</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wasiatnya</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tetap</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dianggap</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sah</w:t>
      </w:r>
      <w:proofErr w:type="spellEnd"/>
      <w:r w:rsidR="00313515" w:rsidRPr="00313515">
        <w:rPr>
          <w:rFonts w:asciiTheme="majorBidi" w:hAnsiTheme="majorBidi" w:cstheme="majorBidi"/>
          <w:lang w:val="en-US"/>
        </w:rPr>
        <w:t xml:space="preserve"> dan </w:t>
      </w:r>
      <w:proofErr w:type="spellStart"/>
      <w:r w:rsidR="00313515" w:rsidRPr="00313515">
        <w:rPr>
          <w:rFonts w:asciiTheme="majorBidi" w:hAnsiTheme="majorBidi" w:cstheme="majorBidi"/>
          <w:lang w:val="en-US"/>
        </w:rPr>
        <w:t>harus</w:t>
      </w:r>
      <w:proofErr w:type="spellEnd"/>
      <w:r w:rsidR="00313515" w:rsidRPr="00313515">
        <w:rPr>
          <w:rFonts w:asciiTheme="majorBidi" w:hAnsiTheme="majorBidi" w:cstheme="majorBidi"/>
          <w:lang w:val="en-US"/>
        </w:rPr>
        <w:t xml:space="preserve"> </w:t>
      </w:r>
      <w:proofErr w:type="spellStart"/>
      <w:r w:rsidR="00313515" w:rsidRPr="00313515">
        <w:rPr>
          <w:rFonts w:asciiTheme="majorBidi" w:hAnsiTheme="majorBidi" w:cstheme="majorBidi"/>
          <w:lang w:val="en-US"/>
        </w:rPr>
        <w:t>ditaati</w:t>
      </w:r>
      <w:proofErr w:type="spellEnd"/>
      <w:r w:rsidR="00313515" w:rsidRPr="00313515">
        <w:rPr>
          <w:rFonts w:asciiTheme="majorBidi" w:hAnsiTheme="majorBidi" w:cstheme="majorBidi"/>
          <w:lang w:val="en-US"/>
        </w:rPr>
        <w:t>.</w:t>
      </w:r>
      <w:r w:rsidR="00313515">
        <w:rPr>
          <w:rStyle w:val="FootnoteReference"/>
          <w:rFonts w:asciiTheme="majorBidi" w:hAnsiTheme="majorBidi" w:cstheme="majorBidi"/>
          <w:lang w:val="en-US"/>
        </w:rPr>
        <w:footnoteReference w:id="129"/>
      </w:r>
      <w:r w:rsidR="00651974" w:rsidRPr="00651974">
        <w:rPr>
          <w:rFonts w:asciiTheme="majorBidi" w:hAnsiTheme="majorBidi" w:cstheme="majorBidi"/>
          <w:color w:val="FFFFFF" w:themeColor="background1"/>
          <w:lang w:val="en-US"/>
        </w:rPr>
        <w:t>”</w:t>
      </w:r>
    </w:p>
    <w:p w14:paraId="31C253C6" w14:textId="4F5A09B9" w:rsidR="005F4405" w:rsidRDefault="005F4405" w:rsidP="00313515">
      <w:pPr>
        <w:spacing w:after="0" w:line="360" w:lineRule="auto"/>
        <w:ind w:left="567" w:firstLine="851"/>
        <w:jc w:val="both"/>
        <w:rPr>
          <w:rFonts w:asciiTheme="majorBidi" w:hAnsiTheme="majorBidi" w:cstheme="majorBidi"/>
          <w:lang w:val="en-US"/>
        </w:rPr>
      </w:pPr>
      <w:r>
        <w:rPr>
          <w:rFonts w:asciiTheme="majorBidi" w:hAnsiTheme="majorBidi" w:cstheme="majorBidi"/>
          <w:lang w:val="en-US"/>
        </w:rPr>
        <w:t xml:space="preserve">Adapun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 MA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memutuskan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Termohon</w:t>
      </w:r>
      <w:proofErr w:type="spellEnd"/>
      <w:r>
        <w:rPr>
          <w:rFonts w:asciiTheme="majorBidi" w:hAnsiTheme="majorBidi" w:cstheme="majorBidi"/>
          <w:lang w:val="en-US"/>
        </w:rPr>
        <w:t xml:space="preserve"> Kasasi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satu-satunya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peraturan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ada</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KHI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171 </w:t>
      </w:r>
      <w:proofErr w:type="spellStart"/>
      <w:r>
        <w:rPr>
          <w:rFonts w:asciiTheme="majorBidi" w:hAnsiTheme="majorBidi" w:cstheme="majorBidi"/>
          <w:lang w:val="en-US"/>
        </w:rPr>
        <w:t>huruf</w:t>
      </w:r>
      <w:proofErr w:type="spellEnd"/>
      <w:r>
        <w:rPr>
          <w:rFonts w:asciiTheme="majorBidi" w:hAnsiTheme="majorBidi" w:cstheme="majorBidi"/>
          <w:lang w:val="en-US"/>
        </w:rPr>
        <w:t xml:space="preserve"> b dan c yang </w:t>
      </w:r>
      <w:proofErr w:type="spellStart"/>
      <w:r>
        <w:rPr>
          <w:rFonts w:asciiTheme="majorBidi" w:hAnsiTheme="majorBidi" w:cstheme="majorBidi"/>
          <w:lang w:val="en-US"/>
        </w:rPr>
        <w:t>menyebutkan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bahwa</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harus</w:t>
      </w:r>
      <w:proofErr w:type="spellEnd"/>
      <w:r>
        <w:rPr>
          <w:rFonts w:asciiTheme="majorBidi" w:hAnsiTheme="majorBidi" w:cstheme="majorBidi"/>
          <w:lang w:val="en-US"/>
        </w:rPr>
        <w:t xml:space="preserve"> </w:t>
      </w:r>
      <w:proofErr w:type="spellStart"/>
      <w:r>
        <w:rPr>
          <w:rFonts w:asciiTheme="majorBidi" w:hAnsiTheme="majorBidi" w:cstheme="majorBidi"/>
          <w:lang w:val="en-US"/>
        </w:rPr>
        <w:t>sama-sama</w:t>
      </w:r>
      <w:proofErr w:type="spellEnd"/>
      <w:r>
        <w:rPr>
          <w:rFonts w:asciiTheme="majorBidi" w:hAnsiTheme="majorBidi" w:cstheme="majorBidi"/>
          <w:lang w:val="en-US"/>
        </w:rPr>
        <w:t xml:space="preserve"> </w:t>
      </w:r>
      <w:proofErr w:type="spellStart"/>
      <w:r>
        <w:rPr>
          <w:rFonts w:asciiTheme="majorBidi" w:hAnsiTheme="majorBidi" w:cstheme="majorBidi"/>
          <w:lang w:val="en-US"/>
        </w:rPr>
        <w:t>beragama</w:t>
      </w:r>
      <w:proofErr w:type="spellEnd"/>
      <w:r>
        <w:rPr>
          <w:rFonts w:asciiTheme="majorBidi" w:hAnsiTheme="majorBidi" w:cstheme="majorBidi"/>
          <w:lang w:val="en-US"/>
        </w:rPr>
        <w:t xml:space="preserve"> Islam. </w:t>
      </w:r>
      <w:proofErr w:type="spellStart"/>
      <w:r>
        <w:rPr>
          <w:rFonts w:asciiTheme="majorBidi" w:hAnsiTheme="majorBidi" w:cstheme="majorBidi"/>
          <w:lang w:val="en-US"/>
        </w:rPr>
        <w:t>Artinya</w:t>
      </w:r>
      <w:proofErr w:type="spellEnd"/>
      <w:r>
        <w:rPr>
          <w:rFonts w:asciiTheme="majorBidi" w:hAnsiTheme="majorBidi" w:cstheme="majorBidi"/>
          <w:lang w:val="en-US"/>
        </w:rPr>
        <w:t xml:space="preserve"> </w:t>
      </w:r>
      <w:proofErr w:type="spellStart"/>
      <w:r>
        <w:rPr>
          <w:rFonts w:asciiTheme="majorBidi" w:hAnsiTheme="majorBidi" w:cstheme="majorBidi"/>
          <w:lang w:val="en-US"/>
        </w:rPr>
        <w:t>jika</w:t>
      </w:r>
      <w:proofErr w:type="spellEnd"/>
      <w:r>
        <w:rPr>
          <w:rFonts w:asciiTheme="majorBidi" w:hAnsiTheme="majorBidi" w:cstheme="majorBidi"/>
          <w:lang w:val="en-US"/>
        </w:rPr>
        <w:t xml:space="preserve"> salah </w:t>
      </w:r>
      <w:proofErr w:type="spellStart"/>
      <w:r>
        <w:rPr>
          <w:rFonts w:asciiTheme="majorBidi" w:hAnsiTheme="majorBidi" w:cstheme="majorBidi"/>
          <w:lang w:val="en-US"/>
        </w:rPr>
        <w:t>satu</w:t>
      </w:r>
      <w:proofErr w:type="spellEnd"/>
      <w:r>
        <w:rPr>
          <w:rFonts w:asciiTheme="majorBidi" w:hAnsiTheme="majorBidi" w:cstheme="majorBidi"/>
          <w:lang w:val="en-US"/>
        </w:rPr>
        <w:t xml:space="preserve"> di </w:t>
      </w:r>
      <w:proofErr w:type="spellStart"/>
      <w:r>
        <w:rPr>
          <w:rFonts w:asciiTheme="majorBidi" w:hAnsiTheme="majorBidi" w:cstheme="majorBidi"/>
          <w:lang w:val="en-US"/>
        </w:rPr>
        <w:t>antara</w:t>
      </w:r>
      <w:proofErr w:type="spellEnd"/>
      <w:r>
        <w:rPr>
          <w:rFonts w:asciiTheme="majorBidi" w:hAnsiTheme="majorBidi" w:cstheme="majorBidi"/>
          <w:lang w:val="en-US"/>
        </w:rPr>
        <w:t xml:space="preserve"> </w:t>
      </w:r>
      <w:proofErr w:type="spellStart"/>
      <w:r>
        <w:rPr>
          <w:rFonts w:asciiTheme="majorBidi" w:hAnsiTheme="majorBidi" w:cstheme="majorBidi"/>
          <w:lang w:val="en-US"/>
        </w:rPr>
        <w:t>keduanya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tidak</w:t>
      </w:r>
      <w:proofErr w:type="spellEnd"/>
      <w:r>
        <w:rPr>
          <w:rFonts w:asciiTheme="majorBidi" w:hAnsiTheme="majorBidi" w:cstheme="majorBidi"/>
          <w:lang w:val="en-US"/>
        </w:rPr>
        <w:t xml:space="preserve"> </w:t>
      </w:r>
      <w:proofErr w:type="spellStart"/>
      <w:r>
        <w:rPr>
          <w:rFonts w:asciiTheme="majorBidi" w:hAnsiTheme="majorBidi" w:cstheme="majorBidi"/>
          <w:lang w:val="en-US"/>
        </w:rPr>
        <w:t>beragama</w:t>
      </w:r>
      <w:proofErr w:type="spellEnd"/>
      <w:r>
        <w:rPr>
          <w:rFonts w:asciiTheme="majorBidi" w:hAnsiTheme="majorBidi" w:cstheme="majorBidi"/>
          <w:lang w:val="en-US"/>
        </w:rPr>
        <w:t xml:space="preserve"> Islam, </w:t>
      </w:r>
      <w:proofErr w:type="spellStart"/>
      <w:r>
        <w:rPr>
          <w:rFonts w:asciiTheme="majorBidi" w:hAnsiTheme="majorBidi" w:cstheme="majorBidi"/>
          <w:lang w:val="en-US"/>
        </w:rPr>
        <w:t>maka</w:t>
      </w:r>
      <w:proofErr w:type="spellEnd"/>
      <w:r>
        <w:rPr>
          <w:rFonts w:asciiTheme="majorBidi" w:hAnsiTheme="majorBidi" w:cstheme="majorBidi"/>
          <w:lang w:val="en-US"/>
        </w:rPr>
        <w:t xml:space="preserve"> </w:t>
      </w:r>
      <w:proofErr w:type="spellStart"/>
      <w:r>
        <w:rPr>
          <w:rFonts w:asciiTheme="majorBidi" w:hAnsiTheme="majorBidi" w:cstheme="majorBidi"/>
          <w:lang w:val="en-US"/>
        </w:rPr>
        <w:t>terhalanglah</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menjadi</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Oleh </w:t>
      </w:r>
      <w:proofErr w:type="spellStart"/>
      <w:r>
        <w:rPr>
          <w:rFonts w:asciiTheme="majorBidi" w:hAnsiTheme="majorBidi" w:cstheme="majorBidi"/>
          <w:lang w:val="en-US"/>
        </w:rPr>
        <w:t>karenanya</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Hakim MA </w:t>
      </w:r>
      <w:proofErr w:type="spellStart"/>
      <w:r>
        <w:rPr>
          <w:rFonts w:asciiTheme="majorBidi" w:hAnsiTheme="majorBidi" w:cstheme="majorBidi"/>
          <w:lang w:val="en-US"/>
        </w:rPr>
        <w:t>sudah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w:t>
      </w:r>
    </w:p>
    <w:p w14:paraId="4C33D86C" w14:textId="601290A7" w:rsidR="005F4405" w:rsidRDefault="00335540" w:rsidP="00117AD7">
      <w:pPr>
        <w:spacing w:after="0" w:line="360" w:lineRule="auto"/>
        <w:ind w:left="567" w:firstLine="851"/>
        <w:jc w:val="both"/>
        <w:rPr>
          <w:rFonts w:asciiTheme="majorBidi" w:hAnsiTheme="majorBidi" w:cstheme="majorBidi"/>
          <w:lang w:val="en-US"/>
        </w:rPr>
      </w:pPr>
      <w:proofErr w:type="spellStart"/>
      <w:r>
        <w:rPr>
          <w:rFonts w:asciiTheme="majorBidi" w:hAnsiTheme="majorBidi" w:cstheme="majorBidi"/>
          <w:lang w:val="en-US"/>
        </w:rPr>
        <w:t>Selanjutnya</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Hakim MA yang </w:t>
      </w:r>
      <w:proofErr w:type="spellStart"/>
      <w:r>
        <w:rPr>
          <w:rFonts w:asciiTheme="majorBidi" w:hAnsiTheme="majorBidi" w:cstheme="majorBidi"/>
          <w:lang w:val="en-US"/>
        </w:rPr>
        <w:t>memutuskan</w:t>
      </w:r>
      <w:proofErr w:type="spellEnd"/>
      <w:r>
        <w:rPr>
          <w:rFonts w:asciiTheme="majorBidi" w:hAnsiTheme="majorBidi" w:cstheme="majorBidi"/>
          <w:lang w:val="en-US"/>
        </w:rPr>
        <w:t xml:space="preserve"> </w:t>
      </w:r>
      <w:proofErr w:type="spellStart"/>
      <w:r>
        <w:rPr>
          <w:rFonts w:asciiTheme="majorBidi" w:hAnsiTheme="majorBidi" w:cstheme="majorBidi"/>
          <w:lang w:val="en-US"/>
        </w:rPr>
        <w:t>Termohon</w:t>
      </w:r>
      <w:proofErr w:type="spellEnd"/>
      <w:r>
        <w:rPr>
          <w:rFonts w:asciiTheme="majorBidi" w:hAnsiTheme="majorBidi" w:cstheme="majorBidi"/>
          <w:lang w:val="en-US"/>
        </w:rPr>
        <w:t xml:space="preserve"> Kasasi </w:t>
      </w:r>
      <w:proofErr w:type="spellStart"/>
      <w:r>
        <w:rPr>
          <w:rFonts w:asciiTheme="majorBidi" w:hAnsiTheme="majorBidi" w:cstheme="majorBidi"/>
          <w:lang w:val="en-US"/>
        </w:rPr>
        <w:t>selaku</w:t>
      </w:r>
      <w:proofErr w:type="spellEnd"/>
      <w:r>
        <w:rPr>
          <w:rFonts w:asciiTheme="majorBidi" w:hAnsiTheme="majorBidi" w:cstheme="majorBidi"/>
          <w:lang w:val="en-US"/>
        </w:rPr>
        <w:t xml:space="preserve"> </w:t>
      </w:r>
      <w:proofErr w:type="spellStart"/>
      <w:r>
        <w:rPr>
          <w:rFonts w:asciiTheme="majorBidi" w:hAnsiTheme="majorBidi" w:cstheme="majorBidi"/>
          <w:lang w:val="en-US"/>
        </w:rPr>
        <w:t>istri</w:t>
      </w:r>
      <w:proofErr w:type="spellEnd"/>
      <w:r>
        <w:rPr>
          <w:rFonts w:asciiTheme="majorBidi" w:hAnsiTheme="majorBidi" w:cstheme="majorBidi"/>
          <w:lang w:val="en-US"/>
        </w:rPr>
        <w:t xml:space="preserve"> </w:t>
      </w:r>
      <w:proofErr w:type="spellStart"/>
      <w:r>
        <w:rPr>
          <w:rFonts w:asciiTheme="majorBidi" w:hAnsiTheme="majorBidi" w:cstheme="majorBidi"/>
          <w:lang w:val="en-US"/>
        </w:rPr>
        <w:t>almarhum</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mendapatkan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setengah</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w:t>
      </w:r>
      <w:proofErr w:type="spellStart"/>
      <w:r>
        <w:rPr>
          <w:rFonts w:asciiTheme="majorBidi" w:hAnsiTheme="majorBidi" w:cstheme="majorBidi"/>
          <w:lang w:val="en-US"/>
        </w:rPr>
        <w:t>gono-gini</w:t>
      </w:r>
      <w:proofErr w:type="spellEnd"/>
      <w:r w:rsidR="007630F1">
        <w:rPr>
          <w:rFonts w:asciiTheme="majorBidi" w:hAnsiTheme="majorBidi" w:cstheme="majorBidi"/>
          <w:lang w:val="en-US"/>
        </w:rPr>
        <w:t xml:space="preserve"> (</w:t>
      </w:r>
      <w:proofErr w:type="spellStart"/>
      <w:r w:rsidR="007630F1">
        <w:rPr>
          <w:rFonts w:asciiTheme="majorBidi" w:hAnsiTheme="majorBidi" w:cstheme="majorBidi"/>
          <w:lang w:val="en-US"/>
        </w:rPr>
        <w:t>harta</w:t>
      </w:r>
      <w:proofErr w:type="spellEnd"/>
      <w:r w:rsidR="007630F1">
        <w:rPr>
          <w:rFonts w:asciiTheme="majorBidi" w:hAnsiTheme="majorBidi" w:cstheme="majorBidi"/>
          <w:lang w:val="en-US"/>
        </w:rPr>
        <w:t xml:space="preserve"> </w:t>
      </w:r>
      <w:proofErr w:type="spellStart"/>
      <w:r w:rsidR="007630F1">
        <w:rPr>
          <w:rFonts w:asciiTheme="majorBidi" w:hAnsiTheme="majorBidi" w:cstheme="majorBidi"/>
          <w:lang w:val="en-US"/>
        </w:rPr>
        <w:t>bersama</w:t>
      </w:r>
      <w:proofErr w:type="spellEnd"/>
      <w:r w:rsidR="007630F1">
        <w:rPr>
          <w:rFonts w:asciiTheme="majorBidi" w:hAnsiTheme="majorBidi" w:cstheme="majorBidi"/>
          <w:lang w:val="en-US"/>
        </w:rPr>
        <w:t>)</w:t>
      </w:r>
      <w:r>
        <w:rPr>
          <w:rFonts w:asciiTheme="majorBidi" w:hAnsiTheme="majorBidi" w:cstheme="majorBidi"/>
          <w:lang w:val="en-US"/>
        </w:rPr>
        <w:t xml:space="preserve"> </w:t>
      </w:r>
      <w:proofErr w:type="spellStart"/>
      <w:r>
        <w:rPr>
          <w:rFonts w:asciiTheme="majorBidi" w:hAnsiTheme="majorBidi" w:cstheme="majorBidi"/>
          <w:lang w:val="en-US"/>
        </w:rPr>
        <w:t>setelah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dikurangi</w:t>
      </w:r>
      <w:proofErr w:type="spellEnd"/>
      <w:r>
        <w:rPr>
          <w:rFonts w:asciiTheme="majorBidi" w:hAnsiTheme="majorBidi" w:cstheme="majorBidi"/>
          <w:lang w:val="en-US"/>
        </w:rPr>
        <w:t xml:space="preserve"> </w:t>
      </w:r>
      <w:proofErr w:type="spellStart"/>
      <w:r>
        <w:rPr>
          <w:rFonts w:asciiTheme="majorBidi" w:hAnsiTheme="majorBidi" w:cstheme="majorBidi"/>
          <w:lang w:val="en-US"/>
        </w:rPr>
        <w:t>hutang</w:t>
      </w:r>
      <w:proofErr w:type="spellEnd"/>
      <w:r>
        <w:rPr>
          <w:rFonts w:asciiTheme="majorBidi" w:hAnsiTheme="majorBidi" w:cstheme="majorBidi"/>
          <w:lang w:val="en-US"/>
        </w:rPr>
        <w:t xml:space="preserve"> </w:t>
      </w:r>
      <w:proofErr w:type="spellStart"/>
      <w:r>
        <w:rPr>
          <w:rFonts w:asciiTheme="majorBidi" w:hAnsiTheme="majorBidi" w:cstheme="majorBidi"/>
          <w:lang w:val="en-US"/>
        </w:rPr>
        <w:t>almarhum</w:t>
      </w:r>
      <w:proofErr w:type="spellEnd"/>
      <w:r>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dan </w:t>
      </w:r>
      <w:proofErr w:type="spellStart"/>
      <w:r>
        <w:rPr>
          <w:rFonts w:asciiTheme="majorBidi" w:hAnsiTheme="majorBidi" w:cstheme="majorBidi"/>
          <w:lang w:val="en-US"/>
        </w:rPr>
        <w:t>setengahnya</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w:t>
      </w:r>
      <w:proofErr w:type="spellStart"/>
      <w:r>
        <w:rPr>
          <w:rFonts w:asciiTheme="majorBidi" w:hAnsiTheme="majorBidi" w:cstheme="majorBidi"/>
          <w:lang w:val="en-US"/>
        </w:rPr>
        <w:t>gono-gini</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dijadikan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sebagai</w:t>
      </w:r>
      <w:proofErr w:type="spellEnd"/>
      <w:r>
        <w:rPr>
          <w:rFonts w:asciiTheme="majorBidi" w:hAnsiTheme="majorBidi" w:cstheme="majorBidi"/>
          <w:lang w:val="en-US"/>
        </w:rPr>
        <w:t xml:space="preserve"> </w:t>
      </w:r>
      <w:proofErr w:type="spellStart"/>
      <w:r>
        <w:rPr>
          <w:rFonts w:asciiTheme="majorBidi" w:hAnsiTheme="majorBidi" w:cstheme="majorBidi"/>
          <w:lang w:val="en-US"/>
        </w:rPr>
        <w:t>harta</w:t>
      </w:r>
      <w:proofErr w:type="spellEnd"/>
      <w:r>
        <w:rPr>
          <w:rFonts w:asciiTheme="majorBidi" w:hAnsiTheme="majorBidi" w:cstheme="majorBidi"/>
          <w:lang w:val="en-US"/>
        </w:rPr>
        <w:t xml:space="preserve"> </w:t>
      </w:r>
      <w:proofErr w:type="spellStart"/>
      <w:r>
        <w:rPr>
          <w:rFonts w:asciiTheme="majorBidi" w:hAnsiTheme="majorBidi" w:cstheme="majorBidi"/>
          <w:lang w:val="en-US"/>
        </w:rPr>
        <w:t>peninggalan</w:t>
      </w:r>
      <w:proofErr w:type="spellEnd"/>
      <w:r>
        <w:rPr>
          <w:rFonts w:asciiTheme="majorBidi" w:hAnsiTheme="majorBidi" w:cstheme="majorBidi"/>
          <w:lang w:val="en-US"/>
        </w:rPr>
        <w:t xml:space="preserve"> </w:t>
      </w:r>
      <w:proofErr w:type="spellStart"/>
      <w:r w:rsidR="007630F1">
        <w:rPr>
          <w:rFonts w:asciiTheme="majorBidi" w:hAnsiTheme="majorBidi" w:cstheme="majorBidi"/>
          <w:lang w:val="en-US"/>
        </w:rPr>
        <w:t>harta</w:t>
      </w:r>
      <w:proofErr w:type="spellEnd"/>
      <w:r w:rsidR="007630F1">
        <w:rPr>
          <w:rFonts w:asciiTheme="majorBidi" w:hAnsiTheme="majorBidi" w:cstheme="majorBidi"/>
          <w:lang w:val="en-US"/>
        </w:rPr>
        <w:t xml:space="preserve"> </w:t>
      </w:r>
      <w:proofErr w:type="spellStart"/>
      <w:r>
        <w:rPr>
          <w:rFonts w:asciiTheme="majorBidi" w:hAnsiTheme="majorBidi" w:cstheme="majorBidi"/>
          <w:lang w:val="en-US"/>
        </w:rPr>
        <w:t>Pewaris</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harus</w:t>
      </w:r>
      <w:proofErr w:type="spellEnd"/>
      <w:r>
        <w:rPr>
          <w:rFonts w:asciiTheme="majorBidi" w:hAnsiTheme="majorBidi" w:cstheme="majorBidi"/>
          <w:lang w:val="en-US"/>
        </w:rPr>
        <w:t xml:space="preserve"> </w:t>
      </w:r>
      <w:proofErr w:type="spellStart"/>
      <w:r>
        <w:rPr>
          <w:rFonts w:asciiTheme="majorBidi" w:hAnsiTheme="majorBidi" w:cstheme="majorBidi"/>
          <w:lang w:val="en-US"/>
        </w:rPr>
        <w:t>dibagikan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kepada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ahli</w:t>
      </w:r>
      <w:proofErr w:type="spellEnd"/>
      <w:r>
        <w:rPr>
          <w:rFonts w:asciiTheme="majorBidi" w:hAnsiTheme="majorBidi" w:cstheme="majorBidi"/>
          <w:lang w:val="en-US"/>
        </w:rPr>
        <w:t xml:space="preserve"> </w:t>
      </w:r>
      <w:proofErr w:type="spellStart"/>
      <w:r>
        <w:rPr>
          <w:rFonts w:asciiTheme="majorBidi" w:hAnsiTheme="majorBidi" w:cstheme="majorBidi"/>
          <w:lang w:val="en-US"/>
        </w:rPr>
        <w:t>warisnya</w:t>
      </w:r>
      <w:proofErr w:type="spellEnd"/>
      <w:r>
        <w:rPr>
          <w:rFonts w:asciiTheme="majorBidi" w:hAnsiTheme="majorBidi" w:cstheme="majorBidi"/>
          <w:lang w:val="en-US"/>
        </w:rPr>
        <w:t xml:space="preserve">. </w:t>
      </w:r>
      <w:proofErr w:type="spellStart"/>
      <w:r>
        <w:rPr>
          <w:rFonts w:asciiTheme="majorBidi" w:hAnsiTheme="majorBidi" w:cstheme="majorBidi"/>
          <w:lang w:val="en-US"/>
        </w:rPr>
        <w:t>Putusan</w:t>
      </w:r>
      <w:proofErr w:type="spellEnd"/>
      <w:r>
        <w:rPr>
          <w:rFonts w:asciiTheme="majorBidi" w:hAnsiTheme="majorBidi" w:cstheme="majorBidi"/>
          <w:lang w:val="en-US"/>
        </w:rPr>
        <w:t xml:space="preserve"> MA </w:t>
      </w:r>
      <w:proofErr w:type="spellStart"/>
      <w:r>
        <w:rPr>
          <w:rFonts w:asciiTheme="majorBidi" w:hAnsiTheme="majorBidi" w:cstheme="majorBidi"/>
          <w:lang w:val="en-US"/>
        </w:rPr>
        <w:t>terkait</w:t>
      </w:r>
      <w:proofErr w:type="spellEnd"/>
      <w:r>
        <w:rPr>
          <w:rFonts w:asciiTheme="majorBidi" w:hAnsiTheme="majorBidi" w:cstheme="majorBidi"/>
          <w:lang w:val="en-US"/>
        </w:rPr>
        <w:t xml:space="preserve"> </w:t>
      </w:r>
      <w:proofErr w:type="spellStart"/>
      <w:r w:rsidR="00117AD7">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sudah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sesuai</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peraturan</w:t>
      </w:r>
      <w:proofErr w:type="spellEnd"/>
      <w:r>
        <w:rPr>
          <w:rFonts w:asciiTheme="majorBidi" w:hAnsiTheme="majorBidi" w:cstheme="majorBidi"/>
          <w:lang w:val="en-US"/>
        </w:rPr>
        <w:t xml:space="preserve"> KHI </w:t>
      </w:r>
      <w:proofErr w:type="spellStart"/>
      <w:r>
        <w:rPr>
          <w:rFonts w:asciiTheme="majorBidi" w:hAnsiTheme="majorBidi" w:cstheme="majorBidi"/>
          <w:lang w:val="en-US"/>
        </w:rPr>
        <w:t>Pasal</w:t>
      </w:r>
      <w:proofErr w:type="spellEnd"/>
      <w:r>
        <w:rPr>
          <w:rFonts w:asciiTheme="majorBidi" w:hAnsiTheme="majorBidi" w:cstheme="majorBidi"/>
          <w:lang w:val="en-US"/>
        </w:rPr>
        <w:t xml:space="preserve"> 96.</w:t>
      </w:r>
      <w:r>
        <w:rPr>
          <w:rStyle w:val="FootnoteReference"/>
          <w:rFonts w:asciiTheme="majorBidi" w:hAnsiTheme="majorBidi" w:cstheme="majorBidi"/>
          <w:lang w:val="en-US"/>
        </w:rPr>
        <w:footnoteReference w:id="130"/>
      </w:r>
      <w:r>
        <w:rPr>
          <w:rFonts w:asciiTheme="majorBidi" w:hAnsiTheme="majorBidi" w:cstheme="majorBidi"/>
          <w:lang w:val="en-US"/>
        </w:rPr>
        <w:t xml:space="preserve"> </w:t>
      </w:r>
    </w:p>
    <w:p w14:paraId="6EFE6DAC" w14:textId="77777777" w:rsidR="005F4405" w:rsidRDefault="005F4405" w:rsidP="00313515">
      <w:pPr>
        <w:spacing w:after="0" w:line="360" w:lineRule="auto"/>
        <w:ind w:left="567" w:firstLine="851"/>
        <w:jc w:val="both"/>
        <w:rPr>
          <w:rFonts w:asciiTheme="majorBidi" w:hAnsiTheme="majorBidi" w:cstheme="majorBidi"/>
          <w:lang w:val="en-US"/>
        </w:rPr>
      </w:pPr>
    </w:p>
    <w:p w14:paraId="3F85DC34" w14:textId="77777777" w:rsidR="00A7522A" w:rsidRPr="00A7522A" w:rsidRDefault="00A7522A" w:rsidP="00A7522A">
      <w:pPr>
        <w:spacing w:after="0" w:line="360" w:lineRule="auto"/>
        <w:ind w:left="567" w:firstLine="851"/>
        <w:jc w:val="both"/>
        <w:rPr>
          <w:rFonts w:asciiTheme="majorBidi" w:hAnsiTheme="majorBidi" w:cstheme="majorBidi"/>
          <w:lang w:val="en-US"/>
        </w:rPr>
      </w:pPr>
    </w:p>
    <w:p w14:paraId="68BF0D80" w14:textId="5E3DE76A" w:rsidR="00A16920" w:rsidRPr="00117AD7" w:rsidRDefault="00A16920" w:rsidP="00117AD7">
      <w:pPr>
        <w:spacing w:after="120" w:line="360" w:lineRule="auto"/>
        <w:jc w:val="both"/>
        <w:rPr>
          <w:rFonts w:ascii="Times New Roman" w:hAnsi="Times New Roman" w:cs="Times New Roman"/>
          <w:lang w:val="en-US"/>
        </w:rPr>
      </w:pPr>
    </w:p>
    <w:p w14:paraId="1EA1E219" w14:textId="77777777" w:rsidR="00A16920" w:rsidRPr="00A16920" w:rsidRDefault="00A16920" w:rsidP="00DD70C6">
      <w:pPr>
        <w:spacing w:after="0" w:line="360" w:lineRule="auto"/>
        <w:ind w:left="567" w:firstLine="851"/>
        <w:jc w:val="both"/>
        <w:rPr>
          <w:rFonts w:asciiTheme="majorBidi" w:hAnsiTheme="majorBidi" w:cstheme="majorBidi"/>
          <w:lang w:val="en-US"/>
        </w:rPr>
      </w:pPr>
    </w:p>
    <w:p w14:paraId="53CC1415" w14:textId="05A0CEC6" w:rsidR="00F01723" w:rsidRPr="00A16920" w:rsidRDefault="00F01723" w:rsidP="00DD70C6">
      <w:pPr>
        <w:spacing w:after="0" w:line="360" w:lineRule="auto"/>
        <w:ind w:left="567" w:firstLine="851"/>
        <w:jc w:val="both"/>
        <w:rPr>
          <w:rFonts w:asciiTheme="majorBidi" w:hAnsiTheme="majorBidi" w:cstheme="majorBidi"/>
          <w:lang w:val="en-US"/>
        </w:rPr>
      </w:pPr>
    </w:p>
    <w:p w14:paraId="0BB5F55B" w14:textId="1F0BF71D" w:rsidR="00DE014E" w:rsidRPr="00817794" w:rsidRDefault="00DE014E" w:rsidP="00516C1F">
      <w:pPr>
        <w:pStyle w:val="Heading2"/>
        <w:numPr>
          <w:ilvl w:val="0"/>
          <w:numId w:val="8"/>
        </w:numPr>
        <w:spacing w:before="0" w:line="360" w:lineRule="auto"/>
        <w:ind w:left="567" w:hanging="283"/>
        <w:jc w:val="both"/>
        <w:rPr>
          <w:rFonts w:asciiTheme="majorBidi" w:hAnsiTheme="majorBidi"/>
          <w:color w:val="000000" w:themeColor="text1"/>
          <w:sz w:val="22"/>
          <w:szCs w:val="22"/>
        </w:rPr>
      </w:pPr>
      <w:bookmarkStart w:id="45" w:name="_Toc99985960"/>
      <w:r w:rsidRPr="00817794">
        <w:rPr>
          <w:rFonts w:asciiTheme="majorBidi" w:hAnsiTheme="majorBidi"/>
          <w:color w:val="000000" w:themeColor="text1"/>
          <w:sz w:val="22"/>
          <w:szCs w:val="22"/>
        </w:rPr>
        <w:lastRenderedPageBreak/>
        <w:t>Analisi</w:t>
      </w:r>
      <w:r w:rsidR="00E519BE">
        <w:rPr>
          <w:rFonts w:asciiTheme="majorBidi" w:hAnsiTheme="majorBidi"/>
          <w:color w:val="000000" w:themeColor="text1"/>
          <w:sz w:val="22"/>
          <w:szCs w:val="22"/>
          <w:lang w:val="en-US"/>
        </w:rPr>
        <w:t>s</w:t>
      </w:r>
      <w:r w:rsidRPr="00817794">
        <w:rPr>
          <w:rFonts w:asciiTheme="majorBidi" w:hAnsiTheme="majorBidi"/>
          <w:color w:val="000000" w:themeColor="text1"/>
          <w:sz w:val="22"/>
          <w:szCs w:val="22"/>
        </w:rPr>
        <w:t xml:space="preserve"> </w:t>
      </w:r>
      <w:r w:rsidR="00651974" w:rsidRPr="00651974">
        <w:rPr>
          <w:rFonts w:asciiTheme="majorBidi" w:hAnsiTheme="majorBidi"/>
          <w:color w:val="FFFFFF" w:themeColor="background1"/>
          <w:sz w:val="22"/>
          <w:szCs w:val="22"/>
          <w:lang w:val="en-US"/>
        </w:rPr>
        <w:t>“</w:t>
      </w:r>
      <w:r w:rsidRPr="00817794">
        <w:rPr>
          <w:rFonts w:asciiTheme="majorBidi" w:hAnsiTheme="majorBidi"/>
          <w:color w:val="000000" w:themeColor="text1"/>
          <w:sz w:val="22"/>
          <w:szCs w:val="22"/>
        </w:rPr>
        <w:t xml:space="preserve">Hukum Formil dalam Putusan </w:t>
      </w:r>
      <w:bookmarkEnd w:id="45"/>
      <w:proofErr w:type="spellStart"/>
      <w:r w:rsidR="00E519BE">
        <w:rPr>
          <w:rFonts w:asciiTheme="majorBidi" w:hAnsiTheme="majorBidi"/>
          <w:color w:val="000000" w:themeColor="text1"/>
          <w:sz w:val="22"/>
          <w:szCs w:val="22"/>
          <w:lang w:val="en-US"/>
        </w:rPr>
        <w:t>Mahkamah</w:t>
      </w:r>
      <w:proofErr w:type="spellEnd"/>
      <w:r w:rsidR="00E519BE">
        <w:rPr>
          <w:rFonts w:asciiTheme="majorBidi" w:hAnsiTheme="majorBidi"/>
          <w:color w:val="000000" w:themeColor="text1"/>
          <w:sz w:val="22"/>
          <w:szCs w:val="22"/>
          <w:lang w:val="en-US"/>
        </w:rPr>
        <w:t xml:space="preserve"> Agung </w:t>
      </w:r>
      <w:proofErr w:type="spellStart"/>
      <w:r w:rsidR="00E519BE">
        <w:rPr>
          <w:rFonts w:asciiTheme="majorBidi" w:hAnsiTheme="majorBidi"/>
          <w:color w:val="000000" w:themeColor="text1"/>
          <w:sz w:val="22"/>
          <w:szCs w:val="22"/>
          <w:lang w:val="en-US"/>
        </w:rPr>
        <w:t>Nomor</w:t>
      </w:r>
      <w:proofErr w:type="spellEnd"/>
      <w:r w:rsidR="00E519BE">
        <w:rPr>
          <w:rFonts w:asciiTheme="majorBidi" w:hAnsiTheme="majorBidi"/>
          <w:color w:val="000000" w:themeColor="text1"/>
          <w:sz w:val="22"/>
          <w:szCs w:val="22"/>
          <w:lang w:val="en-US"/>
        </w:rPr>
        <w:t xml:space="preserve"> 721K/Ag/2015 </w:t>
      </w:r>
      <w:proofErr w:type="spellStart"/>
      <w:r w:rsidR="00E519BE">
        <w:rPr>
          <w:rFonts w:asciiTheme="majorBidi" w:hAnsiTheme="majorBidi"/>
          <w:color w:val="000000" w:themeColor="text1"/>
          <w:sz w:val="22"/>
          <w:szCs w:val="22"/>
          <w:lang w:val="en-US"/>
        </w:rPr>
        <w:t>tentang</w:t>
      </w:r>
      <w:proofErr w:type="spellEnd"/>
      <w:r w:rsidR="00E519BE">
        <w:rPr>
          <w:rFonts w:asciiTheme="majorBidi" w:hAnsiTheme="majorBidi"/>
          <w:color w:val="000000" w:themeColor="text1"/>
          <w:sz w:val="22"/>
          <w:szCs w:val="22"/>
          <w:lang w:val="en-US"/>
        </w:rPr>
        <w:t xml:space="preserve"> </w:t>
      </w:r>
      <w:proofErr w:type="spellStart"/>
      <w:r w:rsidR="00E519BE">
        <w:rPr>
          <w:rFonts w:asciiTheme="majorBidi" w:hAnsiTheme="majorBidi"/>
          <w:color w:val="000000" w:themeColor="text1"/>
          <w:sz w:val="22"/>
          <w:szCs w:val="22"/>
          <w:lang w:val="en-US"/>
        </w:rPr>
        <w:t>Sengketa</w:t>
      </w:r>
      <w:proofErr w:type="spellEnd"/>
      <w:r w:rsidR="00E519BE">
        <w:rPr>
          <w:rFonts w:asciiTheme="majorBidi" w:hAnsiTheme="majorBidi"/>
          <w:color w:val="000000" w:themeColor="text1"/>
          <w:sz w:val="22"/>
          <w:szCs w:val="22"/>
          <w:lang w:val="en-US"/>
        </w:rPr>
        <w:t xml:space="preserve"> Waris</w:t>
      </w:r>
      <w:r w:rsidR="00651974" w:rsidRPr="00651974">
        <w:rPr>
          <w:rFonts w:asciiTheme="majorBidi" w:hAnsiTheme="majorBidi"/>
          <w:color w:val="FFFFFF" w:themeColor="background1"/>
          <w:sz w:val="22"/>
          <w:szCs w:val="22"/>
          <w:lang w:val="en-US"/>
        </w:rPr>
        <w:t>”</w:t>
      </w:r>
    </w:p>
    <w:p w14:paraId="61493022" w14:textId="29E79079" w:rsidR="00D21D80" w:rsidRPr="00817794" w:rsidRDefault="006A215F" w:rsidP="002C1D50">
      <w:pPr>
        <w:spacing w:after="0" w:line="360" w:lineRule="auto"/>
        <w:ind w:left="567" w:firstLine="851"/>
        <w:jc w:val="both"/>
        <w:rPr>
          <w:rFonts w:asciiTheme="majorBidi" w:hAnsiTheme="majorBidi" w:cstheme="majorBidi"/>
        </w:rPr>
      </w:pPr>
      <w:r w:rsidRPr="00817794">
        <w:rPr>
          <w:rFonts w:asciiTheme="majorBidi" w:hAnsiTheme="majorBidi" w:cstheme="majorBidi"/>
        </w:rPr>
        <w:t xml:space="preserve">Hukum formil </w:t>
      </w:r>
      <w:r w:rsidR="00143798" w:rsidRPr="00817794">
        <w:rPr>
          <w:rFonts w:asciiTheme="majorBidi" w:hAnsiTheme="majorBidi" w:cstheme="majorBidi"/>
        </w:rPr>
        <w:t xml:space="preserve">atau yang </w:t>
      </w:r>
      <w:r w:rsidRPr="00817794">
        <w:rPr>
          <w:rFonts w:asciiTheme="majorBidi" w:hAnsiTheme="majorBidi" w:cstheme="majorBidi"/>
        </w:rPr>
        <w:t>disebut dengan hukum acara</w:t>
      </w:r>
      <w:r w:rsidR="00471E47">
        <w:rPr>
          <w:rFonts w:asciiTheme="majorBidi" w:hAnsiTheme="majorBidi" w:cstheme="majorBidi"/>
        </w:rPr>
        <w:t>.</w:t>
      </w:r>
      <w:r w:rsidR="00471E47">
        <w:rPr>
          <w:rFonts w:asciiTheme="majorBidi" w:hAnsiTheme="majorBidi" w:cstheme="majorBidi"/>
          <w:lang w:val="en-US"/>
        </w:rPr>
        <w:t xml:space="preserve"> Dalam </w:t>
      </w:r>
      <w:proofErr w:type="spellStart"/>
      <w:r w:rsidR="00471E47">
        <w:rPr>
          <w:rFonts w:asciiTheme="majorBidi" w:hAnsiTheme="majorBidi" w:cstheme="majorBidi"/>
          <w:lang w:val="en-US"/>
        </w:rPr>
        <w:t>putusan</w:t>
      </w:r>
      <w:proofErr w:type="spellEnd"/>
      <w:r w:rsidR="00471E47">
        <w:rPr>
          <w:rFonts w:asciiTheme="majorBidi" w:hAnsiTheme="majorBidi" w:cstheme="majorBidi"/>
          <w:lang w:val="en-US"/>
        </w:rPr>
        <w:t xml:space="preserve"> </w:t>
      </w:r>
      <w:proofErr w:type="spellStart"/>
      <w:r w:rsidR="00471E47">
        <w:rPr>
          <w:rFonts w:asciiTheme="majorBidi" w:hAnsiTheme="majorBidi" w:cstheme="majorBidi"/>
          <w:lang w:val="en-US"/>
        </w:rPr>
        <w:t>Mahkamah</w:t>
      </w:r>
      <w:proofErr w:type="spellEnd"/>
      <w:r w:rsidR="00471E47">
        <w:rPr>
          <w:rFonts w:asciiTheme="majorBidi" w:hAnsiTheme="majorBidi" w:cstheme="majorBidi"/>
          <w:lang w:val="en-US"/>
        </w:rPr>
        <w:t xml:space="preserve"> Agung </w:t>
      </w:r>
      <w:proofErr w:type="spellStart"/>
      <w:r w:rsidR="00471E47">
        <w:rPr>
          <w:rFonts w:asciiTheme="majorBidi" w:hAnsiTheme="majorBidi" w:cstheme="majorBidi"/>
          <w:lang w:val="en-US"/>
        </w:rPr>
        <w:t>Nomor</w:t>
      </w:r>
      <w:proofErr w:type="spellEnd"/>
      <w:r w:rsidR="00471E47">
        <w:rPr>
          <w:rFonts w:asciiTheme="majorBidi" w:hAnsiTheme="majorBidi" w:cstheme="majorBidi"/>
          <w:lang w:val="en-US"/>
        </w:rPr>
        <w:t xml:space="preserve"> </w:t>
      </w:r>
      <w:r w:rsidR="00471E47">
        <w:rPr>
          <w:rFonts w:asciiTheme="majorBidi" w:hAnsiTheme="majorBidi"/>
          <w:color w:val="000000" w:themeColor="text1"/>
          <w:lang w:val="en-US"/>
        </w:rPr>
        <w:t xml:space="preserve">721K/Ag/2015 </w:t>
      </w:r>
      <w:proofErr w:type="spellStart"/>
      <w:r w:rsidR="00471E47">
        <w:rPr>
          <w:rFonts w:asciiTheme="majorBidi" w:hAnsiTheme="majorBidi" w:cstheme="majorBidi"/>
          <w:lang w:val="en-US"/>
        </w:rPr>
        <w:t>merupakan</w:t>
      </w:r>
      <w:proofErr w:type="spellEnd"/>
      <w:r w:rsidR="00471E47">
        <w:rPr>
          <w:rFonts w:asciiTheme="majorBidi" w:hAnsiTheme="majorBidi" w:cstheme="majorBidi"/>
          <w:lang w:val="en-US"/>
        </w:rPr>
        <w:t xml:space="preserve"> </w:t>
      </w:r>
      <w:proofErr w:type="spellStart"/>
      <w:r w:rsidR="00471E47">
        <w:rPr>
          <w:rFonts w:asciiTheme="majorBidi" w:hAnsiTheme="majorBidi" w:cstheme="majorBidi"/>
          <w:lang w:val="en-US"/>
        </w:rPr>
        <w:t>putusan</w:t>
      </w:r>
      <w:proofErr w:type="spellEnd"/>
      <w:r w:rsidR="00471E47">
        <w:rPr>
          <w:rFonts w:asciiTheme="majorBidi" w:hAnsiTheme="majorBidi" w:cstheme="majorBidi"/>
          <w:lang w:val="en-US"/>
        </w:rPr>
        <w:t xml:space="preserve"> </w:t>
      </w:r>
      <w:proofErr w:type="spellStart"/>
      <w:r w:rsidR="00471E47">
        <w:rPr>
          <w:rFonts w:asciiTheme="majorBidi" w:hAnsiTheme="majorBidi" w:cstheme="majorBidi"/>
          <w:lang w:val="en-US"/>
        </w:rPr>
        <w:t>tentang</w:t>
      </w:r>
      <w:proofErr w:type="spellEnd"/>
      <w:r w:rsidR="00471E47">
        <w:rPr>
          <w:rFonts w:asciiTheme="majorBidi" w:hAnsiTheme="majorBidi" w:cstheme="majorBidi"/>
          <w:lang w:val="en-US"/>
        </w:rPr>
        <w:t xml:space="preserve"> </w:t>
      </w:r>
      <w:proofErr w:type="spellStart"/>
      <w:r w:rsidR="00471E47">
        <w:rPr>
          <w:rFonts w:asciiTheme="majorBidi" w:hAnsiTheme="majorBidi" w:cstheme="majorBidi"/>
          <w:lang w:val="en-US"/>
        </w:rPr>
        <w:t>sengketa</w:t>
      </w:r>
      <w:proofErr w:type="spellEnd"/>
      <w:r w:rsidR="00471E47">
        <w:rPr>
          <w:rFonts w:asciiTheme="majorBidi" w:hAnsiTheme="majorBidi" w:cstheme="majorBidi"/>
          <w:lang w:val="en-US"/>
        </w:rPr>
        <w:t xml:space="preserve"> </w:t>
      </w:r>
      <w:proofErr w:type="spellStart"/>
      <w:r w:rsidR="00471E47">
        <w:rPr>
          <w:rFonts w:asciiTheme="majorBidi" w:hAnsiTheme="majorBidi" w:cstheme="majorBidi"/>
          <w:lang w:val="en-US"/>
        </w:rPr>
        <w:t>waris</w:t>
      </w:r>
      <w:proofErr w:type="spellEnd"/>
      <w:r w:rsidR="00471E47">
        <w:rPr>
          <w:rFonts w:asciiTheme="majorBidi" w:hAnsiTheme="majorBidi" w:cstheme="majorBidi"/>
          <w:lang w:val="en-US"/>
        </w:rPr>
        <w:t xml:space="preserve">, yang mana </w:t>
      </w:r>
      <w:proofErr w:type="spellStart"/>
      <w:r w:rsidR="002C1D50">
        <w:rPr>
          <w:rFonts w:asciiTheme="majorBidi" w:hAnsiTheme="majorBidi" w:cstheme="majorBidi"/>
          <w:lang w:val="en-US"/>
        </w:rPr>
        <w:t>perkara</w:t>
      </w:r>
      <w:proofErr w:type="spellEnd"/>
      <w:r w:rsidR="002C1D50">
        <w:rPr>
          <w:rFonts w:asciiTheme="majorBidi" w:hAnsiTheme="majorBidi" w:cstheme="majorBidi"/>
          <w:lang w:val="en-US"/>
        </w:rPr>
        <w:t xml:space="preserve"> </w:t>
      </w:r>
      <w:proofErr w:type="spellStart"/>
      <w:r w:rsidR="002C1D50">
        <w:rPr>
          <w:rFonts w:asciiTheme="majorBidi" w:hAnsiTheme="majorBidi" w:cstheme="majorBidi"/>
          <w:lang w:val="en-US"/>
        </w:rPr>
        <w:t>tersebut</w:t>
      </w:r>
      <w:proofErr w:type="spellEnd"/>
      <w:r w:rsidR="002C1D50">
        <w:rPr>
          <w:rFonts w:asciiTheme="majorBidi" w:hAnsiTheme="majorBidi" w:cstheme="majorBidi"/>
          <w:lang w:val="en-US"/>
        </w:rPr>
        <w:t xml:space="preserve"> </w:t>
      </w:r>
      <w:proofErr w:type="spellStart"/>
      <w:r w:rsidR="002C1D50">
        <w:rPr>
          <w:rFonts w:asciiTheme="majorBidi" w:hAnsiTheme="majorBidi" w:cstheme="majorBidi"/>
          <w:lang w:val="en-US"/>
        </w:rPr>
        <w:t>masuk</w:t>
      </w:r>
      <w:proofErr w:type="spellEnd"/>
      <w:r w:rsidR="002C1D50">
        <w:rPr>
          <w:rFonts w:asciiTheme="majorBidi" w:hAnsiTheme="majorBidi" w:cstheme="majorBidi"/>
          <w:lang w:val="en-US"/>
        </w:rPr>
        <w:t xml:space="preserve"> pada </w:t>
      </w:r>
      <w:proofErr w:type="spellStart"/>
      <w:r w:rsidR="002C1D50">
        <w:rPr>
          <w:rFonts w:asciiTheme="majorBidi" w:hAnsiTheme="majorBidi" w:cstheme="majorBidi"/>
          <w:lang w:val="en-US"/>
        </w:rPr>
        <w:t>ranah</w:t>
      </w:r>
      <w:proofErr w:type="spellEnd"/>
      <w:r w:rsidR="002C1D50">
        <w:rPr>
          <w:rFonts w:asciiTheme="majorBidi" w:hAnsiTheme="majorBidi" w:cstheme="majorBidi"/>
          <w:lang w:val="en-US"/>
        </w:rPr>
        <w:t xml:space="preserve"> </w:t>
      </w:r>
      <w:proofErr w:type="spellStart"/>
      <w:r w:rsidR="002C1D50">
        <w:rPr>
          <w:rFonts w:asciiTheme="majorBidi" w:hAnsiTheme="majorBidi" w:cstheme="majorBidi"/>
          <w:lang w:val="en-US"/>
        </w:rPr>
        <w:t>hukum</w:t>
      </w:r>
      <w:proofErr w:type="spellEnd"/>
      <w:r w:rsidR="002C1D50">
        <w:rPr>
          <w:rFonts w:asciiTheme="majorBidi" w:hAnsiTheme="majorBidi" w:cstheme="majorBidi"/>
          <w:lang w:val="en-US"/>
        </w:rPr>
        <w:t xml:space="preserve"> </w:t>
      </w:r>
      <w:proofErr w:type="spellStart"/>
      <w:r w:rsidR="002C1D50">
        <w:rPr>
          <w:rFonts w:asciiTheme="majorBidi" w:hAnsiTheme="majorBidi" w:cstheme="majorBidi"/>
          <w:lang w:val="en-US"/>
        </w:rPr>
        <w:t>perdata</w:t>
      </w:r>
      <w:proofErr w:type="spellEnd"/>
      <w:r w:rsidR="002C1D50">
        <w:rPr>
          <w:rFonts w:asciiTheme="majorBidi" w:hAnsiTheme="majorBidi" w:cstheme="majorBidi"/>
          <w:lang w:val="en-US"/>
        </w:rPr>
        <w:t>.</w:t>
      </w:r>
      <w:r w:rsidR="00471E47">
        <w:rPr>
          <w:rFonts w:asciiTheme="majorBidi" w:hAnsiTheme="majorBidi" w:cstheme="majorBidi"/>
          <w:lang w:val="en-US"/>
        </w:rPr>
        <w:t xml:space="preserve"> </w:t>
      </w:r>
      <w:r w:rsidR="002C1D50">
        <w:rPr>
          <w:rFonts w:asciiTheme="majorBidi" w:hAnsiTheme="majorBidi" w:cstheme="majorBidi"/>
          <w:lang w:val="en-US"/>
        </w:rPr>
        <w:t>M</w:t>
      </w:r>
      <w:r w:rsidR="002C1D50" w:rsidRPr="00817794">
        <w:rPr>
          <w:rFonts w:asciiTheme="majorBidi" w:hAnsiTheme="majorBidi" w:cstheme="majorBidi"/>
        </w:rPr>
        <w:t>enurut Sudikno Mertokusumo</w:t>
      </w:r>
      <w:r w:rsidR="002C1D50">
        <w:rPr>
          <w:rFonts w:asciiTheme="majorBidi" w:hAnsiTheme="majorBidi" w:cstheme="majorBidi"/>
          <w:lang w:val="en-US"/>
        </w:rPr>
        <w:t xml:space="preserve">, di </w:t>
      </w:r>
      <w:proofErr w:type="spellStart"/>
      <w:r w:rsidR="002C1D50">
        <w:rPr>
          <w:rFonts w:asciiTheme="majorBidi" w:hAnsiTheme="majorBidi" w:cstheme="majorBidi"/>
          <w:lang w:val="en-US"/>
        </w:rPr>
        <w:t>dalam</w:t>
      </w:r>
      <w:proofErr w:type="spellEnd"/>
      <w:r w:rsidR="002C1D50">
        <w:rPr>
          <w:rFonts w:asciiTheme="majorBidi" w:hAnsiTheme="majorBidi" w:cstheme="majorBidi"/>
          <w:lang w:val="en-US"/>
        </w:rPr>
        <w:t xml:space="preserve"> h</w:t>
      </w:r>
      <w:r w:rsidR="001867A2" w:rsidRPr="00817794">
        <w:rPr>
          <w:rFonts w:asciiTheme="majorBidi" w:hAnsiTheme="majorBidi" w:cstheme="majorBidi"/>
        </w:rPr>
        <w:t>ukum acara perdata</w:t>
      </w:r>
      <w:r w:rsidR="002C1D50">
        <w:rPr>
          <w:rFonts w:asciiTheme="majorBidi" w:hAnsiTheme="majorBidi" w:cstheme="majorBidi"/>
          <w:lang w:val="en-US"/>
        </w:rPr>
        <w:t>,</w:t>
      </w:r>
      <w:r w:rsidR="001867A2" w:rsidRPr="00817794">
        <w:rPr>
          <w:rFonts w:asciiTheme="majorBidi" w:hAnsiTheme="majorBidi" w:cstheme="majorBidi"/>
        </w:rPr>
        <w:t xml:space="preserve"> </w:t>
      </w:r>
      <w:r w:rsidR="00523B6E" w:rsidRPr="00817794">
        <w:rPr>
          <w:rFonts w:asciiTheme="majorBidi" w:hAnsiTheme="majorBidi" w:cstheme="majorBidi"/>
        </w:rPr>
        <w:t xml:space="preserve">peraturan hukum mengatur bagaimana caranya menjamin ditaatinya hukum perdata materiil dengan perantara Hakim. Sedangkan Abdulkadir Muhammad merumuskan secara </w:t>
      </w:r>
      <w:r w:rsidR="002C7CB0" w:rsidRPr="00817794">
        <w:rPr>
          <w:rFonts w:asciiTheme="majorBidi" w:hAnsiTheme="majorBidi" w:cstheme="majorBidi"/>
        </w:rPr>
        <w:t>singkat</w:t>
      </w:r>
      <w:r w:rsidR="00523B6E" w:rsidRPr="00817794">
        <w:rPr>
          <w:rFonts w:asciiTheme="majorBidi" w:hAnsiTheme="majorBidi" w:cstheme="majorBidi"/>
        </w:rPr>
        <w:t xml:space="preserve"> bahwa hukum acara perdata sebagai peraturan hukum yang mengatur proses penyelesaian perkara perdata melalui pengadilan, sejak diajukannya gugatan sampai dengan pelaksanaan putusan pengadilan.</w:t>
      </w:r>
      <w:r w:rsidR="00523B6E" w:rsidRPr="00817794">
        <w:rPr>
          <w:rStyle w:val="FootnoteReference"/>
          <w:rFonts w:asciiTheme="majorBidi" w:hAnsiTheme="majorBidi" w:cstheme="majorBidi"/>
        </w:rPr>
        <w:footnoteReference w:id="131"/>
      </w:r>
      <w:r w:rsidR="006C56CA" w:rsidRPr="00817794">
        <w:rPr>
          <w:rFonts w:asciiTheme="majorBidi" w:hAnsiTheme="majorBidi" w:cstheme="majorBidi"/>
        </w:rPr>
        <w:t xml:space="preserve"> </w:t>
      </w:r>
      <w:r w:rsidR="00D21D80" w:rsidRPr="00817794">
        <w:rPr>
          <w:rFonts w:asciiTheme="majorBidi" w:hAnsiTheme="majorBidi" w:cstheme="majorBidi"/>
        </w:rPr>
        <w:t xml:space="preserve">Proses </w:t>
      </w:r>
      <w:r w:rsidR="006C56CA" w:rsidRPr="00817794">
        <w:rPr>
          <w:rFonts w:asciiTheme="majorBidi" w:hAnsiTheme="majorBidi" w:cstheme="majorBidi"/>
        </w:rPr>
        <w:t xml:space="preserve">hukum acara perdata di </w:t>
      </w:r>
      <w:proofErr w:type="spellStart"/>
      <w:r w:rsidR="00471E47">
        <w:rPr>
          <w:rFonts w:asciiTheme="majorBidi" w:hAnsiTheme="majorBidi" w:cstheme="majorBidi"/>
          <w:lang w:val="en-US"/>
        </w:rPr>
        <w:t>Mahkamah</w:t>
      </w:r>
      <w:proofErr w:type="spellEnd"/>
      <w:r w:rsidR="00471E47">
        <w:rPr>
          <w:rFonts w:asciiTheme="majorBidi" w:hAnsiTheme="majorBidi" w:cstheme="majorBidi"/>
          <w:lang w:val="en-US"/>
        </w:rPr>
        <w:t xml:space="preserve"> Agung </w:t>
      </w:r>
      <w:r w:rsidR="006C56CA" w:rsidRPr="00817794">
        <w:rPr>
          <w:rFonts w:asciiTheme="majorBidi" w:hAnsiTheme="majorBidi" w:cstheme="majorBidi"/>
        </w:rPr>
        <w:t xml:space="preserve">dari pengajuan </w:t>
      </w:r>
      <w:proofErr w:type="spellStart"/>
      <w:r w:rsidR="002C1D50">
        <w:rPr>
          <w:rFonts w:asciiTheme="majorBidi" w:hAnsiTheme="majorBidi" w:cstheme="majorBidi"/>
          <w:lang w:val="en-US"/>
        </w:rPr>
        <w:t>kasasi</w:t>
      </w:r>
      <w:proofErr w:type="spellEnd"/>
      <w:r w:rsidR="006C56CA" w:rsidRPr="00817794">
        <w:rPr>
          <w:rFonts w:asciiTheme="majorBidi" w:hAnsiTheme="majorBidi" w:cstheme="majorBidi"/>
        </w:rPr>
        <w:t xml:space="preserve"> atau permohonan, penerimaan perkara, pemeriksaan dalam sidang hingga sampai dengan putusan.</w:t>
      </w:r>
    </w:p>
    <w:p w14:paraId="20E7370E" w14:textId="027D6044" w:rsidR="000F08DD" w:rsidRPr="00817794" w:rsidRDefault="003824AA" w:rsidP="009D59E2">
      <w:pPr>
        <w:spacing w:after="0" w:line="360" w:lineRule="auto"/>
        <w:ind w:left="567" w:firstLine="851"/>
        <w:jc w:val="both"/>
        <w:rPr>
          <w:rFonts w:asciiTheme="majorBidi" w:hAnsiTheme="majorBidi" w:cstheme="majorBidi"/>
        </w:rPr>
      </w:pPr>
      <w:r w:rsidRPr="00817794">
        <w:rPr>
          <w:rFonts w:asciiTheme="majorBidi" w:hAnsiTheme="majorBidi" w:cstheme="majorBidi"/>
        </w:rPr>
        <w:t xml:space="preserve">Mengenai putusan perkara </w:t>
      </w:r>
      <w:r w:rsidR="009D59E2" w:rsidRPr="009D59E2">
        <w:rPr>
          <w:rFonts w:asciiTheme="majorBidi" w:hAnsiTheme="majorBidi" w:cstheme="majorBidi"/>
        </w:rPr>
        <w:t>sengketa waris</w:t>
      </w:r>
      <w:r w:rsidRPr="00817794">
        <w:rPr>
          <w:rFonts w:asciiTheme="majorBidi" w:hAnsiTheme="majorBidi" w:cstheme="majorBidi"/>
        </w:rPr>
        <w:t xml:space="preserve"> yang dikeluarkan oleh </w:t>
      </w:r>
      <w:r w:rsidR="009D59E2" w:rsidRPr="009D59E2">
        <w:rPr>
          <w:rFonts w:asciiTheme="majorBidi" w:hAnsiTheme="majorBidi" w:cstheme="majorBidi"/>
        </w:rPr>
        <w:t xml:space="preserve">Mahkamah Agung Nomor </w:t>
      </w:r>
      <w:r w:rsidR="009D59E2" w:rsidRPr="009D59E2">
        <w:rPr>
          <w:rFonts w:asciiTheme="majorBidi" w:hAnsiTheme="majorBidi"/>
          <w:color w:val="000000" w:themeColor="text1"/>
        </w:rPr>
        <w:t>721K/Ag/2015</w:t>
      </w:r>
      <w:r w:rsidR="009D59E2">
        <w:rPr>
          <w:rFonts w:asciiTheme="majorBidi" w:hAnsiTheme="majorBidi" w:cstheme="majorBidi"/>
          <w:lang w:val="en-US"/>
        </w:rPr>
        <w:t xml:space="preserve"> </w:t>
      </w:r>
      <w:r w:rsidRPr="00817794">
        <w:rPr>
          <w:rFonts w:asciiTheme="majorBidi" w:hAnsiTheme="majorBidi" w:cstheme="majorBidi"/>
        </w:rPr>
        <w:t>ini dapat penulis analisis dari segi hukum formil sebagai berikut.</w:t>
      </w:r>
    </w:p>
    <w:p w14:paraId="0104E2F9" w14:textId="3312F736" w:rsidR="001167B0" w:rsidRPr="00817794" w:rsidRDefault="001167B0" w:rsidP="00516C1F">
      <w:pPr>
        <w:pStyle w:val="ListParagraph"/>
        <w:numPr>
          <w:ilvl w:val="0"/>
          <w:numId w:val="11"/>
        </w:numPr>
        <w:spacing w:after="0" w:line="360" w:lineRule="auto"/>
        <w:ind w:left="851" w:hanging="284"/>
        <w:jc w:val="both"/>
        <w:rPr>
          <w:rFonts w:asciiTheme="majorBidi" w:hAnsiTheme="majorBidi" w:cstheme="majorBidi"/>
        </w:rPr>
      </w:pPr>
      <w:r w:rsidRPr="00817794">
        <w:rPr>
          <w:rFonts w:asciiTheme="majorBidi" w:hAnsiTheme="majorBidi" w:cstheme="majorBidi"/>
        </w:rPr>
        <w:t>Pengajuan Permohonan</w:t>
      </w:r>
    </w:p>
    <w:p w14:paraId="2C364C25" w14:textId="1CF0B2DB" w:rsidR="0078373C" w:rsidRDefault="00FD4C65" w:rsidP="0078373C">
      <w:pPr>
        <w:spacing w:after="0" w:line="360" w:lineRule="auto"/>
        <w:ind w:left="851" w:firstLine="992"/>
        <w:jc w:val="both"/>
        <w:rPr>
          <w:rFonts w:asciiTheme="majorBidi" w:hAnsiTheme="majorBidi"/>
          <w:color w:val="000000" w:themeColor="text1"/>
          <w:lang w:val="en-US"/>
        </w:rPr>
      </w:pPr>
      <w:r w:rsidRPr="00817794">
        <w:rPr>
          <w:rFonts w:asciiTheme="majorBidi" w:hAnsiTheme="majorBidi" w:cstheme="majorBidi"/>
        </w:rPr>
        <w:t>Putusan Nomor</w:t>
      </w:r>
      <w:r w:rsidR="009D59E2" w:rsidRPr="009D59E2">
        <w:rPr>
          <w:rFonts w:asciiTheme="majorBidi" w:hAnsiTheme="majorBidi" w:cstheme="majorBidi"/>
        </w:rPr>
        <w:t xml:space="preserve"> </w:t>
      </w:r>
      <w:r w:rsidR="009D59E2" w:rsidRPr="009D59E2">
        <w:rPr>
          <w:rFonts w:asciiTheme="majorBidi" w:hAnsiTheme="majorBidi"/>
          <w:color w:val="000000" w:themeColor="text1"/>
        </w:rPr>
        <w:t>721K/Ag/2015</w:t>
      </w:r>
      <w:r w:rsidR="009D59E2">
        <w:rPr>
          <w:rFonts w:asciiTheme="majorBidi" w:hAnsiTheme="majorBidi" w:cstheme="majorBidi"/>
          <w:lang w:val="en-US"/>
        </w:rPr>
        <w:t xml:space="preserve"> </w:t>
      </w:r>
      <w:r w:rsidR="003C75EF" w:rsidRPr="00817794">
        <w:rPr>
          <w:rFonts w:ascii="Times New Roman" w:hAnsi="Times New Roman" w:cs="Times New Roman"/>
        </w:rPr>
        <w:t xml:space="preserve">tentang </w:t>
      </w:r>
      <w:proofErr w:type="spellStart"/>
      <w:r w:rsidR="009D59E2">
        <w:rPr>
          <w:rFonts w:ascii="Times New Roman" w:hAnsi="Times New Roman" w:cs="Times New Roman"/>
          <w:lang w:val="en-US"/>
        </w:rPr>
        <w:t>sengketa</w:t>
      </w:r>
      <w:proofErr w:type="spellEnd"/>
      <w:r w:rsidR="009D59E2">
        <w:rPr>
          <w:rFonts w:ascii="Times New Roman" w:hAnsi="Times New Roman" w:cs="Times New Roman"/>
          <w:lang w:val="en-US"/>
        </w:rPr>
        <w:t xml:space="preserve"> </w:t>
      </w:r>
      <w:proofErr w:type="spellStart"/>
      <w:r w:rsidR="009D59E2">
        <w:rPr>
          <w:rFonts w:ascii="Times New Roman" w:hAnsi="Times New Roman" w:cs="Times New Roman"/>
          <w:lang w:val="en-US"/>
        </w:rPr>
        <w:t>waris</w:t>
      </w:r>
      <w:proofErr w:type="spellEnd"/>
      <w:r w:rsidR="003C75EF" w:rsidRPr="00817794">
        <w:rPr>
          <w:rFonts w:ascii="Times New Roman" w:hAnsi="Times New Roman" w:cs="Times New Roman"/>
        </w:rPr>
        <w:t xml:space="preserve"> </w:t>
      </w:r>
      <w:r w:rsidRPr="00817794">
        <w:rPr>
          <w:rFonts w:asciiTheme="majorBidi" w:hAnsiTheme="majorBidi"/>
          <w:color w:val="000000" w:themeColor="text1"/>
        </w:rPr>
        <w:t>telah diajukan oleh Pemohon</w:t>
      </w:r>
      <w:r w:rsidR="009D59E2">
        <w:rPr>
          <w:rFonts w:asciiTheme="majorBidi" w:hAnsiTheme="majorBidi"/>
          <w:color w:val="000000" w:themeColor="text1"/>
          <w:lang w:val="en-US"/>
        </w:rPr>
        <w:t xml:space="preserve"> Kasasi</w:t>
      </w:r>
      <w:r w:rsidRPr="00817794">
        <w:rPr>
          <w:rFonts w:asciiTheme="majorBidi" w:hAnsiTheme="majorBidi"/>
          <w:color w:val="000000" w:themeColor="text1"/>
        </w:rPr>
        <w:t xml:space="preserve"> dalam bentuk tertulis berupa surat permohonan kepada </w:t>
      </w:r>
      <w:proofErr w:type="spellStart"/>
      <w:r w:rsidR="009D59E2">
        <w:rPr>
          <w:rFonts w:asciiTheme="majorBidi" w:hAnsiTheme="majorBidi"/>
          <w:color w:val="000000" w:themeColor="text1"/>
          <w:lang w:val="en-US"/>
        </w:rPr>
        <w:t>Mahkamah</w:t>
      </w:r>
      <w:proofErr w:type="spellEnd"/>
      <w:r w:rsidR="009D59E2">
        <w:rPr>
          <w:rFonts w:asciiTheme="majorBidi" w:hAnsiTheme="majorBidi"/>
          <w:color w:val="000000" w:themeColor="text1"/>
          <w:lang w:val="en-US"/>
        </w:rPr>
        <w:t xml:space="preserve"> Agung</w:t>
      </w:r>
      <w:r w:rsidRPr="00817794">
        <w:rPr>
          <w:rFonts w:asciiTheme="majorBidi" w:hAnsiTheme="majorBidi"/>
          <w:color w:val="000000" w:themeColor="text1"/>
        </w:rPr>
        <w:t xml:space="preserve"> </w:t>
      </w:r>
      <w:r w:rsidRPr="00817794">
        <w:rPr>
          <w:rFonts w:asciiTheme="majorBidi" w:hAnsiTheme="majorBidi"/>
          <w:color w:val="000000" w:themeColor="text1"/>
        </w:rPr>
        <w:lastRenderedPageBreak/>
        <w:t>sebagaimana termuat dalam putusannya.</w:t>
      </w:r>
      <w:r w:rsidR="00CD0195" w:rsidRPr="00817794">
        <w:rPr>
          <w:rFonts w:asciiTheme="majorBidi" w:hAnsiTheme="majorBidi"/>
          <w:color w:val="000000" w:themeColor="text1"/>
        </w:rPr>
        <w:t xml:space="preserve"> </w:t>
      </w:r>
      <w:r w:rsidR="0078373C">
        <w:rPr>
          <w:rFonts w:asciiTheme="majorBidi" w:hAnsiTheme="majorBidi"/>
          <w:color w:val="000000" w:themeColor="text1"/>
        </w:rPr>
        <w:t>Hal ini sesuai denga</w:t>
      </w:r>
      <w:r w:rsidR="0078373C">
        <w:rPr>
          <w:rFonts w:asciiTheme="majorBidi" w:hAnsiTheme="majorBidi"/>
          <w:color w:val="000000" w:themeColor="text1"/>
          <w:lang w:val="en-US"/>
        </w:rPr>
        <w:t xml:space="preserve">n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47,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48 </w:t>
      </w:r>
      <w:proofErr w:type="spellStart"/>
      <w:r w:rsidR="0078373C" w:rsidRPr="0078373C">
        <w:rPr>
          <w:rFonts w:asciiTheme="majorBidi" w:hAnsiTheme="majorBidi"/>
          <w:color w:val="000000" w:themeColor="text1"/>
          <w:lang w:val="en-US"/>
        </w:rPr>
        <w:t>huruf</w:t>
      </w:r>
      <w:proofErr w:type="spellEnd"/>
      <w:r w:rsidR="0078373C" w:rsidRPr="0078373C">
        <w:rPr>
          <w:rFonts w:asciiTheme="majorBidi" w:hAnsiTheme="majorBidi"/>
          <w:color w:val="000000" w:themeColor="text1"/>
          <w:lang w:val="en-US"/>
        </w:rPr>
        <w:t xml:space="preserve"> a,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49 </w:t>
      </w:r>
      <w:proofErr w:type="spellStart"/>
      <w:r w:rsidR="0078373C" w:rsidRPr="0078373C">
        <w:rPr>
          <w:rFonts w:asciiTheme="majorBidi" w:hAnsiTheme="majorBidi"/>
          <w:color w:val="000000" w:themeColor="text1"/>
          <w:lang w:val="en-US"/>
        </w:rPr>
        <w:t>ayat</w:t>
      </w:r>
      <w:proofErr w:type="spellEnd"/>
      <w:r w:rsidR="0078373C" w:rsidRPr="0078373C">
        <w:rPr>
          <w:rFonts w:asciiTheme="majorBidi" w:hAnsiTheme="majorBidi"/>
          <w:color w:val="000000" w:themeColor="text1"/>
          <w:lang w:val="en-US"/>
        </w:rPr>
        <w:t xml:space="preserve"> 1,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49 </w:t>
      </w:r>
      <w:proofErr w:type="spellStart"/>
      <w:r w:rsidR="0078373C" w:rsidRPr="0078373C">
        <w:rPr>
          <w:rFonts w:asciiTheme="majorBidi" w:hAnsiTheme="majorBidi"/>
          <w:color w:val="000000" w:themeColor="text1"/>
          <w:lang w:val="en-US"/>
        </w:rPr>
        <w:t>ayat</w:t>
      </w:r>
      <w:proofErr w:type="spellEnd"/>
      <w:r w:rsidR="0078373C" w:rsidRPr="0078373C">
        <w:rPr>
          <w:rFonts w:asciiTheme="majorBidi" w:hAnsiTheme="majorBidi"/>
          <w:color w:val="000000" w:themeColor="text1"/>
          <w:lang w:val="en-US"/>
        </w:rPr>
        <w:t xml:space="preserve"> 2 </w:t>
      </w:r>
      <w:proofErr w:type="spellStart"/>
      <w:r w:rsidR="0078373C" w:rsidRPr="0078373C">
        <w:rPr>
          <w:rFonts w:asciiTheme="majorBidi" w:hAnsiTheme="majorBidi"/>
          <w:color w:val="000000" w:themeColor="text1"/>
          <w:lang w:val="en-US"/>
        </w:rPr>
        <w:t>huruf</w:t>
      </w:r>
      <w:proofErr w:type="spellEnd"/>
      <w:r w:rsidR="0078373C" w:rsidRPr="0078373C">
        <w:rPr>
          <w:rFonts w:asciiTheme="majorBidi" w:hAnsiTheme="majorBidi"/>
          <w:color w:val="000000" w:themeColor="text1"/>
          <w:lang w:val="en-US"/>
        </w:rPr>
        <w:t xml:space="preserve"> a,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49 </w:t>
      </w:r>
      <w:proofErr w:type="spellStart"/>
      <w:r w:rsidR="0078373C" w:rsidRPr="0078373C">
        <w:rPr>
          <w:rFonts w:asciiTheme="majorBidi" w:hAnsiTheme="majorBidi"/>
          <w:color w:val="000000" w:themeColor="text1"/>
          <w:lang w:val="en-US"/>
        </w:rPr>
        <w:t>ayat</w:t>
      </w:r>
      <w:proofErr w:type="spellEnd"/>
      <w:r w:rsidR="0078373C" w:rsidRPr="0078373C">
        <w:rPr>
          <w:rFonts w:asciiTheme="majorBidi" w:hAnsiTheme="majorBidi"/>
          <w:color w:val="000000" w:themeColor="text1"/>
          <w:lang w:val="en-US"/>
        </w:rPr>
        <w:t xml:space="preserve"> 4,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51,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52  </w:t>
      </w:r>
      <w:proofErr w:type="spellStart"/>
      <w:r w:rsidR="0078373C" w:rsidRPr="0078373C">
        <w:rPr>
          <w:rFonts w:asciiTheme="majorBidi" w:hAnsiTheme="majorBidi"/>
          <w:color w:val="000000" w:themeColor="text1"/>
          <w:lang w:val="en-US"/>
        </w:rPr>
        <w:t>dalam</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Undang-Undang</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Nomor</w:t>
      </w:r>
      <w:proofErr w:type="spellEnd"/>
      <w:r w:rsidR="0078373C" w:rsidRPr="0078373C">
        <w:rPr>
          <w:rFonts w:asciiTheme="majorBidi" w:hAnsiTheme="majorBidi"/>
          <w:color w:val="000000" w:themeColor="text1"/>
          <w:lang w:val="en-US"/>
        </w:rPr>
        <w:t xml:space="preserve"> 13</w:t>
      </w:r>
      <w:r w:rsidR="0078373C">
        <w:rPr>
          <w:rFonts w:asciiTheme="majorBidi" w:hAnsiTheme="majorBidi"/>
          <w:color w:val="000000" w:themeColor="text1"/>
          <w:lang w:val="en-US"/>
        </w:rPr>
        <w:t xml:space="preserve"> </w:t>
      </w:r>
      <w:proofErr w:type="spellStart"/>
      <w:r w:rsidR="0078373C">
        <w:rPr>
          <w:rFonts w:asciiTheme="majorBidi" w:hAnsiTheme="majorBidi"/>
          <w:color w:val="000000" w:themeColor="text1"/>
          <w:lang w:val="en-US"/>
        </w:rPr>
        <w:t>Tahun</w:t>
      </w:r>
      <w:proofErr w:type="spellEnd"/>
      <w:r w:rsidR="0078373C">
        <w:rPr>
          <w:rFonts w:asciiTheme="majorBidi" w:hAnsiTheme="majorBidi"/>
          <w:color w:val="000000" w:themeColor="text1"/>
          <w:lang w:val="en-US"/>
        </w:rPr>
        <w:t xml:space="preserve"> 1965 </w:t>
      </w:r>
      <w:proofErr w:type="spellStart"/>
      <w:r w:rsidR="0078373C">
        <w:rPr>
          <w:rFonts w:asciiTheme="majorBidi" w:hAnsiTheme="majorBidi"/>
          <w:color w:val="000000" w:themeColor="text1"/>
          <w:lang w:val="en-US"/>
        </w:rPr>
        <w:t>tentang</w:t>
      </w:r>
      <w:proofErr w:type="spellEnd"/>
      <w:r w:rsidR="0078373C">
        <w:rPr>
          <w:rFonts w:asciiTheme="majorBidi" w:hAnsiTheme="majorBidi"/>
          <w:color w:val="000000" w:themeColor="text1"/>
          <w:lang w:val="en-US"/>
        </w:rPr>
        <w:t xml:space="preserve"> </w:t>
      </w:r>
      <w:proofErr w:type="spellStart"/>
      <w:r w:rsidR="0078373C">
        <w:rPr>
          <w:rFonts w:asciiTheme="majorBidi" w:hAnsiTheme="majorBidi"/>
          <w:color w:val="000000" w:themeColor="text1"/>
          <w:lang w:val="en-US"/>
        </w:rPr>
        <w:t>Pengadilan</w:t>
      </w:r>
      <w:proofErr w:type="spellEnd"/>
      <w:r w:rsid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dalam</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Lingkungan</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Peradilan</w:t>
      </w:r>
      <w:proofErr w:type="spellEnd"/>
      <w:r w:rsidR="0078373C" w:rsidRPr="0078373C">
        <w:rPr>
          <w:rFonts w:asciiTheme="majorBidi" w:hAnsiTheme="majorBidi"/>
          <w:color w:val="000000" w:themeColor="text1"/>
          <w:lang w:val="en-US"/>
        </w:rPr>
        <w:t xml:space="preserve"> Umum dan </w:t>
      </w:r>
      <w:proofErr w:type="spellStart"/>
      <w:r w:rsidR="0078373C" w:rsidRPr="0078373C">
        <w:rPr>
          <w:rFonts w:asciiTheme="majorBidi" w:hAnsiTheme="majorBidi"/>
          <w:color w:val="000000" w:themeColor="text1"/>
          <w:lang w:val="en-US"/>
        </w:rPr>
        <w:t>Mahka</w:t>
      </w:r>
      <w:r w:rsidR="00B03EA1">
        <w:rPr>
          <w:rFonts w:asciiTheme="majorBidi" w:hAnsiTheme="majorBidi"/>
          <w:color w:val="000000" w:themeColor="text1"/>
          <w:lang w:val="en-US"/>
        </w:rPr>
        <w:t>mah</w:t>
      </w:r>
      <w:proofErr w:type="spellEnd"/>
      <w:r w:rsidR="00B03EA1">
        <w:rPr>
          <w:rFonts w:asciiTheme="majorBidi" w:hAnsiTheme="majorBidi"/>
          <w:color w:val="000000" w:themeColor="text1"/>
          <w:lang w:val="en-US"/>
        </w:rPr>
        <w:t xml:space="preserve"> Agung, </w:t>
      </w:r>
      <w:proofErr w:type="spellStart"/>
      <w:r w:rsidR="00B03EA1">
        <w:rPr>
          <w:rFonts w:asciiTheme="majorBidi" w:hAnsiTheme="majorBidi"/>
          <w:color w:val="000000" w:themeColor="text1"/>
          <w:lang w:val="en-US"/>
        </w:rPr>
        <w:t>sebagaimana</w:t>
      </w:r>
      <w:proofErr w:type="spellEnd"/>
      <w:r w:rsidR="00B03EA1">
        <w:rPr>
          <w:rFonts w:asciiTheme="majorBidi" w:hAnsiTheme="majorBidi"/>
          <w:color w:val="000000" w:themeColor="text1"/>
          <w:lang w:val="en-US"/>
        </w:rPr>
        <w:t xml:space="preserve"> </w:t>
      </w:r>
      <w:proofErr w:type="spellStart"/>
      <w:r w:rsidR="00B03EA1">
        <w:rPr>
          <w:rFonts w:asciiTheme="majorBidi" w:hAnsiTheme="majorBidi"/>
          <w:color w:val="000000" w:themeColor="text1"/>
          <w:lang w:val="en-US"/>
        </w:rPr>
        <w:t>telah</w:t>
      </w:r>
      <w:proofErr w:type="spellEnd"/>
      <w:r w:rsidR="00B03EA1">
        <w:rPr>
          <w:rFonts w:asciiTheme="majorBidi" w:hAnsiTheme="majorBidi"/>
          <w:color w:val="000000" w:themeColor="text1"/>
          <w:lang w:val="en-US"/>
        </w:rPr>
        <w:t xml:space="preserve"> </w:t>
      </w:r>
      <w:proofErr w:type="spellStart"/>
      <w:r w:rsidR="00B03EA1">
        <w:rPr>
          <w:rFonts w:asciiTheme="majorBidi" w:hAnsiTheme="majorBidi"/>
          <w:color w:val="000000" w:themeColor="text1"/>
          <w:lang w:val="en-US"/>
        </w:rPr>
        <w:t>di</w:t>
      </w:r>
      <w:r w:rsidR="0078373C" w:rsidRPr="0078373C">
        <w:rPr>
          <w:rFonts w:asciiTheme="majorBidi" w:hAnsiTheme="majorBidi"/>
          <w:color w:val="000000" w:themeColor="text1"/>
          <w:lang w:val="en-US"/>
        </w:rPr>
        <w:t>ubah</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dengan</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28, 29, 30, 33 </w:t>
      </w:r>
      <w:proofErr w:type="spellStart"/>
      <w:r w:rsidR="0078373C" w:rsidRPr="0078373C">
        <w:rPr>
          <w:rFonts w:asciiTheme="majorBidi" w:hAnsiTheme="majorBidi"/>
          <w:color w:val="000000" w:themeColor="text1"/>
          <w:lang w:val="en-US"/>
        </w:rPr>
        <w:t>dalam</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Undang-Undang</w:t>
      </w:r>
      <w:proofErr w:type="spellEnd"/>
      <w:r w:rsidR="0078373C" w:rsidRPr="0078373C">
        <w:rPr>
          <w:rFonts w:asciiTheme="majorBidi" w:hAnsiTheme="majorBidi"/>
          <w:color w:val="000000" w:themeColor="text1"/>
          <w:lang w:val="en-US"/>
        </w:rPr>
        <w:t xml:space="preserve"> No. 14 </w:t>
      </w:r>
      <w:proofErr w:type="spellStart"/>
      <w:r w:rsidR="0078373C" w:rsidRPr="0078373C">
        <w:rPr>
          <w:rFonts w:asciiTheme="majorBidi" w:hAnsiTheme="majorBidi"/>
          <w:color w:val="000000" w:themeColor="text1"/>
          <w:lang w:val="en-US"/>
        </w:rPr>
        <w:t>Tahun</w:t>
      </w:r>
      <w:proofErr w:type="spellEnd"/>
      <w:r w:rsidR="0078373C" w:rsidRPr="0078373C">
        <w:rPr>
          <w:rFonts w:asciiTheme="majorBidi" w:hAnsiTheme="majorBidi"/>
          <w:color w:val="000000" w:themeColor="text1"/>
          <w:lang w:val="en-US"/>
        </w:rPr>
        <w:t xml:space="preserve"> 1985 </w:t>
      </w:r>
      <w:proofErr w:type="spellStart"/>
      <w:r w:rsidR="0078373C" w:rsidRPr="0078373C">
        <w:rPr>
          <w:rFonts w:asciiTheme="majorBidi" w:hAnsiTheme="majorBidi"/>
          <w:color w:val="000000" w:themeColor="text1"/>
          <w:lang w:val="en-US"/>
        </w:rPr>
        <w:t>tentang</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Mahka</w:t>
      </w:r>
      <w:r w:rsidR="00B03EA1">
        <w:rPr>
          <w:rFonts w:asciiTheme="majorBidi" w:hAnsiTheme="majorBidi"/>
          <w:color w:val="000000" w:themeColor="text1"/>
          <w:lang w:val="en-US"/>
        </w:rPr>
        <w:t>mah</w:t>
      </w:r>
      <w:proofErr w:type="spellEnd"/>
      <w:r w:rsidR="00B03EA1">
        <w:rPr>
          <w:rFonts w:asciiTheme="majorBidi" w:hAnsiTheme="majorBidi"/>
          <w:color w:val="000000" w:themeColor="text1"/>
          <w:lang w:val="en-US"/>
        </w:rPr>
        <w:t xml:space="preserve"> Agung, </w:t>
      </w:r>
      <w:proofErr w:type="spellStart"/>
      <w:r w:rsidR="00B03EA1">
        <w:rPr>
          <w:rFonts w:asciiTheme="majorBidi" w:hAnsiTheme="majorBidi"/>
          <w:color w:val="000000" w:themeColor="text1"/>
          <w:lang w:val="en-US"/>
        </w:rPr>
        <w:t>sebagaimana</w:t>
      </w:r>
      <w:proofErr w:type="spellEnd"/>
      <w:r w:rsidR="00B03EA1">
        <w:rPr>
          <w:rFonts w:asciiTheme="majorBidi" w:hAnsiTheme="majorBidi"/>
          <w:color w:val="000000" w:themeColor="text1"/>
          <w:lang w:val="en-US"/>
        </w:rPr>
        <w:t xml:space="preserve"> </w:t>
      </w:r>
      <w:proofErr w:type="spellStart"/>
      <w:r w:rsidR="00B03EA1">
        <w:rPr>
          <w:rFonts w:asciiTheme="majorBidi" w:hAnsiTheme="majorBidi"/>
          <w:color w:val="000000" w:themeColor="text1"/>
          <w:lang w:val="en-US"/>
        </w:rPr>
        <w:t>telah</w:t>
      </w:r>
      <w:proofErr w:type="spellEnd"/>
      <w:r w:rsidR="00B03EA1">
        <w:rPr>
          <w:rFonts w:asciiTheme="majorBidi" w:hAnsiTheme="majorBidi"/>
          <w:color w:val="000000" w:themeColor="text1"/>
          <w:lang w:val="en-US"/>
        </w:rPr>
        <w:t xml:space="preserve"> </w:t>
      </w:r>
      <w:proofErr w:type="spellStart"/>
      <w:r w:rsidR="00B03EA1">
        <w:rPr>
          <w:rFonts w:asciiTheme="majorBidi" w:hAnsiTheme="majorBidi"/>
          <w:color w:val="000000" w:themeColor="text1"/>
          <w:lang w:val="en-US"/>
        </w:rPr>
        <w:t>di</w:t>
      </w:r>
      <w:r w:rsidR="0078373C" w:rsidRPr="0078373C">
        <w:rPr>
          <w:rFonts w:asciiTheme="majorBidi" w:hAnsiTheme="majorBidi"/>
          <w:color w:val="000000" w:themeColor="text1"/>
          <w:lang w:val="en-US"/>
        </w:rPr>
        <w:t>ubah</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dengan</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Pasal</w:t>
      </w:r>
      <w:proofErr w:type="spellEnd"/>
      <w:r w:rsidR="0078373C" w:rsidRPr="0078373C">
        <w:rPr>
          <w:rFonts w:asciiTheme="majorBidi" w:hAnsiTheme="majorBidi"/>
          <w:color w:val="000000" w:themeColor="text1"/>
          <w:lang w:val="en-US"/>
        </w:rPr>
        <w:t xml:space="preserve"> 30 </w:t>
      </w:r>
      <w:proofErr w:type="spellStart"/>
      <w:r w:rsidR="0078373C" w:rsidRPr="0078373C">
        <w:rPr>
          <w:rFonts w:asciiTheme="majorBidi" w:hAnsiTheme="majorBidi"/>
          <w:color w:val="000000" w:themeColor="text1"/>
          <w:lang w:val="en-US"/>
        </w:rPr>
        <w:t>dalam</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Undang-Undang</w:t>
      </w:r>
      <w:proofErr w:type="spellEnd"/>
      <w:r w:rsidR="0078373C" w:rsidRPr="0078373C">
        <w:rPr>
          <w:rFonts w:asciiTheme="majorBidi" w:hAnsiTheme="majorBidi"/>
          <w:color w:val="000000" w:themeColor="text1"/>
          <w:lang w:val="en-US"/>
        </w:rPr>
        <w:t xml:space="preserve"> </w:t>
      </w:r>
      <w:proofErr w:type="spellStart"/>
      <w:r w:rsidR="0078373C" w:rsidRPr="0078373C">
        <w:rPr>
          <w:rFonts w:asciiTheme="majorBidi" w:hAnsiTheme="majorBidi"/>
          <w:color w:val="000000" w:themeColor="text1"/>
          <w:lang w:val="en-US"/>
        </w:rPr>
        <w:t>Nomor</w:t>
      </w:r>
      <w:proofErr w:type="spellEnd"/>
      <w:r w:rsidR="0078373C" w:rsidRPr="0078373C">
        <w:rPr>
          <w:rFonts w:asciiTheme="majorBidi" w:hAnsiTheme="majorBidi"/>
          <w:color w:val="000000" w:themeColor="text1"/>
          <w:lang w:val="en-US"/>
        </w:rPr>
        <w:t xml:space="preserve"> 5 </w:t>
      </w:r>
      <w:proofErr w:type="spellStart"/>
      <w:r w:rsidR="0078373C" w:rsidRPr="0078373C">
        <w:rPr>
          <w:rFonts w:asciiTheme="majorBidi" w:hAnsiTheme="majorBidi"/>
          <w:color w:val="000000" w:themeColor="text1"/>
          <w:lang w:val="en-US"/>
        </w:rPr>
        <w:t>Tahun</w:t>
      </w:r>
      <w:proofErr w:type="spellEnd"/>
      <w:r w:rsidR="0078373C" w:rsidRPr="0078373C">
        <w:rPr>
          <w:rFonts w:asciiTheme="majorBidi" w:hAnsiTheme="majorBidi"/>
          <w:color w:val="000000" w:themeColor="text1"/>
          <w:lang w:val="en-US"/>
        </w:rPr>
        <w:t xml:space="preserve"> 2004 </w:t>
      </w:r>
      <w:proofErr w:type="spellStart"/>
      <w:r w:rsidR="0078373C" w:rsidRPr="0078373C">
        <w:rPr>
          <w:rFonts w:asciiTheme="majorBidi" w:hAnsiTheme="majorBidi"/>
          <w:color w:val="000000" w:themeColor="text1"/>
          <w:lang w:val="en-US"/>
        </w:rPr>
        <w:t>t</w:t>
      </w:r>
      <w:r w:rsidR="0078373C">
        <w:rPr>
          <w:rFonts w:asciiTheme="majorBidi" w:hAnsiTheme="majorBidi"/>
          <w:color w:val="000000" w:themeColor="text1"/>
          <w:lang w:val="en-US"/>
        </w:rPr>
        <w:t>entang</w:t>
      </w:r>
      <w:proofErr w:type="spellEnd"/>
      <w:r w:rsidR="0078373C">
        <w:rPr>
          <w:rFonts w:asciiTheme="majorBidi" w:hAnsiTheme="majorBidi"/>
          <w:color w:val="000000" w:themeColor="text1"/>
          <w:lang w:val="en-US"/>
        </w:rPr>
        <w:t xml:space="preserve"> </w:t>
      </w:r>
      <w:proofErr w:type="spellStart"/>
      <w:r w:rsidR="0078373C">
        <w:rPr>
          <w:rFonts w:asciiTheme="majorBidi" w:hAnsiTheme="majorBidi"/>
          <w:color w:val="000000" w:themeColor="text1"/>
          <w:lang w:val="en-US"/>
        </w:rPr>
        <w:t>kekuasaan</w:t>
      </w:r>
      <w:proofErr w:type="spellEnd"/>
      <w:r w:rsidR="0078373C">
        <w:rPr>
          <w:rFonts w:asciiTheme="majorBidi" w:hAnsiTheme="majorBidi"/>
          <w:color w:val="000000" w:themeColor="text1"/>
          <w:lang w:val="en-US"/>
        </w:rPr>
        <w:t xml:space="preserve"> </w:t>
      </w:r>
      <w:proofErr w:type="spellStart"/>
      <w:r w:rsidR="0078373C">
        <w:rPr>
          <w:rFonts w:asciiTheme="majorBidi" w:hAnsiTheme="majorBidi"/>
          <w:color w:val="000000" w:themeColor="text1"/>
          <w:lang w:val="en-US"/>
        </w:rPr>
        <w:t>Mahkamah</w:t>
      </w:r>
      <w:proofErr w:type="spellEnd"/>
      <w:r w:rsidR="0078373C">
        <w:rPr>
          <w:rFonts w:asciiTheme="majorBidi" w:hAnsiTheme="majorBidi"/>
          <w:color w:val="000000" w:themeColor="text1"/>
          <w:lang w:val="en-US"/>
        </w:rPr>
        <w:t xml:space="preserve"> Agung </w:t>
      </w:r>
      <w:r w:rsidR="0078373C" w:rsidRPr="004B5CAC">
        <w:rPr>
          <w:rFonts w:asciiTheme="majorBidi" w:hAnsiTheme="majorBidi"/>
          <w:color w:val="000000" w:themeColor="text1"/>
        </w:rPr>
        <w:t>bahwa Mahkamah Agung bertugas dan berwenang memeriksa dan memutus permohonan kasasi, sengketa tentang kewenangan mengadili dan</w:t>
      </w:r>
      <w:r w:rsidR="0078373C">
        <w:rPr>
          <w:rFonts w:asciiTheme="majorBidi" w:hAnsiTheme="majorBidi"/>
          <w:color w:val="000000" w:themeColor="text1"/>
          <w:lang w:val="en-US"/>
        </w:rPr>
        <w:t xml:space="preserve"> </w:t>
      </w:r>
      <w:r w:rsidR="0078373C" w:rsidRPr="004B5CAC">
        <w:rPr>
          <w:rFonts w:asciiTheme="majorBidi" w:hAnsiTheme="majorBidi"/>
          <w:color w:val="000000" w:themeColor="text1"/>
        </w:rPr>
        <w:t>permohonan peninjauan kembali putusan Pengadilan yang telah m</w:t>
      </w:r>
      <w:r w:rsidR="0078373C">
        <w:rPr>
          <w:rFonts w:asciiTheme="majorBidi" w:hAnsiTheme="majorBidi"/>
          <w:color w:val="000000" w:themeColor="text1"/>
        </w:rPr>
        <w:t>emperoleh kekuatan hukum tetap</w:t>
      </w:r>
      <w:r w:rsidR="0078373C">
        <w:rPr>
          <w:rFonts w:asciiTheme="majorBidi" w:hAnsiTheme="majorBidi"/>
          <w:color w:val="000000" w:themeColor="text1"/>
          <w:lang w:val="en-US"/>
        </w:rPr>
        <w:t>.</w:t>
      </w:r>
    </w:p>
    <w:p w14:paraId="456DCE0C" w14:textId="3C955C50" w:rsidR="0073387A" w:rsidRPr="00CC0644" w:rsidRDefault="00FD4C65" w:rsidP="0078373C">
      <w:pPr>
        <w:spacing w:after="0" w:line="360" w:lineRule="auto"/>
        <w:ind w:left="851" w:firstLine="992"/>
        <w:jc w:val="both"/>
        <w:rPr>
          <w:rFonts w:asciiTheme="majorBidi" w:hAnsiTheme="majorBidi"/>
          <w:color w:val="000000" w:themeColor="text1"/>
        </w:rPr>
      </w:pPr>
      <w:r w:rsidRPr="00817794">
        <w:rPr>
          <w:rFonts w:asciiTheme="majorBidi" w:hAnsiTheme="majorBidi"/>
          <w:color w:val="000000" w:themeColor="text1"/>
        </w:rPr>
        <w:t xml:space="preserve">Kaitannya dengan kewenangan </w:t>
      </w:r>
      <w:r w:rsidR="004B5CAC" w:rsidRPr="004B5CAC">
        <w:rPr>
          <w:rFonts w:asciiTheme="majorBidi" w:hAnsiTheme="majorBidi"/>
          <w:color w:val="000000" w:themeColor="text1"/>
        </w:rPr>
        <w:t xml:space="preserve">Mahkamah Agung </w:t>
      </w:r>
      <w:r w:rsidRPr="00817794">
        <w:rPr>
          <w:rFonts w:asciiTheme="majorBidi" w:hAnsiTheme="majorBidi"/>
          <w:color w:val="000000" w:themeColor="text1"/>
        </w:rPr>
        <w:t xml:space="preserve">yang </w:t>
      </w:r>
      <w:r w:rsidR="002C7CB0" w:rsidRPr="00817794">
        <w:rPr>
          <w:rFonts w:asciiTheme="majorBidi" w:hAnsiTheme="majorBidi"/>
          <w:color w:val="000000" w:themeColor="text1"/>
        </w:rPr>
        <w:t>mengurus</w:t>
      </w:r>
      <w:r w:rsidRPr="00817794">
        <w:rPr>
          <w:rFonts w:asciiTheme="majorBidi" w:hAnsiTheme="majorBidi"/>
          <w:color w:val="000000" w:themeColor="text1"/>
        </w:rPr>
        <w:t xml:space="preserve"> perkara </w:t>
      </w:r>
      <w:r w:rsidR="004B5CAC" w:rsidRPr="004B5CAC">
        <w:rPr>
          <w:rFonts w:asciiTheme="majorBidi" w:hAnsiTheme="majorBidi"/>
          <w:color w:val="000000" w:themeColor="text1"/>
        </w:rPr>
        <w:t xml:space="preserve">permohonan kasasi tentang gugatan waris </w:t>
      </w:r>
      <w:r w:rsidRPr="00817794">
        <w:rPr>
          <w:rFonts w:asciiTheme="majorBidi" w:hAnsiTheme="majorBidi"/>
          <w:color w:val="000000" w:themeColor="text1"/>
        </w:rPr>
        <w:t xml:space="preserve">ini telah sesuai dengan </w:t>
      </w:r>
      <w:proofErr w:type="spellStart"/>
      <w:r w:rsidR="0078373C">
        <w:rPr>
          <w:rFonts w:asciiTheme="majorBidi" w:hAnsiTheme="majorBidi"/>
          <w:color w:val="000000" w:themeColor="text1"/>
          <w:lang w:val="en-US"/>
        </w:rPr>
        <w:t>Pasal-Pasal</w:t>
      </w:r>
      <w:proofErr w:type="spellEnd"/>
      <w:r w:rsidR="0078373C">
        <w:rPr>
          <w:rFonts w:asciiTheme="majorBidi" w:hAnsiTheme="majorBidi"/>
          <w:color w:val="000000" w:themeColor="text1"/>
          <w:lang w:val="en-US"/>
        </w:rPr>
        <w:t xml:space="preserve"> </w:t>
      </w:r>
      <w:proofErr w:type="spellStart"/>
      <w:r w:rsidR="0078373C">
        <w:rPr>
          <w:rFonts w:asciiTheme="majorBidi" w:hAnsiTheme="majorBidi"/>
          <w:color w:val="000000" w:themeColor="text1"/>
          <w:lang w:val="en-US"/>
        </w:rPr>
        <w:t>tersebut</w:t>
      </w:r>
      <w:proofErr w:type="spellEnd"/>
      <w:r w:rsidR="0078373C">
        <w:rPr>
          <w:rFonts w:asciiTheme="majorBidi" w:hAnsiTheme="majorBidi"/>
          <w:color w:val="000000" w:themeColor="text1"/>
          <w:lang w:val="en-US"/>
        </w:rPr>
        <w:t xml:space="preserve"> di </w:t>
      </w:r>
      <w:proofErr w:type="spellStart"/>
      <w:r w:rsidR="0078373C">
        <w:rPr>
          <w:rFonts w:asciiTheme="majorBidi" w:hAnsiTheme="majorBidi"/>
          <w:color w:val="000000" w:themeColor="text1"/>
          <w:lang w:val="en-US"/>
        </w:rPr>
        <w:t>atas</w:t>
      </w:r>
      <w:proofErr w:type="spellEnd"/>
      <w:r w:rsidR="00CC0644" w:rsidRPr="00CC0644">
        <w:rPr>
          <w:rFonts w:asciiTheme="majorBidi" w:hAnsiTheme="majorBidi"/>
          <w:color w:val="000000" w:themeColor="text1"/>
        </w:rPr>
        <w:t xml:space="preserve"> yaitu Kekuasaan Kehakiman dilakukan oleh Pengadilan dalam lingkungan Peradilan Agama dan terhadap  putusan-putusan  yang  diberikan  tingkat  terakhir  oleh Pengadilan-pengadilan  lain  dari  pada  Mahkamah  Agung,  kasasi dapat diminta kepada Mahkamah Agung. Dala</w:t>
      </w:r>
      <w:r w:rsidR="00CC0644">
        <w:rPr>
          <w:rFonts w:asciiTheme="majorBidi" w:hAnsiTheme="majorBidi"/>
          <w:color w:val="000000" w:themeColor="text1"/>
          <w:lang w:val="en-US"/>
        </w:rPr>
        <w:t xml:space="preserve">m </w:t>
      </w:r>
      <w:proofErr w:type="spellStart"/>
      <w:r w:rsidR="00CC0644">
        <w:rPr>
          <w:rFonts w:asciiTheme="majorBidi" w:hAnsiTheme="majorBidi"/>
          <w:color w:val="000000" w:themeColor="text1"/>
          <w:lang w:val="en-US"/>
        </w:rPr>
        <w:t>i</w:t>
      </w:r>
      <w:proofErr w:type="spellEnd"/>
      <w:r w:rsidR="005F4E9E" w:rsidRPr="00817794">
        <w:rPr>
          <w:rFonts w:asciiTheme="majorBidi" w:hAnsiTheme="majorBidi"/>
          <w:color w:val="000000" w:themeColor="text1"/>
        </w:rPr>
        <w:t>si s</w:t>
      </w:r>
      <w:r w:rsidR="00801740" w:rsidRPr="00817794">
        <w:rPr>
          <w:rFonts w:asciiTheme="majorBidi" w:hAnsiTheme="majorBidi"/>
          <w:color w:val="000000" w:themeColor="text1"/>
        </w:rPr>
        <w:t xml:space="preserve">urat gugatan atau permohonan </w:t>
      </w:r>
      <w:r w:rsidR="005F4E9E" w:rsidRPr="00817794">
        <w:rPr>
          <w:rFonts w:asciiTheme="majorBidi" w:hAnsiTheme="majorBidi"/>
          <w:color w:val="000000" w:themeColor="text1"/>
        </w:rPr>
        <w:t>secara substansi harus memenuhi beberapa hal, yaitu:</w:t>
      </w:r>
      <w:r w:rsidR="00801740" w:rsidRPr="00817794">
        <w:rPr>
          <w:rFonts w:asciiTheme="majorBidi" w:hAnsiTheme="majorBidi"/>
          <w:color w:val="000000" w:themeColor="text1"/>
        </w:rPr>
        <w:t xml:space="preserve"> </w:t>
      </w:r>
    </w:p>
    <w:p w14:paraId="312E5719" w14:textId="59EB0995" w:rsidR="001167B0" w:rsidRPr="00817794" w:rsidRDefault="005F4E9E" w:rsidP="00516C1F">
      <w:pPr>
        <w:pStyle w:val="ListParagraph"/>
        <w:numPr>
          <w:ilvl w:val="0"/>
          <w:numId w:val="9"/>
        </w:numPr>
        <w:spacing w:after="0" w:line="360" w:lineRule="auto"/>
        <w:ind w:left="1134" w:hanging="283"/>
        <w:jc w:val="both"/>
        <w:rPr>
          <w:rFonts w:asciiTheme="majorBidi" w:hAnsiTheme="majorBidi" w:cstheme="majorBidi"/>
        </w:rPr>
      </w:pPr>
      <w:r w:rsidRPr="00817794">
        <w:rPr>
          <w:rFonts w:asciiTheme="majorBidi" w:hAnsiTheme="majorBidi" w:cstheme="majorBidi"/>
        </w:rPr>
        <w:t>Identitas para pihak.</w:t>
      </w:r>
    </w:p>
    <w:p w14:paraId="5F6AD6AF" w14:textId="77777777" w:rsidR="001167B0" w:rsidRPr="00817794" w:rsidRDefault="005F4E9E" w:rsidP="00516C1F">
      <w:pPr>
        <w:pStyle w:val="ListParagraph"/>
        <w:numPr>
          <w:ilvl w:val="0"/>
          <w:numId w:val="9"/>
        </w:numPr>
        <w:spacing w:after="0" w:line="360" w:lineRule="auto"/>
        <w:ind w:left="1134" w:hanging="283"/>
        <w:jc w:val="both"/>
        <w:rPr>
          <w:rFonts w:asciiTheme="majorBidi" w:hAnsiTheme="majorBidi" w:cstheme="majorBidi"/>
        </w:rPr>
      </w:pPr>
      <w:r w:rsidRPr="00817794">
        <w:rPr>
          <w:rFonts w:asciiTheme="majorBidi" w:hAnsiTheme="majorBidi" w:cstheme="majorBidi"/>
        </w:rPr>
        <w:lastRenderedPageBreak/>
        <w:t xml:space="preserve">Dasar atau dalil gugatan/ </w:t>
      </w:r>
      <w:r w:rsidRPr="00817794">
        <w:rPr>
          <w:rFonts w:asciiTheme="majorBidi" w:hAnsiTheme="majorBidi" w:cstheme="majorBidi"/>
          <w:i/>
          <w:iCs/>
        </w:rPr>
        <w:t>posita</w:t>
      </w:r>
      <w:r w:rsidRPr="00817794">
        <w:rPr>
          <w:rFonts w:asciiTheme="majorBidi" w:hAnsiTheme="majorBidi" w:cstheme="majorBidi"/>
        </w:rPr>
        <w:t xml:space="preserve">/ </w:t>
      </w:r>
      <w:r w:rsidRPr="00817794">
        <w:rPr>
          <w:rFonts w:asciiTheme="majorBidi" w:hAnsiTheme="majorBidi" w:cstheme="majorBidi"/>
          <w:i/>
          <w:iCs/>
        </w:rPr>
        <w:t>fundament</w:t>
      </w:r>
      <w:r w:rsidR="00FC4A1F" w:rsidRPr="00817794">
        <w:rPr>
          <w:rFonts w:asciiTheme="majorBidi" w:hAnsiTheme="majorBidi" w:cstheme="majorBidi"/>
          <w:i/>
          <w:iCs/>
        </w:rPr>
        <w:t>um</w:t>
      </w:r>
      <w:r w:rsidR="00FC4A1F" w:rsidRPr="00817794">
        <w:rPr>
          <w:rFonts w:asciiTheme="majorBidi" w:hAnsiTheme="majorBidi" w:cstheme="majorBidi"/>
        </w:rPr>
        <w:t xml:space="preserve"> </w:t>
      </w:r>
      <w:r w:rsidR="00FC4A1F" w:rsidRPr="00817794">
        <w:rPr>
          <w:rFonts w:asciiTheme="majorBidi" w:hAnsiTheme="majorBidi" w:cstheme="majorBidi"/>
          <w:i/>
          <w:iCs/>
        </w:rPr>
        <w:t>petendi</w:t>
      </w:r>
      <w:r w:rsidR="00FC4A1F" w:rsidRPr="00817794">
        <w:rPr>
          <w:rFonts w:asciiTheme="majorBidi" w:hAnsiTheme="majorBidi" w:cstheme="majorBidi"/>
        </w:rPr>
        <w:t xml:space="preserve"> berisi tentang peristiwa dan hubungan hukum.</w:t>
      </w:r>
    </w:p>
    <w:p w14:paraId="26A6CF6A" w14:textId="210B5433" w:rsidR="00FC4A1F" w:rsidRPr="00817794" w:rsidRDefault="002116AC" w:rsidP="00516C1F">
      <w:pPr>
        <w:pStyle w:val="ListParagraph"/>
        <w:numPr>
          <w:ilvl w:val="0"/>
          <w:numId w:val="9"/>
        </w:numPr>
        <w:spacing w:after="0" w:line="360" w:lineRule="auto"/>
        <w:ind w:left="1134" w:hanging="283"/>
        <w:jc w:val="both"/>
        <w:rPr>
          <w:rFonts w:asciiTheme="majorBidi" w:hAnsiTheme="majorBidi" w:cstheme="majorBidi"/>
        </w:rPr>
      </w:pPr>
      <w:r w:rsidRPr="00817794">
        <w:rPr>
          <w:rFonts w:asciiTheme="majorBidi" w:hAnsiTheme="majorBidi" w:cstheme="majorBidi"/>
        </w:rPr>
        <w:t xml:space="preserve">Tuntutan/ </w:t>
      </w:r>
      <w:r w:rsidRPr="00817794">
        <w:rPr>
          <w:rFonts w:asciiTheme="majorBidi" w:hAnsiTheme="majorBidi" w:cstheme="majorBidi"/>
          <w:i/>
          <w:iCs/>
        </w:rPr>
        <w:t>petitum</w:t>
      </w:r>
      <w:r w:rsidRPr="00817794">
        <w:rPr>
          <w:rFonts w:asciiTheme="majorBidi" w:hAnsiTheme="majorBidi" w:cstheme="majorBidi"/>
        </w:rPr>
        <w:t xml:space="preserve"> terdiri dari tuntutan primer dan tuntutan subsider/ tambahan.</w:t>
      </w:r>
      <w:r w:rsidR="00CB2F19" w:rsidRPr="00817794">
        <w:rPr>
          <w:rStyle w:val="FootnoteReference"/>
          <w:rFonts w:asciiTheme="majorBidi" w:hAnsiTheme="majorBidi" w:cstheme="majorBidi"/>
        </w:rPr>
        <w:footnoteReference w:id="132"/>
      </w:r>
    </w:p>
    <w:p w14:paraId="6AFA5B94" w14:textId="5B42B7AC" w:rsidR="00021A75" w:rsidRPr="00021A75" w:rsidRDefault="000E58D9" w:rsidP="00021A75">
      <w:pPr>
        <w:spacing w:after="0" w:line="360" w:lineRule="auto"/>
        <w:ind w:left="851" w:firstLine="992"/>
        <w:jc w:val="both"/>
        <w:rPr>
          <w:rFonts w:asciiTheme="majorBidi" w:hAnsiTheme="majorBidi" w:cstheme="majorBidi"/>
          <w:lang w:val="en-US"/>
        </w:rPr>
      </w:pPr>
      <w:r w:rsidRPr="00817794">
        <w:rPr>
          <w:rFonts w:asciiTheme="majorBidi" w:hAnsiTheme="majorBidi" w:cstheme="majorBidi"/>
        </w:rPr>
        <w:t xml:space="preserve">Pada </w:t>
      </w:r>
      <w:r w:rsidR="00E76C9F" w:rsidRPr="00817794">
        <w:rPr>
          <w:rFonts w:asciiTheme="majorBidi" w:hAnsiTheme="majorBidi" w:cstheme="majorBidi"/>
        </w:rPr>
        <w:t xml:space="preserve">kasus ini, identitas para pihak tertulis dengan jelas </w:t>
      </w:r>
      <w:r w:rsidRPr="00817794">
        <w:rPr>
          <w:rFonts w:asciiTheme="majorBidi" w:hAnsiTheme="majorBidi" w:cstheme="majorBidi"/>
        </w:rPr>
        <w:t>yaitu</w:t>
      </w:r>
      <w:r w:rsidR="00021A75" w:rsidRPr="00021A75">
        <w:rPr>
          <w:rFonts w:asciiTheme="majorBidi" w:hAnsiTheme="majorBidi" w:cstheme="majorBidi"/>
        </w:rPr>
        <w:t xml:space="preserve"> dua orang anak Almarhum Pewaris bernama </w:t>
      </w:r>
      <w:r w:rsidR="00021A75" w:rsidRPr="00F37740">
        <w:rPr>
          <w:rFonts w:asciiTheme="majorBidi" w:hAnsiTheme="majorBidi" w:cstheme="majorBidi"/>
          <w:lang w:eastAsia="en-ID"/>
        </w:rPr>
        <w:t>Antonius Papilaya bin Vincencius Papilaya dan Fransisca Papilaya binti Vincencius Papilaya</w:t>
      </w:r>
      <w:r w:rsidR="00021A75" w:rsidRPr="00021A75">
        <w:rPr>
          <w:rFonts w:asciiTheme="majorBidi" w:hAnsiTheme="majorBidi" w:cstheme="majorBidi"/>
          <w:lang w:eastAsia="en-ID"/>
        </w:rPr>
        <w:t xml:space="preserve"> sebagai</w:t>
      </w:r>
      <w:r w:rsidR="0001011C" w:rsidRPr="0001011C">
        <w:rPr>
          <w:rFonts w:asciiTheme="majorBidi" w:hAnsiTheme="majorBidi" w:cstheme="majorBidi"/>
          <w:lang w:eastAsia="en-ID"/>
        </w:rPr>
        <w:t xml:space="preserve"> </w:t>
      </w:r>
      <w:r w:rsidR="007633D7" w:rsidRPr="007633D7">
        <w:rPr>
          <w:rFonts w:asciiTheme="majorBidi" w:hAnsiTheme="majorBidi" w:cstheme="majorBidi"/>
          <w:lang w:eastAsia="en-ID"/>
        </w:rPr>
        <w:t>p</w:t>
      </w:r>
      <w:r w:rsidR="0001011C" w:rsidRPr="0001011C">
        <w:rPr>
          <w:rFonts w:asciiTheme="majorBidi" w:hAnsiTheme="majorBidi" w:cstheme="majorBidi"/>
          <w:lang w:eastAsia="en-ID"/>
        </w:rPr>
        <w:t>ara</w:t>
      </w:r>
      <w:r w:rsidR="00021A75" w:rsidRPr="00021A75">
        <w:rPr>
          <w:rFonts w:asciiTheme="majorBidi" w:hAnsiTheme="majorBidi" w:cstheme="majorBidi"/>
          <w:lang w:eastAsia="en-ID"/>
        </w:rPr>
        <w:t xml:space="preserve"> Pemohon Kasasi dan Istri Almarhum Pewaris bernama </w:t>
      </w:r>
      <w:r w:rsidR="00021A75" w:rsidRPr="00F37740">
        <w:rPr>
          <w:rFonts w:asciiTheme="majorBidi" w:hAnsiTheme="majorBidi" w:cstheme="majorBidi"/>
          <w:lang w:eastAsia="en-ID"/>
        </w:rPr>
        <w:t>Sumarni binti Sirat</w:t>
      </w:r>
      <w:r w:rsidR="00021A75" w:rsidRPr="00021A75">
        <w:rPr>
          <w:rFonts w:asciiTheme="majorBidi" w:hAnsiTheme="majorBidi" w:cstheme="majorBidi"/>
          <w:lang w:eastAsia="en-ID"/>
        </w:rPr>
        <w:t xml:space="preserve"> sebagai Termohon Kasasi. </w:t>
      </w:r>
      <w:r w:rsidR="00021A75" w:rsidRPr="00817794">
        <w:rPr>
          <w:rFonts w:asciiTheme="majorBidi" w:hAnsiTheme="majorBidi" w:cstheme="majorBidi"/>
        </w:rPr>
        <w:t>Dalam surat permohonannya</w:t>
      </w:r>
      <w:r w:rsidR="00021A75">
        <w:rPr>
          <w:rFonts w:asciiTheme="majorBidi" w:hAnsiTheme="majorBidi" w:cstheme="majorBidi"/>
          <w:lang w:val="en-US"/>
        </w:rPr>
        <w:t>,</w:t>
      </w:r>
      <w:r w:rsidR="00021A75" w:rsidRPr="00817794">
        <w:rPr>
          <w:rFonts w:asciiTheme="majorBidi" w:hAnsiTheme="majorBidi" w:cstheme="majorBidi"/>
        </w:rPr>
        <w:t xml:space="preserve"> </w:t>
      </w:r>
      <w:r w:rsidR="007633D7">
        <w:rPr>
          <w:rFonts w:asciiTheme="majorBidi" w:hAnsiTheme="majorBidi" w:cstheme="majorBidi"/>
          <w:lang w:val="en-US"/>
        </w:rPr>
        <w:t>p</w:t>
      </w:r>
      <w:r w:rsidR="0001011C">
        <w:rPr>
          <w:rFonts w:asciiTheme="majorBidi" w:hAnsiTheme="majorBidi" w:cstheme="majorBidi"/>
          <w:lang w:val="en-US"/>
        </w:rPr>
        <w:t xml:space="preserve">ara </w:t>
      </w:r>
      <w:r w:rsidR="00021A75" w:rsidRPr="00817794">
        <w:rPr>
          <w:rFonts w:asciiTheme="majorBidi" w:hAnsiTheme="majorBidi" w:cstheme="majorBidi"/>
        </w:rPr>
        <w:t>Pemohon</w:t>
      </w:r>
      <w:r w:rsidR="00021A75">
        <w:rPr>
          <w:rFonts w:asciiTheme="majorBidi" w:hAnsiTheme="majorBidi" w:cstheme="majorBidi"/>
          <w:lang w:val="en-US"/>
        </w:rPr>
        <w:t xml:space="preserve"> Kasasi</w:t>
      </w:r>
      <w:r w:rsidR="00021A75" w:rsidRPr="00817794">
        <w:rPr>
          <w:rFonts w:asciiTheme="majorBidi" w:hAnsiTheme="majorBidi" w:cstheme="majorBidi"/>
        </w:rPr>
        <w:t xml:space="preserve"> menugaskan </w:t>
      </w:r>
      <w:r w:rsidR="00021A75">
        <w:rPr>
          <w:rFonts w:asciiTheme="majorBidi" w:hAnsiTheme="majorBidi" w:cstheme="majorBidi"/>
          <w:lang w:val="en-US"/>
        </w:rPr>
        <w:t>dua orang</w:t>
      </w:r>
      <w:r w:rsidR="00021A75" w:rsidRPr="00817794">
        <w:rPr>
          <w:rFonts w:asciiTheme="majorBidi" w:hAnsiTheme="majorBidi" w:cstheme="majorBidi"/>
        </w:rPr>
        <w:t xml:space="preserve"> advokat untuk mewakili dan mendampingi Pemohon sebagaima dimaksud dalam Pasal 4 ayat 1 Undang-undang Nomor 18 Tahun 2003 tentang Advokat</w:t>
      </w:r>
      <w:r w:rsidR="00021A75">
        <w:rPr>
          <w:rFonts w:asciiTheme="majorBidi" w:hAnsiTheme="majorBidi" w:cstheme="majorBidi"/>
          <w:lang w:val="en-US"/>
        </w:rPr>
        <w:t>.</w:t>
      </w:r>
    </w:p>
    <w:p w14:paraId="0240572C" w14:textId="3B7C8225" w:rsidR="002317E8" w:rsidRPr="00021A75" w:rsidRDefault="001167B0" w:rsidP="00021A75">
      <w:pPr>
        <w:spacing w:after="0" w:line="360" w:lineRule="auto"/>
        <w:ind w:left="851" w:firstLine="992"/>
        <w:jc w:val="both"/>
        <w:rPr>
          <w:rFonts w:asciiTheme="majorBidi" w:hAnsiTheme="majorBidi" w:cstheme="majorBidi"/>
          <w:lang w:val="en-US"/>
        </w:rPr>
      </w:pPr>
      <w:r w:rsidRPr="00817794">
        <w:rPr>
          <w:rFonts w:asciiTheme="majorBidi" w:hAnsiTheme="majorBidi" w:cstheme="majorBidi"/>
        </w:rPr>
        <w:t xml:space="preserve">Pada </w:t>
      </w:r>
      <w:r w:rsidRPr="00817794">
        <w:rPr>
          <w:rFonts w:asciiTheme="majorBidi" w:hAnsiTheme="majorBidi" w:cstheme="majorBidi"/>
          <w:i/>
          <w:iCs/>
        </w:rPr>
        <w:t>posita</w:t>
      </w:r>
      <w:r w:rsidRPr="00817794">
        <w:rPr>
          <w:rFonts w:asciiTheme="majorBidi" w:hAnsiTheme="majorBidi" w:cstheme="majorBidi"/>
        </w:rPr>
        <w:t xml:space="preserve"> </w:t>
      </w:r>
      <w:r w:rsidR="00121E67" w:rsidRPr="00817794">
        <w:rPr>
          <w:rFonts w:asciiTheme="majorBidi" w:hAnsiTheme="majorBidi" w:cstheme="majorBidi"/>
        </w:rPr>
        <w:t xml:space="preserve">telah diuraikan semua dasar peristiwa secara </w:t>
      </w:r>
      <w:r w:rsidR="00653463" w:rsidRPr="00817794">
        <w:rPr>
          <w:rFonts w:asciiTheme="majorBidi" w:hAnsiTheme="majorBidi" w:cstheme="majorBidi"/>
        </w:rPr>
        <w:t xml:space="preserve">jelas, pasti dan </w:t>
      </w:r>
      <w:r w:rsidR="00121E67" w:rsidRPr="00817794">
        <w:rPr>
          <w:rFonts w:asciiTheme="majorBidi" w:hAnsiTheme="majorBidi" w:cstheme="majorBidi"/>
        </w:rPr>
        <w:t>kronologis</w:t>
      </w:r>
      <w:r w:rsidR="00021A75">
        <w:rPr>
          <w:rFonts w:asciiTheme="majorBidi" w:hAnsiTheme="majorBidi" w:cstheme="majorBidi"/>
        </w:rPr>
        <w:t>.</w:t>
      </w:r>
      <w:r w:rsidR="002317E8" w:rsidRPr="00817794">
        <w:rPr>
          <w:rFonts w:asciiTheme="majorBidi" w:hAnsiTheme="majorBidi" w:cstheme="majorBidi"/>
        </w:rPr>
        <w:t xml:space="preserve"> Hal ini boleh ada atau tidak, karena pada akhirnya Hakim akan membetulkan pasal-pasal dalam perundangan yang dipakai.</w:t>
      </w:r>
    </w:p>
    <w:p w14:paraId="062F96B3" w14:textId="342E7129" w:rsidR="007633D7" w:rsidRPr="007633D7" w:rsidRDefault="002317E8" w:rsidP="007633D7">
      <w:pPr>
        <w:spacing w:after="0" w:line="360" w:lineRule="auto"/>
        <w:ind w:left="851" w:firstLine="992"/>
        <w:jc w:val="both"/>
        <w:rPr>
          <w:rFonts w:asciiTheme="majorBidi" w:hAnsiTheme="majorBidi" w:cstheme="majorBidi"/>
          <w:lang w:val="en-US"/>
        </w:rPr>
      </w:pPr>
      <w:r w:rsidRPr="00817794">
        <w:rPr>
          <w:rFonts w:asciiTheme="majorBidi" w:hAnsiTheme="majorBidi" w:cstheme="majorBidi"/>
        </w:rPr>
        <w:t xml:space="preserve">Selanjutnya dalam surat permohonan atau gugatan harus </w:t>
      </w:r>
      <w:r w:rsidR="00722F93" w:rsidRPr="00817794">
        <w:rPr>
          <w:rFonts w:asciiTheme="majorBidi" w:hAnsiTheme="majorBidi" w:cstheme="majorBidi"/>
        </w:rPr>
        <w:t xml:space="preserve">tercantum </w:t>
      </w:r>
      <w:r w:rsidR="00722F93" w:rsidRPr="00817794">
        <w:rPr>
          <w:rFonts w:asciiTheme="majorBidi" w:hAnsiTheme="majorBidi" w:cstheme="majorBidi"/>
          <w:i/>
          <w:iCs/>
        </w:rPr>
        <w:t>petitum</w:t>
      </w:r>
      <w:r w:rsidR="00021A75">
        <w:rPr>
          <w:rFonts w:asciiTheme="majorBidi" w:hAnsiTheme="majorBidi" w:cstheme="majorBidi"/>
        </w:rPr>
        <w:t>/</w:t>
      </w:r>
      <w:r w:rsidR="00722F93" w:rsidRPr="00817794">
        <w:rPr>
          <w:rFonts w:asciiTheme="majorBidi" w:hAnsiTheme="majorBidi" w:cstheme="majorBidi"/>
        </w:rPr>
        <w:t>tuntutan.</w:t>
      </w:r>
      <w:r w:rsidR="007633D7">
        <w:rPr>
          <w:rFonts w:asciiTheme="majorBidi" w:hAnsiTheme="majorBidi" w:cstheme="majorBidi"/>
          <w:lang w:val="en-US"/>
        </w:rPr>
        <w:t xml:space="preserve"> </w:t>
      </w:r>
      <w:proofErr w:type="spellStart"/>
      <w:r w:rsidR="007633D7">
        <w:rPr>
          <w:rFonts w:asciiTheme="majorBidi" w:hAnsiTheme="majorBidi" w:cstheme="majorBidi"/>
          <w:lang w:val="en-US"/>
        </w:rPr>
        <w:t>Tuntutan</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dari</w:t>
      </w:r>
      <w:proofErr w:type="spellEnd"/>
      <w:r w:rsidR="007633D7">
        <w:rPr>
          <w:rFonts w:asciiTheme="majorBidi" w:hAnsiTheme="majorBidi" w:cstheme="majorBidi"/>
          <w:lang w:val="en-US"/>
        </w:rPr>
        <w:t xml:space="preserve"> para </w:t>
      </w:r>
      <w:proofErr w:type="spellStart"/>
      <w:r w:rsidR="007633D7">
        <w:rPr>
          <w:rFonts w:asciiTheme="majorBidi" w:hAnsiTheme="majorBidi" w:cstheme="majorBidi"/>
          <w:lang w:val="en-US"/>
        </w:rPr>
        <w:t>Pemohon</w:t>
      </w:r>
      <w:proofErr w:type="spellEnd"/>
      <w:r w:rsidR="007633D7">
        <w:rPr>
          <w:rFonts w:asciiTheme="majorBidi" w:hAnsiTheme="majorBidi" w:cstheme="majorBidi"/>
          <w:lang w:val="en-US"/>
        </w:rPr>
        <w:t xml:space="preserve"> Kasasi </w:t>
      </w:r>
      <w:proofErr w:type="spellStart"/>
      <w:r w:rsidR="007633D7">
        <w:rPr>
          <w:rFonts w:asciiTheme="majorBidi" w:hAnsiTheme="majorBidi" w:cstheme="majorBidi"/>
          <w:lang w:val="en-US"/>
        </w:rPr>
        <w:t>yaitu</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memohon</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kepada</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Majelis</w:t>
      </w:r>
      <w:proofErr w:type="spellEnd"/>
      <w:r w:rsidR="007633D7">
        <w:rPr>
          <w:rFonts w:asciiTheme="majorBidi" w:hAnsiTheme="majorBidi" w:cstheme="majorBidi"/>
          <w:lang w:val="en-US"/>
        </w:rPr>
        <w:t xml:space="preserve"> Hakim </w:t>
      </w:r>
      <w:proofErr w:type="spellStart"/>
      <w:r w:rsidR="007633D7">
        <w:rPr>
          <w:rFonts w:asciiTheme="majorBidi" w:hAnsiTheme="majorBidi" w:cstheme="majorBidi"/>
          <w:lang w:val="en-US"/>
        </w:rPr>
        <w:t>untuk</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menerima</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eksepsi</w:t>
      </w:r>
      <w:proofErr w:type="spellEnd"/>
      <w:r w:rsidR="007633D7">
        <w:rPr>
          <w:rFonts w:asciiTheme="majorBidi" w:hAnsiTheme="majorBidi" w:cstheme="majorBidi"/>
          <w:lang w:val="en-US"/>
        </w:rPr>
        <w:t xml:space="preserve"> para </w:t>
      </w:r>
      <w:proofErr w:type="spellStart"/>
      <w:r w:rsidR="007633D7">
        <w:rPr>
          <w:rFonts w:asciiTheme="majorBidi" w:hAnsiTheme="majorBidi" w:cstheme="majorBidi"/>
          <w:lang w:val="en-US"/>
        </w:rPr>
        <w:t>Pemohon</w:t>
      </w:r>
      <w:proofErr w:type="spellEnd"/>
      <w:r w:rsidR="007633D7">
        <w:rPr>
          <w:rFonts w:asciiTheme="majorBidi" w:hAnsiTheme="majorBidi" w:cstheme="majorBidi"/>
          <w:lang w:val="en-US"/>
        </w:rPr>
        <w:t xml:space="preserve"> Kasasi pada </w:t>
      </w:r>
      <w:proofErr w:type="spellStart"/>
      <w:r w:rsidR="007633D7">
        <w:rPr>
          <w:rFonts w:asciiTheme="majorBidi" w:hAnsiTheme="majorBidi" w:cstheme="majorBidi"/>
          <w:lang w:val="en-US"/>
        </w:rPr>
        <w:t>tingkat</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pertama</w:t>
      </w:r>
      <w:proofErr w:type="spellEnd"/>
      <w:r w:rsidR="007633D7">
        <w:rPr>
          <w:rFonts w:asciiTheme="majorBidi" w:hAnsiTheme="majorBidi" w:cstheme="majorBidi"/>
          <w:lang w:val="en-US"/>
        </w:rPr>
        <w:t xml:space="preserve">, dan </w:t>
      </w:r>
      <w:proofErr w:type="spellStart"/>
      <w:r w:rsidR="007633D7">
        <w:rPr>
          <w:rFonts w:asciiTheme="majorBidi" w:hAnsiTheme="majorBidi" w:cstheme="majorBidi"/>
          <w:lang w:val="en-US"/>
        </w:rPr>
        <w:t>memohon</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kepada</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Majelis</w:t>
      </w:r>
      <w:proofErr w:type="spellEnd"/>
      <w:r w:rsidR="007633D7">
        <w:rPr>
          <w:rFonts w:asciiTheme="majorBidi" w:hAnsiTheme="majorBidi" w:cstheme="majorBidi"/>
          <w:lang w:val="en-US"/>
        </w:rPr>
        <w:t xml:space="preserve"> Hakim </w:t>
      </w:r>
      <w:proofErr w:type="spellStart"/>
      <w:r w:rsidR="007633D7">
        <w:rPr>
          <w:rFonts w:asciiTheme="majorBidi" w:hAnsiTheme="majorBidi" w:cstheme="majorBidi"/>
          <w:lang w:val="en-US"/>
        </w:rPr>
        <w:t>untuk</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menolak</w:t>
      </w:r>
      <w:proofErr w:type="spellEnd"/>
      <w:r w:rsidR="007633D7">
        <w:rPr>
          <w:rFonts w:asciiTheme="majorBidi" w:hAnsiTheme="majorBidi" w:cstheme="majorBidi"/>
          <w:lang w:val="en-US"/>
        </w:rPr>
        <w:t xml:space="preserve"> </w:t>
      </w:r>
      <w:proofErr w:type="spellStart"/>
      <w:r w:rsidR="007633D7">
        <w:rPr>
          <w:rFonts w:asciiTheme="majorBidi" w:hAnsiTheme="majorBidi" w:cstheme="majorBidi"/>
          <w:lang w:val="en-US"/>
        </w:rPr>
        <w:t>keputusan</w:t>
      </w:r>
      <w:proofErr w:type="spellEnd"/>
      <w:r w:rsidR="007633D7">
        <w:rPr>
          <w:rFonts w:asciiTheme="majorBidi" w:hAnsiTheme="majorBidi" w:cstheme="majorBidi"/>
          <w:lang w:val="en-US"/>
        </w:rPr>
        <w:t xml:space="preserve"> Hakim </w:t>
      </w:r>
      <w:proofErr w:type="spellStart"/>
      <w:r w:rsidR="007633D7">
        <w:rPr>
          <w:rFonts w:asciiTheme="majorBidi" w:hAnsiTheme="majorBidi" w:cstheme="majorBidi"/>
          <w:lang w:val="en-US"/>
        </w:rPr>
        <w:t>Pengadilan</w:t>
      </w:r>
      <w:proofErr w:type="spellEnd"/>
      <w:r w:rsidR="007633D7">
        <w:rPr>
          <w:rFonts w:asciiTheme="majorBidi" w:hAnsiTheme="majorBidi" w:cstheme="majorBidi"/>
          <w:lang w:val="en-US"/>
        </w:rPr>
        <w:t xml:space="preserve"> Tinggi </w:t>
      </w:r>
      <w:r w:rsidR="007633D7" w:rsidRPr="00F37740">
        <w:rPr>
          <w:rFonts w:asciiTheme="majorBidi" w:hAnsiTheme="majorBidi" w:cstheme="majorBidi"/>
          <w:lang w:eastAsia="en-ID"/>
        </w:rPr>
        <w:t xml:space="preserve">dikarenakan adanya kekeliruan atau </w:t>
      </w:r>
      <w:r w:rsidR="007633D7" w:rsidRPr="00F37740">
        <w:rPr>
          <w:rFonts w:asciiTheme="majorBidi" w:hAnsiTheme="majorBidi" w:cstheme="majorBidi"/>
          <w:lang w:eastAsia="en-ID"/>
        </w:rPr>
        <w:lastRenderedPageBreak/>
        <w:t xml:space="preserve">kesalahan dalam </w:t>
      </w:r>
      <w:r w:rsidR="007633D7" w:rsidRPr="00F37740">
        <w:rPr>
          <w:rFonts w:asciiTheme="majorBidi" w:hAnsiTheme="majorBidi" w:cstheme="majorBidi"/>
          <w:i/>
          <w:iCs/>
          <w:lang w:eastAsia="en-ID"/>
        </w:rPr>
        <w:t>judex facti</w:t>
      </w:r>
      <w:r w:rsidR="007633D7" w:rsidRPr="00F37740">
        <w:rPr>
          <w:rFonts w:asciiTheme="majorBidi" w:hAnsiTheme="majorBidi" w:cstheme="majorBidi"/>
          <w:lang w:eastAsia="en-ID"/>
        </w:rPr>
        <w:t xml:space="preserve"> yang diterapkan oleh Majelis Hakim Pengadilan Tinggi Agama Palembang terhadap Perkara ini</w:t>
      </w:r>
      <w:r w:rsidR="007633D7">
        <w:rPr>
          <w:rFonts w:asciiTheme="majorBidi" w:hAnsiTheme="majorBidi" w:cstheme="majorBidi"/>
          <w:lang w:val="en-US" w:eastAsia="en-ID"/>
        </w:rPr>
        <w:t xml:space="preserve">. </w:t>
      </w:r>
      <w:proofErr w:type="spellStart"/>
      <w:r w:rsidR="007633D7">
        <w:rPr>
          <w:rFonts w:asciiTheme="majorBidi" w:hAnsiTheme="majorBidi" w:cstheme="majorBidi"/>
          <w:lang w:val="en-US" w:eastAsia="en-ID"/>
        </w:rPr>
        <w:t>Tuntutan</w:t>
      </w:r>
      <w:proofErr w:type="spellEnd"/>
      <w:r w:rsidR="007633D7">
        <w:rPr>
          <w:rFonts w:asciiTheme="majorBidi" w:hAnsiTheme="majorBidi" w:cstheme="majorBidi"/>
          <w:lang w:val="en-US" w:eastAsia="en-ID"/>
        </w:rPr>
        <w:t xml:space="preserve"> </w:t>
      </w:r>
      <w:proofErr w:type="spellStart"/>
      <w:r w:rsidR="007633D7">
        <w:rPr>
          <w:rFonts w:asciiTheme="majorBidi" w:hAnsiTheme="majorBidi" w:cstheme="majorBidi"/>
          <w:lang w:val="en-US" w:eastAsia="en-ID"/>
        </w:rPr>
        <w:t>ini</w:t>
      </w:r>
      <w:proofErr w:type="spellEnd"/>
      <w:r w:rsidR="007633D7">
        <w:rPr>
          <w:rFonts w:asciiTheme="majorBidi" w:hAnsiTheme="majorBidi" w:cstheme="majorBidi"/>
          <w:lang w:val="en-US" w:eastAsia="en-ID"/>
        </w:rPr>
        <w:t xml:space="preserve"> </w:t>
      </w:r>
      <w:proofErr w:type="spellStart"/>
      <w:r w:rsidR="007633D7">
        <w:rPr>
          <w:rFonts w:asciiTheme="majorBidi" w:hAnsiTheme="majorBidi" w:cstheme="majorBidi"/>
          <w:lang w:val="en-US" w:eastAsia="en-ID"/>
        </w:rPr>
        <w:t>disebut</w:t>
      </w:r>
      <w:proofErr w:type="spellEnd"/>
      <w:r w:rsidR="007633D7">
        <w:rPr>
          <w:rFonts w:asciiTheme="majorBidi" w:hAnsiTheme="majorBidi" w:cstheme="majorBidi"/>
          <w:lang w:val="en-US" w:eastAsia="en-ID"/>
        </w:rPr>
        <w:t xml:space="preserve"> </w:t>
      </w:r>
      <w:proofErr w:type="spellStart"/>
      <w:r w:rsidR="007633D7">
        <w:rPr>
          <w:rFonts w:asciiTheme="majorBidi" w:hAnsiTheme="majorBidi" w:cstheme="majorBidi"/>
          <w:lang w:val="en-US" w:eastAsia="en-ID"/>
        </w:rPr>
        <w:t>dengan</w:t>
      </w:r>
      <w:proofErr w:type="spellEnd"/>
      <w:r w:rsidR="007633D7">
        <w:rPr>
          <w:rFonts w:asciiTheme="majorBidi" w:hAnsiTheme="majorBidi" w:cstheme="majorBidi"/>
          <w:lang w:val="en-US" w:eastAsia="en-ID"/>
        </w:rPr>
        <w:t xml:space="preserve"> </w:t>
      </w:r>
      <w:proofErr w:type="spellStart"/>
      <w:r w:rsidR="007633D7">
        <w:rPr>
          <w:rFonts w:asciiTheme="majorBidi" w:hAnsiTheme="majorBidi" w:cstheme="majorBidi"/>
          <w:lang w:val="en-US" w:eastAsia="en-ID"/>
        </w:rPr>
        <w:t>tuntutan</w:t>
      </w:r>
      <w:proofErr w:type="spellEnd"/>
      <w:r w:rsidR="007633D7">
        <w:rPr>
          <w:rFonts w:asciiTheme="majorBidi" w:hAnsiTheme="majorBidi" w:cstheme="majorBidi"/>
          <w:lang w:val="en-US" w:eastAsia="en-ID"/>
        </w:rPr>
        <w:t xml:space="preserve"> primer, </w:t>
      </w:r>
      <w:proofErr w:type="spellStart"/>
      <w:r w:rsidR="007633D7">
        <w:rPr>
          <w:rFonts w:asciiTheme="majorBidi" w:hAnsiTheme="majorBidi" w:cstheme="majorBidi"/>
          <w:lang w:val="en-US" w:eastAsia="en-ID"/>
        </w:rPr>
        <w:t>sedangkan</w:t>
      </w:r>
      <w:proofErr w:type="spellEnd"/>
      <w:r w:rsidR="007633D7">
        <w:rPr>
          <w:rFonts w:asciiTheme="majorBidi" w:hAnsiTheme="majorBidi" w:cstheme="majorBidi"/>
          <w:lang w:val="en-US" w:eastAsia="en-ID"/>
        </w:rPr>
        <w:t xml:space="preserve"> </w:t>
      </w:r>
      <w:r w:rsidR="007633D7" w:rsidRPr="00817794">
        <w:rPr>
          <w:rFonts w:asciiTheme="majorBidi" w:hAnsiTheme="majorBidi" w:cstheme="majorBidi"/>
        </w:rPr>
        <w:t>tuntutan subsidernya adalah</w:t>
      </w:r>
      <w:r w:rsidR="007633D7">
        <w:rPr>
          <w:rFonts w:asciiTheme="majorBidi" w:hAnsiTheme="majorBidi" w:cstheme="majorBidi"/>
          <w:lang w:val="en-US"/>
        </w:rPr>
        <w:t xml:space="preserve"> </w:t>
      </w:r>
      <w:proofErr w:type="spellStart"/>
      <w:r w:rsidR="00FD57CE">
        <w:rPr>
          <w:rFonts w:asciiTheme="majorBidi" w:hAnsiTheme="majorBidi" w:cstheme="majorBidi"/>
          <w:lang w:val="en-US"/>
        </w:rPr>
        <w:t>menatapkan</w:t>
      </w:r>
      <w:proofErr w:type="spellEnd"/>
      <w:r w:rsidR="00FD57CE">
        <w:rPr>
          <w:rFonts w:asciiTheme="majorBidi" w:hAnsiTheme="majorBidi" w:cstheme="majorBidi"/>
          <w:lang w:val="en-US"/>
        </w:rPr>
        <w:t xml:space="preserve"> para </w:t>
      </w:r>
      <w:proofErr w:type="spellStart"/>
      <w:r w:rsidR="00FD57CE">
        <w:rPr>
          <w:rFonts w:asciiTheme="majorBidi" w:hAnsiTheme="majorBidi" w:cstheme="majorBidi"/>
          <w:lang w:val="en-US"/>
        </w:rPr>
        <w:t>Pemohon</w:t>
      </w:r>
      <w:proofErr w:type="spellEnd"/>
      <w:r w:rsidR="00FD57CE">
        <w:rPr>
          <w:rFonts w:asciiTheme="majorBidi" w:hAnsiTheme="majorBidi" w:cstheme="majorBidi"/>
          <w:lang w:val="en-US"/>
        </w:rPr>
        <w:t xml:space="preserve"> Kasasi </w:t>
      </w:r>
      <w:proofErr w:type="spellStart"/>
      <w:r w:rsidR="00FD57CE">
        <w:rPr>
          <w:rFonts w:asciiTheme="majorBidi" w:hAnsiTheme="majorBidi" w:cstheme="majorBidi"/>
          <w:lang w:val="en-US"/>
        </w:rPr>
        <w:t>sebagai</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ahli</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waris</w:t>
      </w:r>
      <w:proofErr w:type="spellEnd"/>
      <w:r w:rsidR="00FD57CE">
        <w:rPr>
          <w:rFonts w:asciiTheme="majorBidi" w:hAnsiTheme="majorBidi" w:cstheme="majorBidi"/>
          <w:lang w:val="en-US"/>
        </w:rPr>
        <w:t xml:space="preserve"> yang </w:t>
      </w:r>
      <w:proofErr w:type="spellStart"/>
      <w:r w:rsidR="00FD57CE">
        <w:rPr>
          <w:rFonts w:asciiTheme="majorBidi" w:hAnsiTheme="majorBidi" w:cstheme="majorBidi"/>
          <w:lang w:val="en-US"/>
        </w:rPr>
        <w:t>dapat</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menerima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harta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warisan</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dari</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Almarhum</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Pewaris</w:t>
      </w:r>
      <w:proofErr w:type="spellEnd"/>
      <w:r w:rsidR="00FD57CE">
        <w:rPr>
          <w:rFonts w:asciiTheme="majorBidi" w:hAnsiTheme="majorBidi" w:cstheme="majorBidi"/>
          <w:lang w:val="en-US"/>
        </w:rPr>
        <w:t xml:space="preserve">. </w:t>
      </w:r>
    </w:p>
    <w:p w14:paraId="4B7006C2" w14:textId="0D1BAF8A" w:rsidR="00A45A9F" w:rsidRPr="00FD57CE" w:rsidRDefault="00081E05" w:rsidP="00FD57CE">
      <w:pPr>
        <w:spacing w:after="0" w:line="360" w:lineRule="auto"/>
        <w:ind w:left="851" w:firstLine="992"/>
        <w:jc w:val="both"/>
        <w:rPr>
          <w:rFonts w:asciiTheme="majorBidi" w:hAnsiTheme="majorBidi" w:cstheme="majorBidi"/>
          <w:lang w:val="en-US"/>
        </w:rPr>
      </w:pPr>
      <w:r w:rsidRPr="00817794">
        <w:rPr>
          <w:rFonts w:asciiTheme="majorBidi" w:hAnsiTheme="majorBidi" w:cstheme="majorBidi"/>
        </w:rPr>
        <w:t xml:space="preserve">Tuntutan subsider ini menurut penulis sangat penting karena sebagai bentuk perlindungan terhadap </w:t>
      </w:r>
      <w:r w:rsidR="00FD57CE">
        <w:rPr>
          <w:rFonts w:asciiTheme="majorBidi" w:hAnsiTheme="majorBidi" w:cstheme="majorBidi"/>
          <w:lang w:val="en-US"/>
        </w:rPr>
        <w:t>P</w:t>
      </w:r>
      <w:r w:rsidRPr="00817794">
        <w:rPr>
          <w:rFonts w:asciiTheme="majorBidi" w:hAnsiTheme="majorBidi" w:cstheme="majorBidi"/>
        </w:rPr>
        <w:t>ermohon</w:t>
      </w:r>
      <w:r w:rsidR="00FD57CE">
        <w:rPr>
          <w:rFonts w:asciiTheme="majorBidi" w:hAnsiTheme="majorBidi" w:cstheme="majorBidi"/>
          <w:lang w:val="en-US"/>
        </w:rPr>
        <w:t xml:space="preserve"> Kasasi</w:t>
      </w:r>
      <w:r w:rsidRPr="00817794">
        <w:rPr>
          <w:rFonts w:asciiTheme="majorBidi" w:hAnsiTheme="majorBidi" w:cstheme="majorBidi"/>
        </w:rPr>
        <w:t>, agar</w:t>
      </w:r>
      <w:r w:rsidR="00FD57CE">
        <w:rPr>
          <w:rFonts w:asciiTheme="majorBidi" w:hAnsiTheme="majorBidi" w:cstheme="majorBidi"/>
          <w:lang w:val="en-US"/>
        </w:rPr>
        <w:t xml:space="preserve"> para </w:t>
      </w:r>
      <w:proofErr w:type="spellStart"/>
      <w:r w:rsidR="00FD57CE">
        <w:rPr>
          <w:rFonts w:asciiTheme="majorBidi" w:hAnsiTheme="majorBidi" w:cstheme="majorBidi"/>
          <w:lang w:val="en-US"/>
        </w:rPr>
        <w:t>Pemohon</w:t>
      </w:r>
      <w:proofErr w:type="spellEnd"/>
      <w:r w:rsidR="00FD57CE">
        <w:rPr>
          <w:rFonts w:asciiTheme="majorBidi" w:hAnsiTheme="majorBidi" w:cstheme="majorBidi"/>
          <w:lang w:val="en-US"/>
        </w:rPr>
        <w:t xml:space="preserve"> Kasasi </w:t>
      </w:r>
      <w:proofErr w:type="spellStart"/>
      <w:r w:rsidR="00FD57CE">
        <w:rPr>
          <w:rFonts w:asciiTheme="majorBidi" w:hAnsiTheme="majorBidi" w:cstheme="majorBidi"/>
          <w:lang w:val="en-US"/>
        </w:rPr>
        <w:t>dapat</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menerima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harta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peninggalan</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Almarhum</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Pewaris</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selaku</w:t>
      </w:r>
      <w:proofErr w:type="spellEnd"/>
      <w:r w:rsidR="00FD57CE">
        <w:rPr>
          <w:rFonts w:asciiTheme="majorBidi" w:hAnsiTheme="majorBidi" w:cstheme="majorBidi"/>
          <w:lang w:val="en-US"/>
        </w:rPr>
        <w:t xml:space="preserve"> ayah </w:t>
      </w:r>
      <w:proofErr w:type="spellStart"/>
      <w:r w:rsidR="00FD57CE">
        <w:rPr>
          <w:rFonts w:asciiTheme="majorBidi" w:hAnsiTheme="majorBidi" w:cstheme="majorBidi"/>
          <w:lang w:val="en-US"/>
        </w:rPr>
        <w:t>kandung</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mereka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karena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walau</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bagaimanapun</w:t>
      </w:r>
      <w:proofErr w:type="spellEnd"/>
      <w:r w:rsidR="00FD57CE">
        <w:rPr>
          <w:rFonts w:asciiTheme="majorBidi" w:hAnsiTheme="majorBidi" w:cstheme="majorBidi"/>
          <w:lang w:val="en-US"/>
        </w:rPr>
        <w:t xml:space="preserve"> para </w:t>
      </w:r>
      <w:proofErr w:type="spellStart"/>
      <w:r w:rsidR="00FD57CE">
        <w:rPr>
          <w:rFonts w:asciiTheme="majorBidi" w:hAnsiTheme="majorBidi" w:cstheme="majorBidi"/>
          <w:lang w:val="en-US"/>
        </w:rPr>
        <w:t>Pemohon</w:t>
      </w:r>
      <w:proofErr w:type="spellEnd"/>
      <w:r w:rsidR="00FD57CE">
        <w:rPr>
          <w:rFonts w:asciiTheme="majorBidi" w:hAnsiTheme="majorBidi" w:cstheme="majorBidi"/>
          <w:lang w:val="en-US"/>
        </w:rPr>
        <w:t xml:space="preserve"> Kasasi </w:t>
      </w:r>
      <w:proofErr w:type="spellStart"/>
      <w:r w:rsidR="00FD57CE">
        <w:rPr>
          <w:rFonts w:asciiTheme="majorBidi" w:hAnsiTheme="majorBidi" w:cstheme="majorBidi"/>
          <w:lang w:val="en-US"/>
        </w:rPr>
        <w:t>merupakan</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anak</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biologis</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almarhum</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Pewaris</w:t>
      </w:r>
      <w:proofErr w:type="spellEnd"/>
      <w:r w:rsidR="00FD57CE">
        <w:rPr>
          <w:rFonts w:asciiTheme="majorBidi" w:hAnsiTheme="majorBidi" w:cstheme="majorBidi"/>
          <w:lang w:val="en-US"/>
        </w:rPr>
        <w:t xml:space="preserve"> yang </w:t>
      </w:r>
      <w:proofErr w:type="spellStart"/>
      <w:r w:rsidR="00FD57CE">
        <w:rPr>
          <w:rFonts w:asciiTheme="majorBidi" w:hAnsiTheme="majorBidi" w:cstheme="majorBidi"/>
          <w:lang w:val="en-US"/>
        </w:rPr>
        <w:t>selayaknya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menerima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bagian</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harta</w:t>
      </w:r>
      <w:proofErr w:type="spellEnd"/>
      <w:r w:rsidR="00FD57CE">
        <w:rPr>
          <w:rFonts w:asciiTheme="majorBidi" w:hAnsiTheme="majorBidi" w:cstheme="majorBidi"/>
          <w:lang w:val="en-US"/>
        </w:rPr>
        <w:t xml:space="preserve"> </w:t>
      </w:r>
      <w:proofErr w:type="spellStart"/>
      <w:r w:rsidR="00FD57CE">
        <w:rPr>
          <w:rFonts w:asciiTheme="majorBidi" w:hAnsiTheme="majorBidi" w:cstheme="majorBidi"/>
          <w:lang w:val="en-US"/>
        </w:rPr>
        <w:t>peninggalannya</w:t>
      </w:r>
      <w:proofErr w:type="spellEnd"/>
      <w:r w:rsidR="00FD57CE">
        <w:rPr>
          <w:rFonts w:asciiTheme="majorBidi" w:hAnsiTheme="majorBidi" w:cstheme="majorBidi"/>
          <w:lang w:val="en-US"/>
        </w:rPr>
        <w:t>.</w:t>
      </w:r>
    </w:p>
    <w:p w14:paraId="0D9C0A6E" w14:textId="4C31182A" w:rsidR="00614E31" w:rsidRPr="00817794" w:rsidRDefault="00B64533" w:rsidP="00516C1F">
      <w:pPr>
        <w:pStyle w:val="ListParagraph"/>
        <w:numPr>
          <w:ilvl w:val="0"/>
          <w:numId w:val="11"/>
        </w:numPr>
        <w:spacing w:after="0" w:line="360" w:lineRule="auto"/>
        <w:ind w:left="851" w:hanging="284"/>
        <w:jc w:val="both"/>
        <w:rPr>
          <w:rFonts w:asciiTheme="majorBidi" w:hAnsiTheme="majorBidi" w:cstheme="majorBidi"/>
        </w:rPr>
      </w:pPr>
      <w:r w:rsidRPr="00817794">
        <w:rPr>
          <w:rFonts w:asciiTheme="majorBidi" w:hAnsiTheme="majorBidi" w:cstheme="majorBidi"/>
        </w:rPr>
        <w:t>Usaha Pe</w:t>
      </w:r>
      <w:r w:rsidR="00614E31" w:rsidRPr="00817794">
        <w:rPr>
          <w:rFonts w:asciiTheme="majorBidi" w:hAnsiTheme="majorBidi" w:cstheme="majorBidi"/>
        </w:rPr>
        <w:t>r</w:t>
      </w:r>
      <w:r w:rsidRPr="00817794">
        <w:rPr>
          <w:rFonts w:asciiTheme="majorBidi" w:hAnsiTheme="majorBidi" w:cstheme="majorBidi"/>
        </w:rPr>
        <w:t>damaian</w:t>
      </w:r>
    </w:p>
    <w:p w14:paraId="7852462E" w14:textId="0BECB04B" w:rsidR="00CC147F" w:rsidRPr="002936C7" w:rsidRDefault="00E6756D" w:rsidP="002936C7">
      <w:pPr>
        <w:spacing w:after="0" w:line="360" w:lineRule="auto"/>
        <w:ind w:left="851" w:firstLine="992"/>
        <w:jc w:val="both"/>
        <w:rPr>
          <w:rFonts w:asciiTheme="majorBidi" w:hAnsiTheme="majorBidi" w:cstheme="majorBidi"/>
          <w:lang w:val="en-US"/>
        </w:rPr>
      </w:pPr>
      <w:r w:rsidRPr="00817794">
        <w:rPr>
          <w:rFonts w:asciiTheme="majorBidi" w:hAnsiTheme="majorBidi" w:cstheme="majorBidi"/>
        </w:rPr>
        <w:t>Putusan</w:t>
      </w:r>
      <w:r w:rsidR="002936C7">
        <w:rPr>
          <w:rFonts w:asciiTheme="majorBidi" w:hAnsiTheme="majorBidi" w:cstheme="majorBidi"/>
          <w:lang w:val="en-US"/>
        </w:rPr>
        <w:t xml:space="preserve"> </w:t>
      </w:r>
      <w:r w:rsidRPr="00817794">
        <w:rPr>
          <w:rFonts w:asciiTheme="majorBidi" w:hAnsiTheme="majorBidi" w:cstheme="majorBidi"/>
        </w:rPr>
        <w:t>ini menyebutkan bahwa para pihak berperkara dipanggil pada hari persidangan yang telah ditetapkan dan masing-masing dari mereka menghadap sendiri dalam persidangan.</w:t>
      </w:r>
      <w:r w:rsidR="003C56D4" w:rsidRPr="00817794">
        <w:rPr>
          <w:rFonts w:asciiTheme="majorBidi" w:hAnsiTheme="majorBidi" w:cstheme="majorBidi"/>
        </w:rPr>
        <w:t xml:space="preserve"> </w:t>
      </w:r>
      <w:r w:rsidR="00CC147F" w:rsidRPr="00817794">
        <w:rPr>
          <w:rFonts w:asciiTheme="majorBidi" w:hAnsiTheme="majorBidi" w:cstheme="majorBidi"/>
        </w:rPr>
        <w:t xml:space="preserve">Sebelum pemeriksaan dimulai, di setiap permulaan sidang Majelis Hakim </w:t>
      </w:r>
      <w:r w:rsidR="000851A9" w:rsidRPr="00817794">
        <w:rPr>
          <w:rFonts w:asciiTheme="majorBidi" w:hAnsiTheme="majorBidi" w:cstheme="majorBidi"/>
        </w:rPr>
        <w:t>diwajibkan mengusahakan perdamaian antara para pihak berperkara</w:t>
      </w:r>
      <w:r w:rsidR="00B34FBC" w:rsidRPr="00817794">
        <w:rPr>
          <w:rFonts w:asciiTheme="majorBidi" w:hAnsiTheme="majorBidi" w:cstheme="majorBidi"/>
        </w:rPr>
        <w:t xml:space="preserve"> dalam menyelesaian suatu perkara</w:t>
      </w:r>
      <w:r w:rsidR="000851A9" w:rsidRPr="00817794">
        <w:rPr>
          <w:rFonts w:asciiTheme="majorBidi" w:hAnsiTheme="majorBidi" w:cstheme="majorBidi"/>
        </w:rPr>
        <w:t xml:space="preserve">. </w:t>
      </w:r>
      <w:r w:rsidR="002B5702" w:rsidRPr="00817794">
        <w:rPr>
          <w:rFonts w:asciiTheme="majorBidi" w:hAnsiTheme="majorBidi" w:cstheme="majorBidi"/>
        </w:rPr>
        <w:t xml:space="preserve">Hal ini </w:t>
      </w:r>
      <w:r w:rsidR="00513CA0" w:rsidRPr="00817794">
        <w:rPr>
          <w:rFonts w:asciiTheme="majorBidi" w:hAnsiTheme="majorBidi" w:cstheme="majorBidi"/>
        </w:rPr>
        <w:t xml:space="preserve">dikarenakan menumpuknya beban perkara di pengadilan serta untuk memberikan akses yang </w:t>
      </w:r>
      <w:r w:rsidR="00EF69C3" w:rsidRPr="00817794">
        <w:rPr>
          <w:rFonts w:asciiTheme="majorBidi" w:hAnsiTheme="majorBidi" w:cstheme="majorBidi"/>
        </w:rPr>
        <w:t>me</w:t>
      </w:r>
      <w:r w:rsidR="00513CA0" w:rsidRPr="00817794">
        <w:rPr>
          <w:rFonts w:asciiTheme="majorBidi" w:hAnsiTheme="majorBidi" w:cstheme="majorBidi"/>
        </w:rPr>
        <w:t xml:space="preserve">luas kepada masyarakat untuk </w:t>
      </w:r>
      <w:r w:rsidR="00EF69C3" w:rsidRPr="00817794">
        <w:rPr>
          <w:rFonts w:asciiTheme="majorBidi" w:hAnsiTheme="majorBidi" w:cstheme="majorBidi"/>
        </w:rPr>
        <w:t>mendapatkan</w:t>
      </w:r>
      <w:r w:rsidR="00513CA0" w:rsidRPr="00817794">
        <w:rPr>
          <w:rFonts w:asciiTheme="majorBidi" w:hAnsiTheme="majorBidi" w:cstheme="majorBidi"/>
        </w:rPr>
        <w:t xml:space="preserve"> keadilan dan </w:t>
      </w:r>
      <w:r w:rsidR="00513CA0" w:rsidRPr="00817794">
        <w:rPr>
          <w:rFonts w:asciiTheme="majorBidi" w:hAnsiTheme="majorBidi" w:cstheme="majorBidi"/>
        </w:rPr>
        <w:lastRenderedPageBreak/>
        <w:t>penyelesaian yang memuaskan atas sengketa yang mereka hadapi.</w:t>
      </w:r>
      <w:r w:rsidR="002936C7">
        <w:rPr>
          <w:rStyle w:val="FootnoteReference"/>
          <w:rFonts w:asciiTheme="majorBidi" w:hAnsiTheme="majorBidi" w:cstheme="majorBidi"/>
        </w:rPr>
        <w:footnoteReference w:id="133"/>
      </w:r>
    </w:p>
    <w:p w14:paraId="2EE93B25" w14:textId="5304E509" w:rsidR="001471D7" w:rsidRPr="00817794" w:rsidRDefault="00B34FBC" w:rsidP="00BF7A13">
      <w:pPr>
        <w:spacing w:after="0" w:line="360" w:lineRule="auto"/>
        <w:ind w:left="851" w:firstLine="992"/>
        <w:jc w:val="both"/>
        <w:rPr>
          <w:rFonts w:asciiTheme="majorBidi" w:hAnsiTheme="majorBidi" w:cstheme="majorBidi"/>
        </w:rPr>
      </w:pPr>
      <w:r w:rsidRPr="00817794">
        <w:rPr>
          <w:rFonts w:asciiTheme="majorBidi" w:hAnsiTheme="majorBidi" w:cstheme="majorBidi"/>
        </w:rPr>
        <w:t>Usaha perdamaian telah diatur dalam Pasal 130 HIR/ 154 RBg</w:t>
      </w:r>
      <w:r w:rsidR="009051B1" w:rsidRPr="00817794">
        <w:rPr>
          <w:rStyle w:val="FootnoteReference"/>
          <w:rFonts w:asciiTheme="majorBidi" w:hAnsiTheme="majorBidi" w:cstheme="majorBidi"/>
        </w:rPr>
        <w:footnoteReference w:id="134"/>
      </w:r>
      <w:r w:rsidRPr="00817794">
        <w:rPr>
          <w:rFonts w:asciiTheme="majorBidi" w:hAnsiTheme="majorBidi" w:cstheme="majorBidi"/>
        </w:rPr>
        <w:t xml:space="preserve"> dan Pasal </w:t>
      </w:r>
      <w:r w:rsidR="002936C7">
        <w:rPr>
          <w:rFonts w:asciiTheme="majorBidi" w:hAnsiTheme="majorBidi" w:cstheme="majorBidi"/>
        </w:rPr>
        <w:t>1</w:t>
      </w:r>
      <w:r w:rsidR="002936C7">
        <w:rPr>
          <w:rFonts w:asciiTheme="majorBidi" w:hAnsiTheme="majorBidi" w:cstheme="majorBidi"/>
          <w:lang w:val="en-US"/>
        </w:rPr>
        <w:t>0</w:t>
      </w:r>
      <w:r w:rsidRPr="00817794">
        <w:rPr>
          <w:rFonts w:asciiTheme="majorBidi" w:hAnsiTheme="majorBidi" w:cstheme="majorBidi"/>
        </w:rPr>
        <w:t xml:space="preserve"> ayat 2 Undang-undang Nomor </w:t>
      </w:r>
      <w:r w:rsidR="002936C7">
        <w:rPr>
          <w:rFonts w:asciiTheme="majorBidi" w:hAnsiTheme="majorBidi" w:cstheme="majorBidi"/>
          <w:lang w:val="en-US"/>
        </w:rPr>
        <w:t xml:space="preserve">48 </w:t>
      </w:r>
      <w:r w:rsidR="002936C7">
        <w:rPr>
          <w:rFonts w:asciiTheme="majorBidi" w:hAnsiTheme="majorBidi" w:cstheme="majorBidi"/>
        </w:rPr>
        <w:t xml:space="preserve">Tahun </w:t>
      </w:r>
      <w:r w:rsidR="002936C7">
        <w:rPr>
          <w:rFonts w:asciiTheme="majorBidi" w:hAnsiTheme="majorBidi" w:cstheme="majorBidi"/>
          <w:lang w:val="en-US"/>
        </w:rPr>
        <w:t>2009</w:t>
      </w:r>
      <w:r w:rsidR="001471D7" w:rsidRPr="00817794">
        <w:rPr>
          <w:rFonts w:asciiTheme="majorBidi" w:hAnsiTheme="majorBidi" w:cstheme="majorBidi"/>
        </w:rPr>
        <w:t xml:space="preserve"> tentang Kekuasaan Kehakiman.</w:t>
      </w:r>
      <w:r w:rsidR="0068025E" w:rsidRPr="00817794">
        <w:rPr>
          <w:rStyle w:val="FootnoteReference"/>
          <w:rFonts w:asciiTheme="majorBidi" w:hAnsiTheme="majorBidi" w:cstheme="majorBidi"/>
        </w:rPr>
        <w:footnoteReference w:id="135"/>
      </w:r>
      <w:r w:rsidR="001471D7" w:rsidRPr="00817794">
        <w:rPr>
          <w:rFonts w:asciiTheme="majorBidi" w:hAnsiTheme="majorBidi" w:cstheme="majorBidi"/>
        </w:rPr>
        <w:t xml:space="preserve"> Pada perkara ini, Majelis Hakim </w:t>
      </w:r>
      <w:r w:rsidR="005034C7" w:rsidRPr="00817794">
        <w:rPr>
          <w:rFonts w:asciiTheme="majorBidi" w:hAnsiTheme="majorBidi" w:cstheme="majorBidi"/>
        </w:rPr>
        <w:t>sudah</w:t>
      </w:r>
      <w:r w:rsidR="003C56D4" w:rsidRPr="00817794">
        <w:rPr>
          <w:rFonts w:asciiTheme="majorBidi" w:hAnsiTheme="majorBidi" w:cstheme="majorBidi"/>
        </w:rPr>
        <w:t xml:space="preserve"> mendamaikan </w:t>
      </w:r>
      <w:r w:rsidR="001471D7" w:rsidRPr="00817794">
        <w:rPr>
          <w:rFonts w:asciiTheme="majorBidi" w:hAnsiTheme="majorBidi" w:cstheme="majorBidi"/>
        </w:rPr>
        <w:t xml:space="preserve">para pihak </w:t>
      </w:r>
      <w:r w:rsidR="003C56D4" w:rsidRPr="00817794">
        <w:rPr>
          <w:rFonts w:asciiTheme="majorBidi" w:hAnsiTheme="majorBidi" w:cstheme="majorBidi"/>
        </w:rPr>
        <w:t xml:space="preserve">dengan menasihati </w:t>
      </w:r>
      <w:r w:rsidR="00BF7A13" w:rsidRPr="00BF7A13">
        <w:rPr>
          <w:rFonts w:asciiTheme="majorBidi" w:hAnsiTheme="majorBidi" w:cstheme="majorBidi"/>
        </w:rPr>
        <w:t xml:space="preserve">para </w:t>
      </w:r>
      <w:r w:rsidR="003C56D4" w:rsidRPr="00817794">
        <w:rPr>
          <w:rFonts w:asciiTheme="majorBidi" w:hAnsiTheme="majorBidi" w:cstheme="majorBidi"/>
        </w:rPr>
        <w:t xml:space="preserve">Pemohon </w:t>
      </w:r>
      <w:r w:rsidR="00BF7A13" w:rsidRPr="00BF7A13">
        <w:rPr>
          <w:rFonts w:asciiTheme="majorBidi" w:hAnsiTheme="majorBidi" w:cstheme="majorBidi"/>
        </w:rPr>
        <w:t xml:space="preserve">Kasasi </w:t>
      </w:r>
      <w:r w:rsidR="003C56D4" w:rsidRPr="00817794">
        <w:rPr>
          <w:rFonts w:asciiTheme="majorBidi" w:hAnsiTheme="majorBidi" w:cstheme="majorBidi"/>
        </w:rPr>
        <w:t xml:space="preserve">dan Termohon </w:t>
      </w:r>
      <w:r w:rsidR="00BF7A13" w:rsidRPr="00BF7A13">
        <w:rPr>
          <w:rFonts w:asciiTheme="majorBidi" w:hAnsiTheme="majorBidi" w:cstheme="majorBidi"/>
        </w:rPr>
        <w:t xml:space="preserve">Kasasi </w:t>
      </w:r>
      <w:r w:rsidR="005034C7" w:rsidRPr="00817794">
        <w:rPr>
          <w:rFonts w:asciiTheme="majorBidi" w:hAnsiTheme="majorBidi" w:cstheme="majorBidi"/>
        </w:rPr>
        <w:t>untuk</w:t>
      </w:r>
      <w:r w:rsidR="003C56D4" w:rsidRPr="00817794">
        <w:rPr>
          <w:rFonts w:asciiTheme="majorBidi" w:hAnsiTheme="majorBidi" w:cstheme="majorBidi"/>
        </w:rPr>
        <w:t xml:space="preserve"> berpikir kembali </w:t>
      </w:r>
      <w:r w:rsidR="00E769D1" w:rsidRPr="00817794">
        <w:rPr>
          <w:rFonts w:asciiTheme="majorBidi" w:hAnsiTheme="majorBidi" w:cstheme="majorBidi"/>
        </w:rPr>
        <w:t>untuk mengurungkan niat Pemohon</w:t>
      </w:r>
      <w:r w:rsidR="003C56D4" w:rsidRPr="00817794">
        <w:rPr>
          <w:rFonts w:asciiTheme="majorBidi" w:hAnsiTheme="majorBidi" w:cstheme="majorBidi"/>
        </w:rPr>
        <w:t xml:space="preserve"> melakukan </w:t>
      </w:r>
      <w:r w:rsidR="00BF7A13" w:rsidRPr="00BF7A13">
        <w:rPr>
          <w:rFonts w:asciiTheme="majorBidi" w:hAnsiTheme="majorBidi" w:cstheme="majorBidi"/>
        </w:rPr>
        <w:t>permohonan Kasasi terhadap gugatan waris</w:t>
      </w:r>
      <w:r w:rsidR="003C56D4" w:rsidRPr="00817794">
        <w:rPr>
          <w:rFonts w:asciiTheme="majorBidi" w:hAnsiTheme="majorBidi" w:cstheme="majorBidi"/>
        </w:rPr>
        <w:t xml:space="preserve">. Namun, </w:t>
      </w:r>
      <w:r w:rsidR="001471D7" w:rsidRPr="00817794">
        <w:rPr>
          <w:rFonts w:asciiTheme="majorBidi" w:hAnsiTheme="majorBidi" w:cstheme="majorBidi"/>
        </w:rPr>
        <w:t xml:space="preserve">upaya tersebut </w:t>
      </w:r>
      <w:r w:rsidR="003C56D4" w:rsidRPr="00817794">
        <w:rPr>
          <w:rFonts w:asciiTheme="majorBidi" w:hAnsiTheme="majorBidi" w:cstheme="majorBidi"/>
        </w:rPr>
        <w:t>tidak berhasil, sehingga Majelis Hakim memerintahkan agar perkara tersebut diselesaikan melalui jalan mediasi</w:t>
      </w:r>
      <w:r w:rsidR="00285450" w:rsidRPr="00817794">
        <w:rPr>
          <w:rFonts w:asciiTheme="majorBidi" w:hAnsiTheme="majorBidi" w:cstheme="majorBidi"/>
        </w:rPr>
        <w:t xml:space="preserve"> sesuai dengan Pasal </w:t>
      </w:r>
      <w:r w:rsidR="001471D7" w:rsidRPr="00817794">
        <w:rPr>
          <w:rFonts w:asciiTheme="majorBidi" w:hAnsiTheme="majorBidi" w:cstheme="majorBidi"/>
        </w:rPr>
        <w:t>3 ayat 3 Peraturan Mahakamah Agung Nomor 1 Tahun 2016 tentang Prosedur Mediasi di Pengadilan</w:t>
      </w:r>
      <w:r w:rsidR="00762132" w:rsidRPr="00817794">
        <w:rPr>
          <w:rFonts w:asciiTheme="majorBidi" w:hAnsiTheme="majorBidi" w:cstheme="majorBidi"/>
        </w:rPr>
        <w:t>.</w:t>
      </w:r>
      <w:r w:rsidR="00762132" w:rsidRPr="00817794">
        <w:rPr>
          <w:rStyle w:val="FootnoteReference"/>
          <w:rFonts w:asciiTheme="majorBidi" w:hAnsiTheme="majorBidi" w:cstheme="majorBidi"/>
        </w:rPr>
        <w:footnoteReference w:id="136"/>
      </w:r>
    </w:p>
    <w:p w14:paraId="6091F935" w14:textId="74D75450" w:rsidR="00107BF9" w:rsidRPr="00BF7A13" w:rsidRDefault="003C56D4" w:rsidP="00BF7A13">
      <w:pPr>
        <w:spacing w:after="120" w:line="360" w:lineRule="auto"/>
        <w:ind w:left="851" w:firstLine="992"/>
        <w:jc w:val="both"/>
        <w:rPr>
          <w:rFonts w:asciiTheme="majorBidi" w:hAnsiTheme="majorBidi" w:cstheme="majorBidi"/>
          <w:lang w:val="en-US"/>
        </w:rPr>
      </w:pPr>
      <w:r w:rsidRPr="00817794">
        <w:rPr>
          <w:rFonts w:asciiTheme="majorBidi" w:hAnsiTheme="majorBidi" w:cstheme="majorBidi"/>
        </w:rPr>
        <w:lastRenderedPageBreak/>
        <w:t>Usaha mediasi yang telah dijalankan</w:t>
      </w:r>
      <w:r w:rsidR="001A0FEE" w:rsidRPr="00817794">
        <w:rPr>
          <w:rFonts w:asciiTheme="majorBidi" w:hAnsiTheme="majorBidi" w:cstheme="majorBidi"/>
        </w:rPr>
        <w:t xml:space="preserve"> juga</w:t>
      </w:r>
      <w:r w:rsidRPr="00817794">
        <w:rPr>
          <w:rFonts w:asciiTheme="majorBidi" w:hAnsiTheme="majorBidi" w:cstheme="majorBidi"/>
        </w:rPr>
        <w:t xml:space="preserve"> </w:t>
      </w:r>
      <w:r w:rsidR="00F34007" w:rsidRPr="00817794">
        <w:rPr>
          <w:rFonts w:asciiTheme="majorBidi" w:hAnsiTheme="majorBidi" w:cstheme="majorBidi"/>
        </w:rPr>
        <w:t xml:space="preserve">tidak </w:t>
      </w:r>
      <w:r w:rsidR="00EF69C3" w:rsidRPr="00817794">
        <w:rPr>
          <w:rFonts w:asciiTheme="majorBidi" w:hAnsiTheme="majorBidi" w:cstheme="majorBidi"/>
        </w:rPr>
        <w:t>mencapai kesepakatan</w:t>
      </w:r>
      <w:r w:rsidR="00F34007" w:rsidRPr="00817794">
        <w:rPr>
          <w:rFonts w:asciiTheme="majorBidi" w:hAnsiTheme="majorBidi" w:cstheme="majorBidi"/>
        </w:rPr>
        <w:t xml:space="preserve">, karena </w:t>
      </w:r>
      <w:r w:rsidR="00BF7A13" w:rsidRPr="00BF7A13">
        <w:rPr>
          <w:rFonts w:asciiTheme="majorBidi" w:hAnsiTheme="majorBidi" w:cstheme="majorBidi"/>
        </w:rPr>
        <w:t xml:space="preserve">para </w:t>
      </w:r>
      <w:r w:rsidR="00F34007" w:rsidRPr="00817794">
        <w:rPr>
          <w:rFonts w:asciiTheme="majorBidi" w:hAnsiTheme="majorBidi" w:cstheme="majorBidi"/>
        </w:rPr>
        <w:t xml:space="preserve">Pemohon </w:t>
      </w:r>
      <w:r w:rsidR="00BF7A13" w:rsidRPr="00BF7A13">
        <w:rPr>
          <w:rFonts w:asciiTheme="majorBidi" w:hAnsiTheme="majorBidi" w:cstheme="majorBidi"/>
        </w:rPr>
        <w:t xml:space="preserve">Kasasi </w:t>
      </w:r>
      <w:r w:rsidR="00F34007" w:rsidRPr="00817794">
        <w:rPr>
          <w:rFonts w:asciiTheme="majorBidi" w:hAnsiTheme="majorBidi" w:cstheme="majorBidi"/>
        </w:rPr>
        <w:t xml:space="preserve">tetap pada pendiriannya untuk </w:t>
      </w:r>
      <w:r w:rsidR="00BF7A13" w:rsidRPr="00BF7A13">
        <w:rPr>
          <w:rFonts w:asciiTheme="majorBidi" w:hAnsiTheme="majorBidi" w:cstheme="majorBidi"/>
        </w:rPr>
        <w:t>melanjutkan perkaranya ke persidangan.</w:t>
      </w:r>
      <w:r w:rsidR="00285450" w:rsidRPr="00817794">
        <w:rPr>
          <w:rFonts w:asciiTheme="majorBidi" w:hAnsiTheme="majorBidi" w:cstheme="majorBidi"/>
        </w:rPr>
        <w:t xml:space="preserve"> </w:t>
      </w:r>
      <w:r w:rsidR="00CF0731" w:rsidRPr="00817794">
        <w:rPr>
          <w:rFonts w:asciiTheme="majorBidi" w:hAnsiTheme="majorBidi" w:cstheme="majorBidi"/>
        </w:rPr>
        <w:t>Apabila</w:t>
      </w:r>
      <w:r w:rsidR="0081383F" w:rsidRPr="00817794">
        <w:rPr>
          <w:rFonts w:asciiTheme="majorBidi" w:hAnsiTheme="majorBidi" w:cstheme="majorBidi"/>
        </w:rPr>
        <w:t xml:space="preserve"> upaya mediasi gagal, maka pemeriksaan di persidangan dilanjutkan sesuai dengan tahapannya yaitu pembacaan surat permohonan </w:t>
      </w:r>
      <w:r w:rsidR="00BF7A13">
        <w:rPr>
          <w:rFonts w:asciiTheme="majorBidi" w:hAnsiTheme="majorBidi" w:cstheme="majorBidi"/>
          <w:lang w:val="en-US"/>
        </w:rPr>
        <w:t xml:space="preserve">Kasasi </w:t>
      </w:r>
      <w:proofErr w:type="spellStart"/>
      <w:r w:rsidR="00BF7A13">
        <w:rPr>
          <w:rFonts w:asciiTheme="majorBidi" w:hAnsiTheme="majorBidi" w:cstheme="majorBidi"/>
          <w:lang w:val="en-US"/>
        </w:rPr>
        <w:t>terhadap</w:t>
      </w:r>
      <w:proofErr w:type="spellEnd"/>
      <w:r w:rsidR="00BF7A13">
        <w:rPr>
          <w:rFonts w:asciiTheme="majorBidi" w:hAnsiTheme="majorBidi" w:cstheme="majorBidi"/>
          <w:lang w:val="en-US"/>
        </w:rPr>
        <w:t xml:space="preserve"> </w:t>
      </w:r>
      <w:proofErr w:type="spellStart"/>
      <w:r w:rsidR="00BF7A13">
        <w:rPr>
          <w:rFonts w:asciiTheme="majorBidi" w:hAnsiTheme="majorBidi" w:cstheme="majorBidi"/>
          <w:lang w:val="en-US"/>
        </w:rPr>
        <w:t>gugatan</w:t>
      </w:r>
      <w:proofErr w:type="spellEnd"/>
      <w:r w:rsidR="00BF7A13">
        <w:rPr>
          <w:rFonts w:asciiTheme="majorBidi" w:hAnsiTheme="majorBidi" w:cstheme="majorBidi"/>
          <w:lang w:val="en-US"/>
        </w:rPr>
        <w:t xml:space="preserve"> </w:t>
      </w:r>
      <w:proofErr w:type="spellStart"/>
      <w:r w:rsidR="00BF7A13">
        <w:rPr>
          <w:rFonts w:asciiTheme="majorBidi" w:hAnsiTheme="majorBidi" w:cstheme="majorBidi"/>
          <w:lang w:val="en-US"/>
        </w:rPr>
        <w:t>waris</w:t>
      </w:r>
      <w:proofErr w:type="spellEnd"/>
      <w:r w:rsidR="00BF7A13">
        <w:rPr>
          <w:rFonts w:asciiTheme="majorBidi" w:hAnsiTheme="majorBidi" w:cstheme="majorBidi"/>
          <w:lang w:val="en-US"/>
        </w:rPr>
        <w:t>.</w:t>
      </w:r>
    </w:p>
    <w:p w14:paraId="0484628B" w14:textId="48CF9B52" w:rsidR="00B64533" w:rsidRPr="00817794" w:rsidRDefault="00C133AF" w:rsidP="00516C1F">
      <w:pPr>
        <w:pStyle w:val="ListParagraph"/>
        <w:numPr>
          <w:ilvl w:val="0"/>
          <w:numId w:val="11"/>
        </w:numPr>
        <w:spacing w:after="0" w:line="360" w:lineRule="auto"/>
        <w:ind w:left="851" w:hanging="284"/>
        <w:jc w:val="both"/>
        <w:rPr>
          <w:rFonts w:asciiTheme="majorBidi" w:hAnsiTheme="majorBidi" w:cstheme="majorBidi"/>
        </w:rPr>
      </w:pPr>
      <w:proofErr w:type="spellStart"/>
      <w:r>
        <w:rPr>
          <w:rFonts w:asciiTheme="majorBidi" w:hAnsiTheme="majorBidi" w:cstheme="majorBidi"/>
          <w:lang w:val="en-US"/>
        </w:rPr>
        <w:t>Pertimbangan</w:t>
      </w:r>
      <w:proofErr w:type="spellEnd"/>
      <w:r>
        <w:rPr>
          <w:rFonts w:asciiTheme="majorBidi" w:hAnsiTheme="majorBidi" w:cstheme="majorBidi"/>
          <w:lang w:val="en-US"/>
        </w:rPr>
        <w:t xml:space="preserve"> </w:t>
      </w:r>
      <w:proofErr w:type="spellStart"/>
      <w:r w:rsidR="00D60B45">
        <w:rPr>
          <w:rFonts w:asciiTheme="majorBidi" w:hAnsiTheme="majorBidi" w:cstheme="majorBidi"/>
          <w:lang w:val="en-US"/>
        </w:rPr>
        <w:t>Majelis</w:t>
      </w:r>
      <w:proofErr w:type="spellEnd"/>
      <w:r w:rsidR="00D60B45">
        <w:rPr>
          <w:rFonts w:asciiTheme="majorBidi" w:hAnsiTheme="majorBidi" w:cstheme="majorBidi"/>
          <w:lang w:val="en-US"/>
        </w:rPr>
        <w:t xml:space="preserve"> Hakim dan </w:t>
      </w:r>
      <w:proofErr w:type="spellStart"/>
      <w:r w:rsidR="00D60B45">
        <w:rPr>
          <w:rFonts w:asciiTheme="majorBidi" w:hAnsiTheme="majorBidi" w:cstheme="majorBidi"/>
          <w:lang w:val="en-US"/>
        </w:rPr>
        <w:t>Penetapan</w:t>
      </w:r>
      <w:proofErr w:type="spellEnd"/>
      <w:r w:rsidR="00D60B45">
        <w:rPr>
          <w:rFonts w:asciiTheme="majorBidi" w:hAnsiTheme="majorBidi" w:cstheme="majorBidi"/>
          <w:lang w:val="en-US"/>
        </w:rPr>
        <w:t xml:space="preserve"> </w:t>
      </w:r>
      <w:proofErr w:type="spellStart"/>
      <w:r w:rsidR="00D60B45">
        <w:rPr>
          <w:rFonts w:asciiTheme="majorBidi" w:hAnsiTheme="majorBidi" w:cstheme="majorBidi"/>
          <w:lang w:val="en-US"/>
        </w:rPr>
        <w:t>Putusan</w:t>
      </w:r>
      <w:proofErr w:type="spellEnd"/>
    </w:p>
    <w:p w14:paraId="2D3A1E47" w14:textId="4A366DCC" w:rsidR="00D60B45" w:rsidRPr="00C133AF" w:rsidRDefault="00D60B45" w:rsidP="00C133AF">
      <w:pPr>
        <w:spacing w:after="0" w:line="360" w:lineRule="auto"/>
        <w:ind w:left="851" w:firstLine="992"/>
        <w:jc w:val="both"/>
        <w:rPr>
          <w:rFonts w:asciiTheme="majorBidi" w:hAnsiTheme="majorBidi" w:cstheme="majorBidi"/>
        </w:rPr>
      </w:pPr>
      <w:r w:rsidRPr="00D60B45">
        <w:rPr>
          <w:rFonts w:asciiTheme="majorBidi" w:hAnsiTheme="majorBidi" w:cstheme="majorBidi"/>
        </w:rPr>
        <w:t xml:space="preserve">Sebelum memberikan putusan terhadap perkara kasasi tersebut, Majelis Hakim </w:t>
      </w:r>
      <w:r w:rsidR="00C133AF" w:rsidRPr="00C133AF">
        <w:rPr>
          <w:rFonts w:asciiTheme="majorBidi" w:hAnsiTheme="majorBidi" w:cstheme="majorBidi"/>
        </w:rPr>
        <w:t>MA</w:t>
      </w:r>
      <w:r w:rsidRPr="00D60B45">
        <w:rPr>
          <w:rFonts w:asciiTheme="majorBidi" w:hAnsiTheme="majorBidi" w:cstheme="majorBidi"/>
        </w:rPr>
        <w:t xml:space="preserve"> membaca terlebih dahulu surat-surat yang bersangkutan mulai dari surat gugatan, eksepsi para Tergugat, alat bukti, putusan PA Palembang No</w:t>
      </w:r>
      <w:r w:rsidR="00C133AF">
        <w:rPr>
          <w:rFonts w:asciiTheme="majorBidi" w:hAnsiTheme="majorBidi" w:cstheme="majorBidi"/>
        </w:rPr>
        <w:t>mor1854/Pdt.G/2013/PA.Plg.,</w:t>
      </w:r>
      <w:r w:rsidR="00C133AF" w:rsidRPr="00C133AF">
        <w:rPr>
          <w:rFonts w:asciiTheme="majorBidi" w:hAnsiTheme="majorBidi" w:cstheme="majorBidi"/>
        </w:rPr>
        <w:t xml:space="preserve"> </w:t>
      </w:r>
      <w:r w:rsidRPr="00D60B45">
        <w:rPr>
          <w:rFonts w:asciiTheme="majorBidi" w:hAnsiTheme="majorBidi" w:cstheme="majorBidi"/>
        </w:rPr>
        <w:t>memori banding para Tergugat hingga putusan PTA Palembang Nomor 05/Pdt.G/2015/PTA.Plg.</w:t>
      </w:r>
    </w:p>
    <w:p w14:paraId="63E4AA14" w14:textId="77777777" w:rsidR="00C133AF" w:rsidRDefault="00D60B45" w:rsidP="00C133AF">
      <w:pPr>
        <w:spacing w:after="0" w:line="360" w:lineRule="auto"/>
        <w:ind w:left="851" w:firstLine="992"/>
        <w:jc w:val="both"/>
        <w:rPr>
          <w:rFonts w:asciiTheme="majorBidi" w:hAnsiTheme="majorBidi" w:cstheme="majorBidi"/>
          <w:lang w:val="en-US"/>
        </w:rPr>
      </w:pPr>
      <w:r>
        <w:rPr>
          <w:rFonts w:asciiTheme="majorBidi" w:hAnsiTheme="majorBidi" w:cstheme="majorBidi"/>
          <w:lang w:val="en-US"/>
        </w:rPr>
        <w:t xml:space="preserve">Proses </w:t>
      </w:r>
      <w:proofErr w:type="spellStart"/>
      <w:r>
        <w:rPr>
          <w:rFonts w:asciiTheme="majorBidi" w:hAnsiTheme="majorBidi" w:cstheme="majorBidi"/>
          <w:lang w:val="en-US"/>
        </w:rPr>
        <w:t>selanjutnya</w:t>
      </w:r>
      <w:proofErr w:type="spellEnd"/>
      <w:r>
        <w:rPr>
          <w:rFonts w:asciiTheme="majorBidi" w:hAnsiTheme="majorBidi" w:cstheme="majorBidi"/>
          <w:lang w:val="en-US"/>
        </w:rPr>
        <w:t xml:space="preserve">, </w:t>
      </w:r>
      <w:proofErr w:type="spellStart"/>
      <w:r>
        <w:rPr>
          <w:rFonts w:asciiTheme="majorBidi" w:hAnsiTheme="majorBidi" w:cstheme="majorBidi"/>
          <w:lang w:val="en-US"/>
        </w:rPr>
        <w:t>setelah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 </w:t>
      </w:r>
      <w:proofErr w:type="spellStart"/>
      <w:r>
        <w:rPr>
          <w:rFonts w:asciiTheme="majorBidi" w:hAnsiTheme="majorBidi" w:cstheme="majorBidi"/>
          <w:lang w:val="en-US"/>
        </w:rPr>
        <w:t>membaca</w:t>
      </w:r>
      <w:proofErr w:type="spellEnd"/>
      <w:r>
        <w:rPr>
          <w:rFonts w:asciiTheme="majorBidi" w:hAnsiTheme="majorBidi" w:cstheme="majorBidi"/>
          <w:lang w:val="en-US"/>
        </w:rPr>
        <w:t xml:space="preserve"> </w:t>
      </w:r>
      <w:proofErr w:type="spellStart"/>
      <w:r>
        <w:rPr>
          <w:rFonts w:asciiTheme="majorBidi" w:hAnsiTheme="majorBidi" w:cstheme="majorBidi"/>
          <w:lang w:val="en-US"/>
        </w:rPr>
        <w:t>surat</w:t>
      </w:r>
      <w:r w:rsidR="00C34974">
        <w:rPr>
          <w:rFonts w:asciiTheme="majorBidi" w:hAnsiTheme="majorBidi" w:cstheme="majorBidi"/>
          <w:lang w:val="en-US"/>
        </w:rPr>
        <w:t>-surat</w:t>
      </w:r>
      <w:proofErr w:type="spellEnd"/>
      <w:r w:rsidR="00C34974">
        <w:rPr>
          <w:rFonts w:asciiTheme="majorBidi" w:hAnsiTheme="majorBidi" w:cstheme="majorBidi"/>
          <w:lang w:val="en-US"/>
        </w:rPr>
        <w:t xml:space="preserve"> </w:t>
      </w:r>
      <w:proofErr w:type="spellStart"/>
      <w:r w:rsidR="00C34974">
        <w:rPr>
          <w:rFonts w:asciiTheme="majorBidi" w:hAnsiTheme="majorBidi" w:cstheme="majorBidi"/>
          <w:lang w:val="en-US"/>
        </w:rPr>
        <w:t>tersebut</w:t>
      </w:r>
      <w:proofErr w:type="spellEnd"/>
      <w:r w:rsidR="00C34974">
        <w:rPr>
          <w:rFonts w:asciiTheme="majorBidi" w:hAnsiTheme="majorBidi" w:cstheme="majorBidi"/>
          <w:lang w:val="en-US"/>
        </w:rPr>
        <w:t xml:space="preserve"> di </w:t>
      </w:r>
      <w:proofErr w:type="spellStart"/>
      <w:r w:rsidR="00C34974">
        <w:rPr>
          <w:rFonts w:asciiTheme="majorBidi" w:hAnsiTheme="majorBidi" w:cstheme="majorBidi"/>
          <w:lang w:val="en-US"/>
        </w:rPr>
        <w:t>atas</w:t>
      </w:r>
      <w:proofErr w:type="spellEnd"/>
      <w:r w:rsidR="00C34974">
        <w:rPr>
          <w:rFonts w:asciiTheme="majorBidi" w:hAnsiTheme="majorBidi" w:cstheme="majorBidi"/>
          <w:lang w:val="en-US"/>
        </w:rPr>
        <w:t xml:space="preserve"> dan </w:t>
      </w:r>
      <w:proofErr w:type="spellStart"/>
      <w:r w:rsidR="00C34974">
        <w:rPr>
          <w:rFonts w:asciiTheme="majorBidi" w:hAnsiTheme="majorBidi" w:cstheme="majorBidi"/>
          <w:lang w:val="en-US"/>
        </w:rPr>
        <w:t>membaca</w:t>
      </w:r>
      <w:proofErr w:type="spellEnd"/>
      <w:r w:rsidR="00C34974">
        <w:rPr>
          <w:rFonts w:asciiTheme="majorBidi" w:hAnsiTheme="majorBidi" w:cstheme="majorBidi"/>
          <w:lang w:val="en-US"/>
        </w:rPr>
        <w:t xml:space="preserve"> </w:t>
      </w:r>
      <w:proofErr w:type="spellStart"/>
      <w:r w:rsidR="00C34974">
        <w:rPr>
          <w:rFonts w:asciiTheme="majorBidi" w:hAnsiTheme="majorBidi" w:cstheme="majorBidi"/>
          <w:lang w:val="en-US"/>
        </w:rPr>
        <w:t>alasan-alasan</w:t>
      </w:r>
      <w:proofErr w:type="spellEnd"/>
      <w:r w:rsidR="00C34974">
        <w:rPr>
          <w:rFonts w:asciiTheme="majorBidi" w:hAnsiTheme="majorBidi" w:cstheme="majorBidi"/>
          <w:lang w:val="en-US"/>
        </w:rPr>
        <w:t xml:space="preserve"> </w:t>
      </w:r>
      <w:proofErr w:type="spellStart"/>
      <w:r w:rsidR="00C34974">
        <w:rPr>
          <w:rFonts w:asciiTheme="majorBidi" w:hAnsiTheme="majorBidi" w:cstheme="majorBidi"/>
          <w:lang w:val="en-US"/>
        </w:rPr>
        <w:t>kasasi</w:t>
      </w:r>
      <w:proofErr w:type="spellEnd"/>
      <w:r w:rsidR="00C34974">
        <w:rPr>
          <w:rFonts w:asciiTheme="majorBidi" w:hAnsiTheme="majorBidi" w:cstheme="majorBidi"/>
          <w:lang w:val="en-US"/>
        </w:rPr>
        <w:t xml:space="preserve"> para </w:t>
      </w:r>
      <w:proofErr w:type="spellStart"/>
      <w:r w:rsidR="00C34974">
        <w:rPr>
          <w:rFonts w:asciiTheme="majorBidi" w:hAnsiTheme="majorBidi" w:cstheme="majorBidi"/>
          <w:lang w:val="en-US"/>
        </w:rPr>
        <w:t>Pemohon</w:t>
      </w:r>
      <w:proofErr w:type="spellEnd"/>
      <w:r w:rsidR="00C34974">
        <w:rPr>
          <w:rFonts w:asciiTheme="majorBidi" w:hAnsiTheme="majorBidi" w:cstheme="majorBidi"/>
          <w:lang w:val="en-US"/>
        </w:rPr>
        <w:t xml:space="preserve"> Kasasi, </w:t>
      </w:r>
      <w:proofErr w:type="spellStart"/>
      <w:r w:rsidRPr="00D60B45">
        <w:rPr>
          <w:rFonts w:asciiTheme="majorBidi" w:hAnsiTheme="majorBidi" w:cstheme="majorBidi"/>
          <w:lang w:val="en-US"/>
        </w:rPr>
        <w:t>Majelis</w:t>
      </w:r>
      <w:proofErr w:type="spellEnd"/>
      <w:r w:rsidRPr="00D60B45">
        <w:rPr>
          <w:rFonts w:asciiTheme="majorBidi" w:hAnsiTheme="majorBidi" w:cstheme="majorBidi"/>
          <w:lang w:val="en-US"/>
        </w:rPr>
        <w:t xml:space="preserve"> Hakim </w:t>
      </w:r>
      <w:proofErr w:type="spellStart"/>
      <w:r w:rsidRPr="00D60B45">
        <w:rPr>
          <w:rFonts w:asciiTheme="majorBidi" w:hAnsiTheme="majorBidi" w:cstheme="majorBidi"/>
          <w:lang w:val="en-US"/>
        </w:rPr>
        <w:t>memberikan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pertimbangan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hukum</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terhadap</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perkara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sengketa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waris</w:t>
      </w:r>
      <w:proofErr w:type="spellEnd"/>
      <w:r w:rsidRPr="00D60B45">
        <w:rPr>
          <w:rFonts w:asciiTheme="majorBidi" w:hAnsiTheme="majorBidi" w:cstheme="majorBidi"/>
          <w:lang w:val="en-US"/>
        </w:rPr>
        <w:t xml:space="preserve"> yang </w:t>
      </w:r>
      <w:proofErr w:type="spellStart"/>
      <w:r w:rsidRPr="00D60B45">
        <w:rPr>
          <w:rFonts w:asciiTheme="majorBidi" w:hAnsiTheme="majorBidi" w:cstheme="majorBidi"/>
          <w:lang w:val="en-US"/>
        </w:rPr>
        <w:t>terjadi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karena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perbedaan</w:t>
      </w:r>
      <w:proofErr w:type="spellEnd"/>
      <w:r w:rsidRPr="00D60B45">
        <w:rPr>
          <w:rFonts w:asciiTheme="majorBidi" w:hAnsiTheme="majorBidi" w:cstheme="majorBidi"/>
          <w:lang w:val="en-US"/>
        </w:rPr>
        <w:t xml:space="preserve"> agama di </w:t>
      </w:r>
      <w:proofErr w:type="spellStart"/>
      <w:r w:rsidRPr="00D60B45">
        <w:rPr>
          <w:rFonts w:asciiTheme="majorBidi" w:hAnsiTheme="majorBidi" w:cstheme="majorBidi"/>
          <w:lang w:val="en-US"/>
        </w:rPr>
        <w:t>antara</w:t>
      </w:r>
      <w:proofErr w:type="spellEnd"/>
      <w:r w:rsidRPr="00D60B45">
        <w:rPr>
          <w:rFonts w:asciiTheme="majorBidi" w:hAnsiTheme="majorBidi" w:cstheme="majorBidi"/>
          <w:lang w:val="en-US"/>
        </w:rPr>
        <w:t xml:space="preserve"> para </w:t>
      </w:r>
      <w:proofErr w:type="spellStart"/>
      <w:r w:rsidRPr="00D60B45">
        <w:rPr>
          <w:rFonts w:asciiTheme="majorBidi" w:hAnsiTheme="majorBidi" w:cstheme="majorBidi"/>
          <w:lang w:val="en-US"/>
        </w:rPr>
        <w:t>ahli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waris</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Terlepas</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dari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alasan-alasan</w:t>
      </w:r>
      <w:proofErr w:type="spellEnd"/>
      <w:r w:rsidRPr="00D60B45">
        <w:rPr>
          <w:rFonts w:asciiTheme="majorBidi" w:hAnsiTheme="majorBidi" w:cstheme="majorBidi"/>
          <w:lang w:val="en-US"/>
        </w:rPr>
        <w:t xml:space="preserve"> Kasasi, </w:t>
      </w:r>
      <w:proofErr w:type="spellStart"/>
      <w:r w:rsidRPr="00D60B45">
        <w:rPr>
          <w:rFonts w:asciiTheme="majorBidi" w:hAnsiTheme="majorBidi" w:cstheme="majorBidi"/>
          <w:lang w:val="en-US"/>
        </w:rPr>
        <w:t>Majelis</w:t>
      </w:r>
      <w:proofErr w:type="spellEnd"/>
      <w:r w:rsidRPr="00D60B45">
        <w:rPr>
          <w:rFonts w:asciiTheme="majorBidi" w:hAnsiTheme="majorBidi" w:cstheme="majorBidi"/>
          <w:lang w:val="en-US"/>
        </w:rPr>
        <w:t xml:space="preserve"> Hakim </w:t>
      </w:r>
      <w:proofErr w:type="spellStart"/>
      <w:r w:rsidRPr="00D60B45">
        <w:rPr>
          <w:rFonts w:asciiTheme="majorBidi" w:hAnsiTheme="majorBidi" w:cstheme="majorBidi"/>
          <w:lang w:val="en-US"/>
        </w:rPr>
        <w:t>berpendapat</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bahwa</w:t>
      </w:r>
      <w:proofErr w:type="spellEnd"/>
      <w:r w:rsidRPr="00D60B45">
        <w:rPr>
          <w:rFonts w:asciiTheme="majorBidi" w:hAnsiTheme="majorBidi" w:cstheme="majorBidi"/>
          <w:lang w:val="en-US"/>
        </w:rPr>
        <w:t xml:space="preserve"> judex </w:t>
      </w:r>
      <w:proofErr w:type="spellStart"/>
      <w:r w:rsidRPr="00D60B45">
        <w:rPr>
          <w:rFonts w:asciiTheme="majorBidi" w:hAnsiTheme="majorBidi" w:cstheme="majorBidi"/>
          <w:lang w:val="en-US"/>
        </w:rPr>
        <w:t>facti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Pengadilan</w:t>
      </w:r>
      <w:proofErr w:type="spellEnd"/>
      <w:r w:rsidRPr="00D60B45">
        <w:rPr>
          <w:rFonts w:asciiTheme="majorBidi" w:hAnsiTheme="majorBidi" w:cstheme="majorBidi"/>
          <w:lang w:val="en-US"/>
        </w:rPr>
        <w:t xml:space="preserve"> Tinggi Agama </w:t>
      </w:r>
      <w:proofErr w:type="spellStart"/>
      <w:r w:rsidRPr="00D60B45">
        <w:rPr>
          <w:rFonts w:asciiTheme="majorBidi" w:hAnsiTheme="majorBidi" w:cstheme="majorBidi"/>
          <w:lang w:val="en-US"/>
        </w:rPr>
        <w:t>telah</w:t>
      </w:r>
      <w:proofErr w:type="spellEnd"/>
      <w:r w:rsidRPr="00D60B45">
        <w:rPr>
          <w:rFonts w:asciiTheme="majorBidi" w:hAnsiTheme="majorBidi" w:cstheme="majorBidi"/>
          <w:lang w:val="en-US"/>
        </w:rPr>
        <w:t xml:space="preserve"> salah </w:t>
      </w:r>
      <w:proofErr w:type="spellStart"/>
      <w:r w:rsidRPr="00D60B45">
        <w:rPr>
          <w:rFonts w:asciiTheme="majorBidi" w:hAnsiTheme="majorBidi" w:cstheme="majorBidi"/>
          <w:lang w:val="en-US"/>
        </w:rPr>
        <w:t>menerapkan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hukum</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dalam</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pembuktian</w:t>
      </w:r>
      <w:proofErr w:type="spellEnd"/>
      <w:r w:rsidRPr="00D60B45">
        <w:rPr>
          <w:rFonts w:asciiTheme="majorBidi" w:hAnsiTheme="majorBidi" w:cstheme="majorBidi"/>
          <w:lang w:val="en-US"/>
        </w:rPr>
        <w:t xml:space="preserve"> agama </w:t>
      </w:r>
      <w:proofErr w:type="spellStart"/>
      <w:r w:rsidRPr="00D60B45">
        <w:rPr>
          <w:rFonts w:asciiTheme="majorBidi" w:hAnsiTheme="majorBidi" w:cstheme="majorBidi"/>
          <w:lang w:val="en-US"/>
        </w:rPr>
        <w:t>Pewaris</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lastRenderedPageBreak/>
        <w:t>yaitu</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beragama</w:t>
      </w:r>
      <w:proofErr w:type="spellEnd"/>
      <w:r w:rsidRPr="00D60B45">
        <w:rPr>
          <w:rFonts w:asciiTheme="majorBidi" w:hAnsiTheme="majorBidi" w:cstheme="majorBidi"/>
          <w:lang w:val="en-US"/>
        </w:rPr>
        <w:t xml:space="preserve"> Islam </w:t>
      </w:r>
      <w:proofErr w:type="spellStart"/>
      <w:r w:rsidRPr="00D60B45">
        <w:rPr>
          <w:rFonts w:asciiTheme="majorBidi" w:hAnsiTheme="majorBidi" w:cstheme="majorBidi"/>
          <w:lang w:val="en-US"/>
        </w:rPr>
        <w:t>sehingga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perkara</w:t>
      </w:r>
      <w:proofErr w:type="spellEnd"/>
      <w:r w:rsidRPr="00D60B45">
        <w:rPr>
          <w:rFonts w:asciiTheme="majorBidi" w:hAnsiTheme="majorBidi" w:cstheme="majorBidi"/>
          <w:lang w:val="en-US"/>
        </w:rPr>
        <w:t xml:space="preserve"> a quo </w:t>
      </w:r>
      <w:proofErr w:type="spellStart"/>
      <w:r w:rsidRPr="00D60B45">
        <w:rPr>
          <w:rFonts w:asciiTheme="majorBidi" w:hAnsiTheme="majorBidi" w:cstheme="majorBidi"/>
          <w:lang w:val="en-US"/>
        </w:rPr>
        <w:t>menjadi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wewenang</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Pengadilan</w:t>
      </w:r>
      <w:proofErr w:type="spellEnd"/>
      <w:r w:rsidRPr="00D60B45">
        <w:rPr>
          <w:rFonts w:asciiTheme="majorBidi" w:hAnsiTheme="majorBidi" w:cstheme="majorBidi"/>
          <w:lang w:val="en-US"/>
        </w:rPr>
        <w:t xml:space="preserve"> Agama. Oleh </w:t>
      </w:r>
      <w:proofErr w:type="spellStart"/>
      <w:r w:rsidRPr="00D60B45">
        <w:rPr>
          <w:rFonts w:asciiTheme="majorBidi" w:hAnsiTheme="majorBidi" w:cstheme="majorBidi"/>
          <w:lang w:val="en-US"/>
        </w:rPr>
        <w:t>sebab</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itu</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Putusan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Pengadilan</w:t>
      </w:r>
      <w:proofErr w:type="spellEnd"/>
      <w:r w:rsidRPr="00D60B45">
        <w:rPr>
          <w:rFonts w:asciiTheme="majorBidi" w:hAnsiTheme="majorBidi" w:cstheme="majorBidi"/>
          <w:lang w:val="en-US"/>
        </w:rPr>
        <w:t xml:space="preserve"> Tinggi Agama Palembang </w:t>
      </w:r>
      <w:proofErr w:type="spellStart"/>
      <w:r w:rsidRPr="00D60B45">
        <w:rPr>
          <w:rFonts w:asciiTheme="majorBidi" w:hAnsiTheme="majorBidi" w:cstheme="majorBidi"/>
          <w:lang w:val="en-US"/>
        </w:rPr>
        <w:t>dalam</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perkara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tersebut</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harus</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dibatalkan</w:t>
      </w:r>
      <w:proofErr w:type="spellEnd"/>
      <w:r w:rsidRPr="00D60B45">
        <w:rPr>
          <w:rFonts w:asciiTheme="majorBidi" w:hAnsiTheme="majorBidi" w:cstheme="majorBidi"/>
          <w:lang w:val="en-US"/>
        </w:rPr>
        <w:t xml:space="preserve"> dan MA </w:t>
      </w:r>
      <w:proofErr w:type="spellStart"/>
      <w:r w:rsidRPr="00D60B45">
        <w:rPr>
          <w:rFonts w:asciiTheme="majorBidi" w:hAnsiTheme="majorBidi" w:cstheme="majorBidi"/>
          <w:lang w:val="en-US"/>
        </w:rPr>
        <w:t>sendiri</w:t>
      </w:r>
      <w:proofErr w:type="spellEnd"/>
      <w:r w:rsidRPr="00D60B45">
        <w:rPr>
          <w:rFonts w:asciiTheme="majorBidi" w:hAnsiTheme="majorBidi" w:cstheme="majorBidi"/>
          <w:lang w:val="en-US"/>
        </w:rPr>
        <w:t xml:space="preserve"> yang </w:t>
      </w:r>
      <w:proofErr w:type="spellStart"/>
      <w:r w:rsidRPr="00D60B45">
        <w:rPr>
          <w:rFonts w:asciiTheme="majorBidi" w:hAnsiTheme="majorBidi" w:cstheme="majorBidi"/>
          <w:lang w:val="en-US"/>
        </w:rPr>
        <w:t>akan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mengadili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perkara</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tersebut</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dengan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memberikan</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berbagai</w:t>
      </w:r>
      <w:proofErr w:type="spellEnd"/>
      <w:r w:rsidRPr="00D60B45">
        <w:rPr>
          <w:rFonts w:asciiTheme="majorBidi" w:hAnsiTheme="majorBidi" w:cstheme="majorBidi"/>
          <w:lang w:val="en-US"/>
        </w:rPr>
        <w:t xml:space="preserve"> </w:t>
      </w:r>
      <w:proofErr w:type="spellStart"/>
      <w:r w:rsidRPr="00D60B45">
        <w:rPr>
          <w:rFonts w:asciiTheme="majorBidi" w:hAnsiTheme="majorBidi" w:cstheme="majorBidi"/>
          <w:lang w:val="en-US"/>
        </w:rPr>
        <w:t>pertimbangan</w:t>
      </w:r>
      <w:proofErr w:type="spellEnd"/>
      <w:r w:rsidRPr="00D60B45">
        <w:rPr>
          <w:rFonts w:asciiTheme="majorBidi" w:hAnsiTheme="majorBidi" w:cstheme="majorBidi"/>
          <w:lang w:val="en-US"/>
        </w:rPr>
        <w:t>.</w:t>
      </w:r>
    </w:p>
    <w:p w14:paraId="1AD1456A" w14:textId="7A13D766" w:rsidR="00425CB1" w:rsidRDefault="00425CB1" w:rsidP="00425CB1">
      <w:pPr>
        <w:spacing w:after="0" w:line="360" w:lineRule="auto"/>
        <w:ind w:left="851" w:firstLine="992"/>
        <w:jc w:val="both"/>
        <w:rPr>
          <w:rFonts w:asciiTheme="majorBidi" w:hAnsiTheme="majorBidi" w:cstheme="majorBidi"/>
          <w:lang w:val="en-US"/>
        </w:rPr>
      </w:pPr>
      <w:proofErr w:type="spellStart"/>
      <w:r>
        <w:rPr>
          <w:rFonts w:asciiTheme="majorBidi" w:hAnsiTheme="majorBidi" w:cstheme="majorBidi"/>
          <w:lang w:val="en-US"/>
        </w:rPr>
        <w:t>Kewajiban</w:t>
      </w:r>
      <w:proofErr w:type="spellEnd"/>
      <w:r>
        <w:rPr>
          <w:rFonts w:asciiTheme="majorBidi" w:hAnsiTheme="majorBidi" w:cstheme="majorBidi"/>
          <w:lang w:val="en-US"/>
        </w:rPr>
        <w:t xml:space="preserve">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 MA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memeriksa</w:t>
      </w:r>
      <w:proofErr w:type="spellEnd"/>
      <w:r>
        <w:rPr>
          <w:rFonts w:asciiTheme="majorBidi" w:hAnsiTheme="majorBidi" w:cstheme="majorBidi"/>
          <w:lang w:val="en-US"/>
        </w:rPr>
        <w:t xml:space="preserve"> </w:t>
      </w:r>
      <w:proofErr w:type="spellStart"/>
      <w:r>
        <w:rPr>
          <w:rFonts w:asciiTheme="majorBidi" w:hAnsiTheme="majorBidi" w:cstheme="majorBidi"/>
          <w:lang w:val="en-US"/>
        </w:rPr>
        <w:t>berkas</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diatur</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sidRPr="00C133AF">
        <w:rPr>
          <w:rFonts w:asciiTheme="majorBidi" w:hAnsiTheme="majorBidi" w:cstheme="majorBidi"/>
          <w:lang w:val="en-US"/>
        </w:rPr>
        <w:t>Pasal</w:t>
      </w:r>
      <w:proofErr w:type="spellEnd"/>
      <w:r w:rsidRPr="00C133AF">
        <w:rPr>
          <w:rFonts w:asciiTheme="majorBidi" w:hAnsiTheme="majorBidi" w:cstheme="majorBidi"/>
          <w:lang w:val="en-US"/>
        </w:rPr>
        <w:t xml:space="preserve"> 47 </w:t>
      </w:r>
      <w:proofErr w:type="spellStart"/>
      <w:r w:rsidRPr="00C133AF">
        <w:rPr>
          <w:rFonts w:asciiTheme="majorBidi" w:hAnsiTheme="majorBidi" w:cstheme="majorBidi"/>
          <w:lang w:val="en-US"/>
        </w:rPr>
        <w:t>ayat</w:t>
      </w:r>
      <w:proofErr w:type="spellEnd"/>
      <w:r w:rsidRPr="00C133AF">
        <w:rPr>
          <w:rFonts w:asciiTheme="majorBidi" w:hAnsiTheme="majorBidi" w:cstheme="majorBidi"/>
          <w:lang w:val="en-US"/>
        </w:rPr>
        <w:t xml:space="preserve"> 5 </w:t>
      </w:r>
      <w:proofErr w:type="spellStart"/>
      <w:r w:rsidRPr="00C133AF">
        <w:rPr>
          <w:rFonts w:asciiTheme="majorBidi" w:hAnsiTheme="majorBidi" w:cstheme="majorBidi"/>
          <w:lang w:val="en-US"/>
        </w:rPr>
        <w:t>dalam</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U</w:t>
      </w:r>
      <w:r>
        <w:rPr>
          <w:rFonts w:asciiTheme="majorBidi" w:hAnsiTheme="majorBidi" w:cstheme="majorBidi"/>
          <w:lang w:val="en-US"/>
        </w:rPr>
        <w:t>ndang-Undang</w:t>
      </w:r>
      <w:proofErr w:type="spellEnd"/>
      <w:r>
        <w:rPr>
          <w:rFonts w:asciiTheme="majorBidi" w:hAnsiTheme="majorBidi" w:cstheme="majorBidi"/>
          <w:lang w:val="en-US"/>
        </w:rPr>
        <w:t xml:space="preserve"> No. 13 </w:t>
      </w:r>
      <w:proofErr w:type="spellStart"/>
      <w:r>
        <w:rPr>
          <w:rFonts w:asciiTheme="majorBidi" w:hAnsiTheme="majorBidi" w:cstheme="majorBidi"/>
          <w:lang w:val="en-US"/>
        </w:rPr>
        <w:t>Tahun</w:t>
      </w:r>
      <w:proofErr w:type="spellEnd"/>
      <w:r w:rsidRPr="00C133AF">
        <w:rPr>
          <w:rFonts w:asciiTheme="majorBidi" w:hAnsiTheme="majorBidi" w:cstheme="majorBidi"/>
          <w:lang w:val="en-US"/>
        </w:rPr>
        <w:t xml:space="preserve"> 1965 </w:t>
      </w:r>
      <w:proofErr w:type="spellStart"/>
      <w:r w:rsidRPr="00C133AF">
        <w:rPr>
          <w:rFonts w:asciiTheme="majorBidi" w:hAnsiTheme="majorBidi" w:cstheme="majorBidi"/>
          <w:lang w:val="en-US"/>
        </w:rPr>
        <w:t>tentang</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Pengadilan</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dalam</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Lingkungan</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Peradilan</w:t>
      </w:r>
      <w:proofErr w:type="spellEnd"/>
      <w:r w:rsidRPr="00C133AF">
        <w:rPr>
          <w:rFonts w:asciiTheme="majorBidi" w:hAnsiTheme="majorBidi" w:cstheme="majorBidi"/>
          <w:lang w:val="en-US"/>
        </w:rPr>
        <w:t xml:space="preserve"> Umum dan </w:t>
      </w:r>
      <w:proofErr w:type="spellStart"/>
      <w:r w:rsidRPr="00C133AF">
        <w:rPr>
          <w:rFonts w:asciiTheme="majorBidi" w:hAnsiTheme="majorBidi" w:cstheme="majorBidi"/>
          <w:lang w:val="en-US"/>
        </w:rPr>
        <w:t>Mahka</w:t>
      </w:r>
      <w:r w:rsidR="00B03EA1">
        <w:rPr>
          <w:rFonts w:asciiTheme="majorBidi" w:hAnsiTheme="majorBidi" w:cstheme="majorBidi"/>
          <w:lang w:val="en-US"/>
        </w:rPr>
        <w:t>mah</w:t>
      </w:r>
      <w:proofErr w:type="spellEnd"/>
      <w:r w:rsidR="00B03EA1">
        <w:rPr>
          <w:rFonts w:asciiTheme="majorBidi" w:hAnsiTheme="majorBidi" w:cstheme="majorBidi"/>
          <w:lang w:val="en-US"/>
        </w:rPr>
        <w:t xml:space="preserve"> Agung, </w:t>
      </w:r>
      <w:proofErr w:type="spellStart"/>
      <w:r w:rsidR="00B03EA1">
        <w:rPr>
          <w:rFonts w:asciiTheme="majorBidi" w:hAnsiTheme="majorBidi" w:cstheme="majorBidi"/>
          <w:lang w:val="en-US"/>
        </w:rPr>
        <w:t>sebagaimana</w:t>
      </w:r>
      <w:proofErr w:type="spellEnd"/>
      <w:r w:rsidR="00B03EA1">
        <w:rPr>
          <w:rFonts w:asciiTheme="majorBidi" w:hAnsiTheme="majorBidi" w:cstheme="majorBidi"/>
          <w:lang w:val="en-US"/>
        </w:rPr>
        <w:t xml:space="preserve"> </w:t>
      </w:r>
      <w:proofErr w:type="spellStart"/>
      <w:r w:rsidR="00B03EA1">
        <w:rPr>
          <w:rFonts w:asciiTheme="majorBidi" w:hAnsiTheme="majorBidi" w:cstheme="majorBidi"/>
          <w:lang w:val="en-US"/>
        </w:rPr>
        <w:t>telah</w:t>
      </w:r>
      <w:proofErr w:type="spellEnd"/>
      <w:r w:rsidR="00B03EA1">
        <w:rPr>
          <w:rFonts w:asciiTheme="majorBidi" w:hAnsiTheme="majorBidi" w:cstheme="majorBidi"/>
          <w:lang w:val="en-US"/>
        </w:rPr>
        <w:t xml:space="preserve"> </w:t>
      </w:r>
      <w:proofErr w:type="spellStart"/>
      <w:r w:rsidR="00B03EA1">
        <w:rPr>
          <w:rFonts w:asciiTheme="majorBidi" w:hAnsiTheme="majorBidi" w:cstheme="majorBidi"/>
          <w:lang w:val="en-US"/>
        </w:rPr>
        <w:t>di</w:t>
      </w:r>
      <w:r w:rsidRPr="00C133AF">
        <w:rPr>
          <w:rFonts w:asciiTheme="majorBidi" w:hAnsiTheme="majorBidi" w:cstheme="majorBidi"/>
          <w:lang w:val="en-US"/>
        </w:rPr>
        <w:t>ubah</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dengan</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pasal</w:t>
      </w:r>
      <w:proofErr w:type="spellEnd"/>
      <w:r w:rsidRPr="00C133AF">
        <w:rPr>
          <w:rFonts w:asciiTheme="majorBidi" w:hAnsiTheme="majorBidi" w:cstheme="majorBidi"/>
          <w:lang w:val="en-US"/>
        </w:rPr>
        <w:t xml:space="preserve"> 28 </w:t>
      </w:r>
      <w:proofErr w:type="spellStart"/>
      <w:r w:rsidRPr="00C133AF">
        <w:rPr>
          <w:rFonts w:asciiTheme="majorBidi" w:hAnsiTheme="majorBidi" w:cstheme="majorBidi"/>
          <w:lang w:val="en-US"/>
        </w:rPr>
        <w:t>huruf</w:t>
      </w:r>
      <w:proofErr w:type="spellEnd"/>
      <w:r w:rsidRPr="00C133AF">
        <w:rPr>
          <w:rFonts w:asciiTheme="majorBidi" w:hAnsiTheme="majorBidi" w:cstheme="majorBidi"/>
          <w:lang w:val="en-US"/>
        </w:rPr>
        <w:t xml:space="preserve"> a, b dan c </w:t>
      </w:r>
      <w:proofErr w:type="spellStart"/>
      <w:r w:rsidRPr="00C133AF">
        <w:rPr>
          <w:rFonts w:asciiTheme="majorBidi" w:hAnsiTheme="majorBidi" w:cstheme="majorBidi"/>
          <w:lang w:val="en-US"/>
        </w:rPr>
        <w:t>dalam</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Undang-Undang</w:t>
      </w:r>
      <w:proofErr w:type="spellEnd"/>
      <w:r w:rsidRPr="00C133AF">
        <w:rPr>
          <w:rFonts w:asciiTheme="majorBidi" w:hAnsiTheme="majorBidi" w:cstheme="majorBidi"/>
          <w:lang w:val="en-US"/>
        </w:rPr>
        <w:t xml:space="preserve"> No. 14 </w:t>
      </w:r>
      <w:proofErr w:type="spellStart"/>
      <w:r w:rsidRPr="00C133AF">
        <w:rPr>
          <w:rFonts w:asciiTheme="majorBidi" w:hAnsiTheme="majorBidi" w:cstheme="majorBidi"/>
          <w:lang w:val="en-US"/>
        </w:rPr>
        <w:t>Tahun</w:t>
      </w:r>
      <w:proofErr w:type="spellEnd"/>
      <w:r w:rsidRPr="00C133AF">
        <w:rPr>
          <w:rFonts w:asciiTheme="majorBidi" w:hAnsiTheme="majorBidi" w:cstheme="majorBidi"/>
          <w:lang w:val="en-US"/>
        </w:rPr>
        <w:t xml:space="preserve"> 1985 </w:t>
      </w:r>
      <w:proofErr w:type="spellStart"/>
      <w:r w:rsidRPr="00C133AF">
        <w:rPr>
          <w:rFonts w:asciiTheme="majorBidi" w:hAnsiTheme="majorBidi" w:cstheme="majorBidi"/>
          <w:lang w:val="en-US"/>
        </w:rPr>
        <w:t>tentang</w:t>
      </w:r>
      <w:proofErr w:type="spellEnd"/>
      <w:r w:rsidRPr="00C133AF">
        <w:rPr>
          <w:rFonts w:asciiTheme="majorBidi" w:hAnsiTheme="majorBidi" w:cstheme="majorBidi"/>
          <w:lang w:val="en-US"/>
        </w:rPr>
        <w:t xml:space="preserve"> </w:t>
      </w:r>
      <w:proofErr w:type="spellStart"/>
      <w:r w:rsidRPr="00C133AF">
        <w:rPr>
          <w:rFonts w:asciiTheme="majorBidi" w:hAnsiTheme="majorBidi" w:cstheme="majorBidi"/>
          <w:lang w:val="en-US"/>
        </w:rPr>
        <w:t>Mahkamah</w:t>
      </w:r>
      <w:proofErr w:type="spellEnd"/>
      <w:r w:rsidRPr="00C133AF">
        <w:rPr>
          <w:rFonts w:asciiTheme="majorBidi" w:hAnsiTheme="majorBidi" w:cstheme="majorBidi"/>
          <w:lang w:val="en-US"/>
        </w:rPr>
        <w:t xml:space="preserve"> Agung.</w:t>
      </w:r>
    </w:p>
    <w:p w14:paraId="0217F47B" w14:textId="0F5F8B47" w:rsidR="00F23E81" w:rsidRDefault="00C133AF" w:rsidP="00F23E81">
      <w:pPr>
        <w:spacing w:after="0" w:line="360" w:lineRule="auto"/>
        <w:ind w:left="851" w:firstLine="992"/>
        <w:jc w:val="both"/>
        <w:rPr>
          <w:rFonts w:asciiTheme="majorBidi" w:hAnsiTheme="majorBidi" w:cstheme="majorBidi"/>
          <w:lang w:val="en-US"/>
        </w:rPr>
      </w:pPr>
      <w:proofErr w:type="spellStart"/>
      <w:r>
        <w:rPr>
          <w:rFonts w:asciiTheme="majorBidi" w:hAnsiTheme="majorBidi" w:cstheme="majorBidi"/>
          <w:lang w:val="en-US"/>
        </w:rPr>
        <w:t>Setelah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 MA </w:t>
      </w:r>
      <w:proofErr w:type="spellStart"/>
      <w:r>
        <w:rPr>
          <w:rFonts w:asciiTheme="majorBidi" w:hAnsiTheme="majorBidi" w:cstheme="majorBidi"/>
          <w:lang w:val="en-US"/>
        </w:rPr>
        <w:t>mengadili</w:t>
      </w:r>
      <w:proofErr w:type="spellEnd"/>
      <w:r>
        <w:rPr>
          <w:rFonts w:asciiTheme="majorBidi" w:hAnsiTheme="majorBidi" w:cstheme="majorBidi"/>
          <w:lang w:val="en-US"/>
        </w:rPr>
        <w:t xml:space="preserve"> </w:t>
      </w:r>
      <w:proofErr w:type="spellStart"/>
      <w:r>
        <w:rPr>
          <w:rFonts w:asciiTheme="majorBidi" w:hAnsiTheme="majorBidi" w:cstheme="majorBidi"/>
          <w:lang w:val="en-US"/>
        </w:rPr>
        <w:t>perkara</w:t>
      </w:r>
      <w:proofErr w:type="spellEnd"/>
      <w:r>
        <w:rPr>
          <w:rFonts w:asciiTheme="majorBidi" w:hAnsiTheme="majorBidi" w:cstheme="majorBidi"/>
          <w:lang w:val="en-US"/>
        </w:rPr>
        <w:t xml:space="preserve"> </w:t>
      </w:r>
      <w:proofErr w:type="spellStart"/>
      <w:r>
        <w:rPr>
          <w:rFonts w:asciiTheme="majorBidi" w:hAnsiTheme="majorBidi" w:cstheme="majorBidi"/>
          <w:lang w:val="en-US"/>
        </w:rPr>
        <w:t>tersebut</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pertimbangan-pertimbangan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selanjutnya</w:t>
      </w:r>
      <w:proofErr w:type="spellEnd"/>
      <w:r>
        <w:rPr>
          <w:rFonts w:asciiTheme="majorBidi" w:hAnsiTheme="majorBidi" w:cstheme="majorBidi"/>
          <w:lang w:val="en-US"/>
        </w:rPr>
        <w:t xml:space="preserve"> </w:t>
      </w:r>
      <w:proofErr w:type="spellStart"/>
      <w:r>
        <w:rPr>
          <w:rFonts w:asciiTheme="majorBidi" w:hAnsiTheme="majorBidi" w:cstheme="majorBidi"/>
          <w:lang w:val="en-US"/>
        </w:rPr>
        <w:t>Majelis</w:t>
      </w:r>
      <w:proofErr w:type="spellEnd"/>
      <w:r>
        <w:rPr>
          <w:rFonts w:asciiTheme="majorBidi" w:hAnsiTheme="majorBidi" w:cstheme="majorBidi"/>
          <w:lang w:val="en-US"/>
        </w:rPr>
        <w:t xml:space="preserve"> Hakim</w:t>
      </w:r>
      <w:r w:rsidR="00425CB1">
        <w:rPr>
          <w:rFonts w:asciiTheme="majorBidi" w:hAnsiTheme="majorBidi" w:cstheme="majorBidi"/>
          <w:lang w:val="en-US"/>
        </w:rPr>
        <w:t xml:space="preserve"> </w:t>
      </w:r>
      <w:proofErr w:type="spellStart"/>
      <w:r w:rsidR="00425CB1">
        <w:rPr>
          <w:rFonts w:asciiTheme="majorBidi" w:hAnsiTheme="majorBidi" w:cstheme="majorBidi"/>
          <w:lang w:val="en-US"/>
        </w:rPr>
        <w:t>memutuskan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atas</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perkara</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tersebut</w:t>
      </w:r>
      <w:proofErr w:type="spellEnd"/>
      <w:r w:rsidR="00425CB1">
        <w:rPr>
          <w:rFonts w:asciiTheme="majorBidi" w:hAnsiTheme="majorBidi" w:cstheme="majorBidi"/>
          <w:lang w:val="en-US"/>
        </w:rPr>
        <w:t xml:space="preserve">. Yang mana </w:t>
      </w:r>
      <w:proofErr w:type="spellStart"/>
      <w:r w:rsidR="00425CB1">
        <w:rPr>
          <w:rFonts w:asciiTheme="majorBidi" w:hAnsiTheme="majorBidi" w:cstheme="majorBidi"/>
          <w:lang w:val="en-US"/>
        </w:rPr>
        <w:t>putusan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dalam</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hal</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mengadili</w:t>
      </w:r>
      <w:proofErr w:type="spellEnd"/>
      <w:r w:rsidR="00425CB1">
        <w:rPr>
          <w:rFonts w:asciiTheme="majorBidi" w:hAnsiTheme="majorBidi" w:cstheme="majorBidi"/>
          <w:lang w:val="en-US"/>
        </w:rPr>
        <w:t xml:space="preserve">, MA </w:t>
      </w:r>
      <w:proofErr w:type="spellStart"/>
      <w:r w:rsidR="00425CB1">
        <w:rPr>
          <w:rFonts w:asciiTheme="majorBidi" w:hAnsiTheme="majorBidi" w:cstheme="majorBidi"/>
          <w:lang w:val="en-US"/>
        </w:rPr>
        <w:t>mengabulkan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permohonan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kasasi</w:t>
      </w:r>
      <w:proofErr w:type="spellEnd"/>
      <w:r w:rsidR="00425CB1">
        <w:rPr>
          <w:rFonts w:asciiTheme="majorBidi" w:hAnsiTheme="majorBidi" w:cstheme="majorBidi"/>
          <w:lang w:val="en-US"/>
        </w:rPr>
        <w:t xml:space="preserve"> para </w:t>
      </w:r>
      <w:proofErr w:type="spellStart"/>
      <w:r w:rsidR="00425CB1">
        <w:rPr>
          <w:rFonts w:asciiTheme="majorBidi" w:hAnsiTheme="majorBidi" w:cstheme="majorBidi"/>
          <w:lang w:val="en-US"/>
        </w:rPr>
        <w:t>Pemohon</w:t>
      </w:r>
      <w:proofErr w:type="spellEnd"/>
      <w:r w:rsidR="00425CB1">
        <w:rPr>
          <w:rFonts w:asciiTheme="majorBidi" w:hAnsiTheme="majorBidi" w:cstheme="majorBidi"/>
          <w:lang w:val="en-US"/>
        </w:rPr>
        <w:t xml:space="preserve"> Kasasi dan </w:t>
      </w:r>
      <w:proofErr w:type="spellStart"/>
      <w:r w:rsidR="00425CB1">
        <w:rPr>
          <w:rFonts w:asciiTheme="majorBidi" w:hAnsiTheme="majorBidi" w:cstheme="majorBidi"/>
          <w:lang w:val="en-US"/>
        </w:rPr>
        <w:t>membatalkan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putusan</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Pengadilan</w:t>
      </w:r>
      <w:proofErr w:type="spellEnd"/>
      <w:r w:rsidR="00425CB1">
        <w:rPr>
          <w:rFonts w:asciiTheme="majorBidi" w:hAnsiTheme="majorBidi" w:cstheme="majorBidi"/>
          <w:lang w:val="en-US"/>
        </w:rPr>
        <w:t xml:space="preserve"> Tinggi Agama Palembang </w:t>
      </w:r>
      <w:proofErr w:type="spellStart"/>
      <w:r w:rsidR="00425CB1">
        <w:rPr>
          <w:rFonts w:asciiTheme="majorBidi" w:hAnsiTheme="majorBidi" w:cstheme="majorBidi"/>
          <w:lang w:val="en-US"/>
        </w:rPr>
        <w:t>terhadap</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perkara</w:t>
      </w:r>
      <w:proofErr w:type="spellEnd"/>
      <w:r w:rsidR="00425CB1">
        <w:rPr>
          <w:rFonts w:asciiTheme="majorBidi" w:hAnsiTheme="majorBidi" w:cstheme="majorBidi"/>
          <w:lang w:val="en-US"/>
        </w:rPr>
        <w:t xml:space="preserve"> </w:t>
      </w:r>
      <w:proofErr w:type="spellStart"/>
      <w:r w:rsidR="00425CB1">
        <w:rPr>
          <w:rFonts w:asciiTheme="majorBidi" w:hAnsiTheme="majorBidi" w:cstheme="majorBidi"/>
          <w:lang w:val="en-US"/>
        </w:rPr>
        <w:t>tersebut</w:t>
      </w:r>
      <w:proofErr w:type="spellEnd"/>
      <w:r w:rsidR="00425CB1">
        <w:rPr>
          <w:rFonts w:asciiTheme="majorBidi" w:hAnsiTheme="majorBidi" w:cstheme="majorBidi"/>
          <w:lang w:val="en-US"/>
        </w:rPr>
        <w:t xml:space="preserve">. </w:t>
      </w:r>
      <w:proofErr w:type="spellStart"/>
      <w:r w:rsidR="00F23E81">
        <w:rPr>
          <w:rFonts w:asciiTheme="majorBidi" w:hAnsiTheme="majorBidi" w:cstheme="majorBidi"/>
          <w:lang w:val="en-US"/>
        </w:rPr>
        <w:t>Kewenangan</w:t>
      </w:r>
      <w:proofErr w:type="spellEnd"/>
      <w:r w:rsidR="00F23E81">
        <w:rPr>
          <w:rFonts w:asciiTheme="majorBidi" w:hAnsiTheme="majorBidi" w:cstheme="majorBidi"/>
          <w:lang w:val="en-US"/>
        </w:rPr>
        <w:t xml:space="preserve"> MA </w:t>
      </w:r>
      <w:proofErr w:type="spellStart"/>
      <w:r w:rsidR="00F23E81">
        <w:rPr>
          <w:rFonts w:asciiTheme="majorBidi" w:hAnsiTheme="majorBidi" w:cstheme="majorBidi"/>
          <w:lang w:val="en-US"/>
        </w:rPr>
        <w:t>dalam</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hal</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ini</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telah</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diatur</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dalam</w:t>
      </w:r>
      <w:proofErr w:type="spellEnd"/>
      <w:r w:rsidR="00F23E81">
        <w:rPr>
          <w:rFonts w:asciiTheme="majorBidi" w:hAnsiTheme="majorBidi" w:cstheme="majorBidi"/>
          <w:lang w:val="en-US"/>
        </w:rPr>
        <w:t xml:space="preserve"> </w:t>
      </w:r>
      <w:proofErr w:type="spellStart"/>
      <w:r w:rsidR="00F23E81">
        <w:rPr>
          <w:rFonts w:asciiTheme="majorBidi" w:hAnsiTheme="majorBidi" w:cstheme="majorBidi"/>
          <w:lang w:val="en-US"/>
        </w:rPr>
        <w:t>pasal</w:t>
      </w:r>
      <w:proofErr w:type="spellEnd"/>
      <w:r w:rsidR="00F23E81">
        <w:rPr>
          <w:rFonts w:asciiTheme="majorBidi" w:hAnsiTheme="majorBidi" w:cstheme="majorBidi"/>
          <w:lang w:val="en-US"/>
        </w:rPr>
        <w:t xml:space="preserve"> 51 </w:t>
      </w:r>
      <w:proofErr w:type="spellStart"/>
      <w:r w:rsidR="00F23E81">
        <w:rPr>
          <w:rFonts w:asciiTheme="majorBidi" w:hAnsiTheme="majorBidi" w:cstheme="majorBidi"/>
          <w:lang w:val="en-US"/>
        </w:rPr>
        <w:t>huruf</w:t>
      </w:r>
      <w:proofErr w:type="spellEnd"/>
      <w:r w:rsidR="00F23E81">
        <w:rPr>
          <w:rFonts w:asciiTheme="majorBidi" w:hAnsiTheme="majorBidi" w:cstheme="majorBidi"/>
          <w:lang w:val="en-US"/>
        </w:rPr>
        <w:t xml:space="preserve"> a, b dan c </w:t>
      </w:r>
      <w:proofErr w:type="spellStart"/>
      <w:r w:rsidR="00F23E81" w:rsidRPr="00C133AF">
        <w:rPr>
          <w:rFonts w:asciiTheme="majorBidi" w:hAnsiTheme="majorBidi" w:cstheme="majorBidi"/>
          <w:lang w:val="en-US"/>
        </w:rPr>
        <w:t>dalam</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U</w:t>
      </w:r>
      <w:r w:rsidR="00F23E81">
        <w:rPr>
          <w:rFonts w:asciiTheme="majorBidi" w:hAnsiTheme="majorBidi" w:cstheme="majorBidi"/>
          <w:lang w:val="en-US"/>
        </w:rPr>
        <w:t>ndang-Undang</w:t>
      </w:r>
      <w:proofErr w:type="spellEnd"/>
      <w:r w:rsidR="00F23E81">
        <w:rPr>
          <w:rFonts w:asciiTheme="majorBidi" w:hAnsiTheme="majorBidi" w:cstheme="majorBidi"/>
          <w:lang w:val="en-US"/>
        </w:rPr>
        <w:t xml:space="preserve"> No. 13 </w:t>
      </w:r>
      <w:proofErr w:type="spellStart"/>
      <w:r w:rsidR="00F23E81">
        <w:rPr>
          <w:rFonts w:asciiTheme="majorBidi" w:hAnsiTheme="majorBidi" w:cstheme="majorBidi"/>
          <w:lang w:val="en-US"/>
        </w:rPr>
        <w:t>Tahun</w:t>
      </w:r>
      <w:proofErr w:type="spellEnd"/>
      <w:r w:rsidR="00F23E81" w:rsidRPr="00C133AF">
        <w:rPr>
          <w:rFonts w:asciiTheme="majorBidi" w:hAnsiTheme="majorBidi" w:cstheme="majorBidi"/>
          <w:lang w:val="en-US"/>
        </w:rPr>
        <w:t xml:space="preserve"> 1965 </w:t>
      </w:r>
      <w:proofErr w:type="spellStart"/>
      <w:r w:rsidR="00F23E81" w:rsidRPr="00C133AF">
        <w:rPr>
          <w:rFonts w:asciiTheme="majorBidi" w:hAnsiTheme="majorBidi" w:cstheme="majorBidi"/>
          <w:lang w:val="en-US"/>
        </w:rPr>
        <w:t>tentang</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Pengadilan</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dalam</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Lingkungan</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Peradilan</w:t>
      </w:r>
      <w:proofErr w:type="spellEnd"/>
      <w:r w:rsidR="00F23E81" w:rsidRPr="00C133AF">
        <w:rPr>
          <w:rFonts w:asciiTheme="majorBidi" w:hAnsiTheme="majorBidi" w:cstheme="majorBidi"/>
          <w:lang w:val="en-US"/>
        </w:rPr>
        <w:t xml:space="preserve"> Umum dan </w:t>
      </w:r>
      <w:proofErr w:type="spellStart"/>
      <w:r w:rsidR="00F23E81" w:rsidRPr="00C133AF">
        <w:rPr>
          <w:rFonts w:asciiTheme="majorBidi" w:hAnsiTheme="majorBidi" w:cstheme="majorBidi"/>
          <w:lang w:val="en-US"/>
        </w:rPr>
        <w:t>Mahkamah</w:t>
      </w:r>
      <w:proofErr w:type="spellEnd"/>
      <w:r w:rsidR="00F23E81" w:rsidRPr="00C133AF">
        <w:rPr>
          <w:rFonts w:asciiTheme="majorBidi" w:hAnsiTheme="majorBidi" w:cstheme="majorBidi"/>
          <w:lang w:val="en-US"/>
        </w:rPr>
        <w:t xml:space="preserve"> Agung</w:t>
      </w:r>
      <w:r w:rsidR="00F23E81">
        <w:rPr>
          <w:rFonts w:asciiTheme="majorBidi" w:hAnsiTheme="majorBidi" w:cstheme="majorBidi"/>
          <w:lang w:val="en-US"/>
        </w:rPr>
        <w:t xml:space="preserve">, </w:t>
      </w:r>
      <w:proofErr w:type="spellStart"/>
      <w:r w:rsidR="00F23E81">
        <w:rPr>
          <w:rFonts w:asciiTheme="majorBidi" w:hAnsiTheme="majorBidi" w:cstheme="majorBidi"/>
          <w:lang w:val="en-US"/>
        </w:rPr>
        <w:t>sebagaimana</w:t>
      </w:r>
      <w:proofErr w:type="spellEnd"/>
      <w:r w:rsidR="00F23E81">
        <w:rPr>
          <w:rFonts w:asciiTheme="majorBidi" w:hAnsiTheme="majorBidi" w:cstheme="majorBidi"/>
          <w:lang w:val="en-US"/>
        </w:rPr>
        <w:t xml:space="preserve"> </w:t>
      </w:r>
      <w:proofErr w:type="spellStart"/>
      <w:r w:rsidR="00B03EA1">
        <w:rPr>
          <w:rFonts w:asciiTheme="majorBidi" w:hAnsiTheme="majorBidi" w:cstheme="majorBidi"/>
          <w:lang w:val="en-US"/>
        </w:rPr>
        <w:t>telah</w:t>
      </w:r>
      <w:proofErr w:type="spellEnd"/>
      <w:r w:rsidR="00B03EA1">
        <w:rPr>
          <w:rFonts w:asciiTheme="majorBidi" w:hAnsiTheme="majorBidi" w:cstheme="majorBidi"/>
          <w:lang w:val="en-US"/>
        </w:rPr>
        <w:t xml:space="preserve"> </w:t>
      </w:r>
      <w:proofErr w:type="spellStart"/>
      <w:r w:rsidR="00B03EA1">
        <w:rPr>
          <w:rFonts w:asciiTheme="majorBidi" w:hAnsiTheme="majorBidi" w:cstheme="majorBidi"/>
          <w:lang w:val="en-US"/>
        </w:rPr>
        <w:t>di</w:t>
      </w:r>
      <w:r w:rsidR="00F23E81" w:rsidRPr="00C133AF">
        <w:rPr>
          <w:rFonts w:asciiTheme="majorBidi" w:hAnsiTheme="majorBidi" w:cstheme="majorBidi"/>
          <w:lang w:val="en-US"/>
        </w:rPr>
        <w:t>ubah</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dengan</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pasal</w:t>
      </w:r>
      <w:proofErr w:type="spellEnd"/>
      <w:r w:rsidR="00F23E81" w:rsidRPr="00C133AF">
        <w:rPr>
          <w:rFonts w:asciiTheme="majorBidi" w:hAnsiTheme="majorBidi" w:cstheme="majorBidi"/>
          <w:lang w:val="en-US"/>
        </w:rPr>
        <w:t xml:space="preserve"> </w:t>
      </w:r>
      <w:r w:rsidR="00F23E81">
        <w:rPr>
          <w:rFonts w:asciiTheme="majorBidi" w:hAnsiTheme="majorBidi" w:cstheme="majorBidi"/>
          <w:lang w:val="en-US"/>
        </w:rPr>
        <w:t xml:space="preserve">29 dan </w:t>
      </w:r>
      <w:proofErr w:type="spellStart"/>
      <w:r w:rsidR="00F23E81">
        <w:rPr>
          <w:rFonts w:asciiTheme="majorBidi" w:hAnsiTheme="majorBidi" w:cstheme="majorBidi"/>
          <w:lang w:val="en-US"/>
        </w:rPr>
        <w:t>Pasal</w:t>
      </w:r>
      <w:proofErr w:type="spellEnd"/>
      <w:r w:rsidR="00F23E81">
        <w:rPr>
          <w:rFonts w:asciiTheme="majorBidi" w:hAnsiTheme="majorBidi" w:cstheme="majorBidi"/>
          <w:lang w:val="en-US"/>
        </w:rPr>
        <w:t xml:space="preserve"> 30 </w:t>
      </w:r>
      <w:proofErr w:type="spellStart"/>
      <w:r w:rsidR="00F23E81">
        <w:rPr>
          <w:rFonts w:asciiTheme="majorBidi" w:hAnsiTheme="majorBidi" w:cstheme="majorBidi"/>
          <w:lang w:val="en-US"/>
        </w:rPr>
        <w:t>huruf</w:t>
      </w:r>
      <w:proofErr w:type="spellEnd"/>
      <w:r w:rsidR="00F23E81">
        <w:rPr>
          <w:rFonts w:asciiTheme="majorBidi" w:hAnsiTheme="majorBidi" w:cstheme="majorBidi"/>
          <w:lang w:val="en-US"/>
        </w:rPr>
        <w:t xml:space="preserve"> a, b dan c </w:t>
      </w:r>
      <w:proofErr w:type="spellStart"/>
      <w:r w:rsidR="00F23E81" w:rsidRPr="00C133AF">
        <w:rPr>
          <w:rFonts w:asciiTheme="majorBidi" w:hAnsiTheme="majorBidi" w:cstheme="majorBidi"/>
          <w:lang w:val="en-US"/>
        </w:rPr>
        <w:t>dalam</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Undang-Undang</w:t>
      </w:r>
      <w:proofErr w:type="spellEnd"/>
      <w:r w:rsidR="00F23E81" w:rsidRPr="00C133AF">
        <w:rPr>
          <w:rFonts w:asciiTheme="majorBidi" w:hAnsiTheme="majorBidi" w:cstheme="majorBidi"/>
          <w:lang w:val="en-US"/>
        </w:rPr>
        <w:t xml:space="preserve"> No. 14 </w:t>
      </w:r>
      <w:proofErr w:type="spellStart"/>
      <w:r w:rsidR="00F23E81" w:rsidRPr="00C133AF">
        <w:rPr>
          <w:rFonts w:asciiTheme="majorBidi" w:hAnsiTheme="majorBidi" w:cstheme="majorBidi"/>
          <w:lang w:val="en-US"/>
        </w:rPr>
        <w:t>Tahun</w:t>
      </w:r>
      <w:proofErr w:type="spellEnd"/>
      <w:r w:rsidR="00F23E81" w:rsidRPr="00C133AF">
        <w:rPr>
          <w:rFonts w:asciiTheme="majorBidi" w:hAnsiTheme="majorBidi" w:cstheme="majorBidi"/>
          <w:lang w:val="en-US"/>
        </w:rPr>
        <w:t xml:space="preserve"> 1985 </w:t>
      </w:r>
      <w:proofErr w:type="spellStart"/>
      <w:r w:rsidR="00F23E81" w:rsidRPr="00C133AF">
        <w:rPr>
          <w:rFonts w:asciiTheme="majorBidi" w:hAnsiTheme="majorBidi" w:cstheme="majorBidi"/>
          <w:lang w:val="en-US"/>
        </w:rPr>
        <w:t>tentang</w:t>
      </w:r>
      <w:proofErr w:type="spellEnd"/>
      <w:r w:rsidR="00F23E81" w:rsidRPr="00C133AF">
        <w:rPr>
          <w:rFonts w:asciiTheme="majorBidi" w:hAnsiTheme="majorBidi" w:cstheme="majorBidi"/>
          <w:lang w:val="en-US"/>
        </w:rPr>
        <w:t xml:space="preserve"> </w:t>
      </w:r>
      <w:proofErr w:type="spellStart"/>
      <w:r w:rsidR="00F23E81" w:rsidRPr="00C133AF">
        <w:rPr>
          <w:rFonts w:asciiTheme="majorBidi" w:hAnsiTheme="majorBidi" w:cstheme="majorBidi"/>
          <w:lang w:val="en-US"/>
        </w:rPr>
        <w:t>Mahkamah</w:t>
      </w:r>
      <w:proofErr w:type="spellEnd"/>
      <w:r w:rsidR="00F23E81" w:rsidRPr="00C133AF">
        <w:rPr>
          <w:rFonts w:asciiTheme="majorBidi" w:hAnsiTheme="majorBidi" w:cstheme="majorBidi"/>
          <w:lang w:val="en-US"/>
        </w:rPr>
        <w:t xml:space="preserve"> Agung.</w:t>
      </w:r>
    </w:p>
    <w:p w14:paraId="251EFF1B" w14:textId="6DB58380" w:rsidR="00C133AF" w:rsidRDefault="00C133AF" w:rsidP="00F23E81">
      <w:pPr>
        <w:spacing w:after="0" w:line="360" w:lineRule="auto"/>
        <w:ind w:left="851" w:firstLine="992"/>
        <w:jc w:val="both"/>
        <w:rPr>
          <w:rFonts w:asciiTheme="majorBidi" w:hAnsiTheme="majorBidi" w:cstheme="majorBidi"/>
          <w:lang w:val="en-US"/>
        </w:rPr>
      </w:pPr>
    </w:p>
    <w:p w14:paraId="2C0FE31E" w14:textId="3FD95388" w:rsidR="00C133AF" w:rsidRPr="00D60B45" w:rsidRDefault="00C133AF" w:rsidP="00C34974">
      <w:pPr>
        <w:spacing w:after="0" w:line="360" w:lineRule="auto"/>
        <w:ind w:left="851" w:firstLine="992"/>
        <w:jc w:val="both"/>
        <w:rPr>
          <w:rFonts w:asciiTheme="majorBidi" w:hAnsiTheme="majorBidi" w:cstheme="majorBidi"/>
          <w:lang w:val="en-US"/>
        </w:rPr>
      </w:pPr>
    </w:p>
    <w:p w14:paraId="744C8722" w14:textId="3A03F2B5" w:rsidR="000A3180" w:rsidRPr="000A3180" w:rsidRDefault="000A3180" w:rsidP="00516C1F">
      <w:pPr>
        <w:pStyle w:val="Heading1"/>
        <w:numPr>
          <w:ilvl w:val="0"/>
          <w:numId w:val="6"/>
        </w:numPr>
        <w:spacing w:before="0" w:line="360" w:lineRule="auto"/>
        <w:ind w:left="284" w:hanging="284"/>
        <w:jc w:val="both"/>
        <w:rPr>
          <w:rFonts w:ascii="Times New Roman" w:hAnsi="Times New Roman" w:cs="Times New Roman"/>
          <w:b/>
          <w:bCs/>
          <w:color w:val="auto"/>
          <w:sz w:val="22"/>
          <w:szCs w:val="22"/>
        </w:rPr>
      </w:pPr>
      <w:proofErr w:type="spellStart"/>
      <w:r>
        <w:rPr>
          <w:rFonts w:ascii="Times New Roman" w:hAnsi="Times New Roman" w:cs="Times New Roman"/>
          <w:b/>
          <w:bCs/>
          <w:color w:val="auto"/>
          <w:sz w:val="22"/>
          <w:szCs w:val="22"/>
          <w:lang w:val="en-US"/>
        </w:rPr>
        <w:lastRenderedPageBreak/>
        <w:t>Analisis</w:t>
      </w:r>
      <w:proofErr w:type="spellEnd"/>
      <w:r>
        <w:rPr>
          <w:rFonts w:ascii="Times New Roman" w:hAnsi="Times New Roman" w:cs="Times New Roman"/>
          <w:b/>
          <w:bCs/>
          <w:color w:val="auto"/>
          <w:sz w:val="22"/>
          <w:szCs w:val="22"/>
          <w:lang w:val="en-US"/>
        </w:rPr>
        <w:t xml:space="preserve"> Hukum Islam </w:t>
      </w:r>
      <w:proofErr w:type="spellStart"/>
      <w:r>
        <w:rPr>
          <w:rFonts w:ascii="Times New Roman" w:hAnsi="Times New Roman" w:cs="Times New Roman"/>
          <w:b/>
          <w:bCs/>
          <w:color w:val="auto"/>
          <w:sz w:val="22"/>
          <w:szCs w:val="22"/>
          <w:lang w:val="en-US"/>
        </w:rPr>
        <w:t>terhadap</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color w:val="auto"/>
          <w:sz w:val="22"/>
          <w:szCs w:val="22"/>
          <w:lang w:val="en-US"/>
        </w:rPr>
        <w:t>Putusan</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color w:val="auto"/>
          <w:sz w:val="22"/>
          <w:szCs w:val="22"/>
          <w:lang w:val="en-US"/>
        </w:rPr>
        <w:t>Mahkamah</w:t>
      </w:r>
      <w:proofErr w:type="spellEnd"/>
      <w:r>
        <w:rPr>
          <w:rFonts w:ascii="Times New Roman" w:hAnsi="Times New Roman" w:cs="Times New Roman"/>
          <w:b/>
          <w:bCs/>
          <w:color w:val="auto"/>
          <w:sz w:val="22"/>
          <w:szCs w:val="22"/>
          <w:lang w:val="en-US"/>
        </w:rPr>
        <w:t xml:space="preserve"> Agung </w:t>
      </w:r>
      <w:proofErr w:type="spellStart"/>
      <w:r>
        <w:rPr>
          <w:rFonts w:ascii="Times New Roman" w:hAnsi="Times New Roman" w:cs="Times New Roman"/>
          <w:b/>
          <w:bCs/>
          <w:color w:val="auto"/>
          <w:sz w:val="22"/>
          <w:szCs w:val="22"/>
          <w:lang w:val="en-US"/>
        </w:rPr>
        <w:t>Nomor</w:t>
      </w:r>
      <w:proofErr w:type="spellEnd"/>
      <w:r>
        <w:rPr>
          <w:rFonts w:ascii="Times New Roman" w:hAnsi="Times New Roman" w:cs="Times New Roman"/>
          <w:b/>
          <w:bCs/>
          <w:color w:val="auto"/>
          <w:sz w:val="22"/>
          <w:szCs w:val="22"/>
          <w:lang w:val="en-US"/>
        </w:rPr>
        <w:t xml:space="preserve"> 721K/Ag/2015 </w:t>
      </w:r>
      <w:proofErr w:type="spellStart"/>
      <w:r>
        <w:rPr>
          <w:rFonts w:ascii="Times New Roman" w:hAnsi="Times New Roman" w:cs="Times New Roman"/>
          <w:b/>
          <w:bCs/>
          <w:color w:val="auto"/>
          <w:sz w:val="22"/>
          <w:szCs w:val="22"/>
          <w:lang w:val="en-US"/>
        </w:rPr>
        <w:t>tentang</w:t>
      </w:r>
      <w:proofErr w:type="spellEnd"/>
      <w:r>
        <w:rPr>
          <w:rFonts w:ascii="Times New Roman" w:hAnsi="Times New Roman" w:cs="Times New Roman"/>
          <w:b/>
          <w:bCs/>
          <w:color w:val="auto"/>
          <w:sz w:val="22"/>
          <w:szCs w:val="22"/>
          <w:lang w:val="en-US"/>
        </w:rPr>
        <w:t xml:space="preserve"> </w:t>
      </w:r>
      <w:proofErr w:type="spellStart"/>
      <w:r>
        <w:rPr>
          <w:rFonts w:ascii="Times New Roman" w:hAnsi="Times New Roman" w:cs="Times New Roman"/>
          <w:b/>
          <w:bCs/>
          <w:color w:val="auto"/>
          <w:sz w:val="22"/>
          <w:szCs w:val="22"/>
          <w:lang w:val="en-US"/>
        </w:rPr>
        <w:t>Sengketa</w:t>
      </w:r>
      <w:proofErr w:type="spellEnd"/>
      <w:r>
        <w:rPr>
          <w:rFonts w:ascii="Times New Roman" w:hAnsi="Times New Roman" w:cs="Times New Roman"/>
          <w:b/>
          <w:bCs/>
          <w:color w:val="auto"/>
          <w:sz w:val="22"/>
          <w:szCs w:val="22"/>
          <w:lang w:val="en-US"/>
        </w:rPr>
        <w:t xml:space="preserve"> Waris</w:t>
      </w:r>
    </w:p>
    <w:p w14:paraId="5B130A3B" w14:textId="77777777" w:rsidR="000A3180" w:rsidRPr="000A3180" w:rsidRDefault="000A3180" w:rsidP="000A3180">
      <w:pPr>
        <w:spacing w:after="0" w:line="360" w:lineRule="auto"/>
        <w:ind w:left="284" w:right="57" w:firstLine="850"/>
        <w:jc w:val="both"/>
        <w:rPr>
          <w:rFonts w:asciiTheme="majorBidi" w:hAnsiTheme="majorBidi" w:cstheme="majorBidi"/>
        </w:rPr>
      </w:pPr>
      <w:r w:rsidRPr="000A3180">
        <w:rPr>
          <w:rFonts w:asciiTheme="majorBidi" w:hAnsiTheme="majorBidi" w:cstheme="majorBidi"/>
        </w:rPr>
        <w:t xml:space="preserve">Putusan Hakim Mahkamah Agung terhadap para Pemohon Kasasi yang menetapkan wasiat wajibah sebagai jalan keluar dari peralihan harta warisan Pewaris kepada para Pemohon kasasi selaku anak kandung Pewaris, pada dasarnya wasiat wajibah yang diputuskan tersebut dalam sistem hukum Islam di Indonesia belum diatur secara materiil </w:t>
      </w:r>
      <w:r w:rsidRPr="000A3180">
        <w:rPr>
          <w:rFonts w:asciiTheme="majorBidi" w:hAnsiTheme="majorBidi" w:cstheme="majorBidi"/>
          <w:color w:val="FFFFFF" w:themeColor="background1"/>
        </w:rPr>
        <w:t>i</w:t>
      </w:r>
      <w:r w:rsidRPr="000A3180">
        <w:rPr>
          <w:rFonts w:asciiTheme="majorBidi" w:hAnsiTheme="majorBidi" w:cstheme="majorBidi"/>
        </w:rPr>
        <w:t>dalam</w:t>
      </w:r>
      <w:r w:rsidRPr="000A3180">
        <w:rPr>
          <w:rFonts w:asciiTheme="majorBidi" w:hAnsiTheme="majorBidi" w:cstheme="majorBidi"/>
          <w:color w:val="FFFFFF" w:themeColor="background1"/>
        </w:rPr>
        <w:t xml:space="preserve"> i</w:t>
      </w:r>
      <w:r w:rsidRPr="000A3180">
        <w:rPr>
          <w:rFonts w:asciiTheme="majorBidi" w:hAnsiTheme="majorBidi" w:cstheme="majorBidi"/>
        </w:rPr>
        <w:t>suatu</w:t>
      </w:r>
      <w:r w:rsidRPr="000A3180">
        <w:rPr>
          <w:rFonts w:asciiTheme="majorBidi" w:hAnsiTheme="majorBidi" w:cstheme="majorBidi"/>
          <w:color w:val="FFFFFF" w:themeColor="background1"/>
        </w:rPr>
        <w:t xml:space="preserve"> i</w:t>
      </w:r>
      <w:r w:rsidRPr="000A3180">
        <w:rPr>
          <w:rFonts w:asciiTheme="majorBidi" w:hAnsiTheme="majorBidi" w:cstheme="majorBidi"/>
        </w:rPr>
        <w:t>undang-undang</w:t>
      </w:r>
      <w:r w:rsidRPr="000A3180">
        <w:rPr>
          <w:rFonts w:asciiTheme="majorBidi" w:hAnsiTheme="majorBidi" w:cstheme="majorBidi"/>
          <w:color w:val="FFFFFF" w:themeColor="background1"/>
        </w:rPr>
        <w:t xml:space="preserve"> i</w:t>
      </w:r>
      <w:r w:rsidRPr="000A3180">
        <w:rPr>
          <w:rFonts w:asciiTheme="majorBidi" w:hAnsiTheme="majorBidi" w:cstheme="majorBidi"/>
        </w:rPr>
        <w:t>seperti</w:t>
      </w:r>
      <w:r w:rsidRPr="000A3180">
        <w:rPr>
          <w:rFonts w:asciiTheme="majorBidi" w:hAnsiTheme="majorBidi" w:cstheme="majorBidi"/>
          <w:color w:val="FFFFFF" w:themeColor="background1"/>
        </w:rPr>
        <w:t xml:space="preserve"> </w:t>
      </w:r>
      <w:r w:rsidRPr="000A3180">
        <w:rPr>
          <w:rFonts w:asciiTheme="majorBidi" w:hAnsiTheme="majorBidi" w:cstheme="majorBidi"/>
        </w:rPr>
        <w:t>kewarisan</w:t>
      </w:r>
      <w:r w:rsidRPr="000A3180">
        <w:rPr>
          <w:rFonts w:asciiTheme="majorBidi" w:hAnsiTheme="majorBidi" w:cstheme="majorBidi"/>
          <w:color w:val="FFFFFF" w:themeColor="background1"/>
        </w:rPr>
        <w:t xml:space="preserve"> i</w:t>
      </w:r>
      <w:r w:rsidRPr="000A3180">
        <w:rPr>
          <w:rFonts w:asciiTheme="majorBidi" w:hAnsiTheme="majorBidi" w:cstheme="majorBidi"/>
        </w:rPr>
        <w:t>Barat</w:t>
      </w:r>
      <w:r w:rsidRPr="000A3180">
        <w:rPr>
          <w:rFonts w:asciiTheme="majorBidi" w:hAnsiTheme="majorBidi" w:cstheme="majorBidi"/>
          <w:color w:val="FFFFFF" w:themeColor="background1"/>
        </w:rPr>
        <w:t xml:space="preserve"> i</w:t>
      </w:r>
      <w:r w:rsidRPr="000A3180">
        <w:rPr>
          <w:rFonts w:asciiTheme="majorBidi" w:hAnsiTheme="majorBidi" w:cstheme="majorBidi"/>
        </w:rPr>
        <w:t>dalam</w:t>
      </w:r>
      <w:r w:rsidRPr="000A3180">
        <w:rPr>
          <w:rFonts w:asciiTheme="majorBidi" w:hAnsiTheme="majorBidi" w:cstheme="majorBidi"/>
          <w:color w:val="FFFFFF" w:themeColor="background1"/>
        </w:rPr>
        <w:t xml:space="preserve"> </w:t>
      </w:r>
      <w:r w:rsidRPr="000A3180">
        <w:rPr>
          <w:rFonts w:asciiTheme="majorBidi" w:hAnsiTheme="majorBidi" w:cstheme="majorBidi"/>
        </w:rPr>
        <w:t>Kitab</w:t>
      </w:r>
      <w:r w:rsidRPr="000A3180">
        <w:rPr>
          <w:rFonts w:asciiTheme="majorBidi" w:hAnsiTheme="majorBidi" w:cstheme="majorBidi"/>
          <w:color w:val="FFFFFF" w:themeColor="background1"/>
        </w:rPr>
        <w:t xml:space="preserve"> </w:t>
      </w:r>
      <w:r w:rsidRPr="000A3180">
        <w:rPr>
          <w:rFonts w:asciiTheme="majorBidi" w:hAnsiTheme="majorBidi" w:cstheme="majorBidi"/>
        </w:rPr>
        <w:t>Undang-Undang</w:t>
      </w:r>
      <w:r w:rsidRPr="000A3180">
        <w:rPr>
          <w:rFonts w:asciiTheme="majorBidi" w:hAnsiTheme="majorBidi" w:cstheme="majorBidi"/>
          <w:color w:val="FFFFFF" w:themeColor="background1"/>
        </w:rPr>
        <w:t xml:space="preserve"> i</w:t>
      </w:r>
      <w:r w:rsidRPr="000A3180">
        <w:rPr>
          <w:rFonts w:asciiTheme="majorBidi" w:hAnsiTheme="majorBidi" w:cstheme="majorBidi"/>
        </w:rPr>
        <w:t>Hukum</w:t>
      </w:r>
      <w:r w:rsidRPr="000A3180">
        <w:rPr>
          <w:rFonts w:asciiTheme="majorBidi" w:hAnsiTheme="majorBidi" w:cstheme="majorBidi"/>
          <w:color w:val="FFFFFF" w:themeColor="background1"/>
        </w:rPr>
        <w:t xml:space="preserve"> i</w:t>
      </w:r>
      <w:r w:rsidRPr="000A3180">
        <w:rPr>
          <w:rFonts w:asciiTheme="majorBidi" w:hAnsiTheme="majorBidi" w:cstheme="majorBidi"/>
        </w:rPr>
        <w:t>Perdata</w:t>
      </w:r>
      <w:r w:rsidRPr="000A3180">
        <w:rPr>
          <w:rFonts w:asciiTheme="majorBidi" w:hAnsiTheme="majorBidi" w:cstheme="majorBidi"/>
          <w:color w:val="FFFFFF" w:themeColor="background1"/>
        </w:rPr>
        <w:t xml:space="preserve"> i</w:t>
      </w:r>
      <w:r w:rsidRPr="000A3180">
        <w:rPr>
          <w:rFonts w:asciiTheme="majorBidi" w:hAnsiTheme="majorBidi" w:cstheme="majorBidi"/>
        </w:rPr>
        <w:t>(KUHPdt). Namun, berdasarkan Kompilasi Hukum Islam (KHI) sebagaimana</w:t>
      </w:r>
      <w:r w:rsidRPr="000A3180">
        <w:rPr>
          <w:rFonts w:asciiTheme="majorBidi" w:hAnsiTheme="majorBidi" w:cstheme="majorBidi"/>
          <w:color w:val="FFFFFF" w:themeColor="background1"/>
        </w:rPr>
        <w:t xml:space="preserve"> </w:t>
      </w:r>
      <w:r w:rsidRPr="000A3180">
        <w:rPr>
          <w:rFonts w:asciiTheme="majorBidi" w:hAnsiTheme="majorBidi" w:cstheme="majorBidi"/>
        </w:rPr>
        <w:t>termuat</w:t>
      </w:r>
      <w:r w:rsidRPr="000A3180">
        <w:rPr>
          <w:rFonts w:asciiTheme="majorBidi" w:hAnsiTheme="majorBidi" w:cstheme="majorBidi"/>
          <w:color w:val="FFFFFF" w:themeColor="background1"/>
        </w:rPr>
        <w:t xml:space="preserve"> </w:t>
      </w:r>
      <w:r w:rsidRPr="000A3180">
        <w:rPr>
          <w:rFonts w:asciiTheme="majorBidi" w:hAnsiTheme="majorBidi" w:cstheme="majorBidi"/>
        </w:rPr>
        <w:t>dalam</w:t>
      </w:r>
      <w:r w:rsidRPr="000A3180">
        <w:rPr>
          <w:rFonts w:asciiTheme="majorBidi" w:hAnsiTheme="majorBidi" w:cstheme="majorBidi"/>
          <w:color w:val="FFFFFF" w:themeColor="background1"/>
        </w:rPr>
        <w:t xml:space="preserve"> i</w:t>
      </w:r>
      <w:r w:rsidRPr="000A3180">
        <w:rPr>
          <w:rFonts w:asciiTheme="majorBidi" w:hAnsiTheme="majorBidi" w:cstheme="majorBidi"/>
        </w:rPr>
        <w:t>Instruksi</w:t>
      </w:r>
      <w:r w:rsidRPr="000A3180">
        <w:rPr>
          <w:rFonts w:asciiTheme="majorBidi" w:hAnsiTheme="majorBidi" w:cstheme="majorBidi"/>
          <w:color w:val="FFFFFF" w:themeColor="background1"/>
        </w:rPr>
        <w:t xml:space="preserve"> i</w:t>
      </w:r>
      <w:r w:rsidRPr="000A3180">
        <w:rPr>
          <w:rFonts w:asciiTheme="majorBidi" w:hAnsiTheme="majorBidi" w:cstheme="majorBidi"/>
        </w:rPr>
        <w:t>Presiden</w:t>
      </w:r>
      <w:r w:rsidRPr="000A3180">
        <w:rPr>
          <w:rFonts w:asciiTheme="majorBidi" w:hAnsiTheme="majorBidi" w:cstheme="majorBidi"/>
          <w:color w:val="FFFFFF" w:themeColor="background1"/>
        </w:rPr>
        <w:t xml:space="preserve"> i</w:t>
      </w:r>
      <w:r w:rsidRPr="000A3180">
        <w:rPr>
          <w:rFonts w:asciiTheme="majorBidi" w:hAnsiTheme="majorBidi" w:cstheme="majorBidi"/>
        </w:rPr>
        <w:t>Nomor</w:t>
      </w:r>
      <w:r w:rsidRPr="000A3180">
        <w:rPr>
          <w:rFonts w:asciiTheme="majorBidi" w:hAnsiTheme="majorBidi" w:cstheme="majorBidi"/>
          <w:color w:val="FFFFFF" w:themeColor="background1"/>
        </w:rPr>
        <w:t xml:space="preserve"> i</w:t>
      </w:r>
      <w:r w:rsidRPr="000A3180">
        <w:rPr>
          <w:rFonts w:asciiTheme="majorBidi" w:hAnsiTheme="majorBidi" w:cstheme="majorBidi"/>
        </w:rPr>
        <w:t>1</w:t>
      </w:r>
      <w:r w:rsidRPr="000A3180">
        <w:rPr>
          <w:rFonts w:asciiTheme="majorBidi" w:hAnsiTheme="majorBidi" w:cstheme="majorBidi"/>
          <w:color w:val="FFFFFF" w:themeColor="background1"/>
        </w:rPr>
        <w:t xml:space="preserve"> i</w:t>
      </w:r>
      <w:r w:rsidRPr="000A3180">
        <w:rPr>
          <w:rFonts w:asciiTheme="majorBidi" w:hAnsiTheme="majorBidi" w:cstheme="majorBidi"/>
        </w:rPr>
        <w:t>Tahun</w:t>
      </w:r>
      <w:r w:rsidRPr="000A3180">
        <w:rPr>
          <w:rFonts w:asciiTheme="majorBidi" w:hAnsiTheme="majorBidi" w:cstheme="majorBidi"/>
          <w:color w:val="FFFFFF" w:themeColor="background1"/>
        </w:rPr>
        <w:t xml:space="preserve"> </w:t>
      </w:r>
      <w:r w:rsidRPr="000A3180">
        <w:rPr>
          <w:rFonts w:asciiTheme="majorBidi" w:hAnsiTheme="majorBidi" w:cstheme="majorBidi"/>
        </w:rPr>
        <w:t xml:space="preserve">1991, wasiat diatur dalam BAB V </w:t>
      </w:r>
      <w:r w:rsidRPr="000A3180">
        <w:rPr>
          <w:rFonts w:asciiTheme="majorBidi" w:hAnsiTheme="majorBidi" w:cstheme="majorBidi"/>
          <w:color w:val="FFFFFF" w:themeColor="background1"/>
        </w:rPr>
        <w:t>i</w:t>
      </w:r>
      <w:r w:rsidRPr="000A3180">
        <w:rPr>
          <w:rFonts w:asciiTheme="majorBidi" w:hAnsiTheme="majorBidi" w:cstheme="majorBidi"/>
        </w:rPr>
        <w:t>yaitu</w:t>
      </w:r>
      <w:r w:rsidRPr="000A3180">
        <w:rPr>
          <w:rFonts w:asciiTheme="majorBidi" w:hAnsiTheme="majorBidi" w:cstheme="majorBidi"/>
          <w:color w:val="FFFFFF" w:themeColor="background1"/>
        </w:rPr>
        <w:t xml:space="preserve"> i</w:t>
      </w:r>
      <w:r w:rsidRPr="000A3180">
        <w:rPr>
          <w:rFonts w:asciiTheme="majorBidi" w:hAnsiTheme="majorBidi" w:cstheme="majorBidi"/>
        </w:rPr>
        <w:t>Pasal</w:t>
      </w:r>
      <w:r w:rsidRPr="000A3180">
        <w:rPr>
          <w:rFonts w:asciiTheme="majorBidi" w:hAnsiTheme="majorBidi" w:cstheme="majorBidi"/>
          <w:color w:val="FFFFFF" w:themeColor="background1"/>
        </w:rPr>
        <w:t xml:space="preserve"> i</w:t>
      </w:r>
      <w:r w:rsidRPr="000A3180">
        <w:rPr>
          <w:rFonts w:asciiTheme="majorBidi" w:hAnsiTheme="majorBidi" w:cstheme="majorBidi"/>
        </w:rPr>
        <w:t>194</w:t>
      </w:r>
      <w:r w:rsidRPr="000A3180">
        <w:rPr>
          <w:rFonts w:asciiTheme="majorBidi" w:hAnsiTheme="majorBidi" w:cstheme="majorBidi"/>
          <w:color w:val="FFFFFF" w:themeColor="background1"/>
        </w:rPr>
        <w:t xml:space="preserve"> i</w:t>
      </w:r>
      <w:r w:rsidRPr="000A3180">
        <w:rPr>
          <w:rFonts w:asciiTheme="majorBidi" w:hAnsiTheme="majorBidi" w:cstheme="majorBidi"/>
        </w:rPr>
        <w:t>sampai</w:t>
      </w:r>
      <w:r w:rsidRPr="000A3180">
        <w:rPr>
          <w:rFonts w:asciiTheme="majorBidi" w:hAnsiTheme="majorBidi" w:cstheme="majorBidi"/>
          <w:color w:val="FFFFFF" w:themeColor="background1"/>
        </w:rPr>
        <w:t xml:space="preserve"> i</w:t>
      </w:r>
      <w:r w:rsidRPr="000A3180">
        <w:rPr>
          <w:rFonts w:asciiTheme="majorBidi" w:hAnsiTheme="majorBidi" w:cstheme="majorBidi"/>
        </w:rPr>
        <w:t>dengan</w:t>
      </w:r>
      <w:r w:rsidRPr="000A3180">
        <w:rPr>
          <w:rFonts w:asciiTheme="majorBidi" w:hAnsiTheme="majorBidi" w:cstheme="majorBidi"/>
          <w:color w:val="FFFFFF" w:themeColor="background1"/>
        </w:rPr>
        <w:t xml:space="preserve"> i</w:t>
      </w:r>
      <w:r w:rsidRPr="000A3180">
        <w:rPr>
          <w:rFonts w:asciiTheme="majorBidi" w:hAnsiTheme="majorBidi" w:cstheme="majorBidi"/>
        </w:rPr>
        <w:t>Pasal</w:t>
      </w:r>
      <w:r w:rsidRPr="000A3180">
        <w:rPr>
          <w:rFonts w:asciiTheme="majorBidi" w:hAnsiTheme="majorBidi" w:cstheme="majorBidi"/>
          <w:color w:val="FFFFFF" w:themeColor="background1"/>
        </w:rPr>
        <w:t xml:space="preserve"> i</w:t>
      </w:r>
      <w:r w:rsidRPr="000A3180">
        <w:rPr>
          <w:rFonts w:asciiTheme="majorBidi" w:hAnsiTheme="majorBidi" w:cstheme="majorBidi"/>
        </w:rPr>
        <w:t>209.</w:t>
      </w:r>
      <w:r w:rsidRPr="000A3180">
        <w:rPr>
          <w:rFonts w:asciiTheme="majorBidi" w:hAnsiTheme="majorBidi" w:cstheme="majorBidi"/>
          <w:color w:val="FFFFFF" w:themeColor="background1"/>
        </w:rPr>
        <w:t xml:space="preserve"> i</w:t>
      </w:r>
      <w:r w:rsidRPr="000A3180">
        <w:rPr>
          <w:rFonts w:asciiTheme="majorBidi" w:hAnsiTheme="majorBidi" w:cstheme="majorBidi"/>
        </w:rPr>
        <w:t>Pasal</w:t>
      </w:r>
      <w:r w:rsidRPr="000A3180">
        <w:rPr>
          <w:rFonts w:asciiTheme="majorBidi" w:hAnsiTheme="majorBidi" w:cstheme="majorBidi"/>
          <w:color w:val="FFFFFF" w:themeColor="background1"/>
        </w:rPr>
        <w:t xml:space="preserve"> i</w:t>
      </w:r>
      <w:r w:rsidRPr="000A3180">
        <w:rPr>
          <w:rFonts w:asciiTheme="majorBidi" w:hAnsiTheme="majorBidi" w:cstheme="majorBidi"/>
        </w:rPr>
        <w:t>194</w:t>
      </w:r>
      <w:r w:rsidRPr="000A3180">
        <w:rPr>
          <w:rFonts w:asciiTheme="majorBidi" w:hAnsiTheme="majorBidi" w:cstheme="majorBidi"/>
          <w:color w:val="FFFFFF" w:themeColor="background1"/>
        </w:rPr>
        <w:t xml:space="preserve"> i</w:t>
      </w:r>
      <w:r w:rsidRPr="000A3180">
        <w:rPr>
          <w:rFonts w:asciiTheme="majorBidi" w:hAnsiTheme="majorBidi" w:cstheme="majorBidi"/>
        </w:rPr>
        <w:t>sampai</w:t>
      </w:r>
      <w:r w:rsidRPr="000A3180">
        <w:rPr>
          <w:rFonts w:asciiTheme="majorBidi" w:hAnsiTheme="majorBidi" w:cstheme="majorBidi"/>
          <w:color w:val="FFFFFF" w:themeColor="background1"/>
        </w:rPr>
        <w:t xml:space="preserve"> </w:t>
      </w:r>
      <w:r w:rsidRPr="000A3180">
        <w:rPr>
          <w:rFonts w:asciiTheme="majorBidi" w:hAnsiTheme="majorBidi" w:cstheme="majorBidi"/>
        </w:rPr>
        <w:t>dengan</w:t>
      </w:r>
      <w:r w:rsidRPr="000A3180">
        <w:rPr>
          <w:rFonts w:asciiTheme="majorBidi" w:hAnsiTheme="majorBidi" w:cstheme="majorBidi"/>
          <w:color w:val="FFFFFF" w:themeColor="background1"/>
        </w:rPr>
        <w:t xml:space="preserve"> i</w:t>
      </w:r>
      <w:r w:rsidRPr="000A3180">
        <w:rPr>
          <w:rFonts w:asciiTheme="majorBidi" w:hAnsiTheme="majorBidi" w:cstheme="majorBidi"/>
        </w:rPr>
        <w:t>Pasal</w:t>
      </w:r>
      <w:r w:rsidRPr="000A3180">
        <w:rPr>
          <w:rFonts w:asciiTheme="majorBidi" w:hAnsiTheme="majorBidi" w:cstheme="majorBidi"/>
          <w:color w:val="FFFFFF" w:themeColor="background1"/>
        </w:rPr>
        <w:t xml:space="preserve"> i</w:t>
      </w:r>
      <w:r w:rsidRPr="000A3180">
        <w:rPr>
          <w:rFonts w:asciiTheme="majorBidi" w:hAnsiTheme="majorBidi" w:cstheme="majorBidi"/>
        </w:rPr>
        <w:t>208</w:t>
      </w:r>
      <w:r w:rsidRPr="000A3180">
        <w:rPr>
          <w:rFonts w:asciiTheme="majorBidi" w:hAnsiTheme="majorBidi" w:cstheme="majorBidi"/>
          <w:color w:val="FFFFFF" w:themeColor="background1"/>
        </w:rPr>
        <w:t xml:space="preserve"> i</w:t>
      </w:r>
      <w:r w:rsidRPr="000A3180">
        <w:rPr>
          <w:rFonts w:asciiTheme="majorBidi" w:hAnsiTheme="majorBidi" w:cstheme="majorBidi"/>
        </w:rPr>
        <w:t>mengatur</w:t>
      </w:r>
      <w:r w:rsidRPr="000A3180">
        <w:rPr>
          <w:rFonts w:asciiTheme="majorBidi" w:hAnsiTheme="majorBidi" w:cstheme="majorBidi"/>
          <w:color w:val="FFFFFF" w:themeColor="background1"/>
        </w:rPr>
        <w:t xml:space="preserve"> i</w:t>
      </w:r>
      <w:r w:rsidRPr="000A3180">
        <w:rPr>
          <w:rFonts w:asciiTheme="majorBidi" w:hAnsiTheme="majorBidi" w:cstheme="majorBidi"/>
        </w:rPr>
        <w:t>tentang</w:t>
      </w:r>
      <w:r w:rsidRPr="000A3180">
        <w:rPr>
          <w:rFonts w:asciiTheme="majorBidi" w:hAnsiTheme="majorBidi" w:cstheme="majorBidi"/>
          <w:color w:val="FFFFFF" w:themeColor="background1"/>
        </w:rPr>
        <w:t xml:space="preserve"> i</w:t>
      </w:r>
      <w:r w:rsidRPr="000A3180">
        <w:rPr>
          <w:rFonts w:asciiTheme="majorBidi" w:hAnsiTheme="majorBidi" w:cstheme="majorBidi"/>
        </w:rPr>
        <w:t>wasiat</w:t>
      </w:r>
      <w:r w:rsidRPr="000A3180">
        <w:rPr>
          <w:rFonts w:asciiTheme="majorBidi" w:hAnsiTheme="majorBidi" w:cstheme="majorBidi"/>
          <w:color w:val="FFFFFF" w:themeColor="background1"/>
        </w:rPr>
        <w:t xml:space="preserve"> i</w:t>
      </w:r>
      <w:r w:rsidRPr="000A3180">
        <w:rPr>
          <w:rFonts w:asciiTheme="majorBidi" w:hAnsiTheme="majorBidi" w:cstheme="majorBidi"/>
        </w:rPr>
        <w:t>umum</w:t>
      </w:r>
      <w:r w:rsidRPr="000A3180">
        <w:rPr>
          <w:rFonts w:asciiTheme="majorBidi" w:hAnsiTheme="majorBidi" w:cstheme="majorBidi"/>
          <w:color w:val="FFFFFF" w:themeColor="background1"/>
        </w:rPr>
        <w:t xml:space="preserve"> i</w:t>
      </w:r>
      <w:r w:rsidRPr="000A3180">
        <w:rPr>
          <w:rFonts w:asciiTheme="majorBidi" w:hAnsiTheme="majorBidi" w:cstheme="majorBidi"/>
        </w:rPr>
        <w:t>sedangkan</w:t>
      </w:r>
      <w:r w:rsidRPr="000A3180">
        <w:rPr>
          <w:rFonts w:asciiTheme="majorBidi" w:hAnsiTheme="majorBidi" w:cstheme="majorBidi"/>
          <w:color w:val="FFFFFF" w:themeColor="background1"/>
        </w:rPr>
        <w:t xml:space="preserve"> i</w:t>
      </w:r>
      <w:r w:rsidRPr="000A3180">
        <w:rPr>
          <w:rFonts w:asciiTheme="majorBidi" w:hAnsiTheme="majorBidi" w:cstheme="majorBidi"/>
        </w:rPr>
        <w:t>dalam</w:t>
      </w:r>
      <w:r w:rsidRPr="000A3180">
        <w:rPr>
          <w:rFonts w:asciiTheme="majorBidi" w:hAnsiTheme="majorBidi" w:cstheme="majorBidi"/>
          <w:color w:val="FFFFFF" w:themeColor="background1"/>
        </w:rPr>
        <w:t xml:space="preserve"> i</w:t>
      </w:r>
      <w:r w:rsidRPr="000A3180">
        <w:rPr>
          <w:rFonts w:asciiTheme="majorBidi" w:hAnsiTheme="majorBidi" w:cstheme="majorBidi"/>
        </w:rPr>
        <w:t>Pasal</w:t>
      </w:r>
      <w:r w:rsidRPr="000A3180">
        <w:rPr>
          <w:rFonts w:asciiTheme="majorBidi" w:hAnsiTheme="majorBidi" w:cstheme="majorBidi"/>
          <w:color w:val="FFFFFF" w:themeColor="background1"/>
        </w:rPr>
        <w:t xml:space="preserve"> i</w:t>
      </w:r>
      <w:r w:rsidRPr="000A3180">
        <w:rPr>
          <w:rFonts w:asciiTheme="majorBidi" w:hAnsiTheme="majorBidi" w:cstheme="majorBidi"/>
        </w:rPr>
        <w:t>209</w:t>
      </w:r>
      <w:r w:rsidRPr="000A3180">
        <w:rPr>
          <w:rFonts w:asciiTheme="majorBidi" w:hAnsiTheme="majorBidi" w:cstheme="majorBidi"/>
          <w:color w:val="FFFFFF" w:themeColor="background1"/>
        </w:rPr>
        <w:t xml:space="preserve"> i</w:t>
      </w:r>
      <w:r w:rsidRPr="000A3180">
        <w:rPr>
          <w:rFonts w:asciiTheme="majorBidi" w:hAnsiTheme="majorBidi" w:cstheme="majorBidi"/>
        </w:rPr>
        <w:t>mengatur</w:t>
      </w:r>
      <w:r w:rsidRPr="000A3180">
        <w:rPr>
          <w:rFonts w:asciiTheme="majorBidi" w:hAnsiTheme="majorBidi" w:cstheme="majorBidi"/>
          <w:color w:val="FFFFFF" w:themeColor="background1"/>
        </w:rPr>
        <w:t xml:space="preserve"> </w:t>
      </w:r>
      <w:r w:rsidRPr="000A3180">
        <w:rPr>
          <w:rFonts w:asciiTheme="majorBidi" w:hAnsiTheme="majorBidi" w:cstheme="majorBidi"/>
        </w:rPr>
        <w:t>tentang</w:t>
      </w:r>
      <w:r w:rsidRPr="000A3180">
        <w:rPr>
          <w:rFonts w:asciiTheme="majorBidi" w:hAnsiTheme="majorBidi" w:cstheme="majorBidi"/>
          <w:color w:val="FFFFFF" w:themeColor="background1"/>
        </w:rPr>
        <w:t xml:space="preserve"> i</w:t>
      </w:r>
      <w:r w:rsidRPr="000A3180">
        <w:rPr>
          <w:rFonts w:asciiTheme="majorBidi" w:hAnsiTheme="majorBidi" w:cstheme="majorBidi"/>
        </w:rPr>
        <w:t>wasiat</w:t>
      </w:r>
      <w:r w:rsidRPr="000A3180">
        <w:rPr>
          <w:rFonts w:asciiTheme="majorBidi" w:hAnsiTheme="majorBidi" w:cstheme="majorBidi"/>
          <w:color w:val="FFFFFF" w:themeColor="background1"/>
        </w:rPr>
        <w:t xml:space="preserve"> i</w:t>
      </w:r>
      <w:r w:rsidRPr="000A3180">
        <w:rPr>
          <w:rFonts w:asciiTheme="majorBidi" w:hAnsiTheme="majorBidi" w:cstheme="majorBidi"/>
        </w:rPr>
        <w:t>yang</w:t>
      </w:r>
      <w:r w:rsidRPr="000A3180">
        <w:rPr>
          <w:rFonts w:asciiTheme="majorBidi" w:hAnsiTheme="majorBidi" w:cstheme="majorBidi"/>
          <w:color w:val="FFFFFF" w:themeColor="background1"/>
        </w:rPr>
        <w:t xml:space="preserve"> i</w:t>
      </w:r>
      <w:r w:rsidRPr="000A3180">
        <w:rPr>
          <w:rFonts w:asciiTheme="majorBidi" w:hAnsiTheme="majorBidi" w:cstheme="majorBidi"/>
        </w:rPr>
        <w:t>khusus</w:t>
      </w:r>
      <w:r w:rsidRPr="000A3180">
        <w:rPr>
          <w:rFonts w:asciiTheme="majorBidi" w:hAnsiTheme="majorBidi" w:cstheme="majorBidi"/>
          <w:color w:val="FFFFFF" w:themeColor="background1"/>
        </w:rPr>
        <w:t xml:space="preserve"> i</w:t>
      </w:r>
      <w:r w:rsidRPr="000A3180">
        <w:rPr>
          <w:rFonts w:asciiTheme="majorBidi" w:hAnsiTheme="majorBidi" w:cstheme="majorBidi"/>
        </w:rPr>
        <w:t>diberikan</w:t>
      </w:r>
      <w:r w:rsidRPr="000A3180">
        <w:rPr>
          <w:rFonts w:asciiTheme="majorBidi" w:hAnsiTheme="majorBidi" w:cstheme="majorBidi"/>
          <w:color w:val="FFFFFF" w:themeColor="background1"/>
        </w:rPr>
        <w:t xml:space="preserve"> i</w:t>
      </w:r>
      <w:r w:rsidRPr="000A3180">
        <w:rPr>
          <w:rFonts w:asciiTheme="majorBidi" w:hAnsiTheme="majorBidi" w:cstheme="majorBidi"/>
        </w:rPr>
        <w:t>untuk</w:t>
      </w:r>
      <w:r w:rsidRPr="000A3180">
        <w:rPr>
          <w:rFonts w:asciiTheme="majorBidi" w:hAnsiTheme="majorBidi" w:cstheme="majorBidi"/>
          <w:color w:val="FFFFFF" w:themeColor="background1"/>
        </w:rPr>
        <w:t xml:space="preserve"> i</w:t>
      </w:r>
      <w:r w:rsidRPr="000A3180">
        <w:rPr>
          <w:rFonts w:asciiTheme="majorBidi" w:hAnsiTheme="majorBidi" w:cstheme="majorBidi"/>
        </w:rPr>
        <w:t>anak</w:t>
      </w:r>
      <w:r w:rsidRPr="000A3180">
        <w:rPr>
          <w:rFonts w:asciiTheme="majorBidi" w:hAnsiTheme="majorBidi" w:cstheme="majorBidi"/>
          <w:color w:val="FFFFFF" w:themeColor="background1"/>
        </w:rPr>
        <w:t xml:space="preserve"> i</w:t>
      </w:r>
      <w:r w:rsidRPr="000A3180">
        <w:rPr>
          <w:rFonts w:asciiTheme="majorBidi" w:hAnsiTheme="majorBidi" w:cstheme="majorBidi"/>
        </w:rPr>
        <w:t>angkat</w:t>
      </w:r>
      <w:r w:rsidRPr="000A3180">
        <w:rPr>
          <w:rFonts w:asciiTheme="majorBidi" w:hAnsiTheme="majorBidi" w:cstheme="majorBidi"/>
          <w:color w:val="FFFFFF" w:themeColor="background1"/>
        </w:rPr>
        <w:t xml:space="preserve"> i</w:t>
      </w:r>
      <w:r w:rsidRPr="000A3180">
        <w:rPr>
          <w:rFonts w:asciiTheme="majorBidi" w:hAnsiTheme="majorBidi" w:cstheme="majorBidi"/>
        </w:rPr>
        <w:t>atau</w:t>
      </w:r>
      <w:r w:rsidRPr="000A3180">
        <w:rPr>
          <w:rFonts w:asciiTheme="majorBidi" w:hAnsiTheme="majorBidi" w:cstheme="majorBidi"/>
          <w:color w:val="FFFFFF" w:themeColor="background1"/>
        </w:rPr>
        <w:t xml:space="preserve"> i</w:t>
      </w:r>
      <w:r w:rsidRPr="000A3180">
        <w:rPr>
          <w:rFonts w:asciiTheme="majorBidi" w:hAnsiTheme="majorBidi" w:cstheme="majorBidi"/>
        </w:rPr>
        <w:t>orang</w:t>
      </w:r>
      <w:r w:rsidRPr="000A3180">
        <w:rPr>
          <w:rFonts w:asciiTheme="majorBidi" w:hAnsiTheme="majorBidi" w:cstheme="majorBidi"/>
          <w:color w:val="FFFFFF" w:themeColor="background1"/>
        </w:rPr>
        <w:t xml:space="preserve"> i</w:t>
      </w:r>
      <w:r w:rsidRPr="000A3180">
        <w:rPr>
          <w:rFonts w:asciiTheme="majorBidi" w:hAnsiTheme="majorBidi" w:cstheme="majorBidi"/>
        </w:rPr>
        <w:t>tua</w:t>
      </w:r>
      <w:r w:rsidRPr="000A3180">
        <w:rPr>
          <w:rFonts w:asciiTheme="majorBidi" w:hAnsiTheme="majorBidi" w:cstheme="majorBidi"/>
          <w:color w:val="FFFFFF" w:themeColor="background1"/>
        </w:rPr>
        <w:t xml:space="preserve"> i</w:t>
      </w:r>
      <w:r w:rsidRPr="000A3180">
        <w:rPr>
          <w:rFonts w:asciiTheme="majorBidi" w:hAnsiTheme="majorBidi" w:cstheme="majorBidi"/>
        </w:rPr>
        <w:t>angkat.</w:t>
      </w:r>
    </w:p>
    <w:p w14:paraId="047C4F61" w14:textId="26AD8458" w:rsidR="000A3180" w:rsidRPr="000A3180" w:rsidRDefault="000A3180" w:rsidP="000A3180">
      <w:pPr>
        <w:spacing w:after="0" w:line="360" w:lineRule="auto"/>
        <w:ind w:left="284" w:right="57" w:firstLine="850"/>
        <w:jc w:val="both"/>
        <w:rPr>
          <w:rFonts w:asciiTheme="majorBidi" w:hAnsiTheme="majorBidi" w:cstheme="majorBidi"/>
        </w:rPr>
      </w:pPr>
      <w:r w:rsidRPr="000A3180">
        <w:rPr>
          <w:rFonts w:asciiTheme="majorBidi" w:hAnsiTheme="majorBidi" w:cstheme="majorBidi"/>
        </w:rPr>
        <w:t>Wasiat yang diatur dalam KHI pun hanya mengatur wasiat yang ber</w:t>
      </w:r>
      <w:r w:rsidR="00C22596">
        <w:rPr>
          <w:rFonts w:asciiTheme="majorBidi" w:hAnsiTheme="majorBidi" w:cstheme="majorBidi"/>
          <w:lang w:val="en-US"/>
        </w:rPr>
        <w:t>s</w:t>
      </w:r>
      <w:r w:rsidRPr="000A3180">
        <w:rPr>
          <w:rFonts w:asciiTheme="majorBidi" w:hAnsiTheme="majorBidi" w:cstheme="majorBidi"/>
        </w:rPr>
        <w:t>ifat umum dan wasiat wajibah yang dipruntukkan kepada anak angkat dan orang tua angkat. Adapun wasiat wajibah bagi non muslim, sebagaimana dalam putusan Hakim MA tidak diatur secara materiil. Namun dalam kekosongan hukum, Hakim diberikan kewenangan untuk ber-</w:t>
      </w:r>
      <w:r w:rsidRPr="000A3180">
        <w:rPr>
          <w:rFonts w:asciiTheme="majorBidi" w:hAnsiTheme="majorBidi" w:cstheme="majorBidi"/>
          <w:i/>
          <w:iCs/>
        </w:rPr>
        <w:t>ijtihad</w:t>
      </w:r>
      <w:r w:rsidRPr="000A3180">
        <w:rPr>
          <w:rFonts w:asciiTheme="majorBidi" w:hAnsiTheme="majorBidi" w:cstheme="majorBidi"/>
        </w:rPr>
        <w:t xml:space="preserve"> dalam memutuskan perkara yang diajukan oleh para Pemohon kasasi</w:t>
      </w:r>
      <w:r w:rsidRPr="000A3180">
        <w:rPr>
          <w:rFonts w:asciiTheme="majorBidi" w:hAnsiTheme="majorBidi" w:cstheme="majorBidi"/>
          <w:i/>
          <w:iCs/>
          <w:lang w:val="en-US"/>
        </w:rPr>
        <w:t xml:space="preserve">. </w:t>
      </w:r>
      <w:r w:rsidRPr="000A3180">
        <w:rPr>
          <w:rFonts w:asciiTheme="majorBidi" w:hAnsiTheme="majorBidi" w:cstheme="majorBidi"/>
        </w:rPr>
        <w:t>Oleh karenanya, terkait</w:t>
      </w:r>
      <w:r w:rsidRPr="000A3180">
        <w:rPr>
          <w:rFonts w:asciiTheme="majorBidi" w:hAnsiTheme="majorBidi" w:cstheme="majorBidi"/>
          <w:i/>
          <w:iCs/>
        </w:rPr>
        <w:t xml:space="preserve"> </w:t>
      </w:r>
      <w:r w:rsidRPr="000A3180">
        <w:rPr>
          <w:rFonts w:asciiTheme="majorBidi" w:hAnsiTheme="majorBidi" w:cstheme="majorBidi"/>
        </w:rPr>
        <w:t xml:space="preserve">putusan Hakim tentang wasiat wajibah </w:t>
      </w:r>
      <w:proofErr w:type="spellStart"/>
      <w:r w:rsidRPr="000A3180">
        <w:rPr>
          <w:rFonts w:asciiTheme="majorBidi" w:hAnsiTheme="majorBidi" w:cstheme="majorBidi"/>
          <w:lang w:val="en-US"/>
        </w:rPr>
        <w:t>bagi</w:t>
      </w:r>
      <w:proofErr w:type="spellEnd"/>
      <w:r w:rsidRPr="000A3180">
        <w:rPr>
          <w:rFonts w:asciiTheme="majorBidi" w:hAnsiTheme="majorBidi" w:cstheme="majorBidi"/>
          <w:lang w:val="en-US"/>
        </w:rPr>
        <w:t xml:space="preserve"> </w:t>
      </w:r>
      <w:proofErr w:type="spellStart"/>
      <w:r w:rsidRPr="000A3180">
        <w:rPr>
          <w:rFonts w:asciiTheme="majorBidi" w:hAnsiTheme="majorBidi" w:cstheme="majorBidi"/>
          <w:lang w:val="en-US"/>
        </w:rPr>
        <w:t>non muslim</w:t>
      </w:r>
      <w:proofErr w:type="spellEnd"/>
      <w:r w:rsidRPr="000A3180">
        <w:rPr>
          <w:rFonts w:asciiTheme="majorBidi" w:hAnsiTheme="majorBidi" w:cstheme="majorBidi"/>
          <w:lang w:val="en-US"/>
        </w:rPr>
        <w:t xml:space="preserve"> </w:t>
      </w:r>
      <w:r w:rsidRPr="000A3180">
        <w:rPr>
          <w:rFonts w:asciiTheme="majorBidi" w:hAnsiTheme="majorBidi" w:cstheme="majorBidi"/>
        </w:rPr>
        <w:t>ada beberapa hal yang perlu dianalisa lebih dalam lagi, sebagaimana berikut.</w:t>
      </w:r>
    </w:p>
    <w:p w14:paraId="2FFDFCD4" w14:textId="184F3A3F" w:rsidR="000A3180" w:rsidRPr="000A3180" w:rsidRDefault="000A3180" w:rsidP="00807663">
      <w:pPr>
        <w:pStyle w:val="BodyText"/>
        <w:spacing w:line="360" w:lineRule="auto"/>
        <w:ind w:left="284" w:right="55" w:firstLine="850"/>
        <w:jc w:val="both"/>
        <w:rPr>
          <w:rFonts w:asciiTheme="majorBidi" w:hAnsiTheme="majorBidi" w:cstheme="majorBidi"/>
          <w:sz w:val="22"/>
          <w:szCs w:val="22"/>
        </w:rPr>
      </w:pPr>
      <w:r w:rsidRPr="000A3180">
        <w:rPr>
          <w:rFonts w:asciiTheme="majorBidi" w:hAnsiTheme="majorBidi" w:cstheme="majorBidi"/>
          <w:sz w:val="22"/>
          <w:szCs w:val="22"/>
        </w:rPr>
        <w:t xml:space="preserve">Perkara dalam permohonan kasasi yang diajukan oleh para </w:t>
      </w:r>
      <w:r w:rsidRPr="000A3180">
        <w:rPr>
          <w:rFonts w:asciiTheme="majorBidi" w:hAnsiTheme="majorBidi" w:cstheme="majorBidi"/>
          <w:sz w:val="22"/>
          <w:szCs w:val="22"/>
        </w:rPr>
        <w:lastRenderedPageBreak/>
        <w:t xml:space="preserve">Pemohon kasasi kepada Mahkamah Agung merupakan perkara gugatan waris. Dalam istilah </w:t>
      </w:r>
      <w:r w:rsidR="00807663" w:rsidRPr="00807663">
        <w:rPr>
          <w:rFonts w:asciiTheme="majorBidi" w:hAnsiTheme="majorBidi" w:cstheme="majorBidi"/>
          <w:sz w:val="22"/>
          <w:szCs w:val="22"/>
        </w:rPr>
        <w:t>hukum</w:t>
      </w:r>
      <w:r w:rsidRPr="000A3180">
        <w:rPr>
          <w:rFonts w:asciiTheme="majorBidi" w:hAnsiTheme="majorBidi" w:cstheme="majorBidi"/>
          <w:sz w:val="22"/>
          <w:szCs w:val="22"/>
        </w:rPr>
        <w:t xml:space="preserve"> </w:t>
      </w:r>
      <w:r w:rsidR="00807663" w:rsidRPr="00807663">
        <w:rPr>
          <w:rFonts w:asciiTheme="majorBidi" w:hAnsiTheme="majorBidi" w:cstheme="majorBidi"/>
          <w:sz w:val="22"/>
          <w:szCs w:val="22"/>
        </w:rPr>
        <w:t xml:space="preserve">positif </w:t>
      </w:r>
      <w:r w:rsidR="00807663" w:rsidRPr="00807663">
        <w:rPr>
          <w:rFonts w:asciiTheme="majorBidi" w:hAnsiTheme="majorBidi" w:cstheme="majorBidi"/>
          <w:i/>
          <w:iCs/>
          <w:sz w:val="22"/>
          <w:szCs w:val="22"/>
        </w:rPr>
        <w:t>(hukm al-wadh’i)</w:t>
      </w:r>
      <w:r w:rsidRPr="000A3180">
        <w:rPr>
          <w:rFonts w:asciiTheme="majorBidi" w:hAnsiTheme="majorBidi" w:cstheme="majorBidi"/>
          <w:sz w:val="22"/>
          <w:szCs w:val="22"/>
        </w:rPr>
        <w:t>,</w:t>
      </w:r>
      <w:r w:rsidR="00807663">
        <w:rPr>
          <w:rStyle w:val="FootnoteReference"/>
          <w:rFonts w:asciiTheme="majorBidi" w:hAnsiTheme="majorBidi" w:cstheme="majorBidi"/>
          <w:sz w:val="22"/>
          <w:szCs w:val="22"/>
        </w:rPr>
        <w:footnoteReference w:id="137"/>
      </w:r>
      <w:r w:rsidRPr="000A3180">
        <w:rPr>
          <w:rFonts w:asciiTheme="majorBidi" w:hAnsiTheme="majorBidi" w:cstheme="majorBidi"/>
          <w:sz w:val="22"/>
          <w:szCs w:val="22"/>
        </w:rPr>
        <w:t xml:space="preserve"> Mahkamah Agung diposisikan sebagai </w:t>
      </w:r>
      <w:r w:rsidR="00163B41" w:rsidRPr="00163B41">
        <w:rPr>
          <w:rFonts w:asciiTheme="majorBidi" w:hAnsiTheme="majorBidi" w:cstheme="majorBidi"/>
          <w:i/>
          <w:iCs/>
          <w:sz w:val="22"/>
          <w:szCs w:val="22"/>
        </w:rPr>
        <w:t>al-Musyarri’</w:t>
      </w:r>
      <w:r w:rsidRPr="000A3180">
        <w:rPr>
          <w:rFonts w:asciiTheme="majorBidi" w:hAnsiTheme="majorBidi" w:cstheme="majorBidi"/>
          <w:sz w:val="22"/>
          <w:szCs w:val="22"/>
        </w:rPr>
        <w:t xml:space="preserve"> karena yang memberikan keputusan </w:t>
      </w:r>
      <w:r w:rsidRPr="000A3180">
        <w:rPr>
          <w:rFonts w:asciiTheme="majorBidi" w:hAnsiTheme="majorBidi" w:cstheme="majorBidi"/>
          <w:i/>
          <w:iCs/>
          <w:sz w:val="22"/>
          <w:szCs w:val="22"/>
        </w:rPr>
        <w:t>(</w:t>
      </w:r>
      <w:r w:rsidR="00163B41" w:rsidRPr="00163B41">
        <w:rPr>
          <w:rFonts w:asciiTheme="majorBidi" w:hAnsiTheme="majorBidi" w:cstheme="majorBidi"/>
          <w:i/>
          <w:iCs/>
          <w:sz w:val="22"/>
          <w:szCs w:val="22"/>
        </w:rPr>
        <w:t>al-</w:t>
      </w:r>
      <w:r w:rsidR="00163B41" w:rsidRPr="00807663">
        <w:rPr>
          <w:rFonts w:asciiTheme="majorBidi" w:hAnsiTheme="majorBidi" w:cstheme="majorBidi"/>
          <w:i/>
          <w:iCs/>
          <w:sz w:val="22"/>
          <w:szCs w:val="22"/>
        </w:rPr>
        <w:t>T</w:t>
      </w:r>
      <w:r w:rsidRPr="000A3180">
        <w:rPr>
          <w:rFonts w:asciiTheme="majorBidi" w:hAnsiTheme="majorBidi" w:cstheme="majorBidi"/>
          <w:i/>
          <w:iCs/>
          <w:sz w:val="22"/>
          <w:szCs w:val="22"/>
        </w:rPr>
        <w:t>asyri’)</w:t>
      </w:r>
      <w:r w:rsidRPr="000A3180">
        <w:rPr>
          <w:rFonts w:asciiTheme="majorBidi" w:hAnsiTheme="majorBidi" w:cstheme="majorBidi"/>
          <w:sz w:val="22"/>
          <w:szCs w:val="22"/>
        </w:rPr>
        <w:t xml:space="preserve"> pada suatu perkara yang diajukan oleh para Pemohon kasasi. </w:t>
      </w:r>
    </w:p>
    <w:p w14:paraId="3DD91A85" w14:textId="0BC4633A" w:rsidR="000A3180" w:rsidRPr="000A3180" w:rsidRDefault="000A3180" w:rsidP="00C24D0A">
      <w:pPr>
        <w:pStyle w:val="BodyText"/>
        <w:spacing w:line="360" w:lineRule="auto"/>
        <w:ind w:left="284" w:right="55" w:firstLine="850"/>
        <w:jc w:val="both"/>
        <w:rPr>
          <w:rFonts w:asciiTheme="majorBidi" w:hAnsiTheme="majorBidi" w:cstheme="majorBidi"/>
          <w:sz w:val="22"/>
          <w:szCs w:val="22"/>
        </w:rPr>
      </w:pPr>
      <w:r w:rsidRPr="000A3180">
        <w:rPr>
          <w:rFonts w:asciiTheme="majorBidi" w:hAnsiTheme="majorBidi" w:cstheme="majorBidi"/>
          <w:sz w:val="22"/>
          <w:szCs w:val="22"/>
        </w:rPr>
        <w:t xml:space="preserve"> Dalam duduk perkara </w:t>
      </w:r>
      <w:proofErr w:type="spellStart"/>
      <w:r w:rsidR="00C24D0A">
        <w:rPr>
          <w:rFonts w:asciiTheme="majorBidi" w:hAnsiTheme="majorBidi" w:cstheme="majorBidi"/>
          <w:sz w:val="22"/>
          <w:szCs w:val="22"/>
          <w:lang w:val="en-US"/>
        </w:rPr>
        <w:t>sengketa</w:t>
      </w:r>
      <w:proofErr w:type="spellEnd"/>
      <w:r w:rsidRPr="000A3180">
        <w:rPr>
          <w:rFonts w:asciiTheme="majorBidi" w:hAnsiTheme="majorBidi" w:cstheme="majorBidi"/>
          <w:sz w:val="22"/>
          <w:szCs w:val="22"/>
        </w:rPr>
        <w:t xml:space="preserve"> waris tersebut, terdapat para Pemohon yang merupakan anak kandung beragama non Islam mengajukan permohonan kasasi gugatan waris kepada Mahkamah Agung agar dapat diberikan hak mereka dari harta yang ditinggalkan oleh Pewaris beragama Islam yang mana Pewaris tersebut selaku ayah kandung mereka. Dalam hal ini, para Pemohon menginginkan adanya perpindahan harta dari ayah kandung kepada mereka selaku anak kandungnya. </w:t>
      </w:r>
    </w:p>
    <w:p w14:paraId="4CDB416C" w14:textId="220B881C" w:rsidR="000A3180" w:rsidRPr="000A3180" w:rsidRDefault="000A3180" w:rsidP="00EE2F67">
      <w:pPr>
        <w:pStyle w:val="BodyText"/>
        <w:spacing w:line="360" w:lineRule="auto"/>
        <w:ind w:left="284" w:right="57" w:firstLine="850"/>
        <w:jc w:val="both"/>
        <w:rPr>
          <w:rFonts w:asciiTheme="majorBidi" w:hAnsiTheme="majorBidi" w:cstheme="majorBidi"/>
          <w:sz w:val="22"/>
          <w:szCs w:val="22"/>
        </w:rPr>
      </w:pPr>
      <w:r w:rsidRPr="000A3180">
        <w:rPr>
          <w:rFonts w:asciiTheme="majorBidi" w:hAnsiTheme="majorBidi" w:cstheme="majorBidi"/>
          <w:sz w:val="22"/>
          <w:szCs w:val="22"/>
        </w:rPr>
        <w:t xml:space="preserve">Di dalam hukum kewarisan Islam, perpindahan harta orang yang telah meninggal kepada Penerima harta tersebut harus terpenuhi </w:t>
      </w:r>
      <w:r w:rsidR="008C2F47" w:rsidRPr="008C2F47">
        <w:rPr>
          <w:rFonts w:asciiTheme="majorBidi" w:hAnsiTheme="majorBidi" w:cstheme="majorBidi"/>
          <w:sz w:val="22"/>
          <w:szCs w:val="22"/>
        </w:rPr>
        <w:t>tiga sebab</w:t>
      </w:r>
      <w:r w:rsidRPr="000A3180">
        <w:rPr>
          <w:rStyle w:val="FootnoteReference"/>
          <w:rFonts w:asciiTheme="majorBidi" w:hAnsiTheme="majorBidi" w:cstheme="majorBidi"/>
          <w:sz w:val="22"/>
          <w:szCs w:val="22"/>
        </w:rPr>
        <w:footnoteReference w:id="138"/>
      </w:r>
      <w:r w:rsidRPr="000A3180">
        <w:rPr>
          <w:rFonts w:asciiTheme="majorBidi" w:hAnsiTheme="majorBidi" w:cstheme="majorBidi"/>
          <w:sz w:val="22"/>
          <w:szCs w:val="22"/>
        </w:rPr>
        <w:t xml:space="preserve">, diantaranya adalah </w:t>
      </w:r>
      <w:r w:rsidR="008C2F47" w:rsidRPr="008C2F47">
        <w:rPr>
          <w:rFonts w:asciiTheme="majorBidi" w:hAnsiTheme="majorBidi" w:cstheme="majorBidi"/>
          <w:i/>
          <w:iCs/>
          <w:sz w:val="22"/>
          <w:szCs w:val="22"/>
        </w:rPr>
        <w:t>al-qarabah al-haqiqiyah</w:t>
      </w:r>
      <w:r w:rsidR="008C2F47">
        <w:rPr>
          <w:rStyle w:val="FootnoteReference"/>
          <w:rFonts w:asciiTheme="majorBidi" w:hAnsiTheme="majorBidi" w:cstheme="majorBidi"/>
          <w:i/>
          <w:iCs/>
          <w:sz w:val="22"/>
          <w:szCs w:val="22"/>
        </w:rPr>
        <w:footnoteReference w:id="139"/>
      </w:r>
      <w:r w:rsidR="008C2F47" w:rsidRPr="008C2F47">
        <w:rPr>
          <w:rFonts w:asciiTheme="majorBidi" w:hAnsiTheme="majorBidi" w:cstheme="majorBidi"/>
          <w:sz w:val="22"/>
          <w:szCs w:val="22"/>
        </w:rPr>
        <w:t xml:space="preserve"> </w:t>
      </w:r>
      <w:r w:rsidR="008C2F47" w:rsidRPr="008C2F47">
        <w:rPr>
          <w:rFonts w:asciiTheme="majorBidi" w:hAnsiTheme="majorBidi" w:cstheme="majorBidi"/>
          <w:sz w:val="22"/>
          <w:szCs w:val="22"/>
        </w:rPr>
        <w:lastRenderedPageBreak/>
        <w:t>(hubungan kekerabatan)</w:t>
      </w:r>
      <w:r w:rsidRPr="000A3180">
        <w:rPr>
          <w:rFonts w:asciiTheme="majorBidi" w:hAnsiTheme="majorBidi" w:cstheme="majorBidi"/>
          <w:sz w:val="22"/>
          <w:szCs w:val="22"/>
        </w:rPr>
        <w:t>, hubungan perkawinan,</w:t>
      </w:r>
      <w:r w:rsidR="005B6F6E">
        <w:rPr>
          <w:rStyle w:val="FootnoteReference"/>
          <w:rFonts w:asciiTheme="majorBidi" w:hAnsiTheme="majorBidi" w:cstheme="majorBidi"/>
          <w:sz w:val="22"/>
          <w:szCs w:val="22"/>
        </w:rPr>
        <w:footnoteReference w:id="140"/>
      </w:r>
      <w:r w:rsidRPr="000A3180">
        <w:rPr>
          <w:rFonts w:asciiTheme="majorBidi" w:hAnsiTheme="majorBidi" w:cstheme="majorBidi"/>
          <w:sz w:val="22"/>
          <w:szCs w:val="22"/>
        </w:rPr>
        <w:t xml:space="preserve"> dan hubungan karena </w:t>
      </w:r>
      <w:r w:rsidR="00BD24E0">
        <w:rPr>
          <w:rFonts w:asciiTheme="majorBidi" w:hAnsiTheme="majorBidi" w:cstheme="majorBidi"/>
          <w:i/>
          <w:iCs/>
          <w:sz w:val="22"/>
          <w:szCs w:val="22"/>
        </w:rPr>
        <w:t>wal</w:t>
      </w:r>
      <w:r w:rsidRPr="000A3180">
        <w:rPr>
          <w:rFonts w:asciiTheme="majorBidi" w:hAnsiTheme="majorBidi" w:cstheme="majorBidi"/>
          <w:i/>
          <w:iCs/>
          <w:sz w:val="22"/>
          <w:szCs w:val="22"/>
        </w:rPr>
        <w:t>a</w:t>
      </w:r>
      <w:r w:rsidR="00BD24E0">
        <w:rPr>
          <w:rStyle w:val="FootnoteReference"/>
          <w:rFonts w:asciiTheme="majorBidi" w:hAnsiTheme="majorBidi" w:cstheme="majorBidi"/>
          <w:i/>
          <w:iCs/>
          <w:sz w:val="22"/>
          <w:szCs w:val="22"/>
        </w:rPr>
        <w:footnoteReference w:id="141"/>
      </w:r>
      <w:r w:rsidRPr="000A3180">
        <w:rPr>
          <w:rFonts w:asciiTheme="majorBidi" w:hAnsiTheme="majorBidi" w:cstheme="majorBidi"/>
          <w:i/>
          <w:iCs/>
          <w:sz w:val="22"/>
          <w:szCs w:val="22"/>
        </w:rPr>
        <w:t>.</w:t>
      </w:r>
      <w:r w:rsidRPr="000A3180">
        <w:rPr>
          <w:rFonts w:asciiTheme="majorBidi" w:hAnsiTheme="majorBidi" w:cstheme="majorBidi"/>
          <w:sz w:val="22"/>
          <w:szCs w:val="22"/>
        </w:rPr>
        <w:t xml:space="preserve"> Kalau dilihat dari tiga </w:t>
      </w:r>
      <w:proofErr w:type="spellStart"/>
      <w:r w:rsidR="00EE2F67">
        <w:rPr>
          <w:rFonts w:asciiTheme="majorBidi" w:hAnsiTheme="majorBidi" w:cstheme="majorBidi"/>
          <w:sz w:val="22"/>
          <w:szCs w:val="22"/>
          <w:lang w:val="en-US"/>
        </w:rPr>
        <w:t>sebab</w:t>
      </w:r>
      <w:proofErr w:type="spellEnd"/>
      <w:r w:rsidR="00EE2F67">
        <w:rPr>
          <w:rFonts w:asciiTheme="majorBidi" w:hAnsiTheme="majorBidi" w:cstheme="majorBidi"/>
          <w:sz w:val="22"/>
          <w:szCs w:val="22"/>
          <w:lang w:val="en-US"/>
        </w:rPr>
        <w:t xml:space="preserve"> </w:t>
      </w:r>
      <w:proofErr w:type="spellStart"/>
      <w:r w:rsidR="00EE2F67">
        <w:rPr>
          <w:rFonts w:asciiTheme="majorBidi" w:hAnsiTheme="majorBidi" w:cstheme="majorBidi"/>
          <w:sz w:val="22"/>
          <w:szCs w:val="22"/>
          <w:lang w:val="en-US"/>
        </w:rPr>
        <w:t>tersebut</w:t>
      </w:r>
      <w:proofErr w:type="spellEnd"/>
      <w:r w:rsidRPr="000A3180">
        <w:rPr>
          <w:rFonts w:asciiTheme="majorBidi" w:hAnsiTheme="majorBidi" w:cstheme="majorBidi"/>
          <w:sz w:val="22"/>
          <w:szCs w:val="22"/>
        </w:rPr>
        <w:t xml:space="preserve">, para Pemohon kasasi termasuk dari salah </w:t>
      </w:r>
      <w:proofErr w:type="spellStart"/>
      <w:r w:rsidR="00EE2F67">
        <w:rPr>
          <w:rFonts w:asciiTheme="majorBidi" w:hAnsiTheme="majorBidi" w:cstheme="majorBidi"/>
          <w:sz w:val="22"/>
          <w:szCs w:val="22"/>
          <w:lang w:val="en-US"/>
        </w:rPr>
        <w:t>satunya</w:t>
      </w:r>
      <w:proofErr w:type="spellEnd"/>
      <w:r w:rsidRPr="000A3180">
        <w:rPr>
          <w:rFonts w:asciiTheme="majorBidi" w:hAnsiTheme="majorBidi" w:cstheme="majorBidi"/>
          <w:sz w:val="22"/>
          <w:szCs w:val="22"/>
        </w:rPr>
        <w:t xml:space="preserve"> yaitu adanya hubungan anak dengan orang tua. </w:t>
      </w:r>
    </w:p>
    <w:p w14:paraId="1269B5A9" w14:textId="0C4E32CB" w:rsidR="000A3180" w:rsidRPr="00C24D0A" w:rsidRDefault="000A3180" w:rsidP="00C64E67">
      <w:pPr>
        <w:pStyle w:val="BodyText"/>
        <w:spacing w:line="360" w:lineRule="auto"/>
        <w:ind w:left="284" w:right="57" w:firstLine="850"/>
        <w:jc w:val="both"/>
        <w:rPr>
          <w:rFonts w:asciiTheme="majorBidi" w:hAnsiTheme="majorBidi" w:cstheme="majorBidi"/>
          <w:sz w:val="22"/>
          <w:szCs w:val="22"/>
          <w:lang w:val="en-US"/>
        </w:rPr>
      </w:pPr>
      <w:r w:rsidRPr="000A3180">
        <w:rPr>
          <w:rFonts w:asciiTheme="majorBidi" w:hAnsiTheme="majorBidi" w:cstheme="majorBidi"/>
          <w:sz w:val="22"/>
          <w:szCs w:val="22"/>
        </w:rPr>
        <w:t xml:space="preserve">Namun demikian, syarat tersebut ternyata </w:t>
      </w:r>
      <w:proofErr w:type="spellStart"/>
      <w:r w:rsidR="00C64E67">
        <w:rPr>
          <w:rFonts w:asciiTheme="majorBidi" w:hAnsiTheme="majorBidi" w:cstheme="majorBidi"/>
          <w:sz w:val="22"/>
          <w:szCs w:val="22"/>
          <w:lang w:val="en-US"/>
        </w:rPr>
        <w:t>ter</w:t>
      </w:r>
      <w:proofErr w:type="spellEnd"/>
      <w:r w:rsidRPr="000A3180">
        <w:rPr>
          <w:rFonts w:asciiTheme="majorBidi" w:hAnsiTheme="majorBidi" w:cstheme="majorBidi"/>
          <w:sz w:val="22"/>
          <w:szCs w:val="22"/>
        </w:rPr>
        <w:t xml:space="preserve">eliminasi oleh hukum waris Islam, yaitu dikarenakan para Pemohon walaupun ada </w:t>
      </w:r>
      <w:r w:rsidRPr="000A3180">
        <w:rPr>
          <w:rFonts w:asciiTheme="majorBidi" w:hAnsiTheme="majorBidi" w:cstheme="majorBidi"/>
          <w:sz w:val="22"/>
          <w:szCs w:val="22"/>
        </w:rPr>
        <w:lastRenderedPageBreak/>
        <w:t>hubungan anak dengan orang tuanya, tetapi hubungan tersebut terhalang oleh faktor perbedaan agama. Sebagaimana faktor perbedaan agama merupakan salah satu dari tiga fakt</w:t>
      </w:r>
      <w:r w:rsidR="00EE2F67">
        <w:rPr>
          <w:rFonts w:asciiTheme="majorBidi" w:hAnsiTheme="majorBidi" w:cstheme="majorBidi"/>
          <w:sz w:val="22"/>
          <w:szCs w:val="22"/>
        </w:rPr>
        <w:t>or penghalang kewarisan yang di</w:t>
      </w:r>
      <w:r w:rsidRPr="000A3180">
        <w:rPr>
          <w:rFonts w:asciiTheme="majorBidi" w:hAnsiTheme="majorBidi" w:cstheme="majorBidi"/>
          <w:sz w:val="22"/>
          <w:szCs w:val="22"/>
        </w:rPr>
        <w:t>atur dalam hukum kewarisan Islam.</w:t>
      </w:r>
      <w:r w:rsidRPr="000A3180">
        <w:rPr>
          <w:rStyle w:val="FootnoteReference"/>
          <w:rFonts w:asciiTheme="majorBidi" w:hAnsiTheme="majorBidi" w:cstheme="majorBidi"/>
          <w:sz w:val="22"/>
          <w:szCs w:val="22"/>
        </w:rPr>
        <w:footnoteReference w:id="142"/>
      </w:r>
      <w:r w:rsidRPr="000A3180">
        <w:rPr>
          <w:rFonts w:asciiTheme="majorBidi" w:hAnsiTheme="majorBidi" w:cstheme="majorBidi"/>
          <w:sz w:val="22"/>
          <w:szCs w:val="22"/>
        </w:rPr>
        <w:t xml:space="preserve"> Aturan tentang tidak boleh adanya perbedaan agama antara Pewaris dengan ahli waris juga diatur dalam Kompilasi Hukum Is</w:t>
      </w:r>
      <w:r w:rsidR="00EE2F67">
        <w:rPr>
          <w:rFonts w:asciiTheme="majorBidi" w:hAnsiTheme="majorBidi" w:cstheme="majorBidi"/>
          <w:sz w:val="22"/>
          <w:szCs w:val="22"/>
        </w:rPr>
        <w:t>lam pasal 171 huruf (b) dan (c)</w:t>
      </w:r>
      <w:r w:rsidR="00EE2F67">
        <w:rPr>
          <w:rStyle w:val="FootnoteReference"/>
          <w:rFonts w:asciiTheme="majorBidi" w:hAnsiTheme="majorBidi" w:cstheme="majorBidi"/>
          <w:sz w:val="22"/>
          <w:szCs w:val="22"/>
        </w:rPr>
        <w:footnoteReference w:id="143"/>
      </w:r>
      <w:r w:rsidR="00EE2F67">
        <w:rPr>
          <w:rFonts w:asciiTheme="majorBidi" w:hAnsiTheme="majorBidi" w:cstheme="majorBidi"/>
          <w:sz w:val="22"/>
          <w:szCs w:val="22"/>
          <w:lang w:val="en-US"/>
        </w:rPr>
        <w:t xml:space="preserve"> </w:t>
      </w:r>
      <w:r w:rsidRPr="000A3180">
        <w:rPr>
          <w:rFonts w:asciiTheme="majorBidi" w:hAnsiTheme="majorBidi" w:cstheme="majorBidi"/>
          <w:sz w:val="22"/>
          <w:szCs w:val="22"/>
        </w:rPr>
        <w:t xml:space="preserve">dan Fatwa MUI No.5/MUNAS VII/MUI/9/2005 </w:t>
      </w:r>
      <w:r w:rsidRPr="000A3180">
        <w:rPr>
          <w:rFonts w:asciiTheme="majorBidi" w:hAnsiTheme="majorBidi" w:cstheme="majorBidi"/>
          <w:sz w:val="22"/>
          <w:szCs w:val="22"/>
        </w:rPr>
        <w:lastRenderedPageBreak/>
        <w:t>tentang kewarisan beda agama.</w:t>
      </w:r>
      <w:r w:rsidR="00C72FEC">
        <w:rPr>
          <w:rStyle w:val="FootnoteReference"/>
          <w:rFonts w:asciiTheme="majorBidi" w:hAnsiTheme="majorBidi" w:cstheme="majorBidi"/>
          <w:sz w:val="22"/>
          <w:szCs w:val="22"/>
        </w:rPr>
        <w:footnoteReference w:id="144"/>
      </w:r>
    </w:p>
    <w:p w14:paraId="7C6ADDAC" w14:textId="7BD5B538" w:rsidR="000A3180" w:rsidRDefault="000A3180" w:rsidP="008476BF">
      <w:pPr>
        <w:pStyle w:val="BodyText"/>
        <w:spacing w:line="360" w:lineRule="auto"/>
        <w:ind w:left="284" w:right="55" w:firstLine="850"/>
        <w:jc w:val="both"/>
        <w:rPr>
          <w:rFonts w:asciiTheme="majorBidi" w:hAnsiTheme="majorBidi" w:cstheme="majorBidi"/>
          <w:sz w:val="22"/>
          <w:szCs w:val="22"/>
          <w:lang w:val="en-US"/>
        </w:rPr>
      </w:pPr>
      <w:r w:rsidRPr="000A3180">
        <w:rPr>
          <w:rFonts w:asciiTheme="majorBidi" w:hAnsiTheme="majorBidi" w:cstheme="majorBidi"/>
          <w:sz w:val="22"/>
          <w:szCs w:val="22"/>
        </w:rPr>
        <w:t>Oleh karena adanya faktor perbedaan agama yang menjadi penghalang mendapatkan warisan dari Pewaris, dalam hal tersebut Majelis Hakim Mahkamah Agung pada dasarnya telah mengimplementasikan hukum Islam, namun agar para Pemohon kasasi tetap mendapatkan peralihan harta dari orang tua</w:t>
      </w:r>
      <w:r w:rsidR="008476BF" w:rsidRPr="008476BF">
        <w:rPr>
          <w:rFonts w:asciiTheme="majorBidi" w:hAnsiTheme="majorBidi" w:cstheme="majorBidi"/>
          <w:sz w:val="22"/>
          <w:szCs w:val="22"/>
        </w:rPr>
        <w:t xml:space="preserve"> kandungnya/Pewaris</w:t>
      </w:r>
      <w:r w:rsidRPr="000A3180">
        <w:rPr>
          <w:rFonts w:asciiTheme="majorBidi" w:hAnsiTheme="majorBidi" w:cstheme="majorBidi"/>
          <w:sz w:val="22"/>
          <w:szCs w:val="22"/>
        </w:rPr>
        <w:t xml:space="preserve"> tersebut, Hakim MA memutuskan bagian para Pemohon kasasi dengan jalan wasiat wajibah 1/3 bagian untuk para Pemohon kasasi dan 2/3 bagian untuk Istri Pewaris/Termohon kasasi.</w:t>
      </w:r>
    </w:p>
    <w:p w14:paraId="6854D0AD" w14:textId="795B77C1" w:rsidR="00F97CB6" w:rsidRDefault="00F97CB6" w:rsidP="000F6B3A">
      <w:pPr>
        <w:pStyle w:val="BodyText"/>
        <w:spacing w:line="360" w:lineRule="auto"/>
        <w:ind w:left="284" w:right="55" w:firstLine="850"/>
        <w:jc w:val="both"/>
        <w:rPr>
          <w:rFonts w:asciiTheme="majorBidi" w:hAnsiTheme="majorBidi" w:cstheme="majorBidi"/>
          <w:sz w:val="22"/>
          <w:szCs w:val="22"/>
          <w:lang w:val="en-US"/>
        </w:rPr>
      </w:pPr>
      <w:r w:rsidRPr="00C24D0A">
        <w:rPr>
          <w:rFonts w:asciiTheme="majorBidi" w:hAnsiTheme="majorBidi" w:cstheme="majorBidi"/>
          <w:sz w:val="22"/>
          <w:szCs w:val="22"/>
          <w:lang w:val="en-US"/>
        </w:rPr>
        <w:t xml:space="preserve">Dalam </w:t>
      </w:r>
      <w:proofErr w:type="spellStart"/>
      <w:r w:rsidRPr="00C24D0A">
        <w:rPr>
          <w:rFonts w:asciiTheme="majorBidi" w:hAnsiTheme="majorBidi" w:cstheme="majorBidi"/>
          <w:sz w:val="22"/>
          <w:szCs w:val="22"/>
          <w:lang w:val="en-US"/>
        </w:rPr>
        <w:t>putu</w:t>
      </w:r>
      <w:r>
        <w:rPr>
          <w:rFonts w:asciiTheme="majorBidi" w:hAnsiTheme="majorBidi" w:cstheme="majorBidi"/>
          <w:sz w:val="22"/>
          <w:szCs w:val="22"/>
          <w:lang w:val="en-US"/>
        </w:rPr>
        <w:t>sannya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ditemukan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bahwa</w:t>
      </w:r>
      <w:proofErr w:type="spellEnd"/>
      <w:r>
        <w:rPr>
          <w:rFonts w:asciiTheme="majorBidi" w:hAnsiTheme="majorBidi" w:cstheme="majorBidi"/>
          <w:sz w:val="22"/>
          <w:szCs w:val="22"/>
          <w:lang w:val="en-US"/>
        </w:rPr>
        <w:t xml:space="preserve"> Hakim </w:t>
      </w:r>
      <w:proofErr w:type="spellStart"/>
      <w:r>
        <w:rPr>
          <w:rFonts w:asciiTheme="majorBidi" w:hAnsiTheme="majorBidi" w:cstheme="majorBidi"/>
          <w:sz w:val="22"/>
          <w:szCs w:val="22"/>
          <w:lang w:val="en-US"/>
        </w:rPr>
        <w:t>Mahkamah</w:t>
      </w:r>
      <w:proofErr w:type="spellEnd"/>
      <w:r>
        <w:rPr>
          <w:rFonts w:asciiTheme="majorBidi" w:hAnsiTheme="majorBidi" w:cstheme="majorBidi"/>
          <w:sz w:val="22"/>
          <w:szCs w:val="22"/>
          <w:lang w:val="en-US"/>
        </w:rPr>
        <w:t xml:space="preserve"> Agung</w:t>
      </w:r>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tidak</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meminta</w:t>
      </w:r>
      <w:proofErr w:type="spellEnd"/>
      <w:r w:rsidRPr="00C24D0A">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keterangan</w:t>
      </w:r>
      <w:proofErr w:type="spellEnd"/>
      <w:r>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kepada</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termohon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kasasi</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selaku</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istri</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pewaris</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untuk</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menunjukan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ahli</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waris</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selainnya</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sehingga</w:t>
      </w:r>
      <w:proofErr w:type="spellEnd"/>
      <w:r w:rsidRPr="00C24D0A">
        <w:rPr>
          <w:rFonts w:asciiTheme="majorBidi" w:hAnsiTheme="majorBidi" w:cstheme="majorBidi"/>
          <w:sz w:val="22"/>
          <w:szCs w:val="22"/>
          <w:lang w:val="en-US"/>
        </w:rPr>
        <w:t xml:space="preserve"> hakim MA </w:t>
      </w:r>
      <w:proofErr w:type="spellStart"/>
      <w:r w:rsidRPr="00C24D0A">
        <w:rPr>
          <w:rFonts w:asciiTheme="majorBidi" w:hAnsiTheme="majorBidi" w:cstheme="majorBidi"/>
          <w:sz w:val="22"/>
          <w:szCs w:val="22"/>
          <w:lang w:val="en-US"/>
        </w:rPr>
        <w:t>memutuskan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bagian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termohon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kasasi</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mendapatkan</w:t>
      </w:r>
      <w:proofErr w:type="spellEnd"/>
      <w:r w:rsidRPr="00C24D0A">
        <w:rPr>
          <w:rFonts w:asciiTheme="majorBidi" w:hAnsiTheme="majorBidi" w:cstheme="majorBidi"/>
          <w:sz w:val="22"/>
          <w:szCs w:val="22"/>
          <w:lang w:val="en-US"/>
        </w:rPr>
        <w:t xml:space="preserve"> 2/3 </w:t>
      </w:r>
      <w:proofErr w:type="spellStart"/>
      <w:r w:rsidRPr="00C24D0A">
        <w:rPr>
          <w:rFonts w:asciiTheme="majorBidi" w:hAnsiTheme="majorBidi" w:cstheme="majorBidi"/>
          <w:sz w:val="22"/>
          <w:szCs w:val="22"/>
          <w:lang w:val="en-US"/>
        </w:rPr>
        <w:t>harta</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waris</w:t>
      </w:r>
      <w:proofErr w:type="spellEnd"/>
      <w:r w:rsidRPr="00C24D0A">
        <w:rPr>
          <w:rFonts w:asciiTheme="majorBidi" w:hAnsiTheme="majorBidi" w:cstheme="majorBidi"/>
          <w:sz w:val="22"/>
          <w:szCs w:val="22"/>
          <w:lang w:val="en-US"/>
        </w:rPr>
        <w:t xml:space="preserve"> dan </w:t>
      </w:r>
      <w:r w:rsidR="000F6B3A">
        <w:rPr>
          <w:rFonts w:asciiTheme="majorBidi" w:hAnsiTheme="majorBidi" w:cstheme="majorBidi"/>
          <w:sz w:val="22"/>
          <w:szCs w:val="22"/>
          <w:lang w:val="en-US"/>
        </w:rPr>
        <w:t xml:space="preserve">para </w:t>
      </w:r>
      <w:proofErr w:type="spellStart"/>
      <w:r w:rsidR="000F6B3A">
        <w:rPr>
          <w:rFonts w:asciiTheme="majorBidi" w:hAnsiTheme="majorBidi" w:cstheme="majorBidi"/>
          <w:sz w:val="22"/>
          <w:szCs w:val="22"/>
          <w:lang w:val="en-US"/>
        </w:rPr>
        <w:t>pemohon</w:t>
      </w:r>
      <w:proofErr w:type="spellEnd"/>
      <w:r w:rsidR="000F6B3A">
        <w:rPr>
          <w:rFonts w:asciiTheme="majorBidi" w:hAnsiTheme="majorBidi" w:cstheme="majorBidi"/>
          <w:sz w:val="22"/>
          <w:szCs w:val="22"/>
          <w:lang w:val="en-US"/>
        </w:rPr>
        <w:t xml:space="preserve"> </w:t>
      </w:r>
      <w:proofErr w:type="spellStart"/>
      <w:r w:rsidR="000F6B3A">
        <w:rPr>
          <w:rFonts w:asciiTheme="majorBidi" w:hAnsiTheme="majorBidi" w:cstheme="majorBidi"/>
          <w:sz w:val="22"/>
          <w:szCs w:val="22"/>
          <w:lang w:val="en-US"/>
        </w:rPr>
        <w:t>kasasi</w:t>
      </w:r>
      <w:proofErr w:type="spellEnd"/>
      <w:r w:rsidR="000F6B3A">
        <w:rPr>
          <w:rFonts w:asciiTheme="majorBidi" w:hAnsiTheme="majorBidi" w:cstheme="majorBidi"/>
          <w:sz w:val="22"/>
          <w:szCs w:val="22"/>
          <w:lang w:val="en-US"/>
        </w:rPr>
        <w:t>/</w:t>
      </w:r>
      <w:r w:rsidRPr="00C24D0A">
        <w:rPr>
          <w:rFonts w:asciiTheme="majorBidi" w:hAnsiTheme="majorBidi" w:cstheme="majorBidi"/>
          <w:sz w:val="22"/>
          <w:szCs w:val="22"/>
          <w:lang w:val="en-US"/>
        </w:rPr>
        <w:t xml:space="preserve">dua </w:t>
      </w:r>
      <w:proofErr w:type="spellStart"/>
      <w:r w:rsidRPr="00C24D0A">
        <w:rPr>
          <w:rFonts w:asciiTheme="majorBidi" w:hAnsiTheme="majorBidi" w:cstheme="majorBidi"/>
          <w:sz w:val="22"/>
          <w:szCs w:val="22"/>
          <w:lang w:val="en-US"/>
        </w:rPr>
        <w:t>anak</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kandung</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pewaris</w:t>
      </w:r>
      <w:proofErr w:type="spellEnd"/>
      <w:r w:rsidRPr="00C24D0A">
        <w:rPr>
          <w:rFonts w:asciiTheme="majorBidi" w:hAnsiTheme="majorBidi" w:cstheme="majorBidi"/>
          <w:sz w:val="22"/>
          <w:szCs w:val="22"/>
          <w:lang w:val="en-US"/>
        </w:rPr>
        <w:t xml:space="preserve"> yang </w:t>
      </w:r>
      <w:proofErr w:type="spellStart"/>
      <w:r w:rsidRPr="00C24D0A">
        <w:rPr>
          <w:rFonts w:asciiTheme="majorBidi" w:hAnsiTheme="majorBidi" w:cstheme="majorBidi"/>
          <w:sz w:val="22"/>
          <w:szCs w:val="22"/>
          <w:lang w:val="en-US"/>
        </w:rPr>
        <w:t>non muslim</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mendapatkan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wasiat</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wajibah</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sebesar</w:t>
      </w:r>
      <w:proofErr w:type="spellEnd"/>
      <w:r w:rsidRPr="00C24D0A">
        <w:rPr>
          <w:rFonts w:asciiTheme="majorBidi" w:hAnsiTheme="majorBidi" w:cstheme="majorBidi"/>
          <w:sz w:val="22"/>
          <w:szCs w:val="22"/>
          <w:lang w:val="en-US"/>
        </w:rPr>
        <w:t xml:space="preserve"> 1/3 </w:t>
      </w:r>
      <w:proofErr w:type="spellStart"/>
      <w:r w:rsidRPr="00C24D0A">
        <w:rPr>
          <w:rFonts w:asciiTheme="majorBidi" w:hAnsiTheme="majorBidi" w:cstheme="majorBidi"/>
          <w:sz w:val="22"/>
          <w:szCs w:val="22"/>
          <w:lang w:val="en-US"/>
        </w:rPr>
        <w:t>bagian</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Padahal</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secara</w:t>
      </w:r>
      <w:proofErr w:type="spellEnd"/>
      <w:r w:rsidRPr="00C24D0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hukum</w:t>
      </w:r>
      <w:proofErr w:type="spellEnd"/>
      <w:r w:rsidRPr="00C24D0A">
        <w:rPr>
          <w:rFonts w:asciiTheme="majorBidi" w:hAnsiTheme="majorBidi" w:cstheme="majorBidi"/>
          <w:sz w:val="22"/>
          <w:szCs w:val="22"/>
          <w:lang w:val="en-US"/>
        </w:rPr>
        <w:t xml:space="preserve"> Islam, </w:t>
      </w:r>
      <w:proofErr w:type="spellStart"/>
      <w:r w:rsidRPr="00C24D0A">
        <w:rPr>
          <w:rFonts w:asciiTheme="majorBidi" w:hAnsiTheme="majorBidi" w:cstheme="majorBidi"/>
          <w:sz w:val="22"/>
          <w:szCs w:val="22"/>
          <w:lang w:val="en-US"/>
        </w:rPr>
        <w:t>bagian</w:t>
      </w:r>
      <w:proofErr w:type="spellEnd"/>
      <w:r w:rsidRPr="00C24D0A">
        <w:rPr>
          <w:rFonts w:asciiTheme="majorBidi" w:hAnsiTheme="majorBidi" w:cstheme="majorBidi"/>
          <w:sz w:val="22"/>
          <w:szCs w:val="22"/>
          <w:lang w:val="en-US"/>
        </w:rPr>
        <w:t xml:space="preserve"> </w:t>
      </w:r>
      <w:proofErr w:type="spellStart"/>
      <w:r w:rsidR="000F6B3A">
        <w:rPr>
          <w:rFonts w:asciiTheme="majorBidi" w:hAnsiTheme="majorBidi" w:cstheme="majorBidi"/>
          <w:sz w:val="22"/>
          <w:szCs w:val="22"/>
          <w:lang w:val="en-US"/>
        </w:rPr>
        <w:t>maksimal</w:t>
      </w:r>
      <w:proofErr w:type="spellEnd"/>
      <w:r w:rsidR="000F6B3A">
        <w:rPr>
          <w:rFonts w:asciiTheme="majorBidi" w:hAnsiTheme="majorBidi" w:cstheme="majorBidi"/>
          <w:sz w:val="22"/>
          <w:szCs w:val="22"/>
          <w:lang w:val="en-US"/>
        </w:rPr>
        <w:t xml:space="preserve"> </w:t>
      </w:r>
      <w:proofErr w:type="spellStart"/>
      <w:r w:rsidR="000F6B3A">
        <w:rPr>
          <w:rFonts w:asciiTheme="majorBidi" w:hAnsiTheme="majorBidi" w:cstheme="majorBidi"/>
          <w:sz w:val="22"/>
          <w:szCs w:val="22"/>
          <w:lang w:val="en-US"/>
        </w:rPr>
        <w:t>harta</w:t>
      </w:r>
      <w:proofErr w:type="spellEnd"/>
      <w:r w:rsidR="000F6B3A">
        <w:rPr>
          <w:rFonts w:asciiTheme="majorBidi" w:hAnsiTheme="majorBidi" w:cstheme="majorBidi"/>
          <w:sz w:val="22"/>
          <w:szCs w:val="22"/>
          <w:lang w:val="en-US"/>
        </w:rPr>
        <w:t xml:space="preserve"> </w:t>
      </w:r>
      <w:proofErr w:type="spellStart"/>
      <w:r w:rsidR="000F6B3A">
        <w:rPr>
          <w:rFonts w:asciiTheme="majorBidi" w:hAnsiTheme="majorBidi" w:cstheme="majorBidi"/>
          <w:sz w:val="22"/>
          <w:szCs w:val="22"/>
          <w:lang w:val="en-US"/>
        </w:rPr>
        <w:t>waris</w:t>
      </w:r>
      <w:proofErr w:type="spellEnd"/>
      <w:r w:rsidR="000F6B3A">
        <w:rPr>
          <w:rFonts w:asciiTheme="majorBidi" w:hAnsiTheme="majorBidi" w:cstheme="majorBidi"/>
          <w:sz w:val="22"/>
          <w:szCs w:val="22"/>
          <w:lang w:val="en-US"/>
        </w:rPr>
        <w:t xml:space="preserve"> </w:t>
      </w:r>
      <w:proofErr w:type="spellStart"/>
      <w:r w:rsidRPr="00C24D0A">
        <w:rPr>
          <w:rFonts w:asciiTheme="majorBidi" w:hAnsiTheme="majorBidi" w:cstheme="majorBidi"/>
          <w:sz w:val="22"/>
          <w:szCs w:val="22"/>
          <w:lang w:val="en-US"/>
        </w:rPr>
        <w:t>istri</w:t>
      </w:r>
      <w:proofErr w:type="spellEnd"/>
      <w:r w:rsidRPr="00C24D0A">
        <w:rPr>
          <w:rFonts w:asciiTheme="majorBidi" w:hAnsiTheme="majorBidi" w:cstheme="majorBidi"/>
          <w:sz w:val="22"/>
          <w:szCs w:val="22"/>
          <w:lang w:val="en-US"/>
        </w:rPr>
        <w:t xml:space="preserve"> </w:t>
      </w:r>
      <w:proofErr w:type="spellStart"/>
      <w:r w:rsidR="000F6B3A">
        <w:rPr>
          <w:rFonts w:asciiTheme="majorBidi" w:hAnsiTheme="majorBidi" w:cstheme="majorBidi"/>
          <w:sz w:val="22"/>
          <w:szCs w:val="22"/>
          <w:lang w:val="en-US"/>
        </w:rPr>
        <w:t>adalah</w:t>
      </w:r>
      <w:proofErr w:type="spellEnd"/>
      <w:r w:rsidR="000F6B3A">
        <w:rPr>
          <w:rFonts w:asciiTheme="majorBidi" w:hAnsiTheme="majorBidi" w:cstheme="majorBidi"/>
          <w:sz w:val="22"/>
          <w:szCs w:val="22"/>
          <w:lang w:val="en-US"/>
        </w:rPr>
        <w:t xml:space="preserve"> ¼.</w:t>
      </w:r>
    </w:p>
    <w:p w14:paraId="0B7D7DEE" w14:textId="450E0FA3" w:rsidR="00F97CB6" w:rsidRPr="00F97CB6" w:rsidRDefault="00F97CB6" w:rsidP="000F6B3A">
      <w:pPr>
        <w:pStyle w:val="BodyText"/>
        <w:spacing w:line="360" w:lineRule="auto"/>
        <w:ind w:left="288" w:right="58" w:firstLine="850"/>
        <w:jc w:val="both"/>
        <w:rPr>
          <w:rFonts w:asciiTheme="majorBidi" w:hAnsiTheme="majorBidi" w:cstheme="majorBidi"/>
          <w:sz w:val="22"/>
          <w:szCs w:val="22"/>
          <w:lang w:val="en-US"/>
        </w:rPr>
      </w:pPr>
      <w:r>
        <w:rPr>
          <w:rFonts w:asciiTheme="majorBidi" w:hAnsiTheme="majorBidi" w:cstheme="majorBidi"/>
          <w:sz w:val="22"/>
          <w:szCs w:val="22"/>
          <w:lang w:val="en-US"/>
        </w:rPr>
        <w:t xml:space="preserve">Hakim MA </w:t>
      </w:r>
      <w:proofErr w:type="spellStart"/>
      <w:r>
        <w:rPr>
          <w:rFonts w:asciiTheme="majorBidi" w:hAnsiTheme="majorBidi" w:cstheme="majorBidi"/>
          <w:sz w:val="22"/>
          <w:szCs w:val="22"/>
          <w:lang w:val="en-US"/>
        </w:rPr>
        <w:t>dalam</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hal</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ini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memutuskan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waris</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untuk</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Istri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Pewaris</w:t>
      </w:r>
      <w:proofErr w:type="spellEnd"/>
      <w:r>
        <w:rPr>
          <w:rFonts w:asciiTheme="majorBidi" w:hAnsiTheme="majorBidi" w:cstheme="majorBidi"/>
          <w:sz w:val="22"/>
          <w:szCs w:val="22"/>
          <w:lang w:val="en-US"/>
        </w:rPr>
        <w:t>/</w:t>
      </w:r>
      <w:proofErr w:type="spellStart"/>
      <w:r>
        <w:rPr>
          <w:rFonts w:asciiTheme="majorBidi" w:hAnsiTheme="majorBidi" w:cstheme="majorBidi"/>
          <w:sz w:val="22"/>
          <w:szCs w:val="22"/>
          <w:lang w:val="en-US"/>
        </w:rPr>
        <w:t>termohon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kasasi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mendapatkan</w:t>
      </w:r>
      <w:proofErr w:type="spellEnd"/>
      <w:r>
        <w:rPr>
          <w:rFonts w:asciiTheme="majorBidi" w:hAnsiTheme="majorBidi" w:cstheme="majorBidi"/>
          <w:sz w:val="22"/>
          <w:szCs w:val="22"/>
          <w:lang w:val="en-US"/>
        </w:rPr>
        <w:t xml:space="preserve"> 2/3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artinya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sudah</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melebihi</w:t>
      </w:r>
      <w:proofErr w:type="spellEnd"/>
      <w:r>
        <w:rPr>
          <w:rFonts w:asciiTheme="majorBidi" w:hAnsiTheme="majorBidi" w:cstheme="majorBidi"/>
          <w:sz w:val="22"/>
          <w:szCs w:val="22"/>
          <w:lang w:val="en-US"/>
        </w:rPr>
        <w:t xml:space="preserve"> batas </w:t>
      </w:r>
      <w:proofErr w:type="spellStart"/>
      <w:r>
        <w:rPr>
          <w:rFonts w:asciiTheme="majorBidi" w:hAnsiTheme="majorBidi" w:cstheme="majorBidi"/>
          <w:sz w:val="22"/>
          <w:szCs w:val="22"/>
          <w:lang w:val="en-US"/>
        </w:rPr>
        <w:t>maksimal</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istri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yaitu</w:t>
      </w:r>
      <w:proofErr w:type="spellEnd"/>
      <w:r>
        <w:rPr>
          <w:rFonts w:asciiTheme="majorBidi" w:hAnsiTheme="majorBidi" w:cstheme="majorBidi"/>
          <w:sz w:val="22"/>
          <w:szCs w:val="22"/>
          <w:lang w:val="en-US"/>
        </w:rPr>
        <w:t xml:space="preserve"> ¼. </w:t>
      </w:r>
      <w:proofErr w:type="spellStart"/>
      <w:r>
        <w:rPr>
          <w:rFonts w:asciiTheme="majorBidi" w:hAnsiTheme="majorBidi" w:cstheme="majorBidi"/>
          <w:sz w:val="22"/>
          <w:szCs w:val="22"/>
          <w:lang w:val="en-US"/>
        </w:rPr>
        <w:t>Padahal</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dalam</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hukum</w:t>
      </w:r>
      <w:proofErr w:type="spellEnd"/>
      <w:r>
        <w:rPr>
          <w:rFonts w:asciiTheme="majorBidi" w:hAnsiTheme="majorBidi" w:cstheme="majorBidi"/>
          <w:sz w:val="22"/>
          <w:szCs w:val="22"/>
          <w:lang w:val="en-US"/>
        </w:rPr>
        <w:t xml:space="preserve"> Islam,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istri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hanya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mendapatkan</w:t>
      </w:r>
      <w:proofErr w:type="spellEnd"/>
      <w:r>
        <w:rPr>
          <w:rFonts w:asciiTheme="majorBidi" w:hAnsiTheme="majorBidi" w:cstheme="majorBidi"/>
          <w:sz w:val="22"/>
          <w:szCs w:val="22"/>
          <w:lang w:val="en-US"/>
        </w:rPr>
        <w:t xml:space="preserve"> ¼ </w:t>
      </w:r>
      <w:proofErr w:type="spellStart"/>
      <w:r>
        <w:rPr>
          <w:rFonts w:asciiTheme="majorBidi" w:hAnsiTheme="majorBidi" w:cstheme="majorBidi"/>
          <w:sz w:val="22"/>
          <w:szCs w:val="22"/>
          <w:lang w:val="en-US"/>
        </w:rPr>
        <w:t>ketika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tidak</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ada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lastRenderedPageBreak/>
        <w:t>anak</w:t>
      </w:r>
      <w:proofErr w:type="spellEnd"/>
      <w:r>
        <w:rPr>
          <w:rFonts w:asciiTheme="majorBidi" w:hAnsiTheme="majorBidi" w:cstheme="majorBidi"/>
          <w:sz w:val="22"/>
          <w:szCs w:val="22"/>
          <w:lang w:val="en-US"/>
        </w:rPr>
        <w:t xml:space="preserve">, dan 1/8 </w:t>
      </w:r>
      <w:proofErr w:type="spellStart"/>
      <w:r>
        <w:rPr>
          <w:rFonts w:asciiTheme="majorBidi" w:hAnsiTheme="majorBidi" w:cstheme="majorBidi"/>
          <w:sz w:val="22"/>
          <w:szCs w:val="22"/>
          <w:lang w:val="en-US"/>
        </w:rPr>
        <w:t>ketika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ada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anak</w:t>
      </w:r>
      <w:proofErr w:type="spellEnd"/>
      <w:r>
        <w:rPr>
          <w:rFonts w:asciiTheme="majorBidi" w:hAnsiTheme="majorBidi" w:cstheme="majorBidi"/>
          <w:sz w:val="22"/>
          <w:szCs w:val="22"/>
          <w:lang w:val="en-US"/>
        </w:rPr>
        <w:t xml:space="preserve">. Dalam </w:t>
      </w:r>
      <w:proofErr w:type="spellStart"/>
      <w:r>
        <w:rPr>
          <w:rFonts w:asciiTheme="majorBidi" w:hAnsiTheme="majorBidi" w:cstheme="majorBidi"/>
          <w:sz w:val="22"/>
          <w:szCs w:val="22"/>
          <w:lang w:val="en-US"/>
        </w:rPr>
        <w:t>putusannya</w:t>
      </w:r>
      <w:proofErr w:type="spellEnd"/>
      <w:r>
        <w:rPr>
          <w:rFonts w:asciiTheme="majorBidi" w:hAnsiTheme="majorBidi" w:cstheme="majorBidi"/>
          <w:sz w:val="22"/>
          <w:szCs w:val="22"/>
          <w:lang w:val="en-US"/>
        </w:rPr>
        <w:t xml:space="preserve">, Hakim MA </w:t>
      </w:r>
      <w:proofErr w:type="spellStart"/>
      <w:r>
        <w:rPr>
          <w:rFonts w:asciiTheme="majorBidi" w:hAnsiTheme="majorBidi" w:cstheme="majorBidi"/>
          <w:sz w:val="22"/>
          <w:szCs w:val="22"/>
          <w:lang w:val="en-US"/>
        </w:rPr>
        <w:t>tidak</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tepat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memberikan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putusan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tersebut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Seharusnya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sisa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harta</w:t>
      </w:r>
      <w:proofErr w:type="spellEnd"/>
      <w:r>
        <w:rPr>
          <w:rFonts w:asciiTheme="majorBidi" w:hAnsiTheme="majorBidi" w:cstheme="majorBidi"/>
          <w:sz w:val="22"/>
          <w:szCs w:val="22"/>
          <w:lang w:val="en-US"/>
        </w:rPr>
        <w:t xml:space="preserve"> 2/3 </w:t>
      </w:r>
      <w:proofErr w:type="spellStart"/>
      <w:r>
        <w:rPr>
          <w:rFonts w:asciiTheme="majorBidi" w:hAnsiTheme="majorBidi" w:cstheme="majorBidi"/>
          <w:sz w:val="22"/>
          <w:szCs w:val="22"/>
          <w:lang w:val="en-US"/>
        </w:rPr>
        <w:t>tersebut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dikurangi</w:t>
      </w:r>
      <w:proofErr w:type="spellEnd"/>
      <w:r>
        <w:rPr>
          <w:rFonts w:asciiTheme="majorBidi" w:hAnsiTheme="majorBidi" w:cstheme="majorBidi"/>
          <w:sz w:val="22"/>
          <w:szCs w:val="22"/>
          <w:lang w:val="en-US"/>
        </w:rPr>
        <w:t xml:space="preserve"> ¼ </w:t>
      </w:r>
      <w:proofErr w:type="spellStart"/>
      <w:r>
        <w:rPr>
          <w:rFonts w:asciiTheme="majorBidi" w:hAnsiTheme="majorBidi" w:cstheme="majorBidi"/>
          <w:sz w:val="22"/>
          <w:szCs w:val="22"/>
          <w:lang w:val="en-US"/>
        </w:rPr>
        <w:t>untuk</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istri</w:t>
      </w:r>
      <w:proofErr w:type="spellEnd"/>
      <w:r>
        <w:rPr>
          <w:rFonts w:asciiTheme="majorBidi" w:hAnsiTheme="majorBidi" w:cstheme="majorBidi"/>
          <w:sz w:val="22"/>
          <w:szCs w:val="22"/>
          <w:lang w:val="en-US"/>
        </w:rPr>
        <w:t xml:space="preserve">, dan </w:t>
      </w:r>
      <w:proofErr w:type="spellStart"/>
      <w:r>
        <w:rPr>
          <w:rFonts w:asciiTheme="majorBidi" w:hAnsiTheme="majorBidi" w:cstheme="majorBidi"/>
          <w:sz w:val="22"/>
          <w:szCs w:val="22"/>
          <w:lang w:val="en-US"/>
        </w:rPr>
        <w:t>sisanya</w:t>
      </w:r>
      <w:proofErr w:type="spellEnd"/>
      <w:r>
        <w:rPr>
          <w:rFonts w:asciiTheme="majorBidi" w:hAnsiTheme="majorBidi" w:cstheme="majorBidi"/>
          <w:sz w:val="22"/>
          <w:szCs w:val="22"/>
          <w:lang w:val="en-US"/>
        </w:rPr>
        <w:t>/</w:t>
      </w:r>
      <w:proofErr w:type="spellStart"/>
      <w:r>
        <w:rPr>
          <w:rFonts w:asciiTheme="majorBidi" w:hAnsiTheme="majorBidi" w:cstheme="majorBidi"/>
          <w:i/>
          <w:iCs/>
          <w:sz w:val="22"/>
          <w:szCs w:val="22"/>
          <w:lang w:val="en-US"/>
        </w:rPr>
        <w:t>ashabah</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diberikan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kepada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i/>
          <w:iCs/>
          <w:sz w:val="22"/>
          <w:szCs w:val="22"/>
          <w:lang w:val="en-US"/>
        </w:rPr>
        <w:t>dzawil</w:t>
      </w:r>
      <w:proofErr w:type="spellEnd"/>
      <w:r>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arham</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jika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ada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kalau</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seandainya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tidak</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terdapat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i/>
          <w:iCs/>
          <w:sz w:val="22"/>
          <w:szCs w:val="22"/>
          <w:lang w:val="en-US"/>
        </w:rPr>
        <w:t>dzawil</w:t>
      </w:r>
      <w:proofErr w:type="spellEnd"/>
      <w:r>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arham</w:t>
      </w:r>
      <w:proofErr w:type="spellEnd"/>
      <w:r>
        <w:rPr>
          <w:rFonts w:asciiTheme="majorBidi" w:hAnsiTheme="majorBidi" w:cstheme="majorBidi"/>
          <w:i/>
          <w:iCs/>
          <w:sz w:val="22"/>
          <w:szCs w:val="22"/>
          <w:lang w:val="en-US"/>
        </w:rPr>
        <w:t xml:space="preserve">, </w:t>
      </w:r>
      <w:proofErr w:type="spellStart"/>
      <w:r>
        <w:rPr>
          <w:rFonts w:asciiTheme="majorBidi" w:hAnsiTheme="majorBidi" w:cstheme="majorBidi"/>
          <w:sz w:val="22"/>
          <w:szCs w:val="22"/>
          <w:lang w:val="en-US"/>
        </w:rPr>
        <w:t>maka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bagian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i/>
          <w:iCs/>
          <w:sz w:val="22"/>
          <w:szCs w:val="22"/>
          <w:lang w:val="en-US"/>
        </w:rPr>
        <w:t>ashabah</w:t>
      </w:r>
      <w:proofErr w:type="spellEnd"/>
      <w:r>
        <w:rPr>
          <w:rFonts w:asciiTheme="majorBidi" w:hAnsiTheme="majorBidi" w:cstheme="majorBidi"/>
          <w:i/>
          <w:iCs/>
          <w:sz w:val="22"/>
          <w:szCs w:val="22"/>
          <w:lang w:val="en-US"/>
        </w:rPr>
        <w:t xml:space="preserve"> </w:t>
      </w:r>
      <w:proofErr w:type="spellStart"/>
      <w:r>
        <w:rPr>
          <w:rFonts w:asciiTheme="majorBidi" w:hAnsiTheme="majorBidi" w:cstheme="majorBidi"/>
          <w:sz w:val="22"/>
          <w:szCs w:val="22"/>
          <w:lang w:val="en-US"/>
        </w:rPr>
        <w:t>tersebut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dapat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diberikan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kepada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baitul</w:t>
      </w:r>
      <w:proofErr w:type="spellEnd"/>
      <w:r>
        <w:rPr>
          <w:rFonts w:asciiTheme="majorBidi" w:hAnsiTheme="majorBidi" w:cstheme="majorBidi"/>
          <w:sz w:val="22"/>
          <w:szCs w:val="22"/>
          <w:lang w:val="en-US"/>
        </w:rPr>
        <w:t xml:space="preserve"> mal, </w:t>
      </w:r>
      <w:proofErr w:type="spellStart"/>
      <w:r>
        <w:rPr>
          <w:rFonts w:asciiTheme="majorBidi" w:hAnsiTheme="majorBidi" w:cstheme="majorBidi"/>
          <w:sz w:val="22"/>
          <w:szCs w:val="22"/>
          <w:lang w:val="en-US"/>
        </w:rPr>
        <w:t>dalam</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hal</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ini</w:t>
      </w:r>
      <w:proofErr w:type="spellEnd"/>
      <w:r>
        <w:rPr>
          <w:rFonts w:asciiTheme="majorBidi" w:hAnsiTheme="majorBidi" w:cstheme="majorBidi"/>
          <w:sz w:val="22"/>
          <w:szCs w:val="22"/>
          <w:lang w:val="en-US"/>
        </w:rPr>
        <w:t xml:space="preserve"> Badan Amil zakat Nasional (BAZNAS) </w:t>
      </w:r>
      <w:proofErr w:type="spellStart"/>
      <w:r>
        <w:rPr>
          <w:rFonts w:asciiTheme="majorBidi" w:hAnsiTheme="majorBidi" w:cstheme="majorBidi"/>
          <w:sz w:val="22"/>
          <w:szCs w:val="22"/>
          <w:lang w:val="en-US"/>
        </w:rPr>
        <w:t>dapat</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menggantikan</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posisinya</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sebagai</w:t>
      </w:r>
      <w:proofErr w:type="spellEnd"/>
      <w:r>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baitul</w:t>
      </w:r>
      <w:proofErr w:type="spellEnd"/>
      <w:r>
        <w:rPr>
          <w:rFonts w:asciiTheme="majorBidi" w:hAnsiTheme="majorBidi" w:cstheme="majorBidi"/>
          <w:sz w:val="22"/>
          <w:szCs w:val="22"/>
          <w:lang w:val="en-US"/>
        </w:rPr>
        <w:t xml:space="preserve"> mal.</w:t>
      </w:r>
    </w:p>
    <w:p w14:paraId="2AC7020D" w14:textId="7955B255" w:rsidR="000A3180" w:rsidRPr="000A3180" w:rsidRDefault="000A3180" w:rsidP="000F6B3A">
      <w:pPr>
        <w:pStyle w:val="BodyText"/>
        <w:spacing w:line="360" w:lineRule="auto"/>
        <w:ind w:left="288" w:right="58" w:firstLine="850"/>
        <w:jc w:val="both"/>
        <w:rPr>
          <w:rFonts w:asciiTheme="majorBidi" w:hAnsiTheme="majorBidi" w:cstheme="majorBidi"/>
          <w:sz w:val="22"/>
          <w:szCs w:val="22"/>
        </w:rPr>
      </w:pPr>
      <w:r w:rsidRPr="000A3180">
        <w:rPr>
          <w:rFonts w:asciiTheme="majorBidi" w:hAnsiTheme="majorBidi" w:cstheme="majorBidi"/>
          <w:sz w:val="22"/>
          <w:szCs w:val="22"/>
        </w:rPr>
        <w:t>Dalil Mahkamah Agung dalam menerapkan wasiat wajibah kepada para Pemohon kasasi dikarenakan mereka masih ada hubungan anak dengan orang tuanya</w:t>
      </w:r>
      <w:r w:rsidR="0018502F">
        <w:rPr>
          <w:rStyle w:val="FootnoteReference"/>
          <w:rFonts w:asciiTheme="majorBidi" w:hAnsiTheme="majorBidi" w:cstheme="majorBidi"/>
          <w:sz w:val="22"/>
          <w:szCs w:val="22"/>
        </w:rPr>
        <w:footnoteReference w:id="145"/>
      </w:r>
      <w:r w:rsidRPr="000A3180">
        <w:rPr>
          <w:rFonts w:asciiTheme="majorBidi" w:hAnsiTheme="majorBidi" w:cstheme="majorBidi"/>
          <w:sz w:val="22"/>
          <w:szCs w:val="22"/>
        </w:rPr>
        <w:t>, hal tersebut tidaklah mungkin para Pemohon untuk tetap tidak menerima warisan dari orang tua kandung mereka sendiri. Oleh karenanya, menurut Penulis keputusan wasiat wajibah yang ditetapkan oleh Hakim MA kepada para Pemohon kasasi merupakan keputusan yang tepat, dan berlandaskan al-Qur’an surat al-Baqarah ayat 180.</w:t>
      </w:r>
      <w:r w:rsidR="008476BF">
        <w:rPr>
          <w:rStyle w:val="FootnoteReference"/>
          <w:rFonts w:asciiTheme="majorBidi" w:hAnsiTheme="majorBidi" w:cstheme="majorBidi"/>
          <w:sz w:val="22"/>
          <w:szCs w:val="22"/>
        </w:rPr>
        <w:footnoteReference w:id="146"/>
      </w:r>
    </w:p>
    <w:p w14:paraId="2FA67C39" w14:textId="77777777" w:rsidR="000A3180" w:rsidRPr="000A3180" w:rsidRDefault="000A3180" w:rsidP="000A3180">
      <w:pPr>
        <w:pStyle w:val="BodyText"/>
        <w:spacing w:line="360" w:lineRule="auto"/>
        <w:ind w:left="284" w:right="55" w:firstLine="850"/>
        <w:jc w:val="both"/>
        <w:rPr>
          <w:rFonts w:asciiTheme="majorBidi" w:eastAsiaTheme="minorHAnsi" w:hAnsiTheme="majorBidi" w:cstheme="majorBidi"/>
          <w:sz w:val="22"/>
          <w:szCs w:val="22"/>
        </w:rPr>
      </w:pPr>
      <w:r w:rsidRPr="000A3180">
        <w:rPr>
          <w:rFonts w:asciiTheme="majorBidi" w:hAnsiTheme="majorBidi" w:cstheme="majorBidi"/>
          <w:sz w:val="22"/>
          <w:szCs w:val="22"/>
        </w:rPr>
        <w:lastRenderedPageBreak/>
        <w:t xml:space="preserve">Secara global, surat Al-Baqarah ayat 180 menjelaskan tentang perintah Allah untuk </w:t>
      </w:r>
      <w:r w:rsidRPr="000A3180">
        <w:rPr>
          <w:rFonts w:asciiTheme="majorBidi" w:eastAsiaTheme="minorHAnsi" w:hAnsiTheme="majorBidi" w:cstheme="majorBidi"/>
          <w:sz w:val="22"/>
          <w:szCs w:val="22"/>
        </w:rPr>
        <w:t>membagikan harta warisan berdasarkan wasiat. Saat seseorang yang memiliki harta yang banyak menemui sebab-sebab dan tanda-tanda kematian, maka baginya wajib berwasiat berkenaan harta-hartanya untuk bapak ibu dan kerabatnya. Mengenai ukuran harta yang banyak, Al-Syaukani mengatakan bahwa para ahli ilmu berbeda pendapat tentang hal tersebut. Ada yang mengatakan ukurannya lebih dari tujuh ratus dinar, ada juga mengatakan seribu dan lima ratus dinar.</w:t>
      </w:r>
      <w:r w:rsidRPr="000A3180">
        <w:rPr>
          <w:rStyle w:val="FootnoteReference"/>
          <w:rFonts w:asciiTheme="majorBidi" w:eastAsiaTheme="minorHAnsi" w:hAnsiTheme="majorBidi" w:cstheme="majorBidi"/>
          <w:sz w:val="22"/>
          <w:szCs w:val="22"/>
        </w:rPr>
        <w:footnoteReference w:id="147"/>
      </w:r>
    </w:p>
    <w:p w14:paraId="20F865D5" w14:textId="4531BC1B" w:rsidR="000A3180" w:rsidRPr="000A3180" w:rsidRDefault="000A3180" w:rsidP="003F56BE">
      <w:pPr>
        <w:pStyle w:val="BodyText"/>
        <w:spacing w:line="360" w:lineRule="auto"/>
        <w:ind w:left="284" w:right="55" w:firstLine="850"/>
        <w:jc w:val="both"/>
        <w:rPr>
          <w:rFonts w:asciiTheme="majorBidi" w:eastAsiaTheme="minorHAnsi" w:hAnsiTheme="majorBidi" w:cstheme="majorBidi"/>
          <w:sz w:val="22"/>
          <w:szCs w:val="22"/>
        </w:rPr>
      </w:pPr>
      <w:r w:rsidRPr="000A3180">
        <w:rPr>
          <w:rFonts w:asciiTheme="majorBidi" w:eastAsiaTheme="minorHAnsi" w:hAnsiTheme="majorBidi" w:cstheme="majorBidi"/>
          <w:sz w:val="22"/>
          <w:szCs w:val="22"/>
        </w:rPr>
        <w:t>Mengenai dalil Al-Qur’an tentang wasiat tersebut, para mufassir banyak yang berbeda pendapat, ada yang mengatakan bahwa ayat tersebut telah di-</w:t>
      </w:r>
      <w:r w:rsidRPr="000A3180">
        <w:rPr>
          <w:rFonts w:asciiTheme="majorBidi" w:eastAsiaTheme="minorHAnsi" w:hAnsiTheme="majorBidi" w:cstheme="majorBidi"/>
          <w:i/>
          <w:iCs/>
          <w:sz w:val="22"/>
          <w:szCs w:val="22"/>
        </w:rPr>
        <w:t>nasakh</w:t>
      </w:r>
      <w:r w:rsidR="002C78CA">
        <w:rPr>
          <w:rStyle w:val="FootnoteReference"/>
          <w:rFonts w:asciiTheme="majorBidi" w:eastAsiaTheme="minorHAnsi" w:hAnsiTheme="majorBidi" w:cstheme="majorBidi"/>
          <w:i/>
          <w:iCs/>
          <w:sz w:val="22"/>
          <w:szCs w:val="22"/>
        </w:rPr>
        <w:footnoteReference w:id="148"/>
      </w:r>
      <w:r w:rsidR="003F56BE">
        <w:rPr>
          <w:rFonts w:asciiTheme="majorBidi" w:eastAsiaTheme="minorHAnsi" w:hAnsiTheme="majorBidi" w:cstheme="majorBidi"/>
          <w:sz w:val="22"/>
          <w:szCs w:val="22"/>
        </w:rPr>
        <w:t xml:space="preserve"> oleh surat </w:t>
      </w:r>
      <w:r w:rsidR="003F56BE">
        <w:rPr>
          <w:rFonts w:asciiTheme="majorBidi" w:eastAsiaTheme="minorHAnsi" w:hAnsiTheme="majorBidi" w:cstheme="majorBidi"/>
          <w:sz w:val="22"/>
          <w:szCs w:val="22"/>
          <w:lang w:val="en-US"/>
        </w:rPr>
        <w:t>al-N</w:t>
      </w:r>
      <w:r w:rsidRPr="000A3180">
        <w:rPr>
          <w:rFonts w:asciiTheme="majorBidi" w:eastAsiaTheme="minorHAnsi" w:hAnsiTheme="majorBidi" w:cstheme="majorBidi"/>
          <w:sz w:val="22"/>
          <w:szCs w:val="22"/>
        </w:rPr>
        <w:t xml:space="preserve">isa ayat 11. Di antaranya adalah Ibnu Katsir yang berpendapat bahwa dengan turunnya ayat </w:t>
      </w:r>
      <w:r w:rsidRPr="000A3180">
        <w:rPr>
          <w:rFonts w:asciiTheme="majorBidi" w:eastAsiaTheme="minorHAnsi" w:hAnsiTheme="majorBidi" w:cstheme="majorBidi"/>
          <w:i/>
          <w:iCs/>
          <w:sz w:val="22"/>
          <w:szCs w:val="22"/>
        </w:rPr>
        <w:t xml:space="preserve">Faraidh </w:t>
      </w:r>
      <w:r w:rsidRPr="000A3180">
        <w:rPr>
          <w:rFonts w:asciiTheme="majorBidi" w:eastAsiaTheme="minorHAnsi" w:hAnsiTheme="majorBidi" w:cstheme="majorBidi"/>
          <w:sz w:val="22"/>
          <w:szCs w:val="22"/>
        </w:rPr>
        <w:t>maka ayat wasiat di-</w:t>
      </w:r>
      <w:r w:rsidRPr="000A3180">
        <w:rPr>
          <w:rFonts w:asciiTheme="majorBidi" w:eastAsiaTheme="minorHAnsi" w:hAnsiTheme="majorBidi" w:cstheme="majorBidi"/>
          <w:i/>
          <w:iCs/>
          <w:sz w:val="22"/>
          <w:szCs w:val="22"/>
        </w:rPr>
        <w:t xml:space="preserve">nasakh, </w:t>
      </w:r>
      <w:r w:rsidRPr="000A3180">
        <w:rPr>
          <w:rFonts w:asciiTheme="majorBidi" w:eastAsiaTheme="minorHAnsi" w:hAnsiTheme="majorBidi" w:cstheme="majorBidi"/>
          <w:sz w:val="22"/>
          <w:szCs w:val="22"/>
        </w:rPr>
        <w:t xml:space="preserve">Ibnu Katsir juga </w:t>
      </w:r>
      <w:r w:rsidRPr="000A3180">
        <w:rPr>
          <w:rFonts w:asciiTheme="majorBidi" w:eastAsiaTheme="minorHAnsi" w:hAnsiTheme="majorBidi" w:cstheme="majorBidi"/>
          <w:sz w:val="22"/>
          <w:szCs w:val="22"/>
        </w:rPr>
        <w:lastRenderedPageBreak/>
        <w:t>mengutip beberapa riwayat seperti yang diriwayatkan oleh Ibnu Abi Hatim menyatakan bahwa ayat warisan me-</w:t>
      </w:r>
      <w:r w:rsidRPr="000A3180">
        <w:rPr>
          <w:rFonts w:asciiTheme="majorBidi" w:eastAsiaTheme="minorHAnsi" w:hAnsiTheme="majorBidi" w:cstheme="majorBidi"/>
          <w:i/>
          <w:iCs/>
          <w:sz w:val="22"/>
          <w:szCs w:val="22"/>
        </w:rPr>
        <w:t xml:space="preserve">naskh </w:t>
      </w:r>
      <w:r w:rsidRPr="000A3180">
        <w:rPr>
          <w:rFonts w:asciiTheme="majorBidi" w:eastAsiaTheme="minorHAnsi" w:hAnsiTheme="majorBidi" w:cstheme="majorBidi"/>
          <w:sz w:val="22"/>
          <w:szCs w:val="22"/>
        </w:rPr>
        <w:t>ayat wasiat.</w:t>
      </w:r>
      <w:r w:rsidRPr="000A3180">
        <w:rPr>
          <w:rStyle w:val="FootnoteReference"/>
          <w:rFonts w:asciiTheme="majorBidi" w:eastAsiaTheme="minorHAnsi" w:hAnsiTheme="majorBidi" w:cstheme="majorBidi"/>
          <w:sz w:val="22"/>
          <w:szCs w:val="22"/>
        </w:rPr>
        <w:footnoteReference w:id="149"/>
      </w:r>
    </w:p>
    <w:p w14:paraId="6406F1D9" w14:textId="26673E19" w:rsidR="00F80FE6" w:rsidRPr="000A3180" w:rsidRDefault="000A3180" w:rsidP="006E6C1E">
      <w:pPr>
        <w:pStyle w:val="BodyText"/>
        <w:spacing w:line="360" w:lineRule="auto"/>
        <w:ind w:left="284" w:right="55" w:firstLine="850"/>
        <w:jc w:val="both"/>
        <w:rPr>
          <w:rFonts w:asciiTheme="majorBidi" w:hAnsiTheme="majorBidi" w:cstheme="majorBidi"/>
          <w:sz w:val="22"/>
          <w:szCs w:val="22"/>
        </w:rPr>
      </w:pPr>
      <w:r w:rsidRPr="000A3180">
        <w:rPr>
          <w:rFonts w:asciiTheme="majorBidi" w:eastAsiaTheme="minorHAnsi" w:hAnsiTheme="majorBidi" w:cstheme="majorBidi"/>
          <w:sz w:val="22"/>
          <w:szCs w:val="22"/>
        </w:rPr>
        <w:t xml:space="preserve">Namun, menurut konsep </w:t>
      </w:r>
      <w:r w:rsidRPr="000A3180">
        <w:rPr>
          <w:rFonts w:asciiTheme="majorBidi" w:eastAsiaTheme="minorHAnsi" w:hAnsiTheme="majorBidi" w:cstheme="majorBidi"/>
          <w:i/>
          <w:iCs/>
          <w:sz w:val="22"/>
          <w:szCs w:val="22"/>
        </w:rPr>
        <w:t>naskh</w:t>
      </w:r>
      <w:r w:rsidRPr="000A3180">
        <w:rPr>
          <w:rFonts w:asciiTheme="majorBidi" w:eastAsiaTheme="minorHAnsi" w:hAnsiTheme="majorBidi" w:cstheme="majorBidi"/>
          <w:sz w:val="22"/>
          <w:szCs w:val="22"/>
        </w:rPr>
        <w:t xml:space="preserve"> yang digagas oleh Abdullah Ahmad An-Na’im, bahwa ayat tersebut tidak di-</w:t>
      </w:r>
      <w:r w:rsidR="00AF459E">
        <w:rPr>
          <w:rFonts w:asciiTheme="majorBidi" w:eastAsiaTheme="minorHAnsi" w:hAnsiTheme="majorBidi" w:cstheme="majorBidi"/>
          <w:i/>
          <w:iCs/>
          <w:sz w:val="22"/>
          <w:szCs w:val="22"/>
        </w:rPr>
        <w:t>nas</w:t>
      </w:r>
      <w:r w:rsidRPr="000A3180">
        <w:rPr>
          <w:rFonts w:asciiTheme="majorBidi" w:eastAsiaTheme="minorHAnsi" w:hAnsiTheme="majorBidi" w:cstheme="majorBidi"/>
          <w:i/>
          <w:iCs/>
          <w:sz w:val="22"/>
          <w:szCs w:val="22"/>
        </w:rPr>
        <w:t xml:space="preserve">kh </w:t>
      </w:r>
      <w:r w:rsidRPr="000A3180">
        <w:rPr>
          <w:rFonts w:asciiTheme="majorBidi" w:eastAsiaTheme="minorHAnsi" w:hAnsiTheme="majorBidi" w:cstheme="majorBidi"/>
          <w:sz w:val="22"/>
          <w:szCs w:val="22"/>
        </w:rPr>
        <w:t>oleh ayat waris sura</w:t>
      </w:r>
      <w:r w:rsidR="00AF459E">
        <w:rPr>
          <w:rFonts w:asciiTheme="majorBidi" w:eastAsiaTheme="minorHAnsi" w:hAnsiTheme="majorBidi" w:cstheme="majorBidi"/>
          <w:sz w:val="22"/>
          <w:szCs w:val="22"/>
        </w:rPr>
        <w:t xml:space="preserve">t </w:t>
      </w:r>
      <w:r w:rsidR="00AF459E">
        <w:rPr>
          <w:rFonts w:asciiTheme="majorBidi" w:eastAsiaTheme="minorHAnsi" w:hAnsiTheme="majorBidi" w:cstheme="majorBidi"/>
          <w:sz w:val="22"/>
          <w:szCs w:val="22"/>
          <w:lang w:val="en-US"/>
        </w:rPr>
        <w:t>al-N</w:t>
      </w:r>
      <w:r w:rsidR="00AF459E">
        <w:rPr>
          <w:rFonts w:asciiTheme="majorBidi" w:eastAsiaTheme="minorHAnsi" w:hAnsiTheme="majorBidi" w:cstheme="majorBidi"/>
          <w:sz w:val="22"/>
          <w:szCs w:val="22"/>
        </w:rPr>
        <w:t>isa</w:t>
      </w:r>
      <w:r w:rsidR="006E6C1E">
        <w:rPr>
          <w:rStyle w:val="FootnoteReference"/>
          <w:rFonts w:asciiTheme="majorBidi" w:eastAsiaTheme="minorHAnsi" w:hAnsiTheme="majorBidi" w:cstheme="majorBidi"/>
          <w:sz w:val="22"/>
          <w:szCs w:val="22"/>
        </w:rPr>
        <w:footnoteReference w:id="150"/>
      </w:r>
      <w:r w:rsidR="00AF459E">
        <w:rPr>
          <w:rFonts w:asciiTheme="majorBidi" w:eastAsiaTheme="minorHAnsi" w:hAnsiTheme="majorBidi" w:cstheme="majorBidi"/>
          <w:sz w:val="22"/>
          <w:szCs w:val="22"/>
        </w:rPr>
        <w:t xml:space="preserve"> ayat </w:t>
      </w:r>
      <w:r w:rsidR="00AF459E">
        <w:rPr>
          <w:rFonts w:asciiTheme="majorBidi" w:eastAsiaTheme="minorHAnsi" w:hAnsiTheme="majorBidi" w:cstheme="majorBidi"/>
          <w:sz w:val="22"/>
          <w:szCs w:val="22"/>
          <w:lang w:val="en-US"/>
        </w:rPr>
        <w:t>11</w:t>
      </w:r>
      <w:r w:rsidR="006E6C1E">
        <w:rPr>
          <w:rFonts w:asciiTheme="majorBidi" w:eastAsiaTheme="minorHAnsi" w:hAnsiTheme="majorBidi" w:cstheme="majorBidi"/>
          <w:sz w:val="22"/>
          <w:szCs w:val="22"/>
          <w:lang w:val="en-US"/>
        </w:rPr>
        <w:t>.</w:t>
      </w:r>
      <w:r w:rsidR="00B66990">
        <w:rPr>
          <w:rFonts w:asciiTheme="majorBidi" w:eastAsiaTheme="minorHAnsi" w:hAnsiTheme="majorBidi" w:cstheme="majorBidi"/>
          <w:sz w:val="22"/>
          <w:szCs w:val="22"/>
        </w:rPr>
        <w:t xml:space="preserve"> </w:t>
      </w:r>
      <w:r w:rsidR="00F80FE6" w:rsidRPr="000A3180">
        <w:rPr>
          <w:rFonts w:asciiTheme="majorBidi" w:hAnsiTheme="majorBidi" w:cstheme="majorBidi"/>
          <w:sz w:val="22"/>
          <w:szCs w:val="22"/>
        </w:rPr>
        <w:t>Oleh karenanya</w:t>
      </w:r>
      <w:r w:rsidR="00F80FE6" w:rsidRPr="00F80FE6">
        <w:rPr>
          <w:rFonts w:asciiTheme="majorBidi" w:hAnsiTheme="majorBidi" w:cstheme="majorBidi"/>
          <w:sz w:val="22"/>
          <w:szCs w:val="22"/>
        </w:rPr>
        <w:t>,</w:t>
      </w:r>
      <w:r w:rsidR="00F80FE6" w:rsidRPr="000A3180">
        <w:rPr>
          <w:rFonts w:asciiTheme="majorBidi" w:hAnsiTheme="majorBidi" w:cstheme="majorBidi"/>
          <w:sz w:val="22"/>
          <w:szCs w:val="22"/>
        </w:rPr>
        <w:t xml:space="preserve"> ayat ini tetap berlaku dan tidak di-</w:t>
      </w:r>
      <w:r w:rsidR="00F80FE6" w:rsidRPr="000A3180">
        <w:rPr>
          <w:rFonts w:asciiTheme="majorBidi" w:hAnsiTheme="majorBidi" w:cstheme="majorBidi"/>
          <w:i/>
          <w:iCs/>
          <w:sz w:val="22"/>
          <w:szCs w:val="22"/>
        </w:rPr>
        <w:t xml:space="preserve">naskh </w:t>
      </w:r>
      <w:r w:rsidR="00F80FE6" w:rsidRPr="000A3180">
        <w:rPr>
          <w:rFonts w:asciiTheme="majorBidi" w:hAnsiTheme="majorBidi" w:cstheme="majorBidi"/>
          <w:sz w:val="22"/>
          <w:szCs w:val="22"/>
        </w:rPr>
        <w:t xml:space="preserve">sehingga berlaku juga konteks </w:t>
      </w:r>
      <w:r w:rsidR="006E6C1E">
        <w:rPr>
          <w:rFonts w:asciiTheme="majorBidi" w:hAnsiTheme="majorBidi" w:cstheme="majorBidi"/>
          <w:sz w:val="22"/>
          <w:szCs w:val="22"/>
        </w:rPr>
        <w:t>ayat ini dengan putusan Hakim M</w:t>
      </w:r>
      <w:r w:rsidR="006E6C1E" w:rsidRPr="006E6C1E">
        <w:rPr>
          <w:rFonts w:asciiTheme="majorBidi" w:hAnsiTheme="majorBidi" w:cstheme="majorBidi"/>
          <w:sz w:val="22"/>
          <w:szCs w:val="22"/>
        </w:rPr>
        <w:t>ahkamah Agung</w:t>
      </w:r>
      <w:r w:rsidR="00F80FE6" w:rsidRPr="000A3180">
        <w:rPr>
          <w:rFonts w:asciiTheme="majorBidi" w:hAnsiTheme="majorBidi" w:cstheme="majorBidi"/>
          <w:sz w:val="22"/>
          <w:szCs w:val="22"/>
        </w:rPr>
        <w:t xml:space="preserve"> yang memutuskan wasiat wajibah sebagai sarana peralihan harta waris dari orang tua</w:t>
      </w:r>
      <w:r w:rsidR="006E6C1E" w:rsidRPr="006E6C1E">
        <w:rPr>
          <w:rFonts w:asciiTheme="majorBidi" w:hAnsiTheme="majorBidi" w:cstheme="majorBidi"/>
          <w:sz w:val="22"/>
          <w:szCs w:val="22"/>
        </w:rPr>
        <w:t xml:space="preserve"> kandung</w:t>
      </w:r>
      <w:r w:rsidR="00F80FE6" w:rsidRPr="000A3180">
        <w:rPr>
          <w:rFonts w:asciiTheme="majorBidi" w:hAnsiTheme="majorBidi" w:cstheme="majorBidi"/>
          <w:sz w:val="22"/>
          <w:szCs w:val="22"/>
        </w:rPr>
        <w:t xml:space="preserve"> kepada anak yang berbeda agama.</w:t>
      </w:r>
    </w:p>
    <w:p w14:paraId="5560660D" w14:textId="3DC6241D" w:rsidR="009838F2" w:rsidRPr="005E685C" w:rsidRDefault="006E6C1E" w:rsidP="00D96D4F">
      <w:pPr>
        <w:pStyle w:val="BodyText"/>
        <w:spacing w:line="360" w:lineRule="auto"/>
        <w:ind w:left="284" w:right="55" w:firstLine="850"/>
        <w:jc w:val="both"/>
        <w:rPr>
          <w:rFonts w:asciiTheme="majorBidi" w:hAnsiTheme="majorBidi" w:cstheme="majorBidi"/>
          <w:w w:val="105"/>
          <w:sz w:val="22"/>
          <w:szCs w:val="22"/>
        </w:rPr>
      </w:pPr>
      <w:r>
        <w:rPr>
          <w:rFonts w:asciiTheme="majorBidi" w:eastAsiaTheme="minorHAnsi" w:hAnsiTheme="majorBidi" w:cstheme="majorBidi"/>
          <w:sz w:val="22"/>
          <w:szCs w:val="22"/>
          <w:lang w:val="en-US"/>
        </w:rPr>
        <w:t>M</w:t>
      </w:r>
      <w:r w:rsidR="00B66990">
        <w:rPr>
          <w:rFonts w:asciiTheme="majorBidi" w:eastAsiaTheme="minorHAnsi" w:hAnsiTheme="majorBidi" w:cstheme="majorBidi"/>
          <w:sz w:val="22"/>
          <w:szCs w:val="22"/>
        </w:rPr>
        <w:t>enurut</w:t>
      </w:r>
      <w:r w:rsidR="001D5E59">
        <w:rPr>
          <w:rFonts w:asciiTheme="majorBidi" w:eastAsiaTheme="minorHAnsi" w:hAnsiTheme="majorBidi" w:cstheme="majorBidi"/>
          <w:sz w:val="22"/>
          <w:szCs w:val="22"/>
          <w:lang w:val="en-US"/>
        </w:rPr>
        <w:t xml:space="preserve"> Al</w:t>
      </w:r>
      <w:r>
        <w:rPr>
          <w:rFonts w:asciiTheme="majorBidi" w:eastAsiaTheme="minorHAnsi" w:hAnsiTheme="majorBidi" w:cstheme="majorBidi"/>
          <w:sz w:val="22"/>
          <w:szCs w:val="22"/>
          <w:lang w:val="en-US"/>
        </w:rPr>
        <w:t>-Na’im</w:t>
      </w:r>
      <w:r w:rsidR="00B66990" w:rsidRPr="00AF459E">
        <w:rPr>
          <w:rFonts w:asciiTheme="majorBidi" w:eastAsiaTheme="minorHAnsi" w:hAnsiTheme="majorBidi" w:cstheme="majorBidi"/>
          <w:sz w:val="22"/>
          <w:szCs w:val="22"/>
        </w:rPr>
        <w:t xml:space="preserve">, </w:t>
      </w:r>
      <w:r w:rsidR="000A3180" w:rsidRPr="000A3180">
        <w:rPr>
          <w:rFonts w:asciiTheme="majorBidi" w:hAnsiTheme="majorBidi" w:cstheme="majorBidi"/>
          <w:w w:val="105"/>
          <w:sz w:val="22"/>
          <w:szCs w:val="22"/>
        </w:rPr>
        <w:t xml:space="preserve">penghapusan </w:t>
      </w:r>
      <w:r w:rsidR="000A3180" w:rsidRPr="000A3180">
        <w:rPr>
          <w:rFonts w:asciiTheme="majorBidi" w:hAnsiTheme="majorBidi" w:cstheme="majorBidi"/>
          <w:i/>
          <w:iCs/>
          <w:w w:val="105"/>
          <w:sz w:val="22"/>
          <w:szCs w:val="22"/>
        </w:rPr>
        <w:t>(naskh)</w:t>
      </w:r>
      <w:r w:rsidR="000A3180" w:rsidRPr="000A3180">
        <w:rPr>
          <w:rFonts w:asciiTheme="majorBidi" w:hAnsiTheme="majorBidi" w:cstheme="majorBidi"/>
          <w:w w:val="105"/>
          <w:sz w:val="22"/>
          <w:szCs w:val="22"/>
        </w:rPr>
        <w:t xml:space="preserve"> ini tidak dihilangkan secara final atau konklusif akan melainkan semata-mata penundaan hingga waktunya tepat.</w:t>
      </w:r>
      <w:r w:rsidR="00AF459E" w:rsidRPr="00D96D4F">
        <w:rPr>
          <w:rFonts w:asciiTheme="majorBidi" w:hAnsiTheme="majorBidi" w:cstheme="majorBidi"/>
          <w:w w:val="105"/>
          <w:sz w:val="22"/>
          <w:szCs w:val="22"/>
        </w:rPr>
        <w:t xml:space="preserve"> </w:t>
      </w:r>
      <w:r w:rsidR="00D96D4F" w:rsidRPr="00D96D4F">
        <w:rPr>
          <w:rFonts w:asciiTheme="majorBidi" w:hAnsiTheme="majorBidi" w:cstheme="majorBidi"/>
          <w:w w:val="105"/>
          <w:sz w:val="22"/>
          <w:szCs w:val="22"/>
        </w:rPr>
        <w:t>Begitu juga</w:t>
      </w:r>
      <w:r w:rsidR="00AF459E" w:rsidRPr="00D96D4F">
        <w:rPr>
          <w:rFonts w:asciiTheme="majorBidi" w:hAnsiTheme="majorBidi" w:cstheme="majorBidi"/>
          <w:w w:val="105"/>
          <w:sz w:val="22"/>
          <w:szCs w:val="22"/>
        </w:rPr>
        <w:t xml:space="preserve"> teori </w:t>
      </w:r>
      <w:r w:rsidR="00AF459E" w:rsidRPr="00D96D4F">
        <w:rPr>
          <w:rFonts w:asciiTheme="majorBidi" w:hAnsiTheme="majorBidi" w:cstheme="majorBidi"/>
          <w:i/>
          <w:iCs/>
          <w:w w:val="105"/>
          <w:sz w:val="22"/>
          <w:szCs w:val="22"/>
        </w:rPr>
        <w:t xml:space="preserve">naskh </w:t>
      </w:r>
      <w:r w:rsidR="00AF459E" w:rsidRPr="00D96D4F">
        <w:rPr>
          <w:rFonts w:asciiTheme="majorBidi" w:hAnsiTheme="majorBidi" w:cstheme="majorBidi"/>
          <w:w w:val="105"/>
          <w:sz w:val="22"/>
          <w:szCs w:val="22"/>
        </w:rPr>
        <w:t xml:space="preserve">seperti </w:t>
      </w:r>
      <w:r w:rsidR="00D96D4F" w:rsidRPr="00D96D4F">
        <w:rPr>
          <w:rFonts w:asciiTheme="majorBidi" w:hAnsiTheme="majorBidi" w:cstheme="majorBidi"/>
          <w:w w:val="105"/>
          <w:sz w:val="22"/>
          <w:szCs w:val="22"/>
        </w:rPr>
        <w:t xml:space="preserve">yang </w:t>
      </w:r>
      <w:r w:rsidR="00AF459E" w:rsidRPr="00D96D4F">
        <w:rPr>
          <w:rFonts w:asciiTheme="majorBidi" w:hAnsiTheme="majorBidi" w:cstheme="majorBidi"/>
          <w:w w:val="105"/>
          <w:sz w:val="22"/>
          <w:szCs w:val="22"/>
        </w:rPr>
        <w:t xml:space="preserve">dikembangkan dan diterapkan oleh para ahli hukum </w:t>
      </w:r>
      <w:r w:rsidR="00AF459E" w:rsidRPr="00D96D4F">
        <w:rPr>
          <w:rFonts w:asciiTheme="majorBidi" w:hAnsiTheme="majorBidi" w:cstheme="majorBidi"/>
          <w:w w:val="105"/>
          <w:sz w:val="22"/>
          <w:szCs w:val="22"/>
        </w:rPr>
        <w:lastRenderedPageBreak/>
        <w:t xml:space="preserve">tidak mempunya referensi dari Nabi, karena tidak ditemukan informasi apapun dari Nabi tentang adanya ayat-ayat yang dihapus dalam al-Qur’an dalam pengertian ini (penghapusan hukum suatu ayat </w:t>
      </w:r>
      <w:r w:rsidR="00D96D4F" w:rsidRPr="00D96D4F">
        <w:rPr>
          <w:rFonts w:asciiTheme="majorBidi" w:hAnsiTheme="majorBidi" w:cstheme="majorBidi"/>
          <w:w w:val="105"/>
          <w:sz w:val="22"/>
          <w:szCs w:val="22"/>
        </w:rPr>
        <w:t>yang masih menjadi bagian dari teks al-Qur’an).</w:t>
      </w:r>
      <w:r w:rsidR="00D96D4F">
        <w:rPr>
          <w:rStyle w:val="FootnoteReference"/>
          <w:rFonts w:asciiTheme="majorBidi" w:hAnsiTheme="majorBidi" w:cstheme="majorBidi"/>
          <w:w w:val="105"/>
          <w:sz w:val="22"/>
          <w:szCs w:val="22"/>
        </w:rPr>
        <w:footnoteReference w:id="151"/>
      </w:r>
    </w:p>
    <w:p w14:paraId="4D8F37D1" w14:textId="11B3D262" w:rsidR="00710FF0" w:rsidRDefault="003A6542" w:rsidP="006E6C1E">
      <w:pPr>
        <w:pStyle w:val="BodyText"/>
        <w:spacing w:line="360" w:lineRule="auto"/>
        <w:ind w:left="284" w:right="55" w:firstLine="850"/>
        <w:jc w:val="both"/>
        <w:rPr>
          <w:rFonts w:asciiTheme="majorBidi" w:hAnsiTheme="majorBidi" w:cstheme="majorBidi"/>
          <w:w w:val="105"/>
          <w:sz w:val="22"/>
          <w:szCs w:val="22"/>
          <w:lang w:val="en-US"/>
        </w:rPr>
      </w:pPr>
      <w:proofErr w:type="spellStart"/>
      <w:r>
        <w:rPr>
          <w:rFonts w:asciiTheme="majorBidi" w:hAnsiTheme="majorBidi" w:cstheme="majorBidi"/>
          <w:w w:val="105"/>
          <w:sz w:val="22"/>
          <w:szCs w:val="22"/>
          <w:lang w:val="en-US"/>
        </w:rPr>
        <w:t>Dengan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demikian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jika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ayat</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wasiat</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tidak</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diberlakukan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dengan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dalih</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bahwa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ayat</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tersebut</w:t>
      </w:r>
      <w:proofErr w:type="spellEnd"/>
      <w:r>
        <w:rPr>
          <w:rFonts w:asciiTheme="majorBidi" w:hAnsiTheme="majorBidi" w:cstheme="majorBidi"/>
          <w:w w:val="105"/>
          <w:sz w:val="22"/>
          <w:szCs w:val="22"/>
          <w:lang w:val="en-US"/>
        </w:rPr>
        <w:t xml:space="preserve"> di-</w:t>
      </w:r>
      <w:proofErr w:type="spellStart"/>
      <w:r>
        <w:rPr>
          <w:rFonts w:asciiTheme="majorBidi" w:hAnsiTheme="majorBidi" w:cstheme="majorBidi"/>
          <w:i/>
          <w:iCs/>
          <w:w w:val="105"/>
          <w:sz w:val="22"/>
          <w:szCs w:val="22"/>
          <w:lang w:val="en-US"/>
        </w:rPr>
        <w:t>naskh</w:t>
      </w:r>
      <w:proofErr w:type="spellEnd"/>
      <w:r>
        <w:rPr>
          <w:rFonts w:asciiTheme="majorBidi" w:hAnsiTheme="majorBidi" w:cstheme="majorBidi"/>
          <w:i/>
          <w:iCs/>
          <w:w w:val="105"/>
          <w:sz w:val="22"/>
          <w:szCs w:val="22"/>
          <w:lang w:val="en-US"/>
        </w:rPr>
        <w:t xml:space="preserve"> </w:t>
      </w:r>
      <w:r>
        <w:rPr>
          <w:rFonts w:asciiTheme="majorBidi" w:hAnsiTheme="majorBidi" w:cstheme="majorBidi"/>
          <w:w w:val="105"/>
          <w:sz w:val="22"/>
          <w:szCs w:val="22"/>
          <w:lang w:val="en-US"/>
        </w:rPr>
        <w:t xml:space="preserve">oleh </w:t>
      </w:r>
      <w:proofErr w:type="spellStart"/>
      <w:r>
        <w:rPr>
          <w:rFonts w:asciiTheme="majorBidi" w:hAnsiTheme="majorBidi" w:cstheme="majorBidi"/>
          <w:w w:val="105"/>
          <w:sz w:val="22"/>
          <w:szCs w:val="22"/>
          <w:lang w:val="en-US"/>
        </w:rPr>
        <w:t>ayat</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waris</w:t>
      </w:r>
      <w:proofErr w:type="spellEnd"/>
      <w:r>
        <w:rPr>
          <w:rFonts w:asciiTheme="majorBidi" w:hAnsiTheme="majorBidi" w:cstheme="majorBidi"/>
          <w:w w:val="105"/>
          <w:sz w:val="22"/>
          <w:szCs w:val="22"/>
          <w:lang w:val="en-US"/>
        </w:rPr>
        <w:t xml:space="preserve"> dan </w:t>
      </w:r>
      <w:proofErr w:type="spellStart"/>
      <w:r>
        <w:rPr>
          <w:rFonts w:asciiTheme="majorBidi" w:hAnsiTheme="majorBidi" w:cstheme="majorBidi"/>
          <w:w w:val="105"/>
          <w:sz w:val="22"/>
          <w:szCs w:val="22"/>
          <w:lang w:val="en-US"/>
        </w:rPr>
        <w:t>sebagai</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dasar</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konstruksi</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syari’ah</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maka</w:t>
      </w:r>
      <w:proofErr w:type="spellEnd"/>
      <w:r>
        <w:rPr>
          <w:rFonts w:asciiTheme="majorBidi" w:hAnsiTheme="majorBidi" w:cstheme="majorBidi"/>
          <w:w w:val="105"/>
          <w:sz w:val="22"/>
          <w:szCs w:val="22"/>
          <w:lang w:val="en-US"/>
        </w:rPr>
        <w:t xml:space="preserve"> </w:t>
      </w:r>
      <w:proofErr w:type="spellStart"/>
      <w:r w:rsidR="00041B6D">
        <w:rPr>
          <w:rFonts w:asciiTheme="majorBidi" w:hAnsiTheme="majorBidi" w:cstheme="majorBidi"/>
          <w:w w:val="105"/>
          <w:sz w:val="22"/>
          <w:szCs w:val="22"/>
          <w:lang w:val="en-US"/>
        </w:rPr>
        <w:t>standar-standar</w:t>
      </w:r>
      <w:proofErr w:type="spellEnd"/>
      <w:r w:rsidR="00041B6D">
        <w:rPr>
          <w:rFonts w:asciiTheme="majorBidi" w:hAnsiTheme="majorBidi" w:cstheme="majorBidi"/>
          <w:w w:val="105"/>
          <w:sz w:val="22"/>
          <w:szCs w:val="22"/>
          <w:lang w:val="en-US"/>
        </w:rPr>
        <w:t xml:space="preserve"> universal </w:t>
      </w:r>
      <w:proofErr w:type="spellStart"/>
      <w:r>
        <w:rPr>
          <w:rFonts w:asciiTheme="majorBidi" w:hAnsiTheme="majorBidi" w:cstheme="majorBidi"/>
          <w:w w:val="105"/>
          <w:sz w:val="22"/>
          <w:szCs w:val="22"/>
          <w:lang w:val="en-US"/>
        </w:rPr>
        <w:t>hak-hak</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asasi</w:t>
      </w:r>
      <w:proofErr w:type="spellEnd"/>
      <w:r>
        <w:rPr>
          <w:rFonts w:asciiTheme="majorBidi" w:hAnsiTheme="majorBidi" w:cstheme="majorBidi"/>
          <w:w w:val="105"/>
          <w:sz w:val="22"/>
          <w:szCs w:val="22"/>
          <w:lang w:val="en-US"/>
        </w:rPr>
        <w:t xml:space="preserve"> </w:t>
      </w:r>
      <w:proofErr w:type="spellStart"/>
      <w:r w:rsidR="00041B6D">
        <w:rPr>
          <w:rFonts w:asciiTheme="majorBidi" w:hAnsiTheme="majorBidi" w:cstheme="majorBidi"/>
          <w:w w:val="105"/>
          <w:sz w:val="22"/>
          <w:szCs w:val="22"/>
          <w:lang w:val="en-US"/>
        </w:rPr>
        <w:t>manusia</w:t>
      </w:r>
      <w:proofErr w:type="spellEnd"/>
      <w:r w:rsidR="00041B6D">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tidak</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terpenuhi</w:t>
      </w:r>
      <w:proofErr w:type="spellEnd"/>
      <w:r>
        <w:rPr>
          <w:rFonts w:asciiTheme="majorBidi" w:hAnsiTheme="majorBidi" w:cstheme="majorBidi"/>
          <w:w w:val="105"/>
          <w:sz w:val="22"/>
          <w:szCs w:val="22"/>
          <w:lang w:val="en-US"/>
        </w:rPr>
        <w:t>.</w:t>
      </w:r>
      <w:r w:rsidR="00041B6D">
        <w:rPr>
          <w:rStyle w:val="FootnoteReference"/>
          <w:rFonts w:asciiTheme="majorBidi" w:hAnsiTheme="majorBidi" w:cstheme="majorBidi"/>
          <w:w w:val="105"/>
          <w:sz w:val="22"/>
          <w:szCs w:val="22"/>
          <w:lang w:val="en-US"/>
        </w:rPr>
        <w:footnoteReference w:id="152"/>
      </w:r>
      <w:r>
        <w:rPr>
          <w:rFonts w:asciiTheme="majorBidi" w:hAnsiTheme="majorBidi" w:cstheme="majorBidi"/>
          <w:w w:val="105"/>
          <w:sz w:val="22"/>
          <w:szCs w:val="22"/>
          <w:lang w:val="en-US"/>
        </w:rPr>
        <w:t xml:space="preserve"> Karena </w:t>
      </w:r>
      <w:proofErr w:type="spellStart"/>
      <w:r>
        <w:rPr>
          <w:rFonts w:asciiTheme="majorBidi" w:hAnsiTheme="majorBidi" w:cstheme="majorBidi"/>
          <w:w w:val="105"/>
          <w:sz w:val="22"/>
          <w:szCs w:val="22"/>
          <w:lang w:val="en-US"/>
        </w:rPr>
        <w:t>sejatinya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ketika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ada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teks</w:t>
      </w:r>
      <w:proofErr w:type="spellEnd"/>
      <w:r w:rsidR="006E6C1E">
        <w:rPr>
          <w:rFonts w:asciiTheme="majorBidi" w:hAnsiTheme="majorBidi" w:cstheme="majorBidi"/>
          <w:w w:val="105"/>
          <w:sz w:val="22"/>
          <w:szCs w:val="22"/>
          <w:lang w:val="en-US"/>
        </w:rPr>
        <w:t xml:space="preserve"> al-Qur’an dan Sunnah</w:t>
      </w:r>
      <w:r>
        <w:rPr>
          <w:rFonts w:asciiTheme="majorBidi" w:hAnsiTheme="majorBidi" w:cstheme="majorBidi"/>
          <w:w w:val="105"/>
          <w:sz w:val="22"/>
          <w:szCs w:val="22"/>
          <w:lang w:val="en-US"/>
        </w:rPr>
        <w:t xml:space="preserve"> yang </w:t>
      </w:r>
      <w:proofErr w:type="spellStart"/>
      <w:r>
        <w:rPr>
          <w:rFonts w:asciiTheme="majorBidi" w:hAnsiTheme="majorBidi" w:cstheme="majorBidi"/>
          <w:w w:val="105"/>
          <w:sz w:val="22"/>
          <w:szCs w:val="22"/>
          <w:lang w:val="en-US"/>
        </w:rPr>
        <w:t>bertentangan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dengan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hak</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asasi</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manusia</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maka</w:t>
      </w:r>
      <w:proofErr w:type="spellEnd"/>
      <w:r>
        <w:rPr>
          <w:rFonts w:asciiTheme="majorBidi" w:hAnsiTheme="majorBidi" w:cstheme="majorBidi"/>
          <w:w w:val="105"/>
          <w:sz w:val="22"/>
          <w:szCs w:val="22"/>
          <w:lang w:val="en-US"/>
        </w:rPr>
        <w:t xml:space="preserve"> yang </w:t>
      </w:r>
      <w:proofErr w:type="spellStart"/>
      <w:r>
        <w:rPr>
          <w:rFonts w:asciiTheme="majorBidi" w:hAnsiTheme="majorBidi" w:cstheme="majorBidi"/>
          <w:w w:val="105"/>
          <w:sz w:val="22"/>
          <w:szCs w:val="22"/>
          <w:lang w:val="en-US"/>
        </w:rPr>
        <w:t>didahulukan</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adalah</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menjunjung</w:t>
      </w:r>
      <w:proofErr w:type="spellEnd"/>
      <w:r>
        <w:rPr>
          <w:rFonts w:asciiTheme="majorBidi" w:hAnsiTheme="majorBidi" w:cstheme="majorBidi"/>
          <w:w w:val="105"/>
          <w:sz w:val="22"/>
          <w:szCs w:val="22"/>
          <w:lang w:val="en-US"/>
        </w:rPr>
        <w:t xml:space="preserve"> </w:t>
      </w:r>
      <w:proofErr w:type="spellStart"/>
      <w:r>
        <w:rPr>
          <w:rFonts w:asciiTheme="majorBidi" w:hAnsiTheme="majorBidi" w:cstheme="majorBidi"/>
          <w:w w:val="105"/>
          <w:sz w:val="22"/>
          <w:szCs w:val="22"/>
          <w:lang w:val="en-US"/>
        </w:rPr>
        <w:t>tinggi</w:t>
      </w:r>
      <w:proofErr w:type="spellEnd"/>
      <w:r>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hak-hak</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asasi</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manusia</w:t>
      </w:r>
      <w:proofErr w:type="spellEnd"/>
      <w:r w:rsidR="009474C9">
        <w:rPr>
          <w:rFonts w:asciiTheme="majorBidi" w:hAnsiTheme="majorBidi" w:cstheme="majorBidi"/>
          <w:w w:val="105"/>
          <w:sz w:val="22"/>
          <w:szCs w:val="22"/>
          <w:lang w:val="en-US"/>
        </w:rPr>
        <w:t xml:space="preserve">. Mendahulukan </w:t>
      </w:r>
      <w:proofErr w:type="spellStart"/>
      <w:r w:rsidR="009474C9">
        <w:rPr>
          <w:rFonts w:asciiTheme="majorBidi" w:hAnsiTheme="majorBidi" w:cstheme="majorBidi"/>
          <w:w w:val="105"/>
          <w:sz w:val="22"/>
          <w:szCs w:val="22"/>
          <w:lang w:val="en-US"/>
        </w:rPr>
        <w:t>hak-hak</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asasi</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manusia</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bukan</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berarti</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mengesampingkan</w:t>
      </w:r>
      <w:proofErr w:type="spellEnd"/>
      <w:r w:rsidR="009474C9">
        <w:rPr>
          <w:rFonts w:asciiTheme="majorBidi" w:hAnsiTheme="majorBidi" w:cstheme="majorBidi"/>
          <w:w w:val="105"/>
          <w:sz w:val="22"/>
          <w:szCs w:val="22"/>
          <w:lang w:val="en-US"/>
        </w:rPr>
        <w:t xml:space="preserve"> </w:t>
      </w:r>
      <w:proofErr w:type="spellStart"/>
      <w:r w:rsidR="009474C9">
        <w:rPr>
          <w:rFonts w:asciiTheme="majorBidi" w:hAnsiTheme="majorBidi" w:cstheme="majorBidi"/>
          <w:w w:val="105"/>
          <w:sz w:val="22"/>
          <w:szCs w:val="22"/>
          <w:lang w:val="en-US"/>
        </w:rPr>
        <w:t>teks</w:t>
      </w:r>
      <w:proofErr w:type="spellEnd"/>
      <w:r w:rsidR="009474C9">
        <w:rPr>
          <w:rFonts w:asciiTheme="majorBidi" w:hAnsiTheme="majorBidi" w:cstheme="majorBidi"/>
          <w:w w:val="105"/>
          <w:sz w:val="22"/>
          <w:szCs w:val="22"/>
          <w:lang w:val="en-US"/>
        </w:rPr>
        <w:t xml:space="preserve"> al-Qur’an dan Sunnah yang </w:t>
      </w:r>
      <w:proofErr w:type="spellStart"/>
      <w:r w:rsidR="009474C9">
        <w:rPr>
          <w:rFonts w:asciiTheme="majorBidi" w:hAnsiTheme="majorBidi" w:cstheme="majorBidi"/>
          <w:w w:val="105"/>
          <w:sz w:val="22"/>
          <w:szCs w:val="22"/>
          <w:lang w:val="en-US"/>
        </w:rPr>
        <w:t>jelas</w:t>
      </w:r>
      <w:proofErr w:type="spellEnd"/>
      <w:r w:rsidR="009474C9">
        <w:rPr>
          <w:rFonts w:asciiTheme="majorBidi" w:hAnsiTheme="majorBidi" w:cstheme="majorBidi"/>
          <w:w w:val="105"/>
          <w:sz w:val="22"/>
          <w:szCs w:val="22"/>
          <w:lang w:val="en-US"/>
        </w:rPr>
        <w:t xml:space="preserve"> dan </w:t>
      </w:r>
      <w:proofErr w:type="spellStart"/>
      <w:r w:rsidR="009474C9">
        <w:rPr>
          <w:rFonts w:asciiTheme="majorBidi" w:hAnsiTheme="majorBidi" w:cstheme="majorBidi"/>
          <w:w w:val="105"/>
          <w:sz w:val="22"/>
          <w:szCs w:val="22"/>
          <w:lang w:val="en-US"/>
        </w:rPr>
        <w:t>terinci</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namun</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justru</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untuk</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meraih</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tingkat</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pembaruan</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tersebut</w:t>
      </w:r>
      <w:proofErr w:type="spellEnd"/>
      <w:r w:rsidR="00710FF0">
        <w:rPr>
          <w:rFonts w:asciiTheme="majorBidi" w:hAnsiTheme="majorBidi" w:cstheme="majorBidi"/>
          <w:w w:val="105"/>
          <w:sz w:val="22"/>
          <w:szCs w:val="22"/>
          <w:lang w:val="en-US"/>
        </w:rPr>
        <w:t xml:space="preserve"> </w:t>
      </w:r>
      <w:r w:rsidR="006E6C1E">
        <w:rPr>
          <w:rFonts w:asciiTheme="majorBidi" w:hAnsiTheme="majorBidi" w:cstheme="majorBidi"/>
          <w:w w:val="105"/>
          <w:sz w:val="22"/>
          <w:szCs w:val="22"/>
          <w:lang w:val="en-US"/>
        </w:rPr>
        <w:t>dan</w:t>
      </w:r>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harus</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dapat</w:t>
      </w:r>
      <w:proofErr w:type="spellEnd"/>
      <w:r w:rsidR="00710FF0">
        <w:rPr>
          <w:rFonts w:asciiTheme="majorBidi" w:hAnsiTheme="majorBidi" w:cstheme="majorBidi"/>
          <w:w w:val="105"/>
          <w:sz w:val="22"/>
          <w:szCs w:val="22"/>
          <w:lang w:val="en-US"/>
        </w:rPr>
        <w:t xml:space="preserve"> </w:t>
      </w:r>
      <w:proofErr w:type="spellStart"/>
      <w:r w:rsidR="00710FF0">
        <w:rPr>
          <w:rFonts w:asciiTheme="majorBidi" w:hAnsiTheme="majorBidi" w:cstheme="majorBidi"/>
          <w:w w:val="105"/>
          <w:sz w:val="22"/>
          <w:szCs w:val="22"/>
          <w:lang w:val="en-US"/>
        </w:rPr>
        <w:t>melengkapinya</w:t>
      </w:r>
      <w:proofErr w:type="spellEnd"/>
      <w:r w:rsidR="00710FF0">
        <w:rPr>
          <w:rFonts w:asciiTheme="majorBidi" w:hAnsiTheme="majorBidi" w:cstheme="majorBidi"/>
          <w:w w:val="105"/>
          <w:sz w:val="22"/>
          <w:szCs w:val="22"/>
          <w:lang w:val="en-US"/>
        </w:rPr>
        <w:t>.</w:t>
      </w:r>
      <w:r w:rsidR="00041B6D">
        <w:rPr>
          <w:rStyle w:val="FootnoteReference"/>
          <w:rFonts w:asciiTheme="majorBidi" w:hAnsiTheme="majorBidi" w:cstheme="majorBidi"/>
          <w:w w:val="105"/>
          <w:sz w:val="22"/>
          <w:szCs w:val="22"/>
          <w:lang w:val="en-US"/>
        </w:rPr>
        <w:footnoteReference w:id="153"/>
      </w:r>
      <w:r w:rsidR="00710FF0">
        <w:rPr>
          <w:rFonts w:asciiTheme="majorBidi" w:hAnsiTheme="majorBidi" w:cstheme="majorBidi"/>
          <w:w w:val="105"/>
          <w:sz w:val="22"/>
          <w:szCs w:val="22"/>
          <w:lang w:val="en-US"/>
        </w:rPr>
        <w:t xml:space="preserve"> </w:t>
      </w:r>
      <w:r w:rsidR="006E6C1E">
        <w:rPr>
          <w:rFonts w:asciiTheme="majorBidi" w:hAnsiTheme="majorBidi" w:cstheme="majorBidi"/>
          <w:w w:val="105"/>
          <w:sz w:val="22"/>
          <w:szCs w:val="22"/>
          <w:lang w:val="en-US"/>
        </w:rPr>
        <w:t xml:space="preserve"> </w:t>
      </w:r>
    </w:p>
    <w:p w14:paraId="3F1B206E" w14:textId="5B28E1C9" w:rsidR="000A3180" w:rsidRPr="000A3180" w:rsidRDefault="006E6C1E" w:rsidP="006E6C1E">
      <w:pPr>
        <w:pStyle w:val="BodyText"/>
        <w:spacing w:line="360" w:lineRule="auto"/>
        <w:ind w:left="284" w:right="55" w:firstLine="850"/>
        <w:jc w:val="both"/>
        <w:rPr>
          <w:rFonts w:asciiTheme="majorBidi" w:hAnsiTheme="majorBidi" w:cstheme="majorBidi"/>
          <w:sz w:val="22"/>
          <w:szCs w:val="22"/>
        </w:rPr>
      </w:pPr>
      <w:proofErr w:type="spellStart"/>
      <w:r>
        <w:rPr>
          <w:rFonts w:asciiTheme="majorBidi" w:hAnsiTheme="majorBidi" w:cstheme="majorBidi"/>
          <w:sz w:val="22"/>
          <w:szCs w:val="22"/>
          <w:lang w:val="en-US"/>
        </w:rPr>
        <w:t>Selanjutnya</w:t>
      </w:r>
      <w:proofErr w:type="spellEnd"/>
      <w:r>
        <w:rPr>
          <w:rFonts w:asciiTheme="majorBidi" w:hAnsiTheme="majorBidi" w:cstheme="majorBidi"/>
          <w:sz w:val="22"/>
          <w:szCs w:val="22"/>
          <w:lang w:val="en-US"/>
        </w:rPr>
        <w:t>, m</w:t>
      </w:r>
      <w:r w:rsidR="000A3180" w:rsidRPr="000A3180">
        <w:rPr>
          <w:rFonts w:asciiTheme="majorBidi" w:hAnsiTheme="majorBidi" w:cstheme="majorBidi"/>
          <w:sz w:val="22"/>
          <w:szCs w:val="22"/>
        </w:rPr>
        <w:t xml:space="preserve">aksud dari </w:t>
      </w:r>
      <w:r w:rsidR="000A3180" w:rsidRPr="000A3180">
        <w:rPr>
          <w:rFonts w:asciiTheme="majorBidi" w:hAnsiTheme="majorBidi" w:cstheme="majorBidi"/>
          <w:i/>
          <w:iCs/>
          <w:sz w:val="22"/>
          <w:szCs w:val="22"/>
        </w:rPr>
        <w:t>al-washiyyatu lil walidain wal aqrabin</w:t>
      </w:r>
      <w:r w:rsidR="000A3180" w:rsidRPr="000A3180">
        <w:rPr>
          <w:rFonts w:asciiTheme="majorBidi" w:hAnsiTheme="majorBidi" w:cstheme="majorBidi"/>
          <w:sz w:val="22"/>
          <w:szCs w:val="22"/>
        </w:rPr>
        <w:t xml:space="preserve">, Mushthafa Al-Maraghi </w:t>
      </w:r>
      <w:proofErr w:type="spellStart"/>
      <w:r w:rsidR="00BA3176">
        <w:rPr>
          <w:rFonts w:asciiTheme="majorBidi" w:hAnsiTheme="majorBidi" w:cstheme="majorBidi"/>
          <w:sz w:val="22"/>
          <w:szCs w:val="22"/>
          <w:lang w:val="en-US"/>
        </w:rPr>
        <w:t>dalam</w:t>
      </w:r>
      <w:proofErr w:type="spellEnd"/>
      <w:r w:rsidR="00BA3176">
        <w:rPr>
          <w:rFonts w:asciiTheme="majorBidi" w:hAnsiTheme="majorBidi" w:cstheme="majorBidi"/>
          <w:sz w:val="22"/>
          <w:szCs w:val="22"/>
          <w:lang w:val="en-US"/>
        </w:rPr>
        <w:t xml:space="preserve"> </w:t>
      </w:r>
      <w:proofErr w:type="spellStart"/>
      <w:r w:rsidR="00BA3176">
        <w:rPr>
          <w:rFonts w:asciiTheme="majorBidi" w:hAnsiTheme="majorBidi" w:cstheme="majorBidi"/>
          <w:sz w:val="22"/>
          <w:szCs w:val="22"/>
          <w:lang w:val="en-US"/>
        </w:rPr>
        <w:t>tafsirnya</w:t>
      </w:r>
      <w:proofErr w:type="spellEnd"/>
      <w:r w:rsidR="00BA3176">
        <w:rPr>
          <w:rFonts w:asciiTheme="majorBidi" w:hAnsiTheme="majorBidi" w:cstheme="majorBidi"/>
          <w:sz w:val="22"/>
          <w:szCs w:val="22"/>
          <w:lang w:val="en-US"/>
        </w:rPr>
        <w:t xml:space="preserve"> </w:t>
      </w:r>
      <w:r w:rsidR="000A3180" w:rsidRPr="000A3180">
        <w:rPr>
          <w:rFonts w:asciiTheme="majorBidi" w:hAnsiTheme="majorBidi" w:cstheme="majorBidi"/>
          <w:sz w:val="22"/>
          <w:szCs w:val="22"/>
        </w:rPr>
        <w:t>mengatakan bahwa mayoritas para ulama berpendapat bagi orang tua</w:t>
      </w:r>
      <w:r w:rsidR="00BA3176">
        <w:rPr>
          <w:rFonts w:asciiTheme="majorBidi" w:hAnsiTheme="majorBidi" w:cstheme="majorBidi"/>
          <w:sz w:val="22"/>
          <w:szCs w:val="22"/>
          <w:lang w:val="en-US"/>
        </w:rPr>
        <w:t xml:space="preserve"> </w:t>
      </w:r>
      <w:r w:rsidR="00BA3176">
        <w:rPr>
          <w:rFonts w:asciiTheme="majorBidi" w:hAnsiTheme="majorBidi" w:cstheme="majorBidi"/>
          <w:i/>
          <w:iCs/>
          <w:sz w:val="22"/>
          <w:szCs w:val="22"/>
          <w:lang w:val="en-US"/>
        </w:rPr>
        <w:t>(al-</w:t>
      </w:r>
      <w:proofErr w:type="spellStart"/>
      <w:r w:rsidR="00BA3176">
        <w:rPr>
          <w:rFonts w:asciiTheme="majorBidi" w:hAnsiTheme="majorBidi" w:cstheme="majorBidi"/>
          <w:i/>
          <w:iCs/>
          <w:sz w:val="22"/>
          <w:szCs w:val="22"/>
          <w:lang w:val="en-US"/>
        </w:rPr>
        <w:t>walidain</w:t>
      </w:r>
      <w:proofErr w:type="spellEnd"/>
      <w:r w:rsidR="00BA3176">
        <w:rPr>
          <w:rFonts w:asciiTheme="majorBidi" w:hAnsiTheme="majorBidi" w:cstheme="majorBidi"/>
          <w:i/>
          <w:iCs/>
          <w:sz w:val="22"/>
          <w:szCs w:val="22"/>
          <w:lang w:val="en-US"/>
        </w:rPr>
        <w:t>)</w:t>
      </w:r>
      <w:r w:rsidR="000A3180" w:rsidRPr="000A3180">
        <w:rPr>
          <w:rFonts w:asciiTheme="majorBidi" w:hAnsiTheme="majorBidi" w:cstheme="majorBidi"/>
          <w:sz w:val="22"/>
          <w:szCs w:val="22"/>
        </w:rPr>
        <w:t xml:space="preserve"> dan kerabat</w:t>
      </w:r>
      <w:r w:rsidR="00BA3176">
        <w:rPr>
          <w:rFonts w:asciiTheme="majorBidi" w:hAnsiTheme="majorBidi" w:cstheme="majorBidi"/>
          <w:sz w:val="22"/>
          <w:szCs w:val="22"/>
          <w:lang w:val="en-US"/>
        </w:rPr>
        <w:t xml:space="preserve"> </w:t>
      </w:r>
      <w:r w:rsidR="00BA3176">
        <w:rPr>
          <w:rFonts w:asciiTheme="majorBidi" w:hAnsiTheme="majorBidi" w:cstheme="majorBidi"/>
          <w:i/>
          <w:iCs/>
          <w:sz w:val="22"/>
          <w:szCs w:val="22"/>
          <w:lang w:val="en-US"/>
        </w:rPr>
        <w:t>(al-</w:t>
      </w:r>
      <w:proofErr w:type="spellStart"/>
      <w:r w:rsidR="00BA3176">
        <w:rPr>
          <w:rFonts w:asciiTheme="majorBidi" w:hAnsiTheme="majorBidi" w:cstheme="majorBidi"/>
          <w:i/>
          <w:iCs/>
          <w:sz w:val="22"/>
          <w:szCs w:val="22"/>
          <w:lang w:val="en-US"/>
        </w:rPr>
        <w:t>aqrabin</w:t>
      </w:r>
      <w:proofErr w:type="spellEnd"/>
      <w:r w:rsidR="00BA3176">
        <w:rPr>
          <w:rFonts w:asciiTheme="majorBidi" w:hAnsiTheme="majorBidi" w:cstheme="majorBidi"/>
          <w:i/>
          <w:iCs/>
          <w:sz w:val="22"/>
          <w:szCs w:val="22"/>
          <w:lang w:val="en-US"/>
        </w:rPr>
        <w:t>)</w:t>
      </w:r>
      <w:r w:rsidR="000A3180" w:rsidRPr="000A3180">
        <w:rPr>
          <w:rFonts w:asciiTheme="majorBidi" w:hAnsiTheme="majorBidi" w:cstheme="majorBidi"/>
          <w:sz w:val="22"/>
          <w:szCs w:val="22"/>
        </w:rPr>
        <w:t xml:space="preserve"> yang tidak mendapatkan harta waris </w:t>
      </w:r>
      <w:r w:rsidR="000A3180" w:rsidRPr="000A3180">
        <w:rPr>
          <w:rFonts w:asciiTheme="majorBidi" w:hAnsiTheme="majorBidi" w:cstheme="majorBidi"/>
          <w:sz w:val="22"/>
          <w:szCs w:val="22"/>
        </w:rPr>
        <w:lastRenderedPageBreak/>
        <w:t>dikarenakan tereliminasi</w:t>
      </w:r>
      <w:r w:rsidR="00BA3176">
        <w:rPr>
          <w:rStyle w:val="FootnoteReference"/>
          <w:rFonts w:asciiTheme="majorBidi" w:hAnsiTheme="majorBidi" w:cstheme="majorBidi"/>
          <w:sz w:val="22"/>
          <w:szCs w:val="22"/>
        </w:rPr>
        <w:footnoteReference w:id="154"/>
      </w:r>
      <w:r w:rsidR="000A3180" w:rsidRPr="000A3180">
        <w:rPr>
          <w:rFonts w:asciiTheme="majorBidi" w:hAnsiTheme="majorBidi" w:cstheme="majorBidi"/>
          <w:sz w:val="22"/>
          <w:szCs w:val="22"/>
        </w:rPr>
        <w:t xml:space="preserve"> oleh hukum waris Islam, maka bagi mereka mendapatkan wasiat</w:t>
      </w:r>
      <w:r w:rsidR="000A3180" w:rsidRPr="000A3180">
        <w:rPr>
          <w:rStyle w:val="FootnoteReference"/>
          <w:rFonts w:asciiTheme="majorBidi" w:hAnsiTheme="majorBidi" w:cstheme="majorBidi"/>
          <w:sz w:val="22"/>
          <w:szCs w:val="22"/>
        </w:rPr>
        <w:footnoteReference w:id="155"/>
      </w:r>
      <w:r>
        <w:rPr>
          <w:rFonts w:asciiTheme="majorBidi" w:hAnsiTheme="majorBidi" w:cstheme="majorBidi"/>
          <w:sz w:val="22"/>
          <w:szCs w:val="22"/>
        </w:rPr>
        <w:t xml:space="preserve">. Secara tekstual, dalam </w:t>
      </w:r>
      <w:proofErr w:type="spellStart"/>
      <w:r>
        <w:rPr>
          <w:rFonts w:asciiTheme="majorBidi" w:hAnsiTheme="majorBidi" w:cstheme="majorBidi"/>
          <w:sz w:val="22"/>
          <w:szCs w:val="22"/>
          <w:lang w:val="en-US"/>
        </w:rPr>
        <w:t>surat</w:t>
      </w:r>
      <w:proofErr w:type="spellEnd"/>
      <w:r>
        <w:rPr>
          <w:rFonts w:asciiTheme="majorBidi" w:hAnsiTheme="majorBidi" w:cstheme="majorBidi"/>
          <w:sz w:val="22"/>
          <w:szCs w:val="22"/>
          <w:lang w:val="en-US"/>
        </w:rPr>
        <w:t xml:space="preserve"> al-Baqarah </w:t>
      </w:r>
      <w:proofErr w:type="spellStart"/>
      <w:r>
        <w:rPr>
          <w:rFonts w:asciiTheme="majorBidi" w:hAnsiTheme="majorBidi" w:cstheme="majorBidi"/>
          <w:sz w:val="22"/>
          <w:szCs w:val="22"/>
          <w:lang w:val="en-US"/>
        </w:rPr>
        <w:t>ayat</w:t>
      </w:r>
      <w:proofErr w:type="spellEnd"/>
      <w:r>
        <w:rPr>
          <w:rFonts w:asciiTheme="majorBidi" w:hAnsiTheme="majorBidi" w:cstheme="majorBidi"/>
          <w:sz w:val="22"/>
          <w:szCs w:val="22"/>
          <w:lang w:val="en-US"/>
        </w:rPr>
        <w:t xml:space="preserve"> 180 </w:t>
      </w:r>
      <w:r w:rsidR="000A3180" w:rsidRPr="000A3180">
        <w:rPr>
          <w:rFonts w:asciiTheme="majorBidi" w:hAnsiTheme="majorBidi" w:cstheme="majorBidi"/>
          <w:sz w:val="22"/>
          <w:szCs w:val="22"/>
        </w:rPr>
        <w:t xml:space="preserve">tersebut berbicara mengenai wasiat. Namun, keberlakuan ayat tentang wasiat di atas sangatlah sesuai putusan MA yang memutuskan wasiat wajibah dengan kondisi saat ini, dimana bangsa Indonesia merupakan bangsa yang terdiri dari masyarakat yang majemuk, plural serta terdiri dari berbagai agama dan keyakinan. </w:t>
      </w:r>
    </w:p>
    <w:p w14:paraId="0EB80158" w14:textId="0A325936" w:rsidR="000A3180" w:rsidRDefault="000A3180" w:rsidP="000A3180">
      <w:pPr>
        <w:pStyle w:val="BodyText"/>
        <w:spacing w:line="360" w:lineRule="auto"/>
        <w:ind w:left="284" w:right="55" w:firstLine="850"/>
        <w:jc w:val="both"/>
        <w:rPr>
          <w:rFonts w:asciiTheme="majorBidi" w:hAnsiTheme="majorBidi" w:cstheme="majorBidi"/>
          <w:sz w:val="22"/>
          <w:szCs w:val="22"/>
          <w:lang w:val="en-US"/>
        </w:rPr>
      </w:pPr>
      <w:r w:rsidRPr="000A3180">
        <w:rPr>
          <w:rFonts w:asciiTheme="majorBidi" w:hAnsiTheme="majorBidi" w:cstheme="majorBidi"/>
          <w:sz w:val="22"/>
          <w:szCs w:val="22"/>
        </w:rPr>
        <w:t>Putusan Hakim MA tentang wasiat wajibah bagi non muslim sejalan dengan ayat tentang wasiat di atas, yang dalam putusannya bahwa para Pemohon kasasi menerima bagian harta dari orang tuanya melalui wasiat wajibah yang bagiannya tidak melebihi dari 1/3 bagian.</w:t>
      </w:r>
      <w:r w:rsidR="00BA3176">
        <w:rPr>
          <w:rStyle w:val="FootnoteReference"/>
          <w:rFonts w:asciiTheme="majorBidi" w:hAnsiTheme="majorBidi" w:cstheme="majorBidi"/>
          <w:sz w:val="22"/>
          <w:szCs w:val="22"/>
        </w:rPr>
        <w:footnoteReference w:id="156"/>
      </w:r>
      <w:r w:rsidRPr="000A3180">
        <w:rPr>
          <w:rFonts w:asciiTheme="majorBidi" w:hAnsiTheme="majorBidi" w:cstheme="majorBidi"/>
          <w:sz w:val="22"/>
          <w:szCs w:val="22"/>
        </w:rPr>
        <w:t xml:space="preserve"> Keputusan Hakim MA terkait wasiat wajibah yang diterima oleh para Pemohon kasasi sangatlah relevan dengan ayat wasiat di atas sehingga putusannya tidak melanggar norma agama. </w:t>
      </w:r>
    </w:p>
    <w:p w14:paraId="25317B17" w14:textId="361E708A" w:rsidR="000134B2" w:rsidRPr="000134B2" w:rsidRDefault="000134B2" w:rsidP="007E59EB">
      <w:pPr>
        <w:pStyle w:val="BodyText"/>
        <w:spacing w:line="360" w:lineRule="auto"/>
        <w:ind w:left="284" w:right="55" w:firstLine="850"/>
        <w:jc w:val="both"/>
        <w:rPr>
          <w:rFonts w:asciiTheme="majorBidi" w:hAnsiTheme="majorBidi" w:cstheme="majorBidi"/>
          <w:sz w:val="22"/>
          <w:szCs w:val="22"/>
          <w:lang w:val="en-US"/>
        </w:rPr>
      </w:pPr>
      <w:proofErr w:type="spellStart"/>
      <w:r w:rsidRPr="000134B2">
        <w:rPr>
          <w:rFonts w:asciiTheme="majorBidi" w:hAnsiTheme="majorBidi" w:cstheme="majorBidi"/>
          <w:sz w:val="22"/>
          <w:szCs w:val="22"/>
          <w:lang w:val="en-US"/>
        </w:rPr>
        <w:t>Selanjutnya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putusan</w:t>
      </w:r>
      <w:proofErr w:type="spellEnd"/>
      <w:r w:rsidRPr="000134B2">
        <w:rPr>
          <w:rFonts w:asciiTheme="majorBidi" w:hAnsiTheme="majorBidi" w:cstheme="majorBidi"/>
          <w:sz w:val="22"/>
          <w:szCs w:val="22"/>
          <w:lang w:val="en-US"/>
        </w:rPr>
        <w:t xml:space="preserve"> hakim MA yang </w:t>
      </w:r>
      <w:proofErr w:type="spellStart"/>
      <w:r w:rsidRPr="000134B2">
        <w:rPr>
          <w:rFonts w:asciiTheme="majorBidi" w:hAnsiTheme="majorBidi" w:cstheme="majorBidi"/>
          <w:sz w:val="22"/>
          <w:szCs w:val="22"/>
          <w:lang w:val="en-US"/>
        </w:rPr>
        <w:t>memberikan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bagian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harta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waris</w:t>
      </w:r>
      <w:proofErr w:type="spellEnd"/>
      <w:r w:rsidRPr="000134B2">
        <w:rPr>
          <w:rFonts w:asciiTheme="majorBidi" w:hAnsiTheme="majorBidi" w:cstheme="majorBidi"/>
          <w:sz w:val="22"/>
          <w:szCs w:val="22"/>
          <w:lang w:val="en-US"/>
        </w:rPr>
        <w:t xml:space="preserve"> </w:t>
      </w:r>
      <w:proofErr w:type="spellStart"/>
      <w:r w:rsidR="007E59EB">
        <w:rPr>
          <w:rFonts w:asciiTheme="majorBidi" w:hAnsiTheme="majorBidi" w:cstheme="majorBidi"/>
          <w:sz w:val="22"/>
          <w:szCs w:val="22"/>
          <w:lang w:val="en-US"/>
        </w:rPr>
        <w:t>melalui</w:t>
      </w:r>
      <w:proofErr w:type="spellEnd"/>
      <w:r w:rsidR="007E59EB">
        <w:rPr>
          <w:rFonts w:asciiTheme="majorBidi" w:hAnsiTheme="majorBidi" w:cstheme="majorBidi"/>
          <w:sz w:val="22"/>
          <w:szCs w:val="22"/>
          <w:lang w:val="en-US"/>
        </w:rPr>
        <w:t xml:space="preserve"> </w:t>
      </w:r>
      <w:proofErr w:type="spellStart"/>
      <w:r w:rsidR="007E59EB">
        <w:rPr>
          <w:rFonts w:asciiTheme="majorBidi" w:hAnsiTheme="majorBidi" w:cstheme="majorBidi"/>
          <w:sz w:val="22"/>
          <w:szCs w:val="22"/>
          <w:lang w:val="en-US"/>
        </w:rPr>
        <w:t>wasiat</w:t>
      </w:r>
      <w:proofErr w:type="spellEnd"/>
      <w:r w:rsidR="007E59EB">
        <w:rPr>
          <w:rFonts w:asciiTheme="majorBidi" w:hAnsiTheme="majorBidi" w:cstheme="majorBidi"/>
          <w:sz w:val="22"/>
          <w:szCs w:val="22"/>
          <w:lang w:val="en-US"/>
        </w:rPr>
        <w:t xml:space="preserve"> </w:t>
      </w:r>
      <w:proofErr w:type="spellStart"/>
      <w:r w:rsidR="007E59EB">
        <w:rPr>
          <w:rFonts w:asciiTheme="majorBidi" w:hAnsiTheme="majorBidi" w:cstheme="majorBidi"/>
          <w:sz w:val="22"/>
          <w:szCs w:val="22"/>
          <w:lang w:val="en-US"/>
        </w:rPr>
        <w:t>wajibah</w:t>
      </w:r>
      <w:proofErr w:type="spellEnd"/>
      <w:r w:rsidR="007E59EB">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kepada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non muslim</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dari</w:t>
      </w:r>
      <w:proofErr w:type="spellEnd"/>
      <w:r w:rsidRPr="000134B2">
        <w:rPr>
          <w:rFonts w:asciiTheme="majorBidi" w:hAnsiTheme="majorBidi" w:cstheme="majorBidi"/>
          <w:sz w:val="22"/>
          <w:szCs w:val="22"/>
          <w:lang w:val="en-US"/>
        </w:rPr>
        <w:t xml:space="preserve"> orang </w:t>
      </w:r>
      <w:proofErr w:type="spellStart"/>
      <w:r w:rsidRPr="000134B2">
        <w:rPr>
          <w:rFonts w:asciiTheme="majorBidi" w:hAnsiTheme="majorBidi" w:cstheme="majorBidi"/>
          <w:sz w:val="22"/>
          <w:szCs w:val="22"/>
          <w:lang w:val="en-US"/>
        </w:rPr>
        <w:t>tua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selaku</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pewaris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jika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ditinjau</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menurut</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pendekatan</w:t>
      </w:r>
      <w:proofErr w:type="spellEnd"/>
      <w:r w:rsidRPr="000134B2">
        <w:rPr>
          <w:rFonts w:asciiTheme="majorBidi" w:hAnsiTheme="majorBidi" w:cstheme="majorBidi"/>
          <w:sz w:val="22"/>
          <w:szCs w:val="22"/>
          <w:lang w:val="en-US"/>
        </w:rPr>
        <w:t xml:space="preserve"> </w:t>
      </w:r>
      <w:proofErr w:type="spellStart"/>
      <w:r w:rsidRPr="00915C1F">
        <w:rPr>
          <w:rFonts w:asciiTheme="majorBidi" w:hAnsiTheme="majorBidi" w:cstheme="majorBidi"/>
          <w:i/>
          <w:iCs/>
          <w:sz w:val="22"/>
          <w:szCs w:val="22"/>
          <w:lang w:val="en-US"/>
        </w:rPr>
        <w:t>istihsan</w:t>
      </w:r>
      <w:proofErr w:type="spellEnd"/>
      <w:r w:rsidR="007E59EB">
        <w:rPr>
          <w:rFonts w:asciiTheme="majorBidi" w:hAnsiTheme="majorBidi" w:cstheme="majorBidi"/>
          <w:sz w:val="22"/>
          <w:szCs w:val="22"/>
          <w:lang w:val="en-US"/>
        </w:rPr>
        <w:t xml:space="preserve"> dan</w:t>
      </w:r>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merujuk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kepada</w:t>
      </w:r>
      <w:proofErr w:type="spellEnd"/>
      <w:r w:rsidRPr="000134B2">
        <w:rPr>
          <w:rFonts w:asciiTheme="majorBidi" w:hAnsiTheme="majorBidi" w:cstheme="majorBidi"/>
          <w:sz w:val="22"/>
          <w:szCs w:val="22"/>
          <w:lang w:val="en-US"/>
        </w:rPr>
        <w:t xml:space="preserve"> </w:t>
      </w:r>
      <w:r w:rsidRPr="007E59EB">
        <w:rPr>
          <w:rFonts w:asciiTheme="majorBidi" w:hAnsiTheme="majorBidi" w:cstheme="majorBidi"/>
          <w:i/>
          <w:iCs/>
          <w:sz w:val="22"/>
          <w:szCs w:val="22"/>
          <w:lang w:val="en-US"/>
        </w:rPr>
        <w:t>qiyas</w:t>
      </w:r>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atau</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kaidah</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lastRenderedPageBreak/>
        <w:t>umum</w:t>
      </w:r>
      <w:proofErr w:type="spellEnd"/>
      <w:r w:rsidRPr="000134B2">
        <w:rPr>
          <w:rFonts w:asciiTheme="majorBidi" w:hAnsiTheme="majorBidi" w:cstheme="majorBidi"/>
          <w:sz w:val="22"/>
          <w:szCs w:val="22"/>
          <w:lang w:val="en-US"/>
        </w:rPr>
        <w:t>/</w:t>
      </w:r>
      <w:proofErr w:type="spellStart"/>
      <w:r w:rsidRPr="007E59EB">
        <w:rPr>
          <w:rFonts w:asciiTheme="majorBidi" w:hAnsiTheme="majorBidi" w:cstheme="majorBidi"/>
          <w:i/>
          <w:iCs/>
          <w:sz w:val="22"/>
          <w:szCs w:val="22"/>
          <w:lang w:val="en-US"/>
        </w:rPr>
        <w:t>asal</w:t>
      </w:r>
      <w:proofErr w:type="spellEnd"/>
      <w:r w:rsidRPr="007E59EB">
        <w:rPr>
          <w:rFonts w:asciiTheme="majorBidi" w:hAnsiTheme="majorBidi" w:cstheme="majorBidi"/>
          <w:i/>
          <w:iCs/>
          <w:sz w:val="22"/>
          <w:szCs w:val="22"/>
          <w:lang w:val="en-US"/>
        </w:rPr>
        <w:t xml:space="preserve"> </w:t>
      </w:r>
      <w:proofErr w:type="spellStart"/>
      <w:r w:rsidRPr="007E59EB">
        <w:rPr>
          <w:rFonts w:asciiTheme="majorBidi" w:hAnsiTheme="majorBidi" w:cstheme="majorBidi"/>
          <w:i/>
          <w:iCs/>
          <w:sz w:val="22"/>
          <w:szCs w:val="22"/>
          <w:lang w:val="en-US"/>
        </w:rPr>
        <w:t>kulli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maka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ahli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waris</w:t>
      </w:r>
      <w:proofErr w:type="spellEnd"/>
      <w:r w:rsidR="00915C1F">
        <w:rPr>
          <w:rFonts w:asciiTheme="majorBidi" w:hAnsiTheme="majorBidi" w:cstheme="majorBidi"/>
          <w:sz w:val="22"/>
          <w:szCs w:val="22"/>
          <w:lang w:val="en-US"/>
        </w:rPr>
        <w:t xml:space="preserve"> (</w:t>
      </w:r>
      <w:proofErr w:type="spellStart"/>
      <w:r w:rsidR="00915C1F">
        <w:rPr>
          <w:rFonts w:asciiTheme="majorBidi" w:hAnsiTheme="majorBidi" w:cstheme="majorBidi"/>
          <w:sz w:val="22"/>
          <w:szCs w:val="22"/>
          <w:lang w:val="en-US"/>
        </w:rPr>
        <w:t>kedua</w:t>
      </w:r>
      <w:proofErr w:type="spellEnd"/>
      <w:r w:rsidR="00915C1F">
        <w:rPr>
          <w:rFonts w:asciiTheme="majorBidi" w:hAnsiTheme="majorBidi" w:cstheme="majorBidi"/>
          <w:sz w:val="22"/>
          <w:szCs w:val="22"/>
          <w:lang w:val="en-US"/>
        </w:rPr>
        <w:t xml:space="preserve"> </w:t>
      </w:r>
      <w:proofErr w:type="spellStart"/>
      <w:r w:rsidR="00915C1F">
        <w:rPr>
          <w:rFonts w:asciiTheme="majorBidi" w:hAnsiTheme="majorBidi" w:cstheme="majorBidi"/>
          <w:sz w:val="22"/>
          <w:szCs w:val="22"/>
          <w:lang w:val="en-US"/>
        </w:rPr>
        <w:t>anak</w:t>
      </w:r>
      <w:proofErr w:type="spellEnd"/>
      <w:r w:rsidR="00915C1F">
        <w:rPr>
          <w:rFonts w:asciiTheme="majorBidi" w:hAnsiTheme="majorBidi" w:cstheme="majorBidi"/>
          <w:sz w:val="22"/>
          <w:szCs w:val="22"/>
          <w:lang w:val="en-US"/>
        </w:rPr>
        <w:t xml:space="preserve"> </w:t>
      </w:r>
      <w:proofErr w:type="spellStart"/>
      <w:r w:rsidR="00915C1F">
        <w:rPr>
          <w:rFonts w:asciiTheme="majorBidi" w:hAnsiTheme="majorBidi" w:cstheme="majorBidi"/>
          <w:sz w:val="22"/>
          <w:szCs w:val="22"/>
          <w:lang w:val="en-US"/>
        </w:rPr>
        <w:t>kandung</w:t>
      </w:r>
      <w:proofErr w:type="spellEnd"/>
      <w:r w:rsidR="00915C1F">
        <w:rPr>
          <w:rFonts w:asciiTheme="majorBidi" w:hAnsiTheme="majorBidi" w:cstheme="majorBidi"/>
          <w:sz w:val="22"/>
          <w:szCs w:val="22"/>
          <w:lang w:val="en-US"/>
        </w:rPr>
        <w:t>/</w:t>
      </w:r>
      <w:proofErr w:type="spellStart"/>
      <w:r w:rsidR="00915C1F">
        <w:rPr>
          <w:rFonts w:asciiTheme="majorBidi" w:hAnsiTheme="majorBidi" w:cstheme="majorBidi"/>
          <w:sz w:val="22"/>
          <w:szCs w:val="22"/>
          <w:lang w:val="en-US"/>
        </w:rPr>
        <w:t>pemohon</w:t>
      </w:r>
      <w:proofErr w:type="spellEnd"/>
      <w:r w:rsidR="00915C1F">
        <w:rPr>
          <w:rFonts w:asciiTheme="majorBidi" w:hAnsiTheme="majorBidi" w:cstheme="majorBidi"/>
          <w:sz w:val="22"/>
          <w:szCs w:val="22"/>
          <w:lang w:val="en-US"/>
        </w:rPr>
        <w:t xml:space="preserve"> </w:t>
      </w:r>
      <w:proofErr w:type="spellStart"/>
      <w:r w:rsidR="00915C1F">
        <w:rPr>
          <w:rFonts w:asciiTheme="majorBidi" w:hAnsiTheme="majorBidi" w:cstheme="majorBidi"/>
          <w:sz w:val="22"/>
          <w:szCs w:val="22"/>
          <w:lang w:val="en-US"/>
        </w:rPr>
        <w:t>kasasi</w:t>
      </w:r>
      <w:proofErr w:type="spellEnd"/>
      <w:r w:rsidR="00915C1F">
        <w:rPr>
          <w:rFonts w:asciiTheme="majorBidi" w:hAnsiTheme="majorBidi" w:cstheme="majorBidi"/>
          <w:sz w:val="22"/>
          <w:szCs w:val="22"/>
          <w:lang w:val="en-US"/>
        </w:rPr>
        <w:t>)</w:t>
      </w:r>
      <w:r w:rsidRPr="000134B2">
        <w:rPr>
          <w:rFonts w:asciiTheme="majorBidi" w:hAnsiTheme="majorBidi" w:cstheme="majorBidi"/>
          <w:sz w:val="22"/>
          <w:szCs w:val="22"/>
          <w:lang w:val="en-US"/>
        </w:rPr>
        <w:t xml:space="preserve"> yang </w:t>
      </w:r>
      <w:proofErr w:type="spellStart"/>
      <w:r w:rsidRPr="000134B2">
        <w:rPr>
          <w:rFonts w:asciiTheme="majorBidi" w:hAnsiTheme="majorBidi" w:cstheme="majorBidi"/>
          <w:sz w:val="22"/>
          <w:szCs w:val="22"/>
          <w:lang w:val="en-US"/>
        </w:rPr>
        <w:t>seharusnya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mendapatkan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warisan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tersebut</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karena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ada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hubungan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sebagai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dengan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pewaris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tidak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diperbolehkan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menerima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warisan</w:t>
      </w:r>
      <w:proofErr w:type="spellEnd"/>
      <w:r w:rsidRPr="000134B2">
        <w:rPr>
          <w:rFonts w:asciiTheme="majorBidi" w:hAnsiTheme="majorBidi" w:cstheme="majorBidi"/>
          <w:sz w:val="22"/>
          <w:szCs w:val="22"/>
          <w:lang w:val="en-US"/>
        </w:rPr>
        <w:t xml:space="preserve"> orang </w:t>
      </w:r>
      <w:proofErr w:type="spellStart"/>
      <w:r w:rsidRPr="000134B2">
        <w:rPr>
          <w:rFonts w:asciiTheme="majorBidi" w:hAnsiTheme="majorBidi" w:cstheme="majorBidi"/>
          <w:sz w:val="22"/>
          <w:szCs w:val="22"/>
          <w:lang w:val="en-US"/>
        </w:rPr>
        <w:t>tuanya</w:t>
      </w:r>
      <w:proofErr w:type="spellEnd"/>
      <w:r w:rsidRPr="000134B2">
        <w:rPr>
          <w:rFonts w:asciiTheme="majorBidi" w:hAnsiTheme="majorBidi" w:cstheme="majorBidi"/>
          <w:sz w:val="22"/>
          <w:szCs w:val="22"/>
          <w:lang w:val="en-US"/>
        </w:rPr>
        <w:t>/</w:t>
      </w:r>
      <w:proofErr w:type="spellStart"/>
      <w:r w:rsidRPr="000134B2">
        <w:rPr>
          <w:rFonts w:asciiTheme="majorBidi" w:hAnsiTheme="majorBidi" w:cstheme="majorBidi"/>
          <w:sz w:val="22"/>
          <w:szCs w:val="22"/>
          <w:lang w:val="en-US"/>
        </w:rPr>
        <w:t>pewaris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disebabkan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perbedaan</w:t>
      </w:r>
      <w:proofErr w:type="spellEnd"/>
      <w:r w:rsidRPr="000134B2">
        <w:rPr>
          <w:rFonts w:asciiTheme="majorBidi" w:hAnsiTheme="majorBidi" w:cstheme="majorBidi"/>
          <w:sz w:val="22"/>
          <w:szCs w:val="22"/>
          <w:lang w:val="en-US"/>
        </w:rPr>
        <w:t xml:space="preserve"> agama </w:t>
      </w:r>
      <w:proofErr w:type="spellStart"/>
      <w:r w:rsidRPr="000134B2">
        <w:rPr>
          <w:rFonts w:asciiTheme="majorBidi" w:hAnsiTheme="majorBidi" w:cstheme="majorBidi"/>
          <w:sz w:val="22"/>
          <w:szCs w:val="22"/>
          <w:lang w:val="en-US"/>
        </w:rPr>
        <w:t>dengan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pewaris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muslim</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tersebut</w:t>
      </w:r>
      <w:proofErr w:type="spellEnd"/>
      <w:r w:rsidRPr="000134B2">
        <w:rPr>
          <w:rFonts w:asciiTheme="majorBidi" w:hAnsiTheme="majorBidi" w:cstheme="majorBidi"/>
          <w:sz w:val="22"/>
          <w:szCs w:val="22"/>
          <w:lang w:val="en-US"/>
        </w:rPr>
        <w:t xml:space="preserve">. </w:t>
      </w:r>
    </w:p>
    <w:p w14:paraId="40C0E60E" w14:textId="6246D67C" w:rsidR="000134B2" w:rsidRPr="000134B2" w:rsidRDefault="000134B2" w:rsidP="007E59EB">
      <w:pPr>
        <w:pStyle w:val="BodyText"/>
        <w:spacing w:line="360" w:lineRule="auto"/>
        <w:ind w:left="284" w:right="55" w:firstLine="850"/>
        <w:jc w:val="both"/>
        <w:rPr>
          <w:rFonts w:asciiTheme="majorBidi" w:hAnsiTheme="majorBidi" w:cstheme="majorBidi"/>
          <w:sz w:val="22"/>
          <w:szCs w:val="22"/>
          <w:lang w:val="en-US"/>
        </w:rPr>
      </w:pPr>
      <w:r w:rsidRPr="000134B2">
        <w:rPr>
          <w:rFonts w:asciiTheme="majorBidi" w:hAnsiTheme="majorBidi" w:cstheme="majorBidi"/>
          <w:sz w:val="22"/>
          <w:szCs w:val="22"/>
          <w:lang w:val="en-US"/>
        </w:rPr>
        <w:t xml:space="preserve">Dari </w:t>
      </w:r>
      <w:proofErr w:type="spellStart"/>
      <w:r w:rsidRPr="000134B2">
        <w:rPr>
          <w:rFonts w:asciiTheme="majorBidi" w:hAnsiTheme="majorBidi" w:cstheme="majorBidi"/>
          <w:sz w:val="22"/>
          <w:szCs w:val="22"/>
          <w:lang w:val="en-US"/>
        </w:rPr>
        <w:t>kasus</w:t>
      </w:r>
      <w:proofErr w:type="spellEnd"/>
      <w:r w:rsidRPr="000134B2">
        <w:rPr>
          <w:rFonts w:asciiTheme="majorBidi" w:hAnsiTheme="majorBidi" w:cstheme="majorBidi"/>
          <w:sz w:val="22"/>
          <w:szCs w:val="22"/>
          <w:lang w:val="en-US"/>
        </w:rPr>
        <w:t xml:space="preserve"> di </w:t>
      </w:r>
      <w:proofErr w:type="spellStart"/>
      <w:r w:rsidRPr="000134B2">
        <w:rPr>
          <w:rFonts w:asciiTheme="majorBidi" w:hAnsiTheme="majorBidi" w:cstheme="majorBidi"/>
          <w:sz w:val="22"/>
          <w:szCs w:val="22"/>
          <w:lang w:val="en-US"/>
        </w:rPr>
        <w:t>atas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ketika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diselesaikan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dengan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menerapkan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metode</w:t>
      </w:r>
      <w:proofErr w:type="spellEnd"/>
      <w:r w:rsidRPr="000134B2">
        <w:rPr>
          <w:rFonts w:asciiTheme="majorBidi" w:hAnsiTheme="majorBidi" w:cstheme="majorBidi"/>
          <w:sz w:val="22"/>
          <w:szCs w:val="22"/>
          <w:lang w:val="en-US"/>
        </w:rPr>
        <w:t xml:space="preserve"> </w:t>
      </w:r>
      <w:proofErr w:type="spellStart"/>
      <w:r w:rsidRPr="007E59EB">
        <w:rPr>
          <w:rFonts w:asciiTheme="majorBidi" w:hAnsiTheme="majorBidi" w:cstheme="majorBidi"/>
          <w:i/>
          <w:iCs/>
          <w:sz w:val="22"/>
          <w:szCs w:val="22"/>
          <w:lang w:val="en-US"/>
        </w:rPr>
        <w:t>istihsan</w:t>
      </w:r>
      <w:proofErr w:type="spellEnd"/>
      <w:r w:rsidRPr="007E59EB">
        <w:rPr>
          <w:rFonts w:asciiTheme="majorBidi" w:hAnsiTheme="majorBidi" w:cstheme="majorBidi"/>
          <w:i/>
          <w:iCs/>
          <w:sz w:val="22"/>
          <w:szCs w:val="22"/>
          <w:lang w:val="en-US"/>
        </w:rPr>
        <w:t xml:space="preserve"> bi al-</w:t>
      </w:r>
      <w:proofErr w:type="spellStart"/>
      <w:r w:rsidRPr="007E59EB">
        <w:rPr>
          <w:rFonts w:asciiTheme="majorBidi" w:hAnsiTheme="majorBidi" w:cstheme="majorBidi"/>
          <w:i/>
          <w:iCs/>
          <w:sz w:val="22"/>
          <w:szCs w:val="22"/>
          <w:lang w:val="en-US"/>
        </w:rPr>
        <w:t>mashlahah</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maka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berbeda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kesimpulannya</w:t>
      </w:r>
      <w:proofErr w:type="spellEnd"/>
      <w:r w:rsidRPr="000134B2">
        <w:rPr>
          <w:rFonts w:asciiTheme="majorBidi" w:hAnsiTheme="majorBidi" w:cstheme="majorBidi"/>
          <w:sz w:val="22"/>
          <w:szCs w:val="22"/>
          <w:lang w:val="en-US"/>
        </w:rPr>
        <w:t xml:space="preserve">. Tujuan </w:t>
      </w:r>
      <w:proofErr w:type="spellStart"/>
      <w:r w:rsidRPr="000134B2">
        <w:rPr>
          <w:rFonts w:asciiTheme="majorBidi" w:hAnsiTheme="majorBidi" w:cstheme="majorBidi"/>
          <w:sz w:val="22"/>
          <w:szCs w:val="22"/>
          <w:lang w:val="en-US"/>
        </w:rPr>
        <w:t>dari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diberikannya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wasiat</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wajibah</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terhadap</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beda</w:t>
      </w:r>
      <w:proofErr w:type="spellEnd"/>
      <w:r w:rsidRPr="000134B2">
        <w:rPr>
          <w:rFonts w:asciiTheme="majorBidi" w:hAnsiTheme="majorBidi" w:cstheme="majorBidi"/>
          <w:sz w:val="22"/>
          <w:szCs w:val="22"/>
          <w:lang w:val="en-US"/>
        </w:rPr>
        <w:t xml:space="preserve"> agama </w:t>
      </w:r>
      <w:proofErr w:type="spellStart"/>
      <w:r w:rsidRPr="000134B2">
        <w:rPr>
          <w:rFonts w:asciiTheme="majorBidi" w:hAnsiTheme="majorBidi" w:cstheme="majorBidi"/>
          <w:sz w:val="22"/>
          <w:szCs w:val="22"/>
          <w:lang w:val="en-US"/>
        </w:rPr>
        <w:t>tersebut</w:t>
      </w:r>
      <w:proofErr w:type="spellEnd"/>
      <w:r w:rsidRPr="000134B2">
        <w:rPr>
          <w:rFonts w:asciiTheme="majorBidi" w:hAnsiTheme="majorBidi" w:cstheme="majorBidi"/>
          <w:sz w:val="22"/>
          <w:szCs w:val="22"/>
          <w:lang w:val="en-US"/>
        </w:rPr>
        <w:t xml:space="preserve"> pada </w:t>
      </w:r>
      <w:proofErr w:type="spellStart"/>
      <w:r w:rsidRPr="000134B2">
        <w:rPr>
          <w:rFonts w:asciiTheme="majorBidi" w:hAnsiTheme="majorBidi" w:cstheme="majorBidi"/>
          <w:sz w:val="22"/>
          <w:szCs w:val="22"/>
          <w:lang w:val="en-US"/>
        </w:rPr>
        <w:t>dasarnya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supaya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kedua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beda</w:t>
      </w:r>
      <w:proofErr w:type="spellEnd"/>
      <w:r w:rsidRPr="000134B2">
        <w:rPr>
          <w:rFonts w:asciiTheme="majorBidi" w:hAnsiTheme="majorBidi" w:cstheme="majorBidi"/>
          <w:sz w:val="22"/>
          <w:szCs w:val="22"/>
          <w:lang w:val="en-US"/>
        </w:rPr>
        <w:t xml:space="preserve"> agama/para </w:t>
      </w:r>
      <w:proofErr w:type="spellStart"/>
      <w:r w:rsidRPr="000134B2">
        <w:rPr>
          <w:rFonts w:asciiTheme="majorBidi" w:hAnsiTheme="majorBidi" w:cstheme="majorBidi"/>
          <w:sz w:val="22"/>
          <w:szCs w:val="22"/>
          <w:lang w:val="en-US"/>
        </w:rPr>
        <w:t>pemohon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kasasi</w:t>
      </w:r>
      <w:proofErr w:type="spellEnd"/>
      <w:r w:rsidRPr="000134B2">
        <w:rPr>
          <w:rFonts w:asciiTheme="majorBidi" w:hAnsiTheme="majorBidi" w:cstheme="majorBidi"/>
          <w:sz w:val="22"/>
          <w:szCs w:val="22"/>
          <w:lang w:val="en-US"/>
        </w:rPr>
        <w:t xml:space="preserve"> </w:t>
      </w:r>
      <w:proofErr w:type="spellStart"/>
      <w:r w:rsidR="007E59EB">
        <w:rPr>
          <w:rFonts w:asciiTheme="majorBidi" w:hAnsiTheme="majorBidi" w:cstheme="majorBidi"/>
          <w:sz w:val="22"/>
          <w:szCs w:val="22"/>
          <w:lang w:val="en-US"/>
        </w:rPr>
        <w:t>tersebut</w:t>
      </w:r>
      <w:proofErr w:type="spellEnd"/>
      <w:r w:rsidR="007E59EB">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mendapatkan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peralihan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harta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dari</w:t>
      </w:r>
      <w:proofErr w:type="spellEnd"/>
      <w:r w:rsidRPr="000134B2">
        <w:rPr>
          <w:rFonts w:asciiTheme="majorBidi" w:hAnsiTheme="majorBidi" w:cstheme="majorBidi"/>
          <w:sz w:val="22"/>
          <w:szCs w:val="22"/>
          <w:lang w:val="en-US"/>
        </w:rPr>
        <w:t xml:space="preserve"> orang </w:t>
      </w:r>
      <w:proofErr w:type="spellStart"/>
      <w:r w:rsidRPr="000134B2">
        <w:rPr>
          <w:rFonts w:asciiTheme="majorBidi" w:hAnsiTheme="majorBidi" w:cstheme="majorBidi"/>
          <w:sz w:val="22"/>
          <w:szCs w:val="22"/>
          <w:lang w:val="en-US"/>
        </w:rPr>
        <w:t>tuanya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Sehingga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ketika</w:t>
      </w:r>
      <w:proofErr w:type="spellEnd"/>
      <w:r w:rsidRPr="000134B2">
        <w:rPr>
          <w:rFonts w:asciiTheme="majorBidi" w:hAnsiTheme="majorBidi" w:cstheme="majorBidi"/>
          <w:sz w:val="22"/>
          <w:szCs w:val="22"/>
          <w:lang w:val="en-US"/>
        </w:rPr>
        <w:t xml:space="preserve"> orang </w:t>
      </w:r>
      <w:proofErr w:type="spellStart"/>
      <w:r w:rsidRPr="000134B2">
        <w:rPr>
          <w:rFonts w:asciiTheme="majorBidi" w:hAnsiTheme="majorBidi" w:cstheme="majorBidi"/>
          <w:sz w:val="22"/>
          <w:szCs w:val="22"/>
          <w:lang w:val="en-US"/>
        </w:rPr>
        <w:t>tuanya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meninggal</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kedua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tersebut</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mendapatkan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bekal</w:t>
      </w:r>
      <w:proofErr w:type="spellEnd"/>
      <w:r w:rsidRPr="000134B2">
        <w:rPr>
          <w:rFonts w:asciiTheme="majorBidi" w:hAnsiTheme="majorBidi" w:cstheme="majorBidi"/>
          <w:sz w:val="22"/>
          <w:szCs w:val="22"/>
          <w:lang w:val="en-US"/>
        </w:rPr>
        <w:t xml:space="preserve"> yang </w:t>
      </w:r>
      <w:proofErr w:type="spellStart"/>
      <w:r w:rsidRPr="000134B2">
        <w:rPr>
          <w:rFonts w:asciiTheme="majorBidi" w:hAnsiTheme="majorBidi" w:cstheme="majorBidi"/>
          <w:sz w:val="22"/>
          <w:szCs w:val="22"/>
          <w:lang w:val="en-US"/>
        </w:rPr>
        <w:t>cukup</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untuk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kehidupan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mereka</w:t>
      </w:r>
      <w:proofErr w:type="spellEnd"/>
      <w:r w:rsidRPr="000134B2">
        <w:rPr>
          <w:rFonts w:asciiTheme="majorBidi" w:hAnsiTheme="majorBidi" w:cstheme="majorBidi"/>
          <w:sz w:val="22"/>
          <w:szCs w:val="22"/>
          <w:lang w:val="en-US"/>
        </w:rPr>
        <w:t xml:space="preserve"> dan </w:t>
      </w:r>
      <w:proofErr w:type="spellStart"/>
      <w:r w:rsidRPr="000134B2">
        <w:rPr>
          <w:rFonts w:asciiTheme="majorBidi" w:hAnsiTheme="majorBidi" w:cstheme="majorBidi"/>
          <w:sz w:val="22"/>
          <w:szCs w:val="22"/>
          <w:lang w:val="en-US"/>
        </w:rPr>
        <w:t>menuju</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kehidupan</w:t>
      </w:r>
      <w:proofErr w:type="spellEnd"/>
      <w:r w:rsidRPr="000134B2">
        <w:rPr>
          <w:rFonts w:asciiTheme="majorBidi" w:hAnsiTheme="majorBidi" w:cstheme="majorBidi"/>
          <w:sz w:val="22"/>
          <w:szCs w:val="22"/>
          <w:lang w:val="en-US"/>
        </w:rPr>
        <w:t xml:space="preserve"> yang </w:t>
      </w:r>
      <w:proofErr w:type="spellStart"/>
      <w:r w:rsidRPr="000134B2">
        <w:rPr>
          <w:rFonts w:asciiTheme="majorBidi" w:hAnsiTheme="majorBidi" w:cstheme="majorBidi"/>
          <w:sz w:val="22"/>
          <w:szCs w:val="22"/>
          <w:lang w:val="en-US"/>
        </w:rPr>
        <w:t>lebih</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layak</w:t>
      </w:r>
      <w:proofErr w:type="spellEnd"/>
      <w:r w:rsidRPr="000134B2">
        <w:rPr>
          <w:rFonts w:asciiTheme="majorBidi" w:hAnsiTheme="majorBidi" w:cstheme="majorBidi"/>
          <w:sz w:val="22"/>
          <w:szCs w:val="22"/>
          <w:lang w:val="en-US"/>
        </w:rPr>
        <w:t xml:space="preserve">. Hal </w:t>
      </w:r>
      <w:proofErr w:type="spellStart"/>
      <w:r w:rsidRPr="000134B2">
        <w:rPr>
          <w:rFonts w:asciiTheme="majorBidi" w:hAnsiTheme="majorBidi" w:cstheme="majorBidi"/>
          <w:sz w:val="22"/>
          <w:szCs w:val="22"/>
          <w:lang w:val="en-US"/>
        </w:rPr>
        <w:t>ini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selaras</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dengan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surat</w:t>
      </w:r>
      <w:proofErr w:type="spellEnd"/>
      <w:r w:rsidRPr="000134B2">
        <w:rPr>
          <w:rFonts w:asciiTheme="majorBidi" w:hAnsiTheme="majorBidi" w:cstheme="majorBidi"/>
          <w:sz w:val="22"/>
          <w:szCs w:val="22"/>
          <w:lang w:val="en-US"/>
        </w:rPr>
        <w:t xml:space="preserve"> al-Nisa </w:t>
      </w:r>
      <w:proofErr w:type="spellStart"/>
      <w:r w:rsidRPr="000134B2">
        <w:rPr>
          <w:rFonts w:asciiTheme="majorBidi" w:hAnsiTheme="majorBidi" w:cstheme="majorBidi"/>
          <w:sz w:val="22"/>
          <w:szCs w:val="22"/>
          <w:lang w:val="en-US"/>
        </w:rPr>
        <w:t>ayat</w:t>
      </w:r>
      <w:proofErr w:type="spellEnd"/>
      <w:r w:rsidRPr="000134B2">
        <w:rPr>
          <w:rFonts w:asciiTheme="majorBidi" w:hAnsiTheme="majorBidi" w:cstheme="majorBidi"/>
          <w:sz w:val="22"/>
          <w:szCs w:val="22"/>
          <w:lang w:val="en-US"/>
        </w:rPr>
        <w:t xml:space="preserve"> 9</w:t>
      </w:r>
      <w:r w:rsidR="007E59EB">
        <w:rPr>
          <w:rStyle w:val="FootnoteReference"/>
          <w:rFonts w:asciiTheme="majorBidi" w:hAnsiTheme="majorBidi" w:cstheme="majorBidi"/>
          <w:sz w:val="22"/>
          <w:szCs w:val="22"/>
          <w:lang w:val="en-US"/>
        </w:rPr>
        <w:footnoteReference w:id="157"/>
      </w:r>
      <w:r w:rsidRPr="000134B2">
        <w:rPr>
          <w:rFonts w:asciiTheme="majorBidi" w:hAnsiTheme="majorBidi" w:cstheme="majorBidi"/>
          <w:sz w:val="22"/>
          <w:szCs w:val="22"/>
          <w:lang w:val="en-US"/>
        </w:rPr>
        <w:t xml:space="preserve"> yang </w:t>
      </w:r>
      <w:proofErr w:type="spellStart"/>
      <w:r w:rsidRPr="000134B2">
        <w:rPr>
          <w:rFonts w:asciiTheme="majorBidi" w:hAnsiTheme="majorBidi" w:cstheme="majorBidi"/>
          <w:sz w:val="22"/>
          <w:szCs w:val="22"/>
          <w:lang w:val="en-US"/>
        </w:rPr>
        <w:t>mengatakan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bahwa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bagi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seseorang</w:t>
      </w:r>
      <w:proofErr w:type="spellEnd"/>
      <w:r w:rsidRPr="000134B2">
        <w:rPr>
          <w:rFonts w:asciiTheme="majorBidi" w:hAnsiTheme="majorBidi" w:cstheme="majorBidi"/>
          <w:sz w:val="22"/>
          <w:szCs w:val="22"/>
          <w:lang w:val="en-US"/>
        </w:rPr>
        <w:t xml:space="preserve"> yang </w:t>
      </w:r>
      <w:proofErr w:type="spellStart"/>
      <w:r w:rsidRPr="000134B2">
        <w:rPr>
          <w:rFonts w:asciiTheme="majorBidi" w:hAnsiTheme="majorBidi" w:cstheme="majorBidi"/>
          <w:sz w:val="22"/>
          <w:szCs w:val="22"/>
          <w:lang w:val="en-US"/>
        </w:rPr>
        <w:t>akan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meninggal</w:t>
      </w:r>
      <w:proofErr w:type="spellEnd"/>
      <w:r w:rsidRPr="000134B2">
        <w:rPr>
          <w:rFonts w:asciiTheme="majorBidi" w:hAnsiTheme="majorBidi" w:cstheme="majorBidi"/>
          <w:sz w:val="22"/>
          <w:szCs w:val="22"/>
          <w:lang w:val="en-US"/>
        </w:rPr>
        <w:t xml:space="preserve"> dunia </w:t>
      </w:r>
      <w:proofErr w:type="spellStart"/>
      <w:r w:rsidRPr="000134B2">
        <w:rPr>
          <w:rFonts w:asciiTheme="majorBidi" w:hAnsiTheme="majorBidi" w:cstheme="majorBidi"/>
          <w:sz w:val="22"/>
          <w:szCs w:val="22"/>
          <w:lang w:val="en-US"/>
        </w:rPr>
        <w:t>hendaklah</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memikirkan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kelayakan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dari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kehidupan</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keturunannya</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dalam</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hal</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ini</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anak</w:t>
      </w:r>
      <w:proofErr w:type="spellEnd"/>
      <w:r w:rsidRPr="000134B2">
        <w:rPr>
          <w:rFonts w:asciiTheme="majorBidi" w:hAnsiTheme="majorBidi" w:cstheme="majorBidi"/>
          <w:sz w:val="22"/>
          <w:szCs w:val="22"/>
          <w:lang w:val="en-US"/>
        </w:rPr>
        <w:t xml:space="preserve"> </w:t>
      </w:r>
      <w:proofErr w:type="spellStart"/>
      <w:r w:rsidRPr="000134B2">
        <w:rPr>
          <w:rFonts w:asciiTheme="majorBidi" w:hAnsiTheme="majorBidi" w:cstheme="majorBidi"/>
          <w:sz w:val="22"/>
          <w:szCs w:val="22"/>
          <w:lang w:val="en-US"/>
        </w:rPr>
        <w:t>kandung</w:t>
      </w:r>
      <w:proofErr w:type="spellEnd"/>
      <w:r w:rsidRPr="000134B2">
        <w:rPr>
          <w:rFonts w:asciiTheme="majorBidi" w:hAnsiTheme="majorBidi" w:cstheme="majorBidi"/>
          <w:sz w:val="22"/>
          <w:szCs w:val="22"/>
          <w:lang w:val="en-US"/>
        </w:rPr>
        <w:t xml:space="preserve">. </w:t>
      </w:r>
    </w:p>
    <w:p w14:paraId="4418373A" w14:textId="77B22A43" w:rsidR="000A3180" w:rsidRPr="000A3180" w:rsidRDefault="000A3180" w:rsidP="007E59EB">
      <w:pPr>
        <w:pStyle w:val="BodyText"/>
        <w:spacing w:line="360" w:lineRule="auto"/>
        <w:ind w:left="284" w:right="55" w:firstLine="850"/>
        <w:jc w:val="both"/>
        <w:rPr>
          <w:rFonts w:asciiTheme="majorBidi" w:hAnsiTheme="majorBidi" w:cstheme="majorBidi"/>
          <w:sz w:val="22"/>
          <w:szCs w:val="22"/>
          <w:rtl/>
          <w:lang w:bidi="ar-EG"/>
        </w:rPr>
      </w:pPr>
      <w:r w:rsidRPr="000A3180">
        <w:rPr>
          <w:rFonts w:asciiTheme="majorBidi" w:hAnsiTheme="majorBidi" w:cstheme="majorBidi"/>
          <w:sz w:val="22"/>
          <w:szCs w:val="22"/>
        </w:rPr>
        <w:t>Dari analisis di atas, m</w:t>
      </w:r>
      <w:r w:rsidR="007E59EB">
        <w:rPr>
          <w:rFonts w:asciiTheme="majorBidi" w:hAnsiTheme="majorBidi" w:cstheme="majorBidi"/>
          <w:sz w:val="22"/>
          <w:szCs w:val="22"/>
        </w:rPr>
        <w:t>aka keputusan Hakim M</w:t>
      </w:r>
      <w:proofErr w:type="spellStart"/>
      <w:r w:rsidR="007E59EB">
        <w:rPr>
          <w:rFonts w:asciiTheme="majorBidi" w:hAnsiTheme="majorBidi" w:cstheme="majorBidi"/>
          <w:sz w:val="22"/>
          <w:szCs w:val="22"/>
          <w:lang w:val="en-US"/>
        </w:rPr>
        <w:t>ahkamah</w:t>
      </w:r>
      <w:proofErr w:type="spellEnd"/>
      <w:r w:rsidR="007E59EB">
        <w:rPr>
          <w:rFonts w:asciiTheme="majorBidi" w:hAnsiTheme="majorBidi" w:cstheme="majorBidi"/>
          <w:sz w:val="22"/>
          <w:szCs w:val="22"/>
          <w:lang w:val="en-US"/>
        </w:rPr>
        <w:t xml:space="preserve"> Agung </w:t>
      </w:r>
      <w:r w:rsidRPr="000A3180">
        <w:rPr>
          <w:rFonts w:asciiTheme="majorBidi" w:hAnsiTheme="majorBidi" w:cstheme="majorBidi"/>
          <w:sz w:val="22"/>
          <w:szCs w:val="22"/>
        </w:rPr>
        <w:t xml:space="preserve">yang tertera dalam </w:t>
      </w:r>
      <w:proofErr w:type="spellStart"/>
      <w:r w:rsidR="006E6C1E">
        <w:rPr>
          <w:rFonts w:asciiTheme="majorBidi" w:hAnsiTheme="majorBidi" w:cstheme="majorBidi"/>
          <w:sz w:val="22"/>
          <w:szCs w:val="22"/>
          <w:lang w:val="en-US"/>
        </w:rPr>
        <w:t>putusan</w:t>
      </w:r>
      <w:proofErr w:type="spellEnd"/>
      <w:r w:rsidR="006E6C1E">
        <w:rPr>
          <w:rFonts w:asciiTheme="majorBidi" w:hAnsiTheme="majorBidi" w:cstheme="majorBidi"/>
          <w:sz w:val="22"/>
          <w:szCs w:val="22"/>
          <w:lang w:val="en-US"/>
        </w:rPr>
        <w:t xml:space="preserve"> </w:t>
      </w:r>
      <w:proofErr w:type="spellStart"/>
      <w:r w:rsidR="006E6C1E">
        <w:rPr>
          <w:rFonts w:asciiTheme="majorBidi" w:hAnsiTheme="majorBidi" w:cstheme="majorBidi"/>
          <w:sz w:val="22"/>
          <w:szCs w:val="22"/>
          <w:lang w:val="en-US"/>
        </w:rPr>
        <w:t>kasasi</w:t>
      </w:r>
      <w:proofErr w:type="spellEnd"/>
      <w:r w:rsidRPr="000A3180">
        <w:rPr>
          <w:rFonts w:asciiTheme="majorBidi" w:hAnsiTheme="majorBidi" w:cstheme="majorBidi"/>
          <w:sz w:val="22"/>
          <w:szCs w:val="22"/>
        </w:rPr>
        <w:t xml:space="preserve"> Nomor 721K/Ag/2015</w:t>
      </w:r>
      <w:r w:rsidR="00233660">
        <w:rPr>
          <w:rFonts w:asciiTheme="majorBidi" w:hAnsiTheme="majorBidi" w:cstheme="majorBidi"/>
          <w:sz w:val="22"/>
          <w:szCs w:val="22"/>
          <w:lang w:val="en-US"/>
        </w:rPr>
        <w:t xml:space="preserve"> </w:t>
      </w:r>
      <w:proofErr w:type="spellStart"/>
      <w:r w:rsidR="00233660">
        <w:rPr>
          <w:rFonts w:asciiTheme="majorBidi" w:hAnsiTheme="majorBidi" w:cstheme="majorBidi"/>
          <w:sz w:val="22"/>
          <w:szCs w:val="22"/>
          <w:lang w:val="en-US"/>
        </w:rPr>
        <w:t>tentang</w:t>
      </w:r>
      <w:proofErr w:type="spellEnd"/>
      <w:r w:rsidR="00233660">
        <w:rPr>
          <w:rFonts w:asciiTheme="majorBidi" w:hAnsiTheme="majorBidi" w:cstheme="majorBidi"/>
          <w:sz w:val="22"/>
          <w:szCs w:val="22"/>
          <w:lang w:val="en-US"/>
        </w:rPr>
        <w:t xml:space="preserve"> </w:t>
      </w:r>
      <w:proofErr w:type="spellStart"/>
      <w:r w:rsidR="00233660">
        <w:rPr>
          <w:rFonts w:asciiTheme="majorBidi" w:hAnsiTheme="majorBidi" w:cstheme="majorBidi"/>
          <w:sz w:val="22"/>
          <w:szCs w:val="22"/>
          <w:lang w:val="en-US"/>
        </w:rPr>
        <w:t>sengketa</w:t>
      </w:r>
      <w:proofErr w:type="spellEnd"/>
      <w:r w:rsidR="00233660">
        <w:rPr>
          <w:rFonts w:asciiTheme="majorBidi" w:hAnsiTheme="majorBidi" w:cstheme="majorBidi"/>
          <w:sz w:val="22"/>
          <w:szCs w:val="22"/>
          <w:lang w:val="en-US"/>
        </w:rPr>
        <w:t xml:space="preserve"> </w:t>
      </w:r>
      <w:proofErr w:type="spellStart"/>
      <w:r w:rsidR="00233660">
        <w:rPr>
          <w:rFonts w:asciiTheme="majorBidi" w:hAnsiTheme="majorBidi" w:cstheme="majorBidi"/>
          <w:sz w:val="22"/>
          <w:szCs w:val="22"/>
          <w:lang w:val="en-US"/>
        </w:rPr>
        <w:t>waris</w:t>
      </w:r>
      <w:proofErr w:type="spellEnd"/>
      <w:r w:rsidRPr="000A3180">
        <w:rPr>
          <w:rFonts w:asciiTheme="majorBidi" w:hAnsiTheme="majorBidi" w:cstheme="majorBidi"/>
          <w:sz w:val="22"/>
          <w:szCs w:val="22"/>
        </w:rPr>
        <w:t xml:space="preserve"> menjadi kaidah hukum yang dapat digunakan oleh para Pihak yang berperkara dan bersifat mengikat. Hal ini sesuai dengan kaidah fikih </w:t>
      </w:r>
      <w:r w:rsidRPr="000A3180">
        <w:rPr>
          <w:rFonts w:asciiTheme="majorBidi" w:hAnsiTheme="majorBidi" w:cstheme="majorBidi"/>
          <w:i/>
          <w:iCs/>
          <w:sz w:val="22"/>
          <w:szCs w:val="22"/>
        </w:rPr>
        <w:t>“hukm al-hakim ilzamun wa yarfa’u al-</w:t>
      </w:r>
      <w:r w:rsidRPr="000A3180">
        <w:rPr>
          <w:rFonts w:asciiTheme="majorBidi" w:hAnsiTheme="majorBidi" w:cstheme="majorBidi"/>
          <w:i/>
          <w:iCs/>
          <w:sz w:val="22"/>
          <w:szCs w:val="22"/>
        </w:rPr>
        <w:lastRenderedPageBreak/>
        <w:t xml:space="preserve">khilaf” </w:t>
      </w:r>
      <w:r w:rsidRPr="000A3180">
        <w:rPr>
          <w:rFonts w:asciiTheme="majorBidi" w:hAnsiTheme="majorBidi" w:cstheme="majorBidi"/>
          <w:sz w:val="22"/>
          <w:szCs w:val="22"/>
        </w:rPr>
        <w:t xml:space="preserve">(hukum yang diputuskan oleh Hakim bersifat mengikat (wajib dipatuhi) dan menghilangkan perbedaan. </w:t>
      </w:r>
    </w:p>
    <w:p w14:paraId="65ED48E9" w14:textId="77777777" w:rsidR="000A3180" w:rsidRPr="000A3180" w:rsidRDefault="000A3180" w:rsidP="000A3180">
      <w:pPr>
        <w:spacing w:after="0" w:line="360" w:lineRule="auto"/>
        <w:ind w:left="284" w:firstLine="992"/>
        <w:jc w:val="both"/>
        <w:rPr>
          <w:rFonts w:asciiTheme="majorBidi" w:hAnsiTheme="majorBidi" w:cstheme="majorBidi"/>
        </w:rPr>
      </w:pPr>
    </w:p>
    <w:p w14:paraId="18EA7501" w14:textId="5A4A422B" w:rsidR="006F110D" w:rsidRPr="005E685C" w:rsidRDefault="006F110D" w:rsidP="006F110D">
      <w:pPr>
        <w:rPr>
          <w:rFonts w:ascii="Times New Roman" w:hAnsi="Times New Roman" w:cs="Times New Roman"/>
          <w:b/>
          <w:bCs/>
        </w:rPr>
      </w:pPr>
      <w:bookmarkStart w:id="46" w:name="_Toc99985962"/>
      <w:r>
        <w:rPr>
          <w:rFonts w:ascii="Times New Roman" w:hAnsi="Times New Roman" w:cs="Times New Roman"/>
          <w:b/>
          <w:bCs/>
        </w:rPr>
        <w:br w:type="page"/>
      </w:r>
    </w:p>
    <w:p w14:paraId="4A1A6090" w14:textId="77777777" w:rsidR="006F110D" w:rsidRPr="005E685C" w:rsidRDefault="006F110D" w:rsidP="005843C4">
      <w:pPr>
        <w:jc w:val="center"/>
        <w:rPr>
          <w:rFonts w:ascii="Times New Roman" w:hAnsi="Times New Roman" w:cs="Times New Roman"/>
          <w:b/>
          <w:bCs/>
        </w:rPr>
        <w:sectPr w:rsidR="006F110D" w:rsidRPr="005E685C" w:rsidSect="00C96976">
          <w:footnotePr>
            <w:numRestart w:val="eachSect"/>
          </w:footnotePr>
          <w:pgSz w:w="8419" w:h="11907" w:orient="landscape" w:code="9"/>
          <w:pgMar w:top="851" w:right="851" w:bottom="1134" w:left="1134" w:header="720" w:footer="255" w:gutter="0"/>
          <w:cols w:space="720"/>
          <w:docGrid w:linePitch="360"/>
        </w:sectPr>
      </w:pPr>
    </w:p>
    <w:p w14:paraId="08FA981D" w14:textId="781C2527" w:rsidR="000E5A72" w:rsidRPr="005E685C" w:rsidRDefault="00BE6BD1" w:rsidP="005E685C">
      <w:pPr>
        <w:jc w:val="center"/>
        <w:rPr>
          <w:rFonts w:ascii="Times New Roman" w:hAnsi="Times New Roman" w:cs="Times New Roman"/>
          <w:b/>
          <w:bCs/>
        </w:rPr>
      </w:pPr>
      <w:r w:rsidRPr="00817794">
        <w:rPr>
          <w:rFonts w:ascii="Times New Roman" w:hAnsi="Times New Roman" w:cs="Times New Roman"/>
          <w:b/>
          <w:bCs/>
        </w:rPr>
        <w:lastRenderedPageBreak/>
        <w:t>BAB V</w:t>
      </w:r>
      <w:bookmarkEnd w:id="46"/>
    </w:p>
    <w:p w14:paraId="52F62EC4" w14:textId="390D2A4A" w:rsidR="00BE6BD1" w:rsidRPr="00817794" w:rsidRDefault="00BE6BD1" w:rsidP="00DD70C6">
      <w:pPr>
        <w:spacing w:after="0" w:line="360" w:lineRule="auto"/>
        <w:jc w:val="center"/>
        <w:rPr>
          <w:rFonts w:ascii="Times New Roman" w:hAnsi="Times New Roman" w:cs="Times New Roman"/>
          <w:b/>
          <w:bCs/>
        </w:rPr>
      </w:pPr>
      <w:r w:rsidRPr="00817794">
        <w:rPr>
          <w:rFonts w:ascii="Times New Roman" w:hAnsi="Times New Roman" w:cs="Times New Roman"/>
          <w:b/>
          <w:bCs/>
        </w:rPr>
        <w:t>PENUTUP</w:t>
      </w:r>
    </w:p>
    <w:p w14:paraId="491C34AB" w14:textId="77777777" w:rsidR="00BE6BD1" w:rsidRPr="00817794" w:rsidRDefault="00BE6BD1" w:rsidP="00DD70C6">
      <w:pPr>
        <w:spacing w:after="0" w:line="360" w:lineRule="auto"/>
        <w:jc w:val="center"/>
        <w:rPr>
          <w:rFonts w:ascii="Times New Roman" w:hAnsi="Times New Roman" w:cs="Times New Roman"/>
          <w:b/>
          <w:bCs/>
        </w:rPr>
      </w:pPr>
    </w:p>
    <w:p w14:paraId="2C8AD448" w14:textId="01885C6D" w:rsidR="00BE6BD1" w:rsidRDefault="00BE6BD1" w:rsidP="00516C1F">
      <w:pPr>
        <w:pStyle w:val="Heading2"/>
        <w:numPr>
          <w:ilvl w:val="0"/>
          <w:numId w:val="7"/>
        </w:numPr>
        <w:spacing w:before="0" w:line="360" w:lineRule="auto"/>
        <w:ind w:left="284" w:hanging="284"/>
        <w:jc w:val="both"/>
        <w:rPr>
          <w:rFonts w:ascii="Times New Roman" w:hAnsi="Times New Roman" w:cs="Times New Roman"/>
          <w:b/>
          <w:bCs/>
          <w:color w:val="auto"/>
          <w:sz w:val="22"/>
          <w:szCs w:val="22"/>
          <w:lang w:val="en-US"/>
        </w:rPr>
      </w:pPr>
      <w:bookmarkStart w:id="47" w:name="_Toc99985963"/>
      <w:r w:rsidRPr="00817794">
        <w:rPr>
          <w:rFonts w:ascii="Times New Roman" w:hAnsi="Times New Roman" w:cs="Times New Roman"/>
          <w:b/>
          <w:bCs/>
          <w:color w:val="auto"/>
          <w:sz w:val="22"/>
          <w:szCs w:val="22"/>
        </w:rPr>
        <w:t>Kesimpulan</w:t>
      </w:r>
      <w:bookmarkEnd w:id="47"/>
    </w:p>
    <w:p w14:paraId="674E7898" w14:textId="1E4DCC07" w:rsidR="00EC3572" w:rsidRPr="00817794" w:rsidRDefault="00CE09A6" w:rsidP="000E22F5">
      <w:pPr>
        <w:spacing w:after="0" w:line="360" w:lineRule="auto"/>
        <w:ind w:left="284" w:firstLine="992"/>
        <w:jc w:val="both"/>
        <w:rPr>
          <w:rFonts w:asciiTheme="majorBidi" w:hAnsiTheme="majorBidi" w:cstheme="majorBidi"/>
        </w:rPr>
      </w:pPr>
      <w:r w:rsidRPr="00817794">
        <w:rPr>
          <w:rFonts w:asciiTheme="majorBidi" w:hAnsiTheme="majorBidi" w:cstheme="majorBidi"/>
        </w:rPr>
        <w:t>Hasil dari p</w:t>
      </w:r>
      <w:r w:rsidR="00EC3572" w:rsidRPr="00817794">
        <w:rPr>
          <w:rFonts w:asciiTheme="majorBidi" w:hAnsiTheme="majorBidi" w:cstheme="majorBidi"/>
        </w:rPr>
        <w:t xml:space="preserve">enelitian ini </w:t>
      </w:r>
      <w:r w:rsidRPr="00817794">
        <w:rPr>
          <w:rFonts w:asciiTheme="majorBidi" w:hAnsiTheme="majorBidi" w:cstheme="majorBidi"/>
        </w:rPr>
        <w:t xml:space="preserve">bahwa Putusan </w:t>
      </w:r>
      <w:r w:rsidR="008603FF" w:rsidRPr="008603FF">
        <w:rPr>
          <w:rFonts w:asciiTheme="majorBidi" w:hAnsiTheme="majorBidi" w:cstheme="majorBidi"/>
        </w:rPr>
        <w:t xml:space="preserve">Mahkamah Agung </w:t>
      </w:r>
      <w:r w:rsidR="008603FF" w:rsidRPr="000A3180">
        <w:rPr>
          <w:rFonts w:asciiTheme="majorBidi" w:hAnsiTheme="majorBidi" w:cstheme="majorBidi"/>
        </w:rPr>
        <w:t>Nomor 721K/Ag/2015</w:t>
      </w:r>
      <w:r w:rsidR="008603FF" w:rsidRPr="008603FF">
        <w:rPr>
          <w:rFonts w:asciiTheme="majorBidi" w:hAnsiTheme="majorBidi" w:cstheme="majorBidi"/>
        </w:rPr>
        <w:t xml:space="preserve"> tentang sengketa waris</w:t>
      </w:r>
      <w:r w:rsidR="008603FF">
        <w:rPr>
          <w:rFonts w:asciiTheme="majorBidi" w:hAnsiTheme="majorBidi" w:cstheme="majorBidi"/>
          <w:lang w:val="en-US"/>
        </w:rPr>
        <w:t xml:space="preserve"> </w:t>
      </w:r>
      <w:r w:rsidRPr="00817794">
        <w:rPr>
          <w:rFonts w:asciiTheme="majorBidi" w:hAnsiTheme="majorBidi" w:cstheme="majorBidi"/>
        </w:rPr>
        <w:t xml:space="preserve">menyimpulkan </w:t>
      </w:r>
      <w:r w:rsidR="00EC3572" w:rsidRPr="00817794">
        <w:rPr>
          <w:rFonts w:asciiTheme="majorBidi" w:hAnsiTheme="majorBidi" w:cstheme="majorBidi"/>
        </w:rPr>
        <w:t>beberapa hal yaitu:</w:t>
      </w:r>
    </w:p>
    <w:p w14:paraId="030679F5" w14:textId="2899DE5C" w:rsidR="00041A7C" w:rsidRPr="00A510E3" w:rsidRDefault="00041A7C" w:rsidP="00B969AA">
      <w:pPr>
        <w:pStyle w:val="ListParagraph"/>
        <w:numPr>
          <w:ilvl w:val="0"/>
          <w:numId w:val="13"/>
        </w:numPr>
        <w:spacing w:after="0" w:line="360" w:lineRule="auto"/>
        <w:ind w:left="630"/>
        <w:jc w:val="both"/>
        <w:rPr>
          <w:rFonts w:asciiTheme="majorBidi" w:hAnsiTheme="majorBidi" w:cstheme="majorBidi"/>
        </w:rPr>
      </w:pPr>
      <w:r w:rsidRPr="00041A7C">
        <w:rPr>
          <w:rFonts w:asciiTheme="majorBidi" w:hAnsiTheme="majorBidi" w:cstheme="majorBidi"/>
        </w:rPr>
        <w:t>D</w:t>
      </w:r>
      <w:r w:rsidR="000F45C8">
        <w:rPr>
          <w:rFonts w:asciiTheme="majorBidi" w:hAnsiTheme="majorBidi" w:cstheme="majorBidi"/>
        </w:rPr>
        <w:t xml:space="preserve">alam putusan </w:t>
      </w:r>
      <w:r w:rsidR="000F45C8" w:rsidRPr="000F45C8">
        <w:rPr>
          <w:rFonts w:asciiTheme="majorBidi" w:hAnsiTheme="majorBidi" w:cstheme="majorBidi"/>
        </w:rPr>
        <w:t>tersebut</w:t>
      </w:r>
      <w:r w:rsidRPr="00041A7C">
        <w:rPr>
          <w:rFonts w:asciiTheme="majorBidi" w:hAnsiTheme="majorBidi" w:cstheme="majorBidi"/>
        </w:rPr>
        <w:t>, ditemukan bahwa Hakim MA tidak meminta kepada termohon kasasi selaku istri pewaris untuk menunjukan ahli waris selainnya, sehingga hakim MA memutuskan bagian termohon kasasi mendapatkan 2/3 harta waris dan dua anak kandung pewaris yang non muslim mendapatkan wasiat wajibah sebesar 1/3 bagian. Padahal secara hukum Islam, bagian istri ketika tidak ada anak tidak boleh melebihi dari ¼ bagian, karena bagian ¼ adalah bagian maksimal untuk seorang istri, sedangkan hakim memutuskan 2/3 untuk bagian istri,</w:t>
      </w:r>
      <w:r>
        <w:rPr>
          <w:rFonts w:asciiTheme="majorBidi" w:hAnsiTheme="majorBidi" w:cstheme="majorBidi"/>
        </w:rPr>
        <w:t xml:space="preserve"> dalam arti istri mendapatkan 1</w:t>
      </w:r>
      <w:r w:rsidRPr="00041A7C">
        <w:rPr>
          <w:rFonts w:asciiTheme="majorBidi" w:hAnsiTheme="majorBidi" w:cstheme="majorBidi"/>
        </w:rPr>
        <w:t>/4+</w:t>
      </w:r>
      <w:r>
        <w:rPr>
          <w:rFonts w:asciiTheme="majorBidi" w:hAnsiTheme="majorBidi" w:cstheme="majorBidi"/>
          <w:i/>
          <w:iCs/>
        </w:rPr>
        <w:t>ashab</w:t>
      </w:r>
      <w:r w:rsidRPr="00041A7C">
        <w:rPr>
          <w:rFonts w:asciiTheme="majorBidi" w:hAnsiTheme="majorBidi" w:cstheme="majorBidi"/>
          <w:i/>
          <w:iCs/>
        </w:rPr>
        <w:t xml:space="preserve">a, </w:t>
      </w:r>
      <w:r w:rsidRPr="00041A7C">
        <w:rPr>
          <w:rFonts w:asciiTheme="majorBidi" w:hAnsiTheme="majorBidi" w:cstheme="majorBidi"/>
        </w:rPr>
        <w:t xml:space="preserve">oleh karenanya secara hukum Islam putusan hakim dalam hal ini tidak tepat. Namun demikian, terkait putusan Hakim MA mengenai wasiat wajibah sangatlah relevan dengan ayat wasiat Surat Al-Baqarah ayat 180. </w:t>
      </w:r>
      <w:r w:rsidRPr="00A510E3">
        <w:rPr>
          <w:rFonts w:asciiTheme="majorBidi" w:hAnsiTheme="majorBidi" w:cstheme="majorBidi"/>
        </w:rPr>
        <w:t xml:space="preserve">Walaupun sebagian ulama mengatakan ayat wasiat tersebut di-nasakh oleh ayat waris surat Annisa ayat 11, namun dengan konsep </w:t>
      </w:r>
      <w:r w:rsidRPr="00A510E3">
        <w:rPr>
          <w:rFonts w:asciiTheme="majorBidi" w:hAnsiTheme="majorBidi" w:cstheme="majorBidi"/>
          <w:i/>
          <w:iCs/>
        </w:rPr>
        <w:t>naskh</w:t>
      </w:r>
      <w:r w:rsidRPr="00A510E3">
        <w:rPr>
          <w:rFonts w:asciiTheme="majorBidi" w:hAnsiTheme="majorBidi" w:cstheme="majorBidi"/>
        </w:rPr>
        <w:t xml:space="preserve"> Al-Na’im ayat tersebut tidaklah di-</w:t>
      </w:r>
      <w:r w:rsidRPr="00A510E3">
        <w:rPr>
          <w:rFonts w:asciiTheme="majorBidi" w:hAnsiTheme="majorBidi" w:cstheme="majorBidi"/>
          <w:i/>
          <w:iCs/>
        </w:rPr>
        <w:t>nasakh</w:t>
      </w:r>
      <w:r w:rsidRPr="00A510E3">
        <w:rPr>
          <w:rFonts w:asciiTheme="majorBidi" w:hAnsiTheme="majorBidi" w:cstheme="majorBidi"/>
        </w:rPr>
        <w:t xml:space="preserve"> dan tetap berlaku. Karena menurut konsep </w:t>
      </w:r>
      <w:r w:rsidRPr="00A510E3">
        <w:rPr>
          <w:rFonts w:asciiTheme="majorBidi" w:hAnsiTheme="majorBidi" w:cstheme="majorBidi"/>
          <w:i/>
          <w:iCs/>
        </w:rPr>
        <w:t>nasakh</w:t>
      </w:r>
      <w:r w:rsidRPr="00A510E3">
        <w:rPr>
          <w:rFonts w:asciiTheme="majorBidi" w:hAnsiTheme="majorBidi" w:cstheme="majorBidi"/>
        </w:rPr>
        <w:t xml:space="preserve"> Al-Na’im penghapusan </w:t>
      </w:r>
      <w:r w:rsidRPr="00A510E3">
        <w:rPr>
          <w:rFonts w:asciiTheme="majorBidi" w:hAnsiTheme="majorBidi" w:cstheme="majorBidi"/>
          <w:i/>
          <w:iCs/>
        </w:rPr>
        <w:t>(naskh)</w:t>
      </w:r>
      <w:r w:rsidRPr="00A510E3">
        <w:rPr>
          <w:rFonts w:asciiTheme="majorBidi" w:hAnsiTheme="majorBidi" w:cstheme="majorBidi"/>
        </w:rPr>
        <w:t xml:space="preserve"> ini tidak dihilangkan secara final atau konklusif akan melainkan semata-mata penundaan hingga </w:t>
      </w:r>
      <w:r w:rsidRPr="00A510E3">
        <w:rPr>
          <w:rFonts w:asciiTheme="majorBidi" w:hAnsiTheme="majorBidi" w:cstheme="majorBidi"/>
        </w:rPr>
        <w:lastRenderedPageBreak/>
        <w:t>waktunya tepat.</w:t>
      </w:r>
      <w:r w:rsidR="00B969AA" w:rsidRPr="00A510E3">
        <w:rPr>
          <w:rFonts w:asciiTheme="majorBidi" w:hAnsiTheme="majorBidi" w:cstheme="majorBidi"/>
        </w:rPr>
        <w:t xml:space="preserve"> Selanjutnya, jika ditinjau menurut pendekatan </w:t>
      </w:r>
      <w:r w:rsidR="00B969AA" w:rsidRPr="00A510E3">
        <w:rPr>
          <w:rFonts w:asciiTheme="majorBidi" w:hAnsiTheme="majorBidi" w:cstheme="majorBidi"/>
          <w:i/>
          <w:iCs/>
        </w:rPr>
        <w:t>istihsan,</w:t>
      </w:r>
      <w:r w:rsidR="00B969AA" w:rsidRPr="00A510E3">
        <w:rPr>
          <w:rFonts w:asciiTheme="majorBidi" w:hAnsiTheme="majorBidi" w:cstheme="majorBidi"/>
        </w:rPr>
        <w:t xml:space="preserve"> ketika permasalahan ini diselesaikan dengan menerapkan metode </w:t>
      </w:r>
      <w:r w:rsidR="00B969AA" w:rsidRPr="00A510E3">
        <w:rPr>
          <w:rFonts w:asciiTheme="majorBidi" w:hAnsiTheme="majorBidi" w:cstheme="majorBidi"/>
          <w:i/>
          <w:iCs/>
        </w:rPr>
        <w:t>istihsan bi al-mashlahah,</w:t>
      </w:r>
      <w:r w:rsidR="00B969AA" w:rsidRPr="00A510E3">
        <w:rPr>
          <w:rFonts w:asciiTheme="majorBidi" w:hAnsiTheme="majorBidi" w:cstheme="majorBidi"/>
        </w:rPr>
        <w:t xml:space="preserve"> maka wasiat wajibah diperbolehkan dengan tujuan agar anak kandung beda agama tersebut mendapatkan peralihan harta dari pewaris selaku orang tuanya.</w:t>
      </w:r>
    </w:p>
    <w:p w14:paraId="2140F6D5" w14:textId="0865579A" w:rsidR="000E22F5" w:rsidRPr="008B7FAB" w:rsidRDefault="00041A7C" w:rsidP="008B7FAB">
      <w:pPr>
        <w:pStyle w:val="ListParagraph"/>
        <w:numPr>
          <w:ilvl w:val="0"/>
          <w:numId w:val="13"/>
        </w:numPr>
        <w:spacing w:after="0" w:line="360" w:lineRule="auto"/>
        <w:ind w:left="634"/>
        <w:jc w:val="both"/>
        <w:rPr>
          <w:rFonts w:asciiTheme="majorBidi" w:hAnsiTheme="majorBidi" w:cstheme="majorBidi"/>
          <w:lang w:val="en-US"/>
        </w:rPr>
      </w:pPr>
      <w:proofErr w:type="spellStart"/>
      <w:r>
        <w:rPr>
          <w:rFonts w:asciiTheme="majorBidi" w:hAnsiTheme="majorBidi" w:cstheme="majorBidi"/>
          <w:lang w:val="en-US"/>
        </w:rPr>
        <w:t>S</w:t>
      </w:r>
      <w:r w:rsidRPr="00041A7C">
        <w:rPr>
          <w:rFonts w:asciiTheme="majorBidi" w:hAnsiTheme="majorBidi" w:cstheme="majorBidi"/>
          <w:lang w:val="en-US"/>
        </w:rPr>
        <w:t>ecara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materiil</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Putusan</w:t>
      </w:r>
      <w:proofErr w:type="spellEnd"/>
      <w:r w:rsidRPr="00041A7C">
        <w:rPr>
          <w:rFonts w:asciiTheme="majorBidi" w:hAnsiTheme="majorBidi" w:cstheme="majorBidi"/>
          <w:lang w:val="en-US"/>
        </w:rPr>
        <w:t xml:space="preserve"> </w:t>
      </w:r>
      <w:r w:rsidRPr="00041A7C">
        <w:rPr>
          <w:rFonts w:asciiTheme="majorBidi" w:hAnsiTheme="majorBidi" w:cstheme="majorBidi"/>
          <w:color w:val="FFFFFF" w:themeColor="background1"/>
          <w:lang w:val="en-US"/>
        </w:rPr>
        <w:t>“</w:t>
      </w:r>
      <w:r w:rsidRPr="00041A7C">
        <w:rPr>
          <w:rFonts w:asciiTheme="majorBidi" w:hAnsiTheme="majorBidi" w:cstheme="majorBidi"/>
          <w:lang w:val="en-US"/>
        </w:rPr>
        <w:t xml:space="preserve">Hakim </w:t>
      </w:r>
      <w:proofErr w:type="spellStart"/>
      <w:r w:rsidR="003C0343">
        <w:rPr>
          <w:rFonts w:asciiTheme="majorBidi" w:hAnsiTheme="majorBidi" w:cstheme="majorBidi"/>
          <w:lang w:val="en-US"/>
        </w:rPr>
        <w:t>Mahkamah</w:t>
      </w:r>
      <w:proofErr w:type="spellEnd"/>
      <w:r w:rsidR="003C0343">
        <w:rPr>
          <w:rFonts w:asciiTheme="majorBidi" w:hAnsiTheme="majorBidi" w:cstheme="majorBidi"/>
          <w:lang w:val="en-US"/>
        </w:rPr>
        <w:t xml:space="preserve"> Agung</w:t>
      </w:r>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telah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memperluas</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pemberian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wasiat</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wajibah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dari</w:t>
      </w:r>
      <w:proofErr w:type="spellEnd"/>
      <w:r w:rsidRPr="00041A7C">
        <w:rPr>
          <w:rFonts w:asciiTheme="majorBidi" w:hAnsiTheme="majorBidi" w:cstheme="majorBidi"/>
          <w:lang w:val="en-US"/>
        </w:rPr>
        <w:t xml:space="preserve"> yang </w:t>
      </w:r>
      <w:proofErr w:type="spellStart"/>
      <w:r w:rsidRPr="00041A7C">
        <w:rPr>
          <w:rFonts w:asciiTheme="majorBidi" w:hAnsiTheme="majorBidi" w:cstheme="majorBidi"/>
          <w:lang w:val="en-US"/>
        </w:rPr>
        <w:t>sebelumnya</w:t>
      </w:r>
      <w:proofErr w:type="spellEnd"/>
      <w:r w:rsidRPr="00041A7C">
        <w:rPr>
          <w:rFonts w:asciiTheme="majorBidi" w:hAnsiTheme="majorBidi" w:cstheme="majorBidi"/>
          <w:lang w:val="en-US"/>
        </w:rPr>
        <w:t xml:space="preserve"> oleh KHI </w:t>
      </w:r>
      <w:proofErr w:type="spellStart"/>
      <w:r w:rsidRPr="00041A7C">
        <w:rPr>
          <w:rFonts w:asciiTheme="majorBidi" w:hAnsiTheme="majorBidi" w:cstheme="majorBidi"/>
          <w:lang w:val="en-US"/>
        </w:rPr>
        <w:t>diatur</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hanya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untuk</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anak</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angkat</w:t>
      </w:r>
      <w:proofErr w:type="spellEnd"/>
      <w:r w:rsidRPr="00041A7C">
        <w:rPr>
          <w:rFonts w:asciiTheme="majorBidi" w:hAnsiTheme="majorBidi" w:cstheme="majorBidi"/>
          <w:lang w:val="en-US"/>
        </w:rPr>
        <w:t xml:space="preserve"> dan orang </w:t>
      </w:r>
      <w:proofErr w:type="spellStart"/>
      <w:r w:rsidRPr="00041A7C">
        <w:rPr>
          <w:rFonts w:asciiTheme="majorBidi" w:hAnsiTheme="majorBidi" w:cstheme="majorBidi"/>
          <w:lang w:val="en-US"/>
        </w:rPr>
        <w:t>tua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angkat</w:t>
      </w:r>
      <w:proofErr w:type="spellEnd"/>
      <w:r w:rsidRPr="00041A7C">
        <w:rPr>
          <w:rFonts w:asciiTheme="majorBidi" w:hAnsiTheme="majorBidi" w:cstheme="majorBidi"/>
          <w:lang w:val="en-US"/>
        </w:rPr>
        <w:t xml:space="preserve">. Dalam </w:t>
      </w:r>
      <w:proofErr w:type="spellStart"/>
      <w:r w:rsidRPr="00041A7C">
        <w:rPr>
          <w:rFonts w:asciiTheme="majorBidi" w:hAnsiTheme="majorBidi" w:cstheme="majorBidi"/>
          <w:lang w:val="en-US"/>
        </w:rPr>
        <w:t>putusannya</w:t>
      </w:r>
      <w:proofErr w:type="spellEnd"/>
      <w:r w:rsidRPr="00041A7C">
        <w:rPr>
          <w:rFonts w:asciiTheme="majorBidi" w:hAnsiTheme="majorBidi" w:cstheme="majorBidi"/>
          <w:lang w:val="en-US"/>
        </w:rPr>
        <w:t xml:space="preserve">, Hakim MA </w:t>
      </w:r>
      <w:r w:rsidRPr="00041A7C">
        <w:rPr>
          <w:rFonts w:asciiTheme="majorBidi" w:hAnsiTheme="majorBidi" w:cstheme="majorBidi"/>
        </w:rPr>
        <w:t xml:space="preserve">mengedepankan atau menggunakan pertimbangan hukum dengan ketentuan yang telah diatur dalam Yurisprudensi No. 368 K/Ag/1995 tanggal 16 Juli 1998 tentang </w:t>
      </w:r>
      <w:proofErr w:type="spellStart"/>
      <w:r w:rsidRPr="00041A7C">
        <w:rPr>
          <w:rFonts w:asciiTheme="majorBidi" w:hAnsiTheme="majorBidi" w:cstheme="majorBidi"/>
          <w:lang w:val="en-US"/>
        </w:rPr>
        <w:t>sengketa</w:t>
      </w:r>
      <w:proofErr w:type="spellEnd"/>
      <w:r w:rsidRPr="00041A7C">
        <w:rPr>
          <w:rFonts w:asciiTheme="majorBidi" w:hAnsiTheme="majorBidi" w:cstheme="majorBidi"/>
        </w:rPr>
        <w:t xml:space="preserve"> waris. Adapun secara hukum formil, Putusan MA sudah </w:t>
      </w:r>
      <w:proofErr w:type="spellStart"/>
      <w:r w:rsidRPr="00041A7C">
        <w:rPr>
          <w:rFonts w:asciiTheme="majorBidi" w:hAnsiTheme="majorBidi" w:cstheme="majorBidi"/>
          <w:lang w:val="en-US"/>
        </w:rPr>
        <w:t>sesuai</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dengan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47,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48 </w:t>
      </w:r>
      <w:proofErr w:type="spellStart"/>
      <w:r w:rsidRPr="00041A7C">
        <w:rPr>
          <w:rFonts w:asciiTheme="majorBidi" w:hAnsiTheme="majorBidi" w:cstheme="majorBidi"/>
          <w:lang w:val="en-US"/>
        </w:rPr>
        <w:t>huruf</w:t>
      </w:r>
      <w:proofErr w:type="spellEnd"/>
      <w:r w:rsidRPr="00041A7C">
        <w:rPr>
          <w:rFonts w:asciiTheme="majorBidi" w:hAnsiTheme="majorBidi" w:cstheme="majorBidi"/>
          <w:lang w:val="en-US"/>
        </w:rPr>
        <w:t xml:space="preserve"> a,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49 </w:t>
      </w:r>
      <w:proofErr w:type="spellStart"/>
      <w:r w:rsidRPr="00041A7C">
        <w:rPr>
          <w:rFonts w:asciiTheme="majorBidi" w:hAnsiTheme="majorBidi" w:cstheme="majorBidi"/>
          <w:lang w:val="en-US"/>
        </w:rPr>
        <w:t>ayat</w:t>
      </w:r>
      <w:proofErr w:type="spellEnd"/>
      <w:r w:rsidRPr="00041A7C">
        <w:rPr>
          <w:rFonts w:asciiTheme="majorBidi" w:hAnsiTheme="majorBidi" w:cstheme="majorBidi"/>
          <w:lang w:val="en-US"/>
        </w:rPr>
        <w:t xml:space="preserve"> 1,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49 </w:t>
      </w:r>
      <w:proofErr w:type="spellStart"/>
      <w:r w:rsidRPr="00041A7C">
        <w:rPr>
          <w:rFonts w:asciiTheme="majorBidi" w:hAnsiTheme="majorBidi" w:cstheme="majorBidi"/>
          <w:lang w:val="en-US"/>
        </w:rPr>
        <w:t>ayat</w:t>
      </w:r>
      <w:proofErr w:type="spellEnd"/>
      <w:r w:rsidRPr="00041A7C">
        <w:rPr>
          <w:rFonts w:asciiTheme="majorBidi" w:hAnsiTheme="majorBidi" w:cstheme="majorBidi"/>
          <w:lang w:val="en-US"/>
        </w:rPr>
        <w:t xml:space="preserve"> 2 </w:t>
      </w:r>
      <w:proofErr w:type="spellStart"/>
      <w:r w:rsidRPr="00041A7C">
        <w:rPr>
          <w:rFonts w:asciiTheme="majorBidi" w:hAnsiTheme="majorBidi" w:cstheme="majorBidi"/>
          <w:lang w:val="en-US"/>
        </w:rPr>
        <w:t>huruf</w:t>
      </w:r>
      <w:proofErr w:type="spellEnd"/>
      <w:r w:rsidRPr="00041A7C">
        <w:rPr>
          <w:rFonts w:asciiTheme="majorBidi" w:hAnsiTheme="majorBidi" w:cstheme="majorBidi"/>
          <w:lang w:val="en-US"/>
        </w:rPr>
        <w:t xml:space="preserve"> a,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49 </w:t>
      </w:r>
      <w:proofErr w:type="spellStart"/>
      <w:r w:rsidRPr="00041A7C">
        <w:rPr>
          <w:rFonts w:asciiTheme="majorBidi" w:hAnsiTheme="majorBidi" w:cstheme="majorBidi"/>
          <w:lang w:val="en-US"/>
        </w:rPr>
        <w:t>ayat</w:t>
      </w:r>
      <w:proofErr w:type="spellEnd"/>
      <w:r w:rsidRPr="00041A7C">
        <w:rPr>
          <w:rFonts w:asciiTheme="majorBidi" w:hAnsiTheme="majorBidi" w:cstheme="majorBidi"/>
          <w:lang w:val="en-US"/>
        </w:rPr>
        <w:t xml:space="preserve"> 4,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51,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52  </w:t>
      </w:r>
      <w:proofErr w:type="spellStart"/>
      <w:r w:rsidRPr="00041A7C">
        <w:rPr>
          <w:rFonts w:asciiTheme="majorBidi" w:hAnsiTheme="majorBidi" w:cstheme="majorBidi"/>
          <w:lang w:val="en-US"/>
        </w:rPr>
        <w:t>dalam</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Undang-Undang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Nomor</w:t>
      </w:r>
      <w:proofErr w:type="spellEnd"/>
      <w:r w:rsidRPr="00041A7C">
        <w:rPr>
          <w:rFonts w:asciiTheme="majorBidi" w:hAnsiTheme="majorBidi" w:cstheme="majorBidi"/>
          <w:lang w:val="en-US"/>
        </w:rPr>
        <w:t xml:space="preserve"> 13 </w:t>
      </w:r>
      <w:proofErr w:type="spellStart"/>
      <w:r w:rsidRPr="00041A7C">
        <w:rPr>
          <w:rFonts w:asciiTheme="majorBidi" w:hAnsiTheme="majorBidi" w:cstheme="majorBidi"/>
          <w:lang w:val="en-US"/>
        </w:rPr>
        <w:t>Tahun</w:t>
      </w:r>
      <w:proofErr w:type="spellEnd"/>
      <w:r w:rsidRPr="00041A7C">
        <w:rPr>
          <w:rFonts w:asciiTheme="majorBidi" w:hAnsiTheme="majorBidi" w:cstheme="majorBidi"/>
          <w:lang w:val="en-US"/>
        </w:rPr>
        <w:t xml:space="preserve"> 1965 </w:t>
      </w:r>
      <w:proofErr w:type="spellStart"/>
      <w:r w:rsidRPr="00041A7C">
        <w:rPr>
          <w:rFonts w:asciiTheme="majorBidi" w:hAnsiTheme="majorBidi" w:cstheme="majorBidi"/>
          <w:lang w:val="en-US"/>
        </w:rPr>
        <w:t>tentang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Pengadilan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dalam</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Lingkungan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Peradilan</w:t>
      </w:r>
      <w:proofErr w:type="spellEnd"/>
      <w:r w:rsidRPr="00041A7C">
        <w:rPr>
          <w:rFonts w:asciiTheme="majorBidi" w:hAnsiTheme="majorBidi" w:cstheme="majorBidi"/>
          <w:lang w:val="en-US"/>
        </w:rPr>
        <w:t xml:space="preserve"> Umum dan </w:t>
      </w:r>
      <w:proofErr w:type="spellStart"/>
      <w:r w:rsidRPr="00041A7C">
        <w:rPr>
          <w:rFonts w:asciiTheme="majorBidi" w:hAnsiTheme="majorBidi" w:cstheme="majorBidi"/>
          <w:lang w:val="en-US"/>
        </w:rPr>
        <w:t>Mahkamah</w:t>
      </w:r>
      <w:proofErr w:type="spellEnd"/>
      <w:r w:rsidRPr="00041A7C">
        <w:rPr>
          <w:rFonts w:asciiTheme="majorBidi" w:hAnsiTheme="majorBidi" w:cstheme="majorBidi"/>
          <w:lang w:val="en-US"/>
        </w:rPr>
        <w:t xml:space="preserve"> Agung, </w:t>
      </w:r>
      <w:proofErr w:type="spellStart"/>
      <w:r w:rsidRPr="00041A7C">
        <w:rPr>
          <w:rFonts w:asciiTheme="majorBidi" w:hAnsiTheme="majorBidi" w:cstheme="majorBidi"/>
          <w:lang w:val="en-US"/>
        </w:rPr>
        <w:t>sebagaimana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telah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diubah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dengan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28, 29, 30, 33 </w:t>
      </w:r>
      <w:proofErr w:type="spellStart"/>
      <w:r w:rsidRPr="00041A7C">
        <w:rPr>
          <w:rFonts w:asciiTheme="majorBidi" w:hAnsiTheme="majorBidi" w:cstheme="majorBidi"/>
          <w:lang w:val="en-US"/>
        </w:rPr>
        <w:t>dalam</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Undang-Undang</w:t>
      </w:r>
      <w:proofErr w:type="spellEnd"/>
      <w:r w:rsidRPr="00041A7C">
        <w:rPr>
          <w:rFonts w:asciiTheme="majorBidi" w:hAnsiTheme="majorBidi" w:cstheme="majorBidi"/>
          <w:lang w:val="en-US"/>
        </w:rPr>
        <w:t xml:space="preserve"> No. 14 </w:t>
      </w:r>
      <w:proofErr w:type="spellStart"/>
      <w:r w:rsidRPr="00041A7C">
        <w:rPr>
          <w:rFonts w:asciiTheme="majorBidi" w:hAnsiTheme="majorBidi" w:cstheme="majorBidi"/>
          <w:lang w:val="en-US"/>
        </w:rPr>
        <w:t>Tahun</w:t>
      </w:r>
      <w:proofErr w:type="spellEnd"/>
      <w:r w:rsidRPr="00041A7C">
        <w:rPr>
          <w:rFonts w:asciiTheme="majorBidi" w:hAnsiTheme="majorBidi" w:cstheme="majorBidi"/>
          <w:lang w:val="en-US"/>
        </w:rPr>
        <w:t xml:space="preserve"> 1985 </w:t>
      </w:r>
      <w:proofErr w:type="spellStart"/>
      <w:r w:rsidRPr="00041A7C">
        <w:rPr>
          <w:rFonts w:asciiTheme="majorBidi" w:hAnsiTheme="majorBidi" w:cstheme="majorBidi"/>
          <w:lang w:val="en-US"/>
        </w:rPr>
        <w:t>tentang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Mahkamah</w:t>
      </w:r>
      <w:proofErr w:type="spellEnd"/>
      <w:r w:rsidRPr="00041A7C">
        <w:rPr>
          <w:rFonts w:asciiTheme="majorBidi" w:hAnsiTheme="majorBidi" w:cstheme="majorBidi"/>
          <w:lang w:val="en-US"/>
        </w:rPr>
        <w:t xml:space="preserve"> Agung, </w:t>
      </w:r>
      <w:proofErr w:type="spellStart"/>
      <w:r w:rsidRPr="00041A7C">
        <w:rPr>
          <w:rFonts w:asciiTheme="majorBidi" w:hAnsiTheme="majorBidi" w:cstheme="majorBidi"/>
          <w:lang w:val="en-US"/>
        </w:rPr>
        <w:t>sebagaimana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telah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diubah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dengan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Pasal</w:t>
      </w:r>
      <w:proofErr w:type="spellEnd"/>
      <w:r w:rsidRPr="00041A7C">
        <w:rPr>
          <w:rFonts w:asciiTheme="majorBidi" w:hAnsiTheme="majorBidi" w:cstheme="majorBidi"/>
          <w:lang w:val="en-US"/>
        </w:rPr>
        <w:t xml:space="preserve"> 30 </w:t>
      </w:r>
      <w:proofErr w:type="spellStart"/>
      <w:r w:rsidRPr="00041A7C">
        <w:rPr>
          <w:rFonts w:asciiTheme="majorBidi" w:hAnsiTheme="majorBidi" w:cstheme="majorBidi"/>
          <w:lang w:val="en-US"/>
        </w:rPr>
        <w:t>dalam</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Undang-Undang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Nomor</w:t>
      </w:r>
      <w:proofErr w:type="spellEnd"/>
      <w:r w:rsidRPr="00041A7C">
        <w:rPr>
          <w:rFonts w:asciiTheme="majorBidi" w:hAnsiTheme="majorBidi" w:cstheme="majorBidi"/>
          <w:lang w:val="en-US"/>
        </w:rPr>
        <w:t xml:space="preserve"> 5 </w:t>
      </w:r>
      <w:proofErr w:type="spellStart"/>
      <w:r w:rsidRPr="00041A7C">
        <w:rPr>
          <w:rFonts w:asciiTheme="majorBidi" w:hAnsiTheme="majorBidi" w:cstheme="majorBidi"/>
          <w:lang w:val="en-US"/>
        </w:rPr>
        <w:t>Tahun</w:t>
      </w:r>
      <w:proofErr w:type="spellEnd"/>
      <w:r w:rsidRPr="00041A7C">
        <w:rPr>
          <w:rFonts w:asciiTheme="majorBidi" w:hAnsiTheme="majorBidi" w:cstheme="majorBidi"/>
          <w:lang w:val="en-US"/>
        </w:rPr>
        <w:t xml:space="preserve"> 2004 </w:t>
      </w:r>
      <w:proofErr w:type="spellStart"/>
      <w:r w:rsidRPr="00041A7C">
        <w:rPr>
          <w:rFonts w:asciiTheme="majorBidi" w:hAnsiTheme="majorBidi" w:cstheme="majorBidi"/>
          <w:lang w:val="en-US"/>
        </w:rPr>
        <w:t>tentang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kekuasaan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Mahkamah</w:t>
      </w:r>
      <w:proofErr w:type="spellEnd"/>
      <w:r w:rsidRPr="00041A7C">
        <w:rPr>
          <w:rFonts w:asciiTheme="majorBidi" w:hAnsiTheme="majorBidi" w:cstheme="majorBidi"/>
          <w:lang w:val="en-US"/>
        </w:rPr>
        <w:t xml:space="preserve"> Agung </w:t>
      </w:r>
      <w:proofErr w:type="spellStart"/>
      <w:r w:rsidRPr="00041A7C">
        <w:rPr>
          <w:rFonts w:asciiTheme="majorBidi" w:hAnsiTheme="majorBidi" w:cstheme="majorBidi"/>
          <w:lang w:val="en-US"/>
        </w:rPr>
        <w:t>bahwa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Mahkamah</w:t>
      </w:r>
      <w:proofErr w:type="spellEnd"/>
      <w:r w:rsidRPr="00041A7C">
        <w:rPr>
          <w:rFonts w:asciiTheme="majorBidi" w:hAnsiTheme="majorBidi" w:cstheme="majorBidi"/>
          <w:lang w:val="en-US"/>
        </w:rPr>
        <w:t xml:space="preserve"> Agung </w:t>
      </w:r>
      <w:proofErr w:type="spellStart"/>
      <w:r w:rsidRPr="00041A7C">
        <w:rPr>
          <w:rFonts w:asciiTheme="majorBidi" w:hAnsiTheme="majorBidi" w:cstheme="majorBidi"/>
          <w:lang w:val="en-US"/>
        </w:rPr>
        <w:t>bertugas</w:t>
      </w:r>
      <w:proofErr w:type="spellEnd"/>
      <w:r w:rsidRPr="00041A7C">
        <w:rPr>
          <w:rFonts w:asciiTheme="majorBidi" w:hAnsiTheme="majorBidi" w:cstheme="majorBidi"/>
          <w:lang w:val="en-US"/>
        </w:rPr>
        <w:t xml:space="preserve"> dan </w:t>
      </w:r>
      <w:proofErr w:type="spellStart"/>
      <w:r w:rsidRPr="00041A7C">
        <w:rPr>
          <w:rFonts w:asciiTheme="majorBidi" w:hAnsiTheme="majorBidi" w:cstheme="majorBidi"/>
          <w:lang w:val="en-US"/>
        </w:rPr>
        <w:t>berwenang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memeriksa</w:t>
      </w:r>
      <w:proofErr w:type="spellEnd"/>
      <w:r w:rsidRPr="00041A7C">
        <w:rPr>
          <w:rFonts w:asciiTheme="majorBidi" w:hAnsiTheme="majorBidi" w:cstheme="majorBidi"/>
          <w:lang w:val="en-US"/>
        </w:rPr>
        <w:t xml:space="preserve"> dan </w:t>
      </w:r>
      <w:proofErr w:type="spellStart"/>
      <w:r w:rsidRPr="00041A7C">
        <w:rPr>
          <w:rFonts w:asciiTheme="majorBidi" w:hAnsiTheme="majorBidi" w:cstheme="majorBidi"/>
          <w:lang w:val="en-US"/>
        </w:rPr>
        <w:t>memutus</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permohonan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kasasi</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sengketa</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tentang</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kewenangan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mengadili</w:t>
      </w:r>
      <w:proofErr w:type="spellEnd"/>
      <w:r w:rsidRPr="00041A7C">
        <w:rPr>
          <w:rFonts w:asciiTheme="majorBidi" w:hAnsiTheme="majorBidi" w:cstheme="majorBidi"/>
          <w:lang w:val="en-US"/>
        </w:rPr>
        <w:t xml:space="preserve"> dan </w:t>
      </w:r>
      <w:proofErr w:type="spellStart"/>
      <w:r w:rsidRPr="00041A7C">
        <w:rPr>
          <w:rFonts w:asciiTheme="majorBidi" w:hAnsiTheme="majorBidi" w:cstheme="majorBidi"/>
          <w:lang w:val="en-US"/>
        </w:rPr>
        <w:t>permohonan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peninjauan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kembali</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putusan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Pengadilan</w:t>
      </w:r>
      <w:proofErr w:type="spellEnd"/>
      <w:r w:rsidRPr="00041A7C">
        <w:rPr>
          <w:rFonts w:asciiTheme="majorBidi" w:hAnsiTheme="majorBidi" w:cstheme="majorBidi"/>
          <w:lang w:val="en-US"/>
        </w:rPr>
        <w:t xml:space="preserve"> yang </w:t>
      </w:r>
      <w:proofErr w:type="spellStart"/>
      <w:r w:rsidRPr="00041A7C">
        <w:rPr>
          <w:rFonts w:asciiTheme="majorBidi" w:hAnsiTheme="majorBidi" w:cstheme="majorBidi"/>
          <w:lang w:val="en-US"/>
        </w:rPr>
        <w:t>telah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memperoleh</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kekuatan</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hukum</w:t>
      </w:r>
      <w:proofErr w:type="spellEnd"/>
      <w:r w:rsidRPr="00041A7C">
        <w:rPr>
          <w:rFonts w:asciiTheme="majorBidi" w:hAnsiTheme="majorBidi" w:cstheme="majorBidi"/>
          <w:lang w:val="en-US"/>
        </w:rPr>
        <w:t xml:space="preserve"> </w:t>
      </w:r>
      <w:proofErr w:type="spellStart"/>
      <w:r w:rsidRPr="00041A7C">
        <w:rPr>
          <w:rFonts w:asciiTheme="majorBidi" w:hAnsiTheme="majorBidi" w:cstheme="majorBidi"/>
          <w:lang w:val="en-US"/>
        </w:rPr>
        <w:t>tetap</w:t>
      </w:r>
      <w:proofErr w:type="spellEnd"/>
      <w:r w:rsidRPr="00041A7C">
        <w:rPr>
          <w:rFonts w:asciiTheme="majorBidi" w:hAnsiTheme="majorBidi" w:cstheme="majorBidi"/>
          <w:lang w:val="en-US"/>
        </w:rPr>
        <w:t>.</w:t>
      </w:r>
    </w:p>
    <w:p w14:paraId="3EA4DF7D" w14:textId="797C7E53" w:rsidR="00BE6BD1" w:rsidRPr="00817794" w:rsidRDefault="00BE6BD1" w:rsidP="00516C1F">
      <w:pPr>
        <w:pStyle w:val="Heading2"/>
        <w:numPr>
          <w:ilvl w:val="0"/>
          <w:numId w:val="7"/>
        </w:numPr>
        <w:spacing w:before="0" w:line="360" w:lineRule="auto"/>
        <w:ind w:left="284" w:hanging="284"/>
        <w:jc w:val="both"/>
        <w:rPr>
          <w:rFonts w:ascii="Times New Roman" w:hAnsi="Times New Roman" w:cs="Times New Roman"/>
          <w:b/>
          <w:bCs/>
          <w:color w:val="auto"/>
          <w:sz w:val="22"/>
          <w:szCs w:val="22"/>
        </w:rPr>
      </w:pPr>
      <w:bookmarkStart w:id="48" w:name="_Toc99985964"/>
      <w:r w:rsidRPr="00817794">
        <w:rPr>
          <w:rFonts w:ascii="Times New Roman" w:hAnsi="Times New Roman" w:cs="Times New Roman"/>
          <w:b/>
          <w:bCs/>
          <w:color w:val="auto"/>
          <w:sz w:val="22"/>
          <w:szCs w:val="22"/>
        </w:rPr>
        <w:lastRenderedPageBreak/>
        <w:t>Saran</w:t>
      </w:r>
      <w:bookmarkEnd w:id="48"/>
      <w:r w:rsidRPr="00817794">
        <w:rPr>
          <w:rFonts w:ascii="Times New Roman" w:hAnsi="Times New Roman" w:cs="Times New Roman"/>
          <w:b/>
          <w:bCs/>
          <w:color w:val="auto"/>
          <w:sz w:val="22"/>
          <w:szCs w:val="22"/>
        </w:rPr>
        <w:t xml:space="preserve"> </w:t>
      </w:r>
    </w:p>
    <w:p w14:paraId="45428C9C" w14:textId="6803CC12" w:rsidR="004C57FB" w:rsidRPr="004C57FB" w:rsidRDefault="004C57FB" w:rsidP="00397AA5">
      <w:pPr>
        <w:pStyle w:val="ListParagraph"/>
        <w:numPr>
          <w:ilvl w:val="0"/>
          <w:numId w:val="14"/>
        </w:numPr>
        <w:spacing w:line="360" w:lineRule="auto"/>
        <w:jc w:val="both"/>
        <w:rPr>
          <w:rFonts w:asciiTheme="majorBidi" w:hAnsiTheme="majorBidi" w:cstheme="majorBidi"/>
          <w:lang w:val="en-US"/>
        </w:rPr>
      </w:pPr>
      <w:r w:rsidRPr="004C57FB">
        <w:rPr>
          <w:rFonts w:asciiTheme="majorBidi" w:hAnsiTheme="majorBidi" w:cstheme="majorBidi"/>
          <w:lang w:val="en-US"/>
        </w:rPr>
        <w:t xml:space="preserve">Agar </w:t>
      </w:r>
      <w:r w:rsidR="00651974" w:rsidRPr="00651974">
        <w:rPr>
          <w:rFonts w:asciiTheme="majorBidi" w:hAnsiTheme="majorBidi" w:cstheme="majorBidi"/>
          <w:color w:val="FFFFFF" w:themeColor="background1"/>
          <w:lang w:val="en-US"/>
        </w:rPr>
        <w:t>“</w:t>
      </w:r>
      <w:proofErr w:type="spellStart"/>
      <w:r w:rsidRPr="004C57FB">
        <w:rPr>
          <w:rFonts w:asciiTheme="majorBidi" w:hAnsiTheme="majorBidi" w:cstheme="majorBidi"/>
          <w:lang w:val="en-US"/>
        </w:rPr>
        <w:t>perkara-perkara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waris</w:t>
      </w:r>
      <w:proofErr w:type="spellEnd"/>
      <w:r w:rsidRPr="004C57FB">
        <w:rPr>
          <w:rFonts w:asciiTheme="majorBidi" w:hAnsiTheme="majorBidi" w:cstheme="majorBidi"/>
          <w:lang w:val="en-US"/>
        </w:rPr>
        <w:t xml:space="preserve"> dan </w:t>
      </w:r>
      <w:proofErr w:type="spellStart"/>
      <w:r w:rsidRPr="004C57FB">
        <w:rPr>
          <w:rFonts w:asciiTheme="majorBidi" w:hAnsiTheme="majorBidi" w:cstheme="majorBidi"/>
          <w:lang w:val="en-US"/>
        </w:rPr>
        <w:t>wasiat</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ada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kepastian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hukum</w:t>
      </w:r>
      <w:proofErr w:type="spellEnd"/>
      <w:r w:rsidRPr="004C57FB">
        <w:rPr>
          <w:rFonts w:asciiTheme="majorBidi" w:hAnsiTheme="majorBidi" w:cstheme="majorBidi"/>
          <w:lang w:val="en-US"/>
        </w:rPr>
        <w:t xml:space="preserve"> dan </w:t>
      </w:r>
      <w:proofErr w:type="spellStart"/>
      <w:r w:rsidRPr="004C57FB">
        <w:rPr>
          <w:rFonts w:asciiTheme="majorBidi" w:hAnsiTheme="majorBidi" w:cstheme="majorBidi"/>
          <w:lang w:val="en-US"/>
        </w:rPr>
        <w:t>cepat</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terselesaikan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bagi</w:t>
      </w:r>
      <w:proofErr w:type="spellEnd"/>
      <w:r w:rsidRPr="004C57FB">
        <w:rPr>
          <w:rFonts w:asciiTheme="majorBidi" w:hAnsiTheme="majorBidi" w:cstheme="majorBidi"/>
          <w:lang w:val="en-US"/>
        </w:rPr>
        <w:t xml:space="preserve"> para </w:t>
      </w:r>
      <w:proofErr w:type="spellStart"/>
      <w:r w:rsidRPr="004C57FB">
        <w:rPr>
          <w:rFonts w:asciiTheme="majorBidi" w:hAnsiTheme="majorBidi" w:cstheme="majorBidi"/>
          <w:lang w:val="en-US"/>
        </w:rPr>
        <w:t>penegak</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hukum</w:t>
      </w:r>
      <w:proofErr w:type="spellEnd"/>
      <w:r w:rsidRPr="004C57FB">
        <w:rPr>
          <w:rFonts w:asciiTheme="majorBidi" w:hAnsiTheme="majorBidi" w:cstheme="majorBidi"/>
          <w:lang w:val="en-US"/>
        </w:rPr>
        <w:t xml:space="preserve"> </w:t>
      </w:r>
      <w:r w:rsidR="006D3617">
        <w:rPr>
          <w:rFonts w:asciiTheme="majorBidi" w:hAnsiTheme="majorBidi" w:cstheme="majorBidi"/>
          <w:lang w:val="en-US"/>
        </w:rPr>
        <w:t xml:space="preserve">(hakim) pada </w:t>
      </w:r>
      <w:proofErr w:type="spellStart"/>
      <w:r w:rsidR="006D3617">
        <w:rPr>
          <w:rFonts w:asciiTheme="majorBidi" w:hAnsiTheme="majorBidi" w:cstheme="majorBidi"/>
          <w:lang w:val="en-US"/>
        </w:rPr>
        <w:t>tingkat</w:t>
      </w:r>
      <w:proofErr w:type="spellEnd"/>
      <w:r w:rsidR="006D3617">
        <w:rPr>
          <w:rFonts w:asciiTheme="majorBidi" w:hAnsiTheme="majorBidi" w:cstheme="majorBidi"/>
          <w:lang w:val="en-US"/>
        </w:rPr>
        <w:t xml:space="preserve"> judex </w:t>
      </w:r>
      <w:proofErr w:type="spellStart"/>
      <w:r w:rsidR="006D3617">
        <w:rPr>
          <w:rFonts w:asciiTheme="majorBidi" w:hAnsiTheme="majorBidi" w:cstheme="majorBidi"/>
          <w:lang w:val="en-US"/>
        </w:rPr>
        <w:t>facty</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hendaknya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mampu</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melakukan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inovasi</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dalam</w:t>
      </w:r>
      <w:proofErr w:type="spellEnd"/>
      <w:r w:rsidRPr="004C57FB">
        <w:rPr>
          <w:rFonts w:asciiTheme="majorBidi" w:hAnsiTheme="majorBidi" w:cstheme="majorBidi"/>
          <w:lang w:val="en-US"/>
        </w:rPr>
        <w:t xml:space="preserve"> proses law in the making.</w:t>
      </w:r>
      <w:r w:rsidR="00651974" w:rsidRPr="00651974">
        <w:rPr>
          <w:rFonts w:asciiTheme="majorBidi" w:hAnsiTheme="majorBidi" w:cstheme="majorBidi"/>
          <w:color w:val="FFFFFF" w:themeColor="background1"/>
          <w:lang w:val="en-US"/>
        </w:rPr>
        <w:t>”</w:t>
      </w:r>
    </w:p>
    <w:p w14:paraId="25192786" w14:textId="0B7F1B7A" w:rsidR="004C57FB" w:rsidRPr="004C57FB" w:rsidRDefault="004C57FB" w:rsidP="00397AA5">
      <w:pPr>
        <w:pStyle w:val="ListParagraph"/>
        <w:numPr>
          <w:ilvl w:val="0"/>
          <w:numId w:val="14"/>
        </w:numPr>
        <w:spacing w:line="360" w:lineRule="auto"/>
        <w:jc w:val="both"/>
        <w:rPr>
          <w:rFonts w:asciiTheme="majorBidi" w:hAnsiTheme="majorBidi" w:cstheme="majorBidi"/>
          <w:lang w:val="en-US"/>
        </w:rPr>
      </w:pPr>
      <w:r w:rsidRPr="004C57FB">
        <w:rPr>
          <w:rFonts w:asciiTheme="majorBidi" w:hAnsiTheme="majorBidi" w:cstheme="majorBidi"/>
          <w:lang w:val="en-US"/>
        </w:rPr>
        <w:t xml:space="preserve">Karena </w:t>
      </w:r>
      <w:r w:rsidR="00651974" w:rsidRPr="00651974">
        <w:rPr>
          <w:rFonts w:asciiTheme="majorBidi" w:hAnsiTheme="majorBidi" w:cstheme="majorBidi"/>
          <w:color w:val="FFFFFF" w:themeColor="background1"/>
          <w:lang w:val="en-US"/>
        </w:rPr>
        <w:t>“</w:t>
      </w:r>
      <w:r w:rsidRPr="004C57FB">
        <w:rPr>
          <w:rFonts w:asciiTheme="majorBidi" w:hAnsiTheme="majorBidi" w:cstheme="majorBidi"/>
          <w:lang w:val="en-US"/>
        </w:rPr>
        <w:t xml:space="preserve">Indonesia </w:t>
      </w:r>
      <w:proofErr w:type="spellStart"/>
      <w:r w:rsidRPr="004C57FB">
        <w:rPr>
          <w:rFonts w:asciiTheme="majorBidi" w:hAnsiTheme="majorBidi" w:cstheme="majorBidi"/>
          <w:lang w:val="en-US"/>
        </w:rPr>
        <w:t>adalah</w:t>
      </w:r>
      <w:proofErr w:type="spellEnd"/>
      <w:r w:rsidRPr="004C57FB">
        <w:rPr>
          <w:rFonts w:asciiTheme="majorBidi" w:hAnsiTheme="majorBidi" w:cstheme="majorBidi"/>
          <w:lang w:val="en-US"/>
        </w:rPr>
        <w:t xml:space="preserve"> negara </w:t>
      </w:r>
      <w:proofErr w:type="spellStart"/>
      <w:r w:rsidRPr="004C57FB">
        <w:rPr>
          <w:rFonts w:asciiTheme="majorBidi" w:hAnsiTheme="majorBidi" w:cstheme="majorBidi"/>
          <w:lang w:val="en-US"/>
        </w:rPr>
        <w:t>dengan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mayoritas</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muslim</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terbesar</w:t>
      </w:r>
      <w:proofErr w:type="spellEnd"/>
      <w:r w:rsidRPr="004C57FB">
        <w:rPr>
          <w:rFonts w:asciiTheme="majorBidi" w:hAnsiTheme="majorBidi" w:cstheme="majorBidi"/>
          <w:lang w:val="en-US"/>
        </w:rPr>
        <w:t xml:space="preserve"> di dunia, </w:t>
      </w:r>
      <w:proofErr w:type="spellStart"/>
      <w:r w:rsidRPr="004C57FB">
        <w:rPr>
          <w:rFonts w:asciiTheme="majorBidi" w:hAnsiTheme="majorBidi" w:cstheme="majorBidi"/>
          <w:lang w:val="en-US"/>
        </w:rPr>
        <w:t>sudah</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sering</w:t>
      </w:r>
      <w:proofErr w:type="spellEnd"/>
      <w:r w:rsidRPr="004C57FB">
        <w:rPr>
          <w:rFonts w:asciiTheme="majorBidi" w:hAnsiTheme="majorBidi" w:cstheme="majorBidi"/>
          <w:lang w:val="en-US"/>
        </w:rPr>
        <w:t xml:space="preserve"> kali </w:t>
      </w:r>
      <w:proofErr w:type="spellStart"/>
      <w:r w:rsidRPr="004C57FB">
        <w:rPr>
          <w:rFonts w:asciiTheme="majorBidi" w:hAnsiTheme="majorBidi" w:cstheme="majorBidi"/>
          <w:lang w:val="en-US"/>
        </w:rPr>
        <w:t>menghadapi</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persoalan-persoalan</w:t>
      </w:r>
      <w:proofErr w:type="spellEnd"/>
      <w:r w:rsidRPr="004C57FB">
        <w:rPr>
          <w:rFonts w:asciiTheme="majorBidi" w:hAnsiTheme="majorBidi" w:cstheme="majorBidi"/>
          <w:lang w:val="en-US"/>
        </w:rPr>
        <w:t xml:space="preserve"> yang </w:t>
      </w:r>
      <w:proofErr w:type="spellStart"/>
      <w:r w:rsidRPr="004C57FB">
        <w:rPr>
          <w:rFonts w:asciiTheme="majorBidi" w:hAnsiTheme="majorBidi" w:cstheme="majorBidi"/>
          <w:lang w:val="en-US"/>
        </w:rPr>
        <w:t>berkaitan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dengan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kewarisan</w:t>
      </w:r>
      <w:proofErr w:type="spellEnd"/>
      <w:r w:rsidRPr="004C57FB">
        <w:rPr>
          <w:rFonts w:asciiTheme="majorBidi" w:hAnsiTheme="majorBidi" w:cstheme="majorBidi"/>
          <w:lang w:val="en-US"/>
        </w:rPr>
        <w:t xml:space="preserve"> dan </w:t>
      </w:r>
      <w:proofErr w:type="spellStart"/>
      <w:r w:rsidRPr="004C57FB">
        <w:rPr>
          <w:rFonts w:asciiTheme="majorBidi" w:hAnsiTheme="majorBidi" w:cstheme="majorBidi"/>
          <w:lang w:val="en-US"/>
        </w:rPr>
        <w:t>wasiat</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baik</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antar</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sesama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muslim</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atau</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menyangkut</w:t>
      </w:r>
      <w:proofErr w:type="spellEnd"/>
      <w:r w:rsidRPr="004C57FB">
        <w:rPr>
          <w:rFonts w:asciiTheme="majorBidi" w:hAnsiTheme="majorBidi" w:cstheme="majorBidi"/>
          <w:lang w:val="en-US"/>
        </w:rPr>
        <w:t xml:space="preserve"> agama lain.</w:t>
      </w:r>
      <w:r w:rsidR="00651974" w:rsidRPr="00651974">
        <w:rPr>
          <w:rFonts w:asciiTheme="majorBidi" w:hAnsiTheme="majorBidi" w:cstheme="majorBidi"/>
          <w:color w:val="FFFFFF" w:themeColor="background1"/>
          <w:lang w:val="en-US"/>
        </w:rPr>
        <w:t>”</w:t>
      </w:r>
      <w:r w:rsidRPr="004C57FB">
        <w:rPr>
          <w:rFonts w:asciiTheme="majorBidi" w:hAnsiTheme="majorBidi" w:cstheme="majorBidi"/>
          <w:lang w:val="en-US"/>
        </w:rPr>
        <w:t xml:space="preserve"> Oleh </w:t>
      </w:r>
      <w:proofErr w:type="spellStart"/>
      <w:r w:rsidRPr="004C57FB">
        <w:rPr>
          <w:rFonts w:asciiTheme="majorBidi" w:hAnsiTheme="majorBidi" w:cstheme="majorBidi"/>
          <w:lang w:val="en-US"/>
        </w:rPr>
        <w:t>karenanya</w:t>
      </w:r>
      <w:proofErr w:type="spellEnd"/>
      <w:r w:rsidRPr="004C57FB">
        <w:rPr>
          <w:rFonts w:asciiTheme="majorBidi" w:hAnsiTheme="majorBidi" w:cstheme="majorBidi"/>
          <w:lang w:val="en-US"/>
        </w:rPr>
        <w:t xml:space="preserve">, </w:t>
      </w:r>
      <w:r w:rsidR="00651974" w:rsidRPr="00651974">
        <w:rPr>
          <w:rFonts w:asciiTheme="majorBidi" w:hAnsiTheme="majorBidi" w:cstheme="majorBidi"/>
          <w:color w:val="FFFFFF" w:themeColor="background1"/>
          <w:lang w:val="en-US"/>
        </w:rPr>
        <w:t>“</w:t>
      </w:r>
      <w:proofErr w:type="spellStart"/>
      <w:r w:rsidRPr="004C57FB">
        <w:rPr>
          <w:rFonts w:asciiTheme="majorBidi" w:hAnsiTheme="majorBidi" w:cstheme="majorBidi"/>
          <w:lang w:val="en-US"/>
        </w:rPr>
        <w:t>sudah</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saatnya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ketentuan</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kewarisan</w:t>
      </w:r>
      <w:proofErr w:type="spellEnd"/>
      <w:r w:rsidRPr="004C57FB">
        <w:rPr>
          <w:rFonts w:asciiTheme="majorBidi" w:hAnsiTheme="majorBidi" w:cstheme="majorBidi"/>
          <w:lang w:val="en-US"/>
        </w:rPr>
        <w:t xml:space="preserve"> dan </w:t>
      </w:r>
      <w:proofErr w:type="spellStart"/>
      <w:r w:rsidRPr="004C57FB">
        <w:rPr>
          <w:rFonts w:asciiTheme="majorBidi" w:hAnsiTheme="majorBidi" w:cstheme="majorBidi"/>
          <w:lang w:val="en-US"/>
        </w:rPr>
        <w:t>wasiat</w:t>
      </w:r>
      <w:proofErr w:type="spellEnd"/>
      <w:r w:rsidRPr="004C57FB">
        <w:rPr>
          <w:rFonts w:asciiTheme="majorBidi" w:hAnsiTheme="majorBidi" w:cstheme="majorBidi"/>
          <w:lang w:val="en-US"/>
        </w:rPr>
        <w:t xml:space="preserve"> di Indonesia </w:t>
      </w:r>
      <w:proofErr w:type="spellStart"/>
      <w:r w:rsidRPr="004C57FB">
        <w:rPr>
          <w:rFonts w:asciiTheme="majorBidi" w:hAnsiTheme="majorBidi" w:cstheme="majorBidi"/>
          <w:lang w:val="en-US"/>
        </w:rPr>
        <w:t>diatur</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dalam</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sebuah</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undang-undang</w:t>
      </w:r>
      <w:proofErr w:type="spellEnd"/>
      <w:r w:rsidRPr="004C57FB">
        <w:rPr>
          <w:rFonts w:asciiTheme="majorBidi" w:hAnsiTheme="majorBidi" w:cstheme="majorBidi"/>
          <w:lang w:val="en-US"/>
        </w:rPr>
        <w:t xml:space="preserve"> yang </w:t>
      </w:r>
      <w:proofErr w:type="spellStart"/>
      <w:r w:rsidRPr="004C57FB">
        <w:rPr>
          <w:rFonts w:asciiTheme="majorBidi" w:hAnsiTheme="majorBidi" w:cstheme="majorBidi"/>
          <w:lang w:val="en-US"/>
        </w:rPr>
        <w:t>lebih</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komprehensif</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sebagaimana</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hal</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ini</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telah</w:t>
      </w:r>
      <w:proofErr w:type="spellEnd"/>
      <w:r w:rsidRPr="004C57FB">
        <w:rPr>
          <w:rFonts w:asciiTheme="majorBidi" w:hAnsiTheme="majorBidi" w:cstheme="majorBidi"/>
          <w:lang w:val="en-US"/>
        </w:rPr>
        <w:t xml:space="preserve"> </w:t>
      </w:r>
      <w:proofErr w:type="spellStart"/>
      <w:r w:rsidRPr="004C57FB">
        <w:rPr>
          <w:rFonts w:asciiTheme="majorBidi" w:hAnsiTheme="majorBidi" w:cstheme="majorBidi"/>
          <w:lang w:val="en-US"/>
        </w:rPr>
        <w:t>dilakukan</w:t>
      </w:r>
      <w:proofErr w:type="spellEnd"/>
      <w:r w:rsidRPr="004C57FB">
        <w:rPr>
          <w:rFonts w:asciiTheme="majorBidi" w:hAnsiTheme="majorBidi" w:cstheme="majorBidi"/>
          <w:lang w:val="en-US"/>
        </w:rPr>
        <w:t xml:space="preserve"> oleh </w:t>
      </w:r>
      <w:proofErr w:type="spellStart"/>
      <w:r w:rsidRPr="004C57FB">
        <w:rPr>
          <w:rFonts w:asciiTheme="majorBidi" w:hAnsiTheme="majorBidi" w:cstheme="majorBidi"/>
          <w:lang w:val="en-US"/>
        </w:rPr>
        <w:t>banyak</w:t>
      </w:r>
      <w:proofErr w:type="spellEnd"/>
      <w:r w:rsidRPr="004C57FB">
        <w:rPr>
          <w:rFonts w:asciiTheme="majorBidi" w:hAnsiTheme="majorBidi" w:cstheme="majorBidi"/>
          <w:lang w:val="en-US"/>
        </w:rPr>
        <w:t xml:space="preserve"> negara yan</w:t>
      </w:r>
      <w:r w:rsidR="00651974">
        <w:rPr>
          <w:rFonts w:asciiTheme="majorBidi" w:hAnsiTheme="majorBidi" w:cstheme="majorBidi"/>
          <w:lang w:val="en-US"/>
        </w:rPr>
        <w:t xml:space="preserve">g </w:t>
      </w:r>
      <w:proofErr w:type="spellStart"/>
      <w:r w:rsidR="00651974">
        <w:rPr>
          <w:rFonts w:asciiTheme="majorBidi" w:hAnsiTheme="majorBidi" w:cstheme="majorBidi"/>
          <w:lang w:val="en-US"/>
        </w:rPr>
        <w:t>mayoritas</w:t>
      </w:r>
      <w:proofErr w:type="spellEnd"/>
      <w:r w:rsidR="00651974">
        <w:rPr>
          <w:rFonts w:asciiTheme="majorBidi" w:hAnsiTheme="majorBidi" w:cstheme="majorBidi"/>
          <w:lang w:val="en-US"/>
        </w:rPr>
        <w:t xml:space="preserve"> </w:t>
      </w:r>
      <w:proofErr w:type="spellStart"/>
      <w:r w:rsidR="00651974">
        <w:rPr>
          <w:rFonts w:asciiTheme="majorBidi" w:hAnsiTheme="majorBidi" w:cstheme="majorBidi"/>
          <w:lang w:val="en-US"/>
        </w:rPr>
        <w:t>penduduknya</w:t>
      </w:r>
      <w:proofErr w:type="spellEnd"/>
      <w:r w:rsidR="00651974">
        <w:rPr>
          <w:rFonts w:asciiTheme="majorBidi" w:hAnsiTheme="majorBidi" w:cstheme="majorBidi"/>
          <w:lang w:val="en-US"/>
        </w:rPr>
        <w:t xml:space="preserve"> </w:t>
      </w:r>
      <w:proofErr w:type="spellStart"/>
      <w:r w:rsidR="00651974">
        <w:rPr>
          <w:rFonts w:asciiTheme="majorBidi" w:hAnsiTheme="majorBidi" w:cstheme="majorBidi"/>
          <w:lang w:val="en-US"/>
        </w:rPr>
        <w:t>muslim</w:t>
      </w:r>
      <w:proofErr w:type="spellEnd"/>
      <w:r w:rsidR="00651974">
        <w:rPr>
          <w:rFonts w:asciiTheme="majorBidi" w:hAnsiTheme="majorBidi" w:cstheme="majorBidi"/>
          <w:lang w:val="en-US"/>
        </w:rPr>
        <w:t>.</w:t>
      </w:r>
      <w:r w:rsidR="00651974" w:rsidRPr="00651974">
        <w:rPr>
          <w:rFonts w:asciiTheme="majorBidi" w:hAnsiTheme="majorBidi" w:cstheme="majorBidi"/>
          <w:color w:val="FFFFFF" w:themeColor="background1"/>
          <w:lang w:val="en-US"/>
        </w:rPr>
        <w:t>”</w:t>
      </w:r>
    </w:p>
    <w:p w14:paraId="0F776870" w14:textId="7D78A8BA" w:rsidR="004C57FB" w:rsidRPr="004C57FB" w:rsidRDefault="004C57FB" w:rsidP="004C57FB">
      <w:pPr>
        <w:spacing w:line="360" w:lineRule="auto"/>
        <w:jc w:val="both"/>
        <w:rPr>
          <w:rFonts w:asciiTheme="majorBidi" w:hAnsiTheme="majorBidi" w:cstheme="majorBidi"/>
          <w:lang w:val="en-US"/>
        </w:rPr>
      </w:pPr>
    </w:p>
    <w:p w14:paraId="1C4E15C4" w14:textId="73D1D4E2" w:rsidR="006D42DA" w:rsidRPr="00817794" w:rsidRDefault="006D42DA" w:rsidP="00397AA5">
      <w:pPr>
        <w:pStyle w:val="ListParagraph"/>
        <w:numPr>
          <w:ilvl w:val="0"/>
          <w:numId w:val="14"/>
        </w:numPr>
        <w:spacing w:line="360" w:lineRule="auto"/>
        <w:ind w:left="567" w:hanging="283"/>
        <w:jc w:val="both"/>
        <w:rPr>
          <w:rFonts w:asciiTheme="majorBidi" w:eastAsiaTheme="majorEastAsia" w:hAnsiTheme="majorBidi" w:cstheme="majorBidi"/>
          <w:b/>
          <w:bCs/>
          <w:color w:val="000000" w:themeColor="text1"/>
        </w:rPr>
      </w:pPr>
      <w:r w:rsidRPr="00817794">
        <w:rPr>
          <w:rFonts w:asciiTheme="majorBidi" w:eastAsiaTheme="majorEastAsia" w:hAnsiTheme="majorBidi" w:cstheme="majorBidi"/>
          <w:b/>
          <w:bCs/>
          <w:color w:val="000000" w:themeColor="text1"/>
        </w:rPr>
        <w:br w:type="page"/>
      </w:r>
    </w:p>
    <w:p w14:paraId="41F66B5E" w14:textId="6F4F4B4C" w:rsidR="006D42DA" w:rsidRDefault="00521CBF" w:rsidP="00521CBF">
      <w:pPr>
        <w:pStyle w:val="Heading1"/>
        <w:spacing w:before="0" w:after="240" w:line="360" w:lineRule="auto"/>
        <w:jc w:val="center"/>
        <w:rPr>
          <w:rFonts w:asciiTheme="majorBidi" w:hAnsiTheme="majorBidi"/>
          <w:b/>
          <w:bCs/>
          <w:color w:val="000000" w:themeColor="text1"/>
          <w:sz w:val="22"/>
          <w:szCs w:val="22"/>
          <w:lang w:val="en-US"/>
        </w:rPr>
      </w:pPr>
      <w:bookmarkStart w:id="49" w:name="_Toc99985965"/>
      <w:r w:rsidRPr="00817794">
        <w:rPr>
          <w:rFonts w:asciiTheme="majorBidi" w:hAnsiTheme="majorBidi"/>
          <w:b/>
          <w:bCs/>
          <w:color w:val="000000" w:themeColor="text1"/>
          <w:sz w:val="22"/>
          <w:szCs w:val="22"/>
        </w:rPr>
        <w:lastRenderedPageBreak/>
        <w:t>DAFTAR PUSTAKA</w:t>
      </w:r>
      <w:bookmarkEnd w:id="49"/>
    </w:p>
    <w:p w14:paraId="3039013B"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r w:rsidRPr="00630B7B">
        <w:rPr>
          <w:rFonts w:asciiTheme="majorBidi" w:hAnsiTheme="majorBidi" w:cstheme="majorBidi"/>
          <w:sz w:val="22"/>
          <w:szCs w:val="22"/>
          <w:lang w:val="en-US"/>
        </w:rPr>
        <w:t xml:space="preserve">Abdul Wahab </w:t>
      </w:r>
      <w:proofErr w:type="spellStart"/>
      <w:r w:rsidRPr="00630B7B">
        <w:rPr>
          <w:rFonts w:asciiTheme="majorBidi" w:hAnsiTheme="majorBidi" w:cstheme="majorBidi"/>
          <w:sz w:val="22"/>
          <w:szCs w:val="22"/>
          <w:lang w:val="en-US"/>
        </w:rPr>
        <w:t>Khallaf</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Khulashah</w:t>
      </w:r>
      <w:proofErr w:type="spellEnd"/>
      <w:r w:rsidRPr="00630B7B">
        <w:rPr>
          <w:rFonts w:asciiTheme="majorBidi" w:hAnsiTheme="majorBidi" w:cstheme="majorBidi"/>
          <w:sz w:val="22"/>
          <w:szCs w:val="22"/>
          <w:lang w:val="en-US"/>
        </w:rPr>
        <w:t xml:space="preserve"> Tarikh al-</w:t>
      </w:r>
      <w:proofErr w:type="spellStart"/>
      <w:r w:rsidRPr="00630B7B">
        <w:rPr>
          <w:rFonts w:asciiTheme="majorBidi" w:hAnsiTheme="majorBidi" w:cstheme="majorBidi"/>
          <w:sz w:val="22"/>
          <w:szCs w:val="22"/>
          <w:lang w:val="en-US"/>
        </w:rPr>
        <w:t>Tasyri</w:t>
      </w:r>
      <w:proofErr w:type="spellEnd"/>
      <w:r w:rsidRPr="00630B7B">
        <w:rPr>
          <w:rFonts w:asciiTheme="majorBidi" w:hAnsiTheme="majorBidi" w:cstheme="majorBidi"/>
          <w:sz w:val="22"/>
          <w:szCs w:val="22"/>
          <w:lang w:val="en-US"/>
        </w:rPr>
        <w:t>’ al-Islami, Kuwait: Dar al-Qalam, t.t.</w:t>
      </w:r>
    </w:p>
    <w:p w14:paraId="15F0F58D" w14:textId="77777777" w:rsidR="000949F8" w:rsidRPr="00D65181" w:rsidRDefault="000949F8" w:rsidP="008A3175">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Abdullah Ahmad An</w:t>
      </w:r>
      <w:r>
        <w:rPr>
          <w:rFonts w:asciiTheme="majorBidi" w:hAnsiTheme="majorBidi" w:cstheme="majorBidi"/>
          <w:sz w:val="22"/>
          <w:szCs w:val="22"/>
          <w:lang w:val="en-US"/>
        </w:rPr>
        <w:t>-N</w:t>
      </w:r>
      <w:r w:rsidRPr="00BB1036">
        <w:rPr>
          <w:rFonts w:asciiTheme="majorBidi" w:hAnsiTheme="majorBidi" w:cstheme="majorBidi"/>
          <w:sz w:val="22"/>
          <w:szCs w:val="22"/>
        </w:rPr>
        <w:t xml:space="preserve">a’im, </w:t>
      </w:r>
      <w:r w:rsidRPr="00BB1036">
        <w:rPr>
          <w:rFonts w:asciiTheme="majorBidi" w:hAnsiTheme="majorBidi" w:cstheme="majorBidi"/>
          <w:i/>
          <w:iCs/>
          <w:sz w:val="22"/>
          <w:szCs w:val="22"/>
        </w:rPr>
        <w:t>Toward an Islamic Reformatian; Civil Liberties, Human Right and International Law,</w:t>
      </w:r>
      <w:r w:rsidRPr="00BB1036">
        <w:rPr>
          <w:rFonts w:asciiTheme="majorBidi" w:hAnsiTheme="majorBidi" w:cstheme="majorBidi"/>
          <w:sz w:val="22"/>
          <w:szCs w:val="22"/>
        </w:rPr>
        <w:t xml:space="preserve"> New York: Syracuse University Press, 1990. Diterjemahkan oleh Ahmad Suaedy dan Amirudin Arrani. Dekosntruksi Syari’ah: Wacana Kebebasan Sipil, Hak Asasi Manusia dan Hubungan Internasional dalam Islam. Yogyakarta: LKiS, 1997</w:t>
      </w:r>
      <w:r w:rsidRPr="00D65181">
        <w:rPr>
          <w:rFonts w:asciiTheme="majorBidi" w:hAnsiTheme="majorBidi" w:cstheme="majorBidi"/>
          <w:sz w:val="22"/>
          <w:szCs w:val="22"/>
        </w:rPr>
        <w:t>.</w:t>
      </w:r>
    </w:p>
    <w:p w14:paraId="5808CFC7" w14:textId="77777777" w:rsidR="000949F8" w:rsidRPr="00EE7E22" w:rsidRDefault="000949F8" w:rsidP="00E93F56">
      <w:pPr>
        <w:spacing w:line="240" w:lineRule="auto"/>
        <w:ind w:left="1134" w:hanging="1134"/>
        <w:jc w:val="both"/>
        <w:rPr>
          <w:rFonts w:asciiTheme="majorBidi" w:hAnsiTheme="majorBidi" w:cstheme="majorBidi"/>
          <w:lang w:val="en-US"/>
        </w:rPr>
      </w:pPr>
      <w:r w:rsidRPr="00BB1036">
        <w:rPr>
          <w:rFonts w:asciiTheme="majorBidi" w:hAnsiTheme="majorBidi" w:cstheme="majorBidi"/>
          <w:lang w:val="en-US"/>
        </w:rPr>
        <w:t xml:space="preserve">Abdullah </w:t>
      </w:r>
      <w:proofErr w:type="spellStart"/>
      <w:r w:rsidRPr="00BB1036">
        <w:rPr>
          <w:rFonts w:asciiTheme="majorBidi" w:hAnsiTheme="majorBidi" w:cstheme="majorBidi"/>
          <w:lang w:val="en-US"/>
        </w:rPr>
        <w:t>Shiddiq</w:t>
      </w:r>
      <w:proofErr w:type="spellEnd"/>
      <w:r w:rsidRPr="00BB1036">
        <w:rPr>
          <w:rFonts w:asciiTheme="majorBidi" w:hAnsiTheme="majorBidi" w:cstheme="majorBidi"/>
        </w:rPr>
        <w:t xml:space="preserve">. </w:t>
      </w:r>
      <w:r w:rsidRPr="00BB1036">
        <w:rPr>
          <w:rFonts w:asciiTheme="majorBidi" w:hAnsiTheme="majorBidi" w:cstheme="majorBidi"/>
          <w:i/>
          <w:iCs/>
        </w:rPr>
        <w:t>Hukum Waris Islam,</w:t>
      </w:r>
      <w:r w:rsidRPr="00BB1036">
        <w:rPr>
          <w:rFonts w:asciiTheme="majorBidi" w:hAnsiTheme="majorBidi" w:cstheme="majorBidi"/>
        </w:rPr>
        <w:t xml:space="preserve"> Jakarta: Penerbit Widjaya. 1984</w:t>
      </w:r>
      <w:r>
        <w:rPr>
          <w:rFonts w:asciiTheme="majorBidi" w:hAnsiTheme="majorBidi" w:cstheme="majorBidi"/>
          <w:lang w:val="en-US"/>
        </w:rPr>
        <w:t>.</w:t>
      </w:r>
    </w:p>
    <w:p w14:paraId="6517EFEA"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Ahmad al-Nadawi, </w:t>
      </w:r>
      <w:r w:rsidRPr="00361E4C">
        <w:rPr>
          <w:rFonts w:asciiTheme="majorBidi" w:hAnsiTheme="majorBidi" w:cstheme="majorBidi"/>
          <w:i/>
          <w:iCs/>
          <w:sz w:val="22"/>
          <w:szCs w:val="22"/>
        </w:rPr>
        <w:t>al-Qawa’id al-Fiqhiyah</w:t>
      </w:r>
      <w:r w:rsidRPr="00BB1036">
        <w:rPr>
          <w:rFonts w:asciiTheme="majorBidi" w:hAnsiTheme="majorBidi" w:cstheme="majorBidi"/>
          <w:sz w:val="22"/>
          <w:szCs w:val="22"/>
        </w:rPr>
        <w:t>, Damaskus</w:t>
      </w:r>
      <w:r>
        <w:rPr>
          <w:rFonts w:asciiTheme="majorBidi" w:hAnsiTheme="majorBidi" w:cstheme="majorBidi"/>
          <w:sz w:val="22"/>
          <w:szCs w:val="22"/>
        </w:rPr>
        <w:t>: Daar el-Qalam, 2018, Cet. 14</w:t>
      </w:r>
      <w:r>
        <w:rPr>
          <w:rFonts w:asciiTheme="majorBidi" w:hAnsiTheme="majorBidi" w:cstheme="majorBidi"/>
          <w:sz w:val="22"/>
          <w:szCs w:val="22"/>
          <w:lang w:val="en-US"/>
        </w:rPr>
        <w:t>.</w:t>
      </w:r>
    </w:p>
    <w:p w14:paraId="625BD00D"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Ahmad faris, </w:t>
      </w:r>
      <w:r w:rsidRPr="00BB1036">
        <w:rPr>
          <w:rFonts w:asciiTheme="majorBidi" w:hAnsiTheme="majorBidi" w:cstheme="majorBidi"/>
          <w:i/>
          <w:iCs/>
          <w:sz w:val="22"/>
          <w:szCs w:val="22"/>
        </w:rPr>
        <w:t xml:space="preserve">Mujmal al-Lughah, </w:t>
      </w:r>
      <w:r w:rsidRPr="00BB1036">
        <w:rPr>
          <w:rFonts w:asciiTheme="majorBidi" w:hAnsiTheme="majorBidi" w:cstheme="majorBidi"/>
          <w:sz w:val="22"/>
          <w:szCs w:val="22"/>
        </w:rPr>
        <w:t>Beirut: Muassasah al-Risalah, 1994, Cet. Ke-1, Jilid 3, 1994</w:t>
      </w:r>
      <w:r>
        <w:rPr>
          <w:rFonts w:asciiTheme="majorBidi" w:hAnsiTheme="majorBidi" w:cstheme="majorBidi"/>
          <w:sz w:val="22"/>
          <w:szCs w:val="22"/>
          <w:lang w:val="en-US"/>
        </w:rPr>
        <w:t>.</w:t>
      </w:r>
    </w:p>
    <w:p w14:paraId="77498013"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bidi="ar-EG"/>
        </w:rPr>
      </w:pPr>
      <w:r w:rsidRPr="00BB1036">
        <w:rPr>
          <w:rFonts w:asciiTheme="majorBidi" w:hAnsiTheme="majorBidi" w:cstheme="majorBidi"/>
          <w:sz w:val="22"/>
          <w:szCs w:val="22"/>
          <w:lang w:val="en-US"/>
        </w:rPr>
        <w:t xml:space="preserve">Ahmad </w:t>
      </w:r>
      <w:proofErr w:type="spellStart"/>
      <w:r w:rsidRPr="00BB1036">
        <w:rPr>
          <w:rFonts w:asciiTheme="majorBidi" w:hAnsiTheme="majorBidi" w:cstheme="majorBidi"/>
          <w:sz w:val="22"/>
          <w:szCs w:val="22"/>
          <w:lang w:val="en-US"/>
        </w:rPr>
        <w:t>Mushthafa</w:t>
      </w:r>
      <w:proofErr w:type="spellEnd"/>
      <w:r w:rsidRPr="00BB1036">
        <w:rPr>
          <w:rFonts w:asciiTheme="majorBidi" w:hAnsiTheme="majorBidi" w:cstheme="majorBidi"/>
          <w:sz w:val="22"/>
          <w:szCs w:val="22"/>
          <w:lang w:val="en-US"/>
        </w:rPr>
        <w:t xml:space="preserve"> Al-</w:t>
      </w:r>
      <w:proofErr w:type="spellStart"/>
      <w:r w:rsidRPr="00BB1036">
        <w:rPr>
          <w:rFonts w:asciiTheme="majorBidi" w:hAnsiTheme="majorBidi" w:cstheme="majorBidi"/>
          <w:sz w:val="22"/>
          <w:szCs w:val="22"/>
          <w:lang w:val="en-US"/>
        </w:rPr>
        <w:t>Maraghi</w:t>
      </w:r>
      <w:proofErr w:type="spellEnd"/>
      <w:r w:rsidRPr="00BB1036">
        <w:rPr>
          <w:rFonts w:asciiTheme="majorBidi" w:hAnsiTheme="majorBidi" w:cstheme="majorBidi"/>
          <w:sz w:val="22"/>
          <w:szCs w:val="22"/>
          <w:lang w:val="en-US"/>
        </w:rPr>
        <w:t xml:space="preserve">, </w:t>
      </w:r>
      <w:r w:rsidRPr="00BB1036">
        <w:rPr>
          <w:rFonts w:asciiTheme="majorBidi" w:hAnsiTheme="majorBidi" w:cstheme="majorBidi"/>
          <w:i/>
          <w:iCs/>
          <w:sz w:val="22"/>
          <w:szCs w:val="22"/>
          <w:lang w:val="en-US"/>
        </w:rPr>
        <w:t>Tafsir al-</w:t>
      </w:r>
      <w:proofErr w:type="spellStart"/>
      <w:r w:rsidRPr="00BB1036">
        <w:rPr>
          <w:rFonts w:asciiTheme="majorBidi" w:hAnsiTheme="majorBidi" w:cstheme="majorBidi"/>
          <w:i/>
          <w:iCs/>
          <w:sz w:val="22"/>
          <w:szCs w:val="22"/>
          <w:lang w:val="en-US"/>
        </w:rPr>
        <w:t>Maraghi</w:t>
      </w:r>
      <w:proofErr w:type="spellEnd"/>
      <w:r w:rsidRPr="00BB1036">
        <w:rPr>
          <w:rFonts w:asciiTheme="majorBidi" w:hAnsiTheme="majorBidi" w:cstheme="majorBidi"/>
          <w:i/>
          <w:iCs/>
          <w:sz w:val="22"/>
          <w:szCs w:val="22"/>
          <w:lang w:val="en-US"/>
        </w:rPr>
        <w:t xml:space="preserve">, </w:t>
      </w:r>
      <w:r w:rsidRPr="00BB1036">
        <w:rPr>
          <w:rFonts w:asciiTheme="majorBidi" w:hAnsiTheme="majorBidi" w:cstheme="majorBidi"/>
          <w:sz w:val="22"/>
          <w:szCs w:val="22"/>
          <w:lang w:val="en-US"/>
        </w:rPr>
        <w:t>Beirut: Daar al-Fikr, 2015</w:t>
      </w:r>
      <w:r>
        <w:rPr>
          <w:rFonts w:asciiTheme="majorBidi" w:hAnsiTheme="majorBidi" w:cstheme="majorBidi"/>
          <w:sz w:val="22"/>
          <w:szCs w:val="22"/>
          <w:lang w:val="en-US"/>
        </w:rPr>
        <w:t>.</w:t>
      </w:r>
    </w:p>
    <w:p w14:paraId="59C354AF"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lang w:val="en-US"/>
        </w:rPr>
        <w:t xml:space="preserve">Ahmad </w:t>
      </w:r>
      <w:proofErr w:type="spellStart"/>
      <w:r w:rsidRPr="00BB1036">
        <w:rPr>
          <w:rFonts w:asciiTheme="majorBidi" w:hAnsiTheme="majorBidi" w:cstheme="majorBidi"/>
          <w:sz w:val="22"/>
          <w:szCs w:val="22"/>
          <w:lang w:val="en-US"/>
        </w:rPr>
        <w:t>Rofiq</w:t>
      </w:r>
      <w:proofErr w:type="spellEnd"/>
      <w:r w:rsidRPr="00BB1036">
        <w:rPr>
          <w:rFonts w:asciiTheme="majorBidi" w:hAnsiTheme="majorBidi" w:cstheme="majorBidi"/>
          <w:sz w:val="22"/>
          <w:szCs w:val="22"/>
          <w:lang w:val="en-US"/>
        </w:rPr>
        <w:t xml:space="preserve">, </w:t>
      </w:r>
      <w:r w:rsidRPr="00BB1036">
        <w:rPr>
          <w:rFonts w:asciiTheme="majorBidi" w:hAnsiTheme="majorBidi" w:cstheme="majorBidi"/>
          <w:i/>
          <w:iCs/>
          <w:sz w:val="22"/>
          <w:szCs w:val="22"/>
          <w:lang w:val="en-US"/>
        </w:rPr>
        <w:t xml:space="preserve">Hukum </w:t>
      </w:r>
      <w:proofErr w:type="spellStart"/>
      <w:r w:rsidRPr="00BB1036">
        <w:rPr>
          <w:rFonts w:asciiTheme="majorBidi" w:hAnsiTheme="majorBidi" w:cstheme="majorBidi"/>
          <w:i/>
          <w:iCs/>
          <w:sz w:val="22"/>
          <w:szCs w:val="22"/>
          <w:lang w:val="en-US"/>
        </w:rPr>
        <w:t>Perdata</w:t>
      </w:r>
      <w:proofErr w:type="spellEnd"/>
      <w:r w:rsidRPr="00BB1036">
        <w:rPr>
          <w:rFonts w:asciiTheme="majorBidi" w:hAnsiTheme="majorBidi" w:cstheme="majorBidi"/>
          <w:i/>
          <w:iCs/>
          <w:sz w:val="22"/>
          <w:szCs w:val="22"/>
          <w:lang w:val="en-US"/>
        </w:rPr>
        <w:t xml:space="preserve"> Islam di Indonesia, </w:t>
      </w:r>
      <w:r w:rsidRPr="00BB1036">
        <w:rPr>
          <w:rFonts w:asciiTheme="majorBidi" w:hAnsiTheme="majorBidi" w:cstheme="majorBidi"/>
          <w:sz w:val="22"/>
          <w:szCs w:val="22"/>
          <w:lang w:val="en-US"/>
        </w:rPr>
        <w:t xml:space="preserve">Depok: </w:t>
      </w:r>
      <w:proofErr w:type="spellStart"/>
      <w:r w:rsidRPr="00BB1036">
        <w:rPr>
          <w:rFonts w:asciiTheme="majorBidi" w:hAnsiTheme="majorBidi" w:cstheme="majorBidi"/>
          <w:sz w:val="22"/>
          <w:szCs w:val="22"/>
          <w:lang w:val="en-US"/>
        </w:rPr>
        <w:t>Rajawali</w:t>
      </w:r>
      <w:proofErr w:type="spellEnd"/>
      <w:r w:rsidRPr="00BB1036">
        <w:rPr>
          <w:rFonts w:asciiTheme="majorBidi" w:hAnsiTheme="majorBidi" w:cstheme="majorBidi"/>
          <w:sz w:val="22"/>
          <w:szCs w:val="22"/>
          <w:lang w:val="en-US"/>
        </w:rPr>
        <w:t xml:space="preserve"> Pers, 2017</w:t>
      </w:r>
      <w:r>
        <w:rPr>
          <w:rFonts w:asciiTheme="majorBidi" w:hAnsiTheme="majorBidi" w:cstheme="majorBidi"/>
          <w:sz w:val="22"/>
          <w:szCs w:val="22"/>
          <w:lang w:val="en-US"/>
        </w:rPr>
        <w:t>.</w:t>
      </w:r>
    </w:p>
    <w:p w14:paraId="35949A1D"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lang w:val="en-US"/>
        </w:rPr>
        <w:t>Al-</w:t>
      </w:r>
      <w:proofErr w:type="spellStart"/>
      <w:r w:rsidRPr="00BB1036">
        <w:rPr>
          <w:rFonts w:asciiTheme="majorBidi" w:hAnsiTheme="majorBidi" w:cstheme="majorBidi"/>
          <w:sz w:val="22"/>
          <w:szCs w:val="22"/>
          <w:lang w:val="en-US"/>
        </w:rPr>
        <w:t>Qurthubi</w:t>
      </w:r>
      <w:proofErr w:type="spellEnd"/>
      <w:r w:rsidRPr="00BB1036">
        <w:rPr>
          <w:rFonts w:asciiTheme="majorBidi" w:hAnsiTheme="majorBidi" w:cstheme="majorBidi"/>
          <w:sz w:val="22"/>
          <w:szCs w:val="22"/>
          <w:lang w:val="en-US"/>
        </w:rPr>
        <w:t xml:space="preserve">, </w:t>
      </w:r>
      <w:r w:rsidRPr="00BB1036">
        <w:rPr>
          <w:rFonts w:asciiTheme="majorBidi" w:hAnsiTheme="majorBidi" w:cstheme="majorBidi"/>
          <w:i/>
          <w:iCs/>
          <w:sz w:val="22"/>
          <w:szCs w:val="22"/>
          <w:lang w:val="en-US"/>
        </w:rPr>
        <w:t xml:space="preserve">Al-Jami’ li Ahkam Al-Qur’an </w:t>
      </w:r>
      <w:proofErr w:type="spellStart"/>
      <w:r w:rsidRPr="00BB1036">
        <w:rPr>
          <w:rFonts w:asciiTheme="majorBidi" w:hAnsiTheme="majorBidi" w:cstheme="majorBidi"/>
          <w:i/>
          <w:iCs/>
          <w:sz w:val="22"/>
          <w:szCs w:val="22"/>
          <w:lang w:val="en-US"/>
        </w:rPr>
        <w:t>wa</w:t>
      </w:r>
      <w:proofErr w:type="spellEnd"/>
      <w:r w:rsidRPr="00BB1036">
        <w:rPr>
          <w:rFonts w:asciiTheme="majorBidi" w:hAnsiTheme="majorBidi" w:cstheme="majorBidi"/>
          <w:i/>
          <w:iCs/>
          <w:sz w:val="22"/>
          <w:szCs w:val="22"/>
          <w:lang w:val="en-US"/>
        </w:rPr>
        <w:t xml:space="preserve"> al-</w:t>
      </w:r>
      <w:proofErr w:type="spellStart"/>
      <w:r w:rsidRPr="00BB1036">
        <w:rPr>
          <w:rFonts w:asciiTheme="majorBidi" w:hAnsiTheme="majorBidi" w:cstheme="majorBidi"/>
          <w:i/>
          <w:iCs/>
          <w:sz w:val="22"/>
          <w:szCs w:val="22"/>
          <w:lang w:val="en-US"/>
        </w:rPr>
        <w:t>mubayyin</w:t>
      </w:r>
      <w:proofErr w:type="spellEnd"/>
      <w:r w:rsidRPr="00BB1036">
        <w:rPr>
          <w:rFonts w:asciiTheme="majorBidi" w:hAnsiTheme="majorBidi" w:cstheme="majorBidi"/>
          <w:i/>
          <w:iCs/>
          <w:sz w:val="22"/>
          <w:szCs w:val="22"/>
          <w:lang w:val="en-US"/>
        </w:rPr>
        <w:t xml:space="preserve"> lima </w:t>
      </w:r>
      <w:proofErr w:type="spellStart"/>
      <w:r w:rsidRPr="00BB1036">
        <w:rPr>
          <w:rFonts w:asciiTheme="majorBidi" w:hAnsiTheme="majorBidi" w:cstheme="majorBidi"/>
          <w:i/>
          <w:iCs/>
          <w:sz w:val="22"/>
          <w:szCs w:val="22"/>
          <w:lang w:val="en-US"/>
        </w:rPr>
        <w:t>tadhammanahu</w:t>
      </w:r>
      <w:proofErr w:type="spellEnd"/>
      <w:r w:rsidRPr="00BB1036">
        <w:rPr>
          <w:rFonts w:asciiTheme="majorBidi" w:hAnsiTheme="majorBidi" w:cstheme="majorBidi"/>
          <w:i/>
          <w:iCs/>
          <w:sz w:val="22"/>
          <w:szCs w:val="22"/>
          <w:lang w:val="en-US"/>
        </w:rPr>
        <w:t xml:space="preserve"> min Al-Sunnah </w:t>
      </w:r>
      <w:proofErr w:type="spellStart"/>
      <w:r w:rsidRPr="00BB1036">
        <w:rPr>
          <w:rFonts w:asciiTheme="majorBidi" w:hAnsiTheme="majorBidi" w:cstheme="majorBidi"/>
          <w:i/>
          <w:iCs/>
          <w:sz w:val="22"/>
          <w:szCs w:val="22"/>
          <w:lang w:val="en-US"/>
        </w:rPr>
        <w:t>wa</w:t>
      </w:r>
      <w:proofErr w:type="spellEnd"/>
      <w:r w:rsidRPr="00BB1036">
        <w:rPr>
          <w:rFonts w:asciiTheme="majorBidi" w:hAnsiTheme="majorBidi" w:cstheme="majorBidi"/>
          <w:i/>
          <w:iCs/>
          <w:sz w:val="22"/>
          <w:szCs w:val="22"/>
          <w:lang w:val="en-US"/>
        </w:rPr>
        <w:t xml:space="preserve"> </w:t>
      </w:r>
      <w:proofErr w:type="spellStart"/>
      <w:r w:rsidRPr="00BB1036">
        <w:rPr>
          <w:rFonts w:asciiTheme="majorBidi" w:hAnsiTheme="majorBidi" w:cstheme="majorBidi"/>
          <w:i/>
          <w:iCs/>
          <w:sz w:val="22"/>
          <w:szCs w:val="22"/>
          <w:lang w:val="en-US"/>
        </w:rPr>
        <w:t>ayi</w:t>
      </w:r>
      <w:proofErr w:type="spellEnd"/>
      <w:r w:rsidRPr="00BB1036">
        <w:rPr>
          <w:rFonts w:asciiTheme="majorBidi" w:hAnsiTheme="majorBidi" w:cstheme="majorBidi"/>
          <w:i/>
          <w:iCs/>
          <w:sz w:val="22"/>
          <w:szCs w:val="22"/>
          <w:lang w:val="en-US"/>
        </w:rPr>
        <w:t xml:space="preserve"> al-Furqan, </w:t>
      </w:r>
      <w:r w:rsidRPr="00BB1036">
        <w:rPr>
          <w:rFonts w:asciiTheme="majorBidi" w:hAnsiTheme="majorBidi" w:cstheme="majorBidi"/>
          <w:sz w:val="22"/>
          <w:szCs w:val="22"/>
          <w:lang w:val="en-US"/>
        </w:rPr>
        <w:t xml:space="preserve">Beirut: </w:t>
      </w:r>
      <w:proofErr w:type="spellStart"/>
      <w:r w:rsidRPr="00BB1036">
        <w:rPr>
          <w:rFonts w:asciiTheme="majorBidi" w:hAnsiTheme="majorBidi" w:cstheme="majorBidi"/>
          <w:sz w:val="22"/>
          <w:szCs w:val="22"/>
          <w:lang w:val="en-US"/>
        </w:rPr>
        <w:t>Mu’assasah</w:t>
      </w:r>
      <w:proofErr w:type="spellEnd"/>
      <w:r w:rsidRPr="00BB1036">
        <w:rPr>
          <w:rFonts w:asciiTheme="majorBidi" w:hAnsiTheme="majorBidi" w:cstheme="majorBidi"/>
          <w:sz w:val="22"/>
          <w:szCs w:val="22"/>
          <w:lang w:val="en-US"/>
        </w:rPr>
        <w:t xml:space="preserve"> al-</w:t>
      </w:r>
      <w:proofErr w:type="spellStart"/>
      <w:r w:rsidRPr="00BB1036">
        <w:rPr>
          <w:rFonts w:asciiTheme="majorBidi" w:hAnsiTheme="majorBidi" w:cstheme="majorBidi"/>
          <w:sz w:val="22"/>
          <w:szCs w:val="22"/>
          <w:lang w:val="en-US"/>
        </w:rPr>
        <w:t>Risalah</w:t>
      </w:r>
      <w:proofErr w:type="spellEnd"/>
      <w:r w:rsidRPr="00BB1036">
        <w:rPr>
          <w:rFonts w:asciiTheme="majorBidi" w:hAnsiTheme="majorBidi" w:cstheme="majorBidi"/>
          <w:sz w:val="22"/>
          <w:szCs w:val="22"/>
          <w:lang w:val="en-US"/>
        </w:rPr>
        <w:t>, 2006</w:t>
      </w:r>
      <w:r>
        <w:rPr>
          <w:rFonts w:asciiTheme="majorBidi" w:hAnsiTheme="majorBidi" w:cstheme="majorBidi"/>
          <w:sz w:val="22"/>
          <w:szCs w:val="22"/>
          <w:lang w:val="en-US"/>
        </w:rPr>
        <w:t>.</w:t>
      </w:r>
    </w:p>
    <w:p w14:paraId="20E90A87"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r w:rsidRPr="00F24611">
        <w:rPr>
          <w:rFonts w:asciiTheme="majorBidi" w:hAnsiTheme="majorBidi" w:cstheme="majorBidi"/>
          <w:sz w:val="22"/>
          <w:szCs w:val="22"/>
          <w:lang w:val="en-US"/>
        </w:rPr>
        <w:t>Al-</w:t>
      </w:r>
      <w:proofErr w:type="spellStart"/>
      <w:r w:rsidRPr="00F24611">
        <w:rPr>
          <w:rFonts w:asciiTheme="majorBidi" w:hAnsiTheme="majorBidi" w:cstheme="majorBidi"/>
          <w:sz w:val="22"/>
          <w:szCs w:val="22"/>
          <w:lang w:val="en-US"/>
        </w:rPr>
        <w:t>Syatibi</w:t>
      </w:r>
      <w:proofErr w:type="spellEnd"/>
      <w:r w:rsidRPr="00F24611">
        <w:rPr>
          <w:rFonts w:asciiTheme="majorBidi" w:hAnsiTheme="majorBidi" w:cstheme="majorBidi"/>
          <w:sz w:val="22"/>
          <w:szCs w:val="22"/>
          <w:lang w:val="en-US"/>
        </w:rPr>
        <w:t>, Al-</w:t>
      </w:r>
      <w:proofErr w:type="spellStart"/>
      <w:r w:rsidRPr="00F24611">
        <w:rPr>
          <w:rFonts w:asciiTheme="majorBidi" w:hAnsiTheme="majorBidi" w:cstheme="majorBidi"/>
          <w:sz w:val="22"/>
          <w:szCs w:val="22"/>
          <w:lang w:val="en-US"/>
        </w:rPr>
        <w:t>Muwafaqat</w:t>
      </w:r>
      <w:proofErr w:type="spellEnd"/>
      <w:r w:rsidRPr="00F24611">
        <w:rPr>
          <w:rFonts w:asciiTheme="majorBidi" w:hAnsiTheme="majorBidi" w:cstheme="majorBidi"/>
          <w:sz w:val="22"/>
          <w:szCs w:val="22"/>
          <w:lang w:val="en-US"/>
        </w:rPr>
        <w:t xml:space="preserve"> fi </w:t>
      </w:r>
      <w:proofErr w:type="spellStart"/>
      <w:r w:rsidRPr="00F24611">
        <w:rPr>
          <w:rFonts w:asciiTheme="majorBidi" w:hAnsiTheme="majorBidi" w:cstheme="majorBidi"/>
          <w:sz w:val="22"/>
          <w:szCs w:val="22"/>
          <w:lang w:val="en-US"/>
        </w:rPr>
        <w:t>Ushul</w:t>
      </w:r>
      <w:proofErr w:type="spellEnd"/>
      <w:r w:rsidRPr="00F24611">
        <w:rPr>
          <w:rFonts w:asciiTheme="majorBidi" w:hAnsiTheme="majorBidi" w:cstheme="majorBidi"/>
          <w:sz w:val="22"/>
          <w:szCs w:val="22"/>
          <w:lang w:val="en-US"/>
        </w:rPr>
        <w:t xml:space="preserve"> al-</w:t>
      </w:r>
      <w:proofErr w:type="spellStart"/>
      <w:r w:rsidRPr="00F24611">
        <w:rPr>
          <w:rFonts w:asciiTheme="majorBidi" w:hAnsiTheme="majorBidi" w:cstheme="majorBidi"/>
          <w:sz w:val="22"/>
          <w:szCs w:val="22"/>
          <w:lang w:val="en-US"/>
        </w:rPr>
        <w:t>Syari’ah</w:t>
      </w:r>
      <w:proofErr w:type="spellEnd"/>
      <w:r w:rsidRPr="00F24611">
        <w:rPr>
          <w:rFonts w:asciiTheme="majorBidi" w:hAnsiTheme="majorBidi" w:cstheme="majorBidi"/>
          <w:sz w:val="22"/>
          <w:szCs w:val="22"/>
          <w:lang w:val="en-US"/>
        </w:rPr>
        <w:t>, Kairo: Dar al-</w:t>
      </w:r>
      <w:proofErr w:type="spellStart"/>
      <w:r w:rsidRPr="00F24611">
        <w:rPr>
          <w:rFonts w:asciiTheme="majorBidi" w:hAnsiTheme="majorBidi" w:cstheme="majorBidi"/>
          <w:sz w:val="22"/>
          <w:szCs w:val="22"/>
          <w:lang w:val="en-US"/>
        </w:rPr>
        <w:t>Hadits</w:t>
      </w:r>
      <w:proofErr w:type="spellEnd"/>
      <w:r w:rsidRPr="00F24611">
        <w:rPr>
          <w:rFonts w:asciiTheme="majorBidi" w:hAnsiTheme="majorBidi" w:cstheme="majorBidi"/>
          <w:sz w:val="22"/>
          <w:szCs w:val="22"/>
          <w:lang w:val="en-US"/>
        </w:rPr>
        <w:t>, 2010.</w:t>
      </w:r>
    </w:p>
    <w:p w14:paraId="2745952B" w14:textId="77777777" w:rsidR="000949F8"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Al-Syaukani, “</w:t>
      </w:r>
      <w:r w:rsidRPr="00BB1036">
        <w:rPr>
          <w:rFonts w:asciiTheme="majorBidi" w:hAnsiTheme="majorBidi" w:cstheme="majorBidi"/>
          <w:i/>
          <w:iCs/>
          <w:sz w:val="22"/>
          <w:szCs w:val="22"/>
        </w:rPr>
        <w:t>Fath al-Qadir al-Jami’ Baina Fanniy al-Riwayat wa al-Dirayat min ‘Ilm al-Tafsir”,</w:t>
      </w:r>
      <w:r>
        <w:rPr>
          <w:rFonts w:asciiTheme="majorBidi" w:hAnsiTheme="majorBidi" w:cstheme="majorBidi"/>
          <w:sz w:val="22"/>
          <w:szCs w:val="22"/>
        </w:rPr>
        <w:t xml:space="preserve"> Beirut: Dar al-Fikr, 1964</w:t>
      </w:r>
      <w:r>
        <w:rPr>
          <w:rFonts w:asciiTheme="majorBidi" w:hAnsiTheme="majorBidi" w:cstheme="majorBidi"/>
          <w:sz w:val="22"/>
          <w:szCs w:val="22"/>
          <w:lang w:val="en-US"/>
        </w:rPr>
        <w:t>.</w:t>
      </w:r>
    </w:p>
    <w:p w14:paraId="337847F9" w14:textId="77777777" w:rsidR="000949F8" w:rsidRPr="00E93F56" w:rsidRDefault="000949F8" w:rsidP="00E93F56">
      <w:pPr>
        <w:pStyle w:val="FootnoteText"/>
        <w:spacing w:after="200"/>
        <w:ind w:left="1134" w:hanging="1134"/>
        <w:jc w:val="both"/>
        <w:rPr>
          <w:rFonts w:asciiTheme="majorBidi" w:hAnsiTheme="majorBidi" w:cstheme="majorBidi"/>
          <w:sz w:val="22"/>
          <w:szCs w:val="22"/>
          <w:lang w:val="en-US"/>
        </w:rPr>
      </w:pPr>
      <w:r w:rsidRPr="00582D98">
        <w:rPr>
          <w:rFonts w:asciiTheme="majorBidi" w:hAnsiTheme="majorBidi" w:cstheme="majorBidi"/>
          <w:sz w:val="22"/>
          <w:szCs w:val="22"/>
          <w:lang w:val="en-US"/>
        </w:rPr>
        <w:t xml:space="preserve">Amir </w:t>
      </w:r>
      <w:proofErr w:type="spellStart"/>
      <w:r w:rsidRPr="00582D98">
        <w:rPr>
          <w:rFonts w:asciiTheme="majorBidi" w:hAnsiTheme="majorBidi" w:cstheme="majorBidi"/>
          <w:sz w:val="22"/>
          <w:szCs w:val="22"/>
          <w:lang w:val="en-US"/>
        </w:rPr>
        <w:t>Syarifuddin</w:t>
      </w:r>
      <w:proofErr w:type="spellEnd"/>
      <w:r w:rsidRPr="00582D98">
        <w:rPr>
          <w:rFonts w:asciiTheme="majorBidi" w:hAnsiTheme="majorBidi" w:cstheme="majorBidi"/>
          <w:sz w:val="22"/>
          <w:szCs w:val="22"/>
          <w:lang w:val="en-US"/>
        </w:rPr>
        <w:t xml:space="preserve">, Hukum </w:t>
      </w:r>
      <w:proofErr w:type="spellStart"/>
      <w:r w:rsidRPr="00582D98">
        <w:rPr>
          <w:rFonts w:asciiTheme="majorBidi" w:hAnsiTheme="majorBidi" w:cstheme="majorBidi"/>
          <w:sz w:val="22"/>
          <w:szCs w:val="22"/>
          <w:lang w:val="en-US"/>
        </w:rPr>
        <w:t>Kewarisan</w:t>
      </w:r>
      <w:proofErr w:type="spellEnd"/>
      <w:r w:rsidRPr="00582D98">
        <w:rPr>
          <w:rFonts w:asciiTheme="majorBidi" w:hAnsiTheme="majorBidi" w:cstheme="majorBidi"/>
          <w:sz w:val="22"/>
          <w:szCs w:val="22"/>
          <w:lang w:val="en-US"/>
        </w:rPr>
        <w:t xml:space="preserve"> Islam, Jakarta: PT. Adhitya </w:t>
      </w:r>
      <w:proofErr w:type="spellStart"/>
      <w:r w:rsidRPr="00582D98">
        <w:rPr>
          <w:rFonts w:asciiTheme="majorBidi" w:hAnsiTheme="majorBidi" w:cstheme="majorBidi"/>
          <w:sz w:val="22"/>
          <w:szCs w:val="22"/>
          <w:lang w:val="en-US"/>
        </w:rPr>
        <w:t>Andrebina</w:t>
      </w:r>
      <w:proofErr w:type="spellEnd"/>
      <w:r w:rsidRPr="00582D98">
        <w:rPr>
          <w:rFonts w:asciiTheme="majorBidi" w:hAnsiTheme="majorBidi" w:cstheme="majorBidi"/>
          <w:sz w:val="22"/>
          <w:szCs w:val="22"/>
          <w:lang w:val="en-US"/>
        </w:rPr>
        <w:t xml:space="preserve"> Agung, 2004</w:t>
      </w:r>
      <w:r>
        <w:rPr>
          <w:rFonts w:asciiTheme="majorBidi" w:hAnsiTheme="majorBidi" w:cstheme="majorBidi"/>
          <w:sz w:val="22"/>
          <w:szCs w:val="22"/>
          <w:lang w:val="en-US"/>
        </w:rPr>
        <w:t>.</w:t>
      </w:r>
    </w:p>
    <w:p w14:paraId="286DDB86"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r w:rsidRPr="00F24611">
        <w:rPr>
          <w:rFonts w:asciiTheme="majorBidi" w:hAnsiTheme="majorBidi" w:cstheme="majorBidi"/>
          <w:sz w:val="22"/>
          <w:szCs w:val="22"/>
          <w:lang w:val="en-US"/>
        </w:rPr>
        <w:lastRenderedPageBreak/>
        <w:t xml:space="preserve">Amir </w:t>
      </w:r>
      <w:proofErr w:type="spellStart"/>
      <w:r w:rsidRPr="00F24611">
        <w:rPr>
          <w:rFonts w:asciiTheme="majorBidi" w:hAnsiTheme="majorBidi" w:cstheme="majorBidi"/>
          <w:sz w:val="22"/>
          <w:szCs w:val="22"/>
          <w:lang w:val="en-US"/>
        </w:rPr>
        <w:t>Syarifuddin</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Ushul</w:t>
      </w:r>
      <w:proofErr w:type="spellEnd"/>
      <w:r w:rsidRPr="00F24611">
        <w:rPr>
          <w:rFonts w:asciiTheme="majorBidi" w:hAnsiTheme="majorBidi" w:cstheme="majorBidi"/>
          <w:sz w:val="22"/>
          <w:szCs w:val="22"/>
          <w:lang w:val="en-US"/>
        </w:rPr>
        <w:t xml:space="preserve"> Fiqh, Jakarta: Logos, 1999.</w:t>
      </w:r>
    </w:p>
    <w:p w14:paraId="198B62C6"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Asyhari Abta, Djunaidi Abd. Syakur, </w:t>
      </w:r>
      <w:r w:rsidRPr="00BB1036">
        <w:rPr>
          <w:rFonts w:asciiTheme="majorBidi" w:hAnsiTheme="majorBidi" w:cstheme="majorBidi"/>
          <w:i/>
          <w:iCs/>
          <w:sz w:val="22"/>
          <w:szCs w:val="22"/>
        </w:rPr>
        <w:t>Ilmu Waris Al-Faraid</w:t>
      </w:r>
      <w:r w:rsidRPr="00BB1036">
        <w:rPr>
          <w:rFonts w:asciiTheme="majorBidi" w:hAnsiTheme="majorBidi" w:cstheme="majorBidi"/>
          <w:i/>
          <w:iCs/>
          <w:sz w:val="22"/>
          <w:szCs w:val="22"/>
          <w:lang w:val="en-US"/>
        </w:rPr>
        <w:t>h</w:t>
      </w:r>
      <w:r w:rsidRPr="00BB1036">
        <w:rPr>
          <w:rFonts w:asciiTheme="majorBidi" w:hAnsiTheme="majorBidi" w:cstheme="majorBidi"/>
          <w:sz w:val="22"/>
          <w:szCs w:val="22"/>
        </w:rPr>
        <w:t>,</w:t>
      </w:r>
      <w:r w:rsidRPr="00BB1036">
        <w:rPr>
          <w:rFonts w:asciiTheme="majorBidi" w:hAnsiTheme="majorBidi" w:cstheme="majorBidi"/>
          <w:sz w:val="22"/>
          <w:szCs w:val="22"/>
          <w:lang w:val="en-US"/>
        </w:rPr>
        <w:t xml:space="preserve"> </w:t>
      </w:r>
      <w:r w:rsidRPr="00BB1036">
        <w:rPr>
          <w:rFonts w:asciiTheme="majorBidi" w:hAnsiTheme="majorBidi" w:cstheme="majorBidi"/>
          <w:sz w:val="22"/>
          <w:szCs w:val="22"/>
        </w:rPr>
        <w:t>Surabaya: Pustaka Hikamah Perdana, 2005</w:t>
      </w:r>
      <w:r>
        <w:rPr>
          <w:rFonts w:asciiTheme="majorBidi" w:hAnsiTheme="majorBidi" w:cstheme="majorBidi"/>
          <w:sz w:val="22"/>
          <w:szCs w:val="22"/>
          <w:lang w:val="en-US"/>
        </w:rPr>
        <w:t>.</w:t>
      </w:r>
    </w:p>
    <w:p w14:paraId="1358F729" w14:textId="77777777" w:rsidR="000949F8" w:rsidRPr="00BB1036"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fldChar w:fldCharType="begin" w:fldLock="1"/>
      </w:r>
      <w:r w:rsidRPr="00BB1036">
        <w:rPr>
          <w:rFonts w:asciiTheme="majorBidi" w:hAnsiTheme="majorBidi" w:cstheme="majorBidi"/>
          <w:sz w:val="22"/>
          <w:szCs w:val="22"/>
        </w:rPr>
        <w:instrText>ADDIN CSL_CITATION {"citationItems":[{"id":"ITEM-1","itemData":{"ISBN":"978-602-9413-72-4","author":[{"dropping-particle":"","family":"A.S.","given":"Bambang Sugeng &amp; Sujayadi","non-dropping-particle":"","parse-names":false,"suffix":""}],"edition":"3","id":"ITEM-1","issued":{"date-parts":[["2015"]]},"publisher":"Kencana","publisher-place":"Jakarta","title":"Pengantar Hukum Acara Perdata dan Contoh Dokumen Litigasi","type":"book"},"locator":"26","uris":["http://www.mendeley.com/documents/?uuid=748ae4cb-fd93-4a71-83a0-49505deef266"]}],"mendeley":{"formattedCitation":"Bambang Sugeng &amp; Sujayadi A.S., &lt;i&gt;Pengantar Hukum Acara Perdata Dan Contoh Dokumen Litigasi&lt;/i&gt;, 3rd ed. (Jakarta: Kencana, 2015), 26.","plainTextFormattedCitation":"Bambang Sugeng &amp; Sujayadi A.S., Pengantar Hukum Acara Perdata Dan Contoh Dokumen Litigasi, 3rd ed. (Jakarta: Kencana, 2015), 26.","previouslyFormattedCitation":"Bambang Sugeng &amp; Sujayadi A.S., &lt;i&gt;Pengantar Hukum Acara Perdata Dan Contoh Dokumen Litigasi&lt;/i&gt;, 3rd ed. (Jakarta: Kencana, 2015), 26."},"properties":{"noteIndex":181},"schema":"https://github.com/citation-style-language/schema/raw/master/csl-citation.json"}</w:instrText>
      </w:r>
      <w:r w:rsidRPr="00BB1036">
        <w:rPr>
          <w:rFonts w:asciiTheme="majorBidi" w:hAnsiTheme="majorBidi" w:cstheme="majorBidi"/>
          <w:sz w:val="22"/>
          <w:szCs w:val="22"/>
        </w:rPr>
        <w:fldChar w:fldCharType="separate"/>
      </w:r>
      <w:r w:rsidRPr="00BB1036">
        <w:rPr>
          <w:rFonts w:asciiTheme="majorBidi" w:hAnsiTheme="majorBidi" w:cstheme="majorBidi"/>
          <w:noProof/>
          <w:sz w:val="22"/>
          <w:szCs w:val="22"/>
        </w:rPr>
        <w:t xml:space="preserve">Bambang Sugeng &amp; Sujayadi A.S., </w:t>
      </w:r>
      <w:r w:rsidRPr="00BB1036">
        <w:rPr>
          <w:rFonts w:asciiTheme="majorBidi" w:hAnsiTheme="majorBidi" w:cstheme="majorBidi"/>
          <w:i/>
          <w:noProof/>
          <w:sz w:val="22"/>
          <w:szCs w:val="22"/>
        </w:rPr>
        <w:t>Pengantar Hukum Acara Perdata Dan Contoh Dokumen Litigasi</w:t>
      </w:r>
      <w:r w:rsidRPr="00BB1036">
        <w:rPr>
          <w:rFonts w:asciiTheme="majorBidi" w:hAnsiTheme="majorBidi" w:cstheme="majorBidi"/>
          <w:noProof/>
          <w:sz w:val="22"/>
          <w:szCs w:val="22"/>
        </w:rPr>
        <w:t>, 3rd ed</w:t>
      </w:r>
      <w:r w:rsidRPr="00BB1036">
        <w:rPr>
          <w:rFonts w:asciiTheme="majorBidi" w:hAnsiTheme="majorBidi" w:cstheme="majorBidi"/>
          <w:noProof/>
          <w:sz w:val="22"/>
          <w:szCs w:val="22"/>
          <w:lang w:val="en-US"/>
        </w:rPr>
        <w:t xml:space="preserve">., </w:t>
      </w:r>
      <w:r w:rsidRPr="00BB1036">
        <w:rPr>
          <w:rFonts w:asciiTheme="majorBidi" w:hAnsiTheme="majorBidi" w:cstheme="majorBidi"/>
          <w:noProof/>
          <w:sz w:val="22"/>
          <w:szCs w:val="22"/>
        </w:rPr>
        <w:t>Jakarta: Kencana, 2015</w:t>
      </w:r>
      <w:r>
        <w:rPr>
          <w:rFonts w:asciiTheme="majorBidi" w:hAnsiTheme="majorBidi" w:cstheme="majorBidi"/>
          <w:noProof/>
          <w:sz w:val="22"/>
          <w:szCs w:val="22"/>
          <w:lang w:val="en-US"/>
        </w:rPr>
        <w:t>.</w:t>
      </w:r>
      <w:r w:rsidRPr="00BB1036">
        <w:rPr>
          <w:rFonts w:asciiTheme="majorBidi" w:hAnsiTheme="majorBidi" w:cstheme="majorBidi"/>
          <w:sz w:val="22"/>
          <w:szCs w:val="22"/>
        </w:rPr>
        <w:fldChar w:fldCharType="end"/>
      </w:r>
    </w:p>
    <w:p w14:paraId="570EA055" w14:textId="77777777" w:rsidR="000949F8" w:rsidRPr="00EE7E22" w:rsidRDefault="000949F8" w:rsidP="00E93F56">
      <w:pPr>
        <w:spacing w:line="240" w:lineRule="auto"/>
        <w:ind w:left="1134" w:hanging="1134"/>
        <w:jc w:val="both"/>
        <w:rPr>
          <w:rFonts w:asciiTheme="majorBidi" w:hAnsiTheme="majorBidi" w:cstheme="majorBidi"/>
          <w:lang w:val="en-US"/>
        </w:rPr>
      </w:pPr>
      <w:r w:rsidRPr="00BB1036">
        <w:rPr>
          <w:rFonts w:asciiTheme="majorBidi" w:hAnsiTheme="majorBidi" w:cstheme="majorBidi"/>
        </w:rPr>
        <w:t xml:space="preserve">Bismar Siregar, </w:t>
      </w:r>
      <w:r w:rsidRPr="000E1950">
        <w:rPr>
          <w:rFonts w:asciiTheme="majorBidi" w:hAnsiTheme="majorBidi" w:cstheme="majorBidi"/>
          <w:i/>
          <w:iCs/>
        </w:rPr>
        <w:t>Perkawanin, Hibah dan Wasiat dalam Pandangan Hukum Bangsa</w:t>
      </w:r>
      <w:r w:rsidRPr="00BB1036">
        <w:rPr>
          <w:rFonts w:asciiTheme="majorBidi" w:hAnsiTheme="majorBidi" w:cstheme="majorBidi"/>
        </w:rPr>
        <w:t>, (Yogyakarta: Fakultas Hukum UI, 1985), h. 11. Lihat juga Eman Suparman, Inti Sari Hukum Waris Indonesia, (Bandung: Mandar Maju, 1991)</w:t>
      </w:r>
      <w:r>
        <w:rPr>
          <w:rFonts w:asciiTheme="majorBidi" w:hAnsiTheme="majorBidi" w:cstheme="majorBidi"/>
          <w:lang w:val="en-US"/>
        </w:rPr>
        <w:t>.</w:t>
      </w:r>
    </w:p>
    <w:p w14:paraId="6729BECF" w14:textId="77777777" w:rsidR="000949F8" w:rsidRPr="00BB1036"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 xml:space="preserve">Depri Liber Sonata, </w:t>
      </w:r>
      <w:r w:rsidRPr="000E1950">
        <w:rPr>
          <w:rFonts w:asciiTheme="majorBidi" w:hAnsiTheme="majorBidi" w:cstheme="majorBidi"/>
          <w:i/>
          <w:iCs/>
          <w:sz w:val="22"/>
          <w:szCs w:val="22"/>
        </w:rPr>
        <w:t>Metode Penelitian Hukum Normatif dan Empiris; Karakteristik Khas dari Metode Meneliti Hukum,</w:t>
      </w:r>
      <w:r w:rsidRPr="00BB1036">
        <w:rPr>
          <w:rFonts w:asciiTheme="majorBidi" w:hAnsiTheme="majorBidi" w:cstheme="majorBidi"/>
          <w:sz w:val="22"/>
          <w:szCs w:val="22"/>
        </w:rPr>
        <w:t xml:space="preserve"> Jurnal: Fiat Justusia Jurnal Ilmu Hukum Volume 8 No. 1, Januari-Maret 2014</w:t>
      </w:r>
      <w:r>
        <w:rPr>
          <w:rFonts w:asciiTheme="majorBidi" w:hAnsiTheme="majorBidi" w:cstheme="majorBidi"/>
          <w:sz w:val="22"/>
          <w:szCs w:val="22"/>
          <w:lang w:val="en-US"/>
        </w:rPr>
        <w:t>.</w:t>
      </w:r>
      <w:r w:rsidRPr="00BB1036">
        <w:rPr>
          <w:rFonts w:asciiTheme="majorBidi" w:hAnsiTheme="majorBidi" w:cstheme="majorBidi"/>
          <w:sz w:val="22"/>
          <w:szCs w:val="22"/>
        </w:rPr>
        <w:t xml:space="preserve"> </w:t>
      </w:r>
    </w:p>
    <w:p w14:paraId="4789F48C"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Direktorat Pembinaan Badan Peradilan Agama Islam Departemen Agama Republik Indonesia, </w:t>
      </w:r>
      <w:r w:rsidRPr="00BB1036">
        <w:rPr>
          <w:rFonts w:asciiTheme="majorBidi" w:hAnsiTheme="majorBidi" w:cstheme="majorBidi"/>
          <w:i/>
          <w:iCs/>
          <w:sz w:val="22"/>
          <w:szCs w:val="22"/>
        </w:rPr>
        <w:t>Laporan Hasil Seminar Hukum Waris Islam</w:t>
      </w:r>
      <w:r w:rsidRPr="00BB1036">
        <w:rPr>
          <w:rFonts w:asciiTheme="majorBidi" w:hAnsiTheme="majorBidi" w:cstheme="majorBidi"/>
          <w:sz w:val="22"/>
          <w:szCs w:val="22"/>
        </w:rPr>
        <w:t>, 1982</w:t>
      </w:r>
      <w:r>
        <w:rPr>
          <w:rFonts w:asciiTheme="majorBidi" w:hAnsiTheme="majorBidi" w:cstheme="majorBidi"/>
          <w:sz w:val="22"/>
          <w:szCs w:val="22"/>
          <w:lang w:val="en-US"/>
        </w:rPr>
        <w:t>.</w:t>
      </w:r>
    </w:p>
    <w:p w14:paraId="1277878A"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Edward Simarmata, </w:t>
      </w:r>
      <w:r w:rsidRPr="00BB1036">
        <w:rPr>
          <w:rFonts w:asciiTheme="majorBidi" w:hAnsiTheme="majorBidi" w:cstheme="majorBidi"/>
          <w:i/>
          <w:iCs/>
          <w:sz w:val="22"/>
          <w:szCs w:val="22"/>
        </w:rPr>
        <w:t xml:space="preserve">Kedudukan dan Relevansi Yurisprudensi Untuk Mengurangi Disparitas Putusan Pengadilan, Laporan Penelitian, </w:t>
      </w:r>
      <w:r w:rsidRPr="00BB1036">
        <w:rPr>
          <w:rFonts w:asciiTheme="majorBidi" w:hAnsiTheme="majorBidi" w:cstheme="majorBidi"/>
          <w:sz w:val="22"/>
          <w:szCs w:val="22"/>
        </w:rPr>
        <w:t>Jakarta: Puslitbang Hukum Dan Peradilan Mahkamah Agung RI, 2010</w:t>
      </w:r>
      <w:r>
        <w:rPr>
          <w:rFonts w:asciiTheme="majorBidi" w:hAnsiTheme="majorBidi" w:cstheme="majorBidi"/>
          <w:sz w:val="22"/>
          <w:szCs w:val="22"/>
          <w:lang w:val="en-US"/>
        </w:rPr>
        <w:t>.</w:t>
      </w:r>
    </w:p>
    <w:p w14:paraId="0E976319"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fldChar w:fldCharType="begin" w:fldLock="1"/>
      </w:r>
      <w:r w:rsidRPr="00BB1036">
        <w:rPr>
          <w:rFonts w:asciiTheme="majorBidi" w:hAnsiTheme="majorBidi" w:cstheme="majorBidi"/>
          <w:sz w:val="22"/>
          <w:szCs w:val="22"/>
        </w:rPr>
        <w:instrText>ADDIN CSL_CITATION {"citationItems":[{"id":"ITEM-1","itemData":{"ISBN":"978-623-02-1462-2","author":[{"dropping-particle":"","family":"Hadrian","given":"Endang &amp; Lukman Hakim","non-dropping-particle":"","parse-names":false,"suffix":""}],"edition":"1","id":"ITEM-1","issued":{"date-parts":[["2020"]]},"publisher":"Deepublish","publisher-place":"Yogyakarta","title":"Hukum Acara Perdata di Indonesia: Permasalahan Eksekusi dan Mediasi","type":"book"},"locator":"1-2","uris":["http://www.mendeley.com/documents/?uuid=b71382a3-6536-4c3f-9cf6-923ee5f6e452"]}],"mendeley":{"formattedCitation":"Endang &amp; Lukman Hakim Hadrian, &lt;i&gt;Hukum Acara Perdata Di Indonesia: Permasalahan Eksekusi Dan Mediasi&lt;/i&gt;, 1st ed. (Yogyakarta: Deepublish, 2020), 1–2.","plainTextFormattedCitation":"Endang &amp; Lukman Hakim Hadrian, Hukum Acara Perdata Di Indonesia: Permasalahan Eksekusi Dan Mediasi, 1st ed. (Yogyakarta: Deepublish, 2020), 1–2.","previouslyFormattedCitation":"Endang &amp; Lukman Hakim Hadrian, &lt;i&gt;Hukum Acara Perdata Di Indonesia: Permasalahan Eksekusi Dan Mediasi&lt;/i&gt;, 1st ed. (Yogyakarta: Deepublish, 2020), 1–2."},"properties":{"noteIndex":178},"schema":"https://github.com/citation-style-language/schema/raw/master/csl-citation.json"}</w:instrText>
      </w:r>
      <w:r w:rsidRPr="00BB1036">
        <w:rPr>
          <w:rFonts w:asciiTheme="majorBidi" w:hAnsiTheme="majorBidi" w:cstheme="majorBidi"/>
          <w:sz w:val="22"/>
          <w:szCs w:val="22"/>
        </w:rPr>
        <w:fldChar w:fldCharType="separate"/>
      </w:r>
      <w:r w:rsidRPr="00BB1036">
        <w:rPr>
          <w:rFonts w:asciiTheme="majorBidi" w:hAnsiTheme="majorBidi" w:cstheme="majorBidi"/>
          <w:noProof/>
          <w:sz w:val="22"/>
          <w:szCs w:val="22"/>
        </w:rPr>
        <w:t xml:space="preserve">Endang &amp; Lukman Hakim Hadrian, </w:t>
      </w:r>
      <w:r w:rsidRPr="00BB1036">
        <w:rPr>
          <w:rFonts w:asciiTheme="majorBidi" w:hAnsiTheme="majorBidi" w:cstheme="majorBidi"/>
          <w:i/>
          <w:noProof/>
          <w:sz w:val="22"/>
          <w:szCs w:val="22"/>
        </w:rPr>
        <w:t>Hukum Acara Perdata Di Indonesia: Permasalahan Eksekusi Dan Mediasi</w:t>
      </w:r>
      <w:r w:rsidRPr="00BB1036">
        <w:rPr>
          <w:rFonts w:asciiTheme="majorBidi" w:hAnsiTheme="majorBidi" w:cstheme="majorBidi"/>
          <w:noProof/>
          <w:sz w:val="22"/>
          <w:szCs w:val="22"/>
        </w:rPr>
        <w:t>, 1st ed. (Yogyakarta: Deepublish, 2020)</w:t>
      </w:r>
      <w:r>
        <w:rPr>
          <w:rFonts w:asciiTheme="majorBidi" w:hAnsiTheme="majorBidi" w:cstheme="majorBidi"/>
          <w:noProof/>
          <w:sz w:val="22"/>
          <w:szCs w:val="22"/>
          <w:lang w:val="en-US"/>
        </w:rPr>
        <w:t>.</w:t>
      </w:r>
      <w:r w:rsidRPr="00BB1036">
        <w:rPr>
          <w:rFonts w:asciiTheme="majorBidi" w:hAnsiTheme="majorBidi" w:cstheme="majorBidi"/>
          <w:sz w:val="22"/>
          <w:szCs w:val="22"/>
        </w:rPr>
        <w:fldChar w:fldCharType="end"/>
      </w:r>
    </w:p>
    <w:p w14:paraId="60C15EC4"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Enrico Simanjuntak, </w:t>
      </w:r>
      <w:r w:rsidRPr="00BB1036">
        <w:rPr>
          <w:rFonts w:asciiTheme="majorBidi" w:hAnsiTheme="majorBidi" w:cstheme="majorBidi"/>
          <w:i/>
          <w:iCs/>
          <w:sz w:val="22"/>
          <w:szCs w:val="22"/>
        </w:rPr>
        <w:t xml:space="preserve">Peran Yurisprudensi dalam Sistem Hukum di Indonesia, </w:t>
      </w:r>
      <w:r w:rsidRPr="00BB1036">
        <w:rPr>
          <w:rFonts w:asciiTheme="majorBidi" w:hAnsiTheme="majorBidi" w:cstheme="majorBidi"/>
          <w:sz w:val="22"/>
          <w:szCs w:val="22"/>
        </w:rPr>
        <w:t>Jurnal Konstitusi, Volume 16, Nomor 1, Maret 2019</w:t>
      </w:r>
      <w:r>
        <w:rPr>
          <w:rFonts w:asciiTheme="majorBidi" w:hAnsiTheme="majorBidi" w:cstheme="majorBidi"/>
          <w:sz w:val="22"/>
          <w:szCs w:val="22"/>
          <w:lang w:val="en-US"/>
        </w:rPr>
        <w:t>.</w:t>
      </w:r>
    </w:p>
    <w:p w14:paraId="755D773E" w14:textId="77777777" w:rsidR="000949F8" w:rsidRPr="00BB1036" w:rsidRDefault="000949F8" w:rsidP="00E93F56">
      <w:pPr>
        <w:pStyle w:val="NormalWeb"/>
        <w:spacing w:before="0" w:beforeAutospacing="0" w:after="200" w:afterAutospacing="0"/>
        <w:ind w:left="1134" w:hanging="1134"/>
        <w:jc w:val="both"/>
        <w:rPr>
          <w:rFonts w:asciiTheme="majorBidi" w:hAnsiTheme="majorBidi" w:cstheme="majorBidi"/>
          <w:sz w:val="22"/>
          <w:szCs w:val="22"/>
          <w:lang w:val="id-ID"/>
        </w:rPr>
      </w:pPr>
      <w:r w:rsidRPr="00BB1036">
        <w:rPr>
          <w:rFonts w:asciiTheme="majorBidi" w:hAnsiTheme="majorBidi" w:cstheme="majorBidi"/>
          <w:sz w:val="22"/>
          <w:szCs w:val="22"/>
          <w:lang w:val="id-ID"/>
        </w:rPr>
        <w:t xml:space="preserve">Fahmi Amruzi, </w:t>
      </w:r>
      <w:r w:rsidRPr="00BB1036">
        <w:rPr>
          <w:rFonts w:asciiTheme="majorBidi" w:hAnsiTheme="majorBidi" w:cstheme="majorBidi"/>
          <w:i/>
          <w:iCs/>
          <w:sz w:val="22"/>
          <w:szCs w:val="22"/>
          <w:lang w:val="id-ID"/>
        </w:rPr>
        <w:t>Rekontruksi Wasiat Wajibah dalam Kompilasi Hukum Islam</w:t>
      </w:r>
      <w:r w:rsidRPr="00BB1036">
        <w:rPr>
          <w:rFonts w:asciiTheme="majorBidi" w:hAnsiTheme="majorBidi" w:cstheme="majorBidi"/>
          <w:sz w:val="22"/>
          <w:szCs w:val="22"/>
          <w:lang w:val="en-US"/>
        </w:rPr>
        <w:t xml:space="preserve">, </w:t>
      </w:r>
      <w:r w:rsidRPr="00BB1036">
        <w:rPr>
          <w:rFonts w:asciiTheme="majorBidi" w:hAnsiTheme="majorBidi" w:cstheme="majorBidi"/>
          <w:sz w:val="22"/>
          <w:szCs w:val="22"/>
          <w:lang w:val="id-ID"/>
        </w:rPr>
        <w:t xml:space="preserve">Yogyakarta: Aswaja </w:t>
      </w:r>
      <w:proofErr w:type="spellStart"/>
      <w:r w:rsidRPr="00BB1036">
        <w:rPr>
          <w:rFonts w:asciiTheme="majorBidi" w:hAnsiTheme="majorBidi" w:cstheme="majorBidi"/>
          <w:sz w:val="22"/>
          <w:szCs w:val="22"/>
        </w:rPr>
        <w:t>Pressindo</w:t>
      </w:r>
      <w:proofErr w:type="spellEnd"/>
      <w:r w:rsidRPr="00BB1036">
        <w:rPr>
          <w:rFonts w:asciiTheme="majorBidi" w:hAnsiTheme="majorBidi" w:cstheme="majorBidi"/>
          <w:sz w:val="22"/>
          <w:szCs w:val="22"/>
        </w:rPr>
        <w:t>, 2014</w:t>
      </w:r>
      <w:r>
        <w:rPr>
          <w:rFonts w:asciiTheme="majorBidi" w:hAnsiTheme="majorBidi" w:cstheme="majorBidi"/>
          <w:sz w:val="22"/>
          <w:szCs w:val="22"/>
        </w:rPr>
        <w:t>.</w:t>
      </w:r>
      <w:r w:rsidRPr="00BB1036">
        <w:rPr>
          <w:rFonts w:asciiTheme="majorBidi" w:hAnsiTheme="majorBidi" w:cstheme="majorBidi"/>
          <w:sz w:val="22"/>
          <w:szCs w:val="22"/>
        </w:rPr>
        <w:t xml:space="preserve"> </w:t>
      </w:r>
    </w:p>
    <w:p w14:paraId="1DB470E6" w14:textId="77777777" w:rsidR="000949F8" w:rsidRPr="00EE7E22" w:rsidRDefault="000949F8" w:rsidP="000E1950">
      <w:pPr>
        <w:pStyle w:val="FootnoteText"/>
        <w:spacing w:after="200"/>
        <w:ind w:left="1134" w:hanging="1134"/>
        <w:jc w:val="both"/>
        <w:rPr>
          <w:rFonts w:asciiTheme="majorBidi" w:hAnsiTheme="majorBidi" w:cstheme="majorBidi"/>
          <w:sz w:val="22"/>
          <w:szCs w:val="22"/>
          <w:lang w:val="en-US"/>
        </w:rPr>
      </w:pPr>
      <w:r>
        <w:rPr>
          <w:rFonts w:asciiTheme="majorBidi" w:hAnsiTheme="majorBidi" w:cstheme="majorBidi"/>
          <w:sz w:val="22"/>
          <w:szCs w:val="22"/>
        </w:rPr>
        <w:t>Faizah,</w:t>
      </w:r>
      <w:r>
        <w:rPr>
          <w:rFonts w:asciiTheme="majorBidi" w:hAnsiTheme="majorBidi" w:cstheme="majorBidi"/>
          <w:sz w:val="22"/>
          <w:szCs w:val="22"/>
          <w:lang w:val="en-US"/>
        </w:rPr>
        <w:t xml:space="preserve"> </w:t>
      </w:r>
      <w:r w:rsidRPr="00BB1036">
        <w:rPr>
          <w:rFonts w:asciiTheme="majorBidi" w:hAnsiTheme="majorBidi" w:cstheme="majorBidi"/>
          <w:sz w:val="22"/>
          <w:szCs w:val="22"/>
        </w:rPr>
        <w:t xml:space="preserve">Tesis, </w:t>
      </w:r>
      <w:r w:rsidRPr="000E1950">
        <w:rPr>
          <w:rFonts w:asciiTheme="majorBidi" w:hAnsiTheme="majorBidi" w:cstheme="majorBidi"/>
          <w:i/>
          <w:iCs/>
          <w:sz w:val="22"/>
          <w:szCs w:val="22"/>
        </w:rPr>
        <w:t xml:space="preserve">“Tinjauan Yuridis Terhadap Putusan MA No. 368 K/AG/1995 Tentang Perbedaaan Agama Sebagai </w:t>
      </w:r>
      <w:r w:rsidRPr="000E1950">
        <w:rPr>
          <w:rFonts w:asciiTheme="majorBidi" w:hAnsiTheme="majorBidi" w:cstheme="majorBidi"/>
          <w:i/>
          <w:iCs/>
          <w:sz w:val="22"/>
          <w:szCs w:val="22"/>
        </w:rPr>
        <w:lastRenderedPageBreak/>
        <w:t>Pengahalang Waris</w:t>
      </w:r>
      <w:r w:rsidRPr="00BB1036">
        <w:rPr>
          <w:rFonts w:asciiTheme="majorBidi" w:hAnsiTheme="majorBidi" w:cstheme="majorBidi"/>
          <w:sz w:val="22"/>
          <w:szCs w:val="22"/>
        </w:rPr>
        <w:t>, Universitas Gadjah Mada, Yoyakarta</w:t>
      </w:r>
      <w:r>
        <w:rPr>
          <w:rFonts w:asciiTheme="majorBidi" w:hAnsiTheme="majorBidi" w:cstheme="majorBidi"/>
          <w:sz w:val="22"/>
          <w:szCs w:val="22"/>
          <w:lang w:val="en-US"/>
        </w:rPr>
        <w:t>, 2008.</w:t>
      </w:r>
    </w:p>
    <w:p w14:paraId="2E5BE645"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proofErr w:type="spellStart"/>
      <w:r w:rsidRPr="00BB1036">
        <w:rPr>
          <w:rFonts w:asciiTheme="majorBidi" w:hAnsiTheme="majorBidi" w:cstheme="majorBidi"/>
          <w:sz w:val="22"/>
          <w:szCs w:val="22"/>
          <w:lang w:val="en-US"/>
        </w:rPr>
        <w:t>Fatchur</w:t>
      </w:r>
      <w:proofErr w:type="spellEnd"/>
      <w:r w:rsidRPr="00BB1036">
        <w:rPr>
          <w:rFonts w:asciiTheme="majorBidi" w:hAnsiTheme="majorBidi" w:cstheme="majorBidi"/>
          <w:sz w:val="22"/>
          <w:szCs w:val="22"/>
          <w:lang w:val="en-US"/>
        </w:rPr>
        <w:t xml:space="preserve"> Rahman, </w:t>
      </w:r>
      <w:proofErr w:type="spellStart"/>
      <w:r w:rsidRPr="000E1950">
        <w:rPr>
          <w:rFonts w:asciiTheme="majorBidi" w:hAnsiTheme="majorBidi" w:cstheme="majorBidi"/>
          <w:i/>
          <w:iCs/>
          <w:sz w:val="22"/>
          <w:szCs w:val="22"/>
          <w:lang w:val="en-US"/>
        </w:rPr>
        <w:t>Ilmu</w:t>
      </w:r>
      <w:proofErr w:type="spellEnd"/>
      <w:r w:rsidRPr="000E1950">
        <w:rPr>
          <w:rFonts w:asciiTheme="majorBidi" w:hAnsiTheme="majorBidi" w:cstheme="majorBidi"/>
          <w:i/>
          <w:iCs/>
          <w:sz w:val="22"/>
          <w:szCs w:val="22"/>
          <w:lang w:val="en-US"/>
        </w:rPr>
        <w:t xml:space="preserve"> Waris,</w:t>
      </w:r>
      <w:r w:rsidRPr="00BB1036">
        <w:rPr>
          <w:rFonts w:asciiTheme="majorBidi" w:hAnsiTheme="majorBidi" w:cstheme="majorBidi"/>
          <w:sz w:val="22"/>
          <w:szCs w:val="22"/>
          <w:lang w:val="en-US"/>
        </w:rPr>
        <w:t xml:space="preserve"> Bandung: al-</w:t>
      </w:r>
      <w:proofErr w:type="spellStart"/>
      <w:r w:rsidRPr="00BB1036">
        <w:rPr>
          <w:rFonts w:asciiTheme="majorBidi" w:hAnsiTheme="majorBidi" w:cstheme="majorBidi"/>
          <w:sz w:val="22"/>
          <w:szCs w:val="22"/>
          <w:lang w:val="en-US"/>
        </w:rPr>
        <w:t>Ma’arif</w:t>
      </w:r>
      <w:proofErr w:type="spellEnd"/>
      <w:r w:rsidRPr="00BB1036">
        <w:rPr>
          <w:rFonts w:asciiTheme="majorBidi" w:hAnsiTheme="majorBidi" w:cstheme="majorBidi"/>
          <w:sz w:val="22"/>
          <w:szCs w:val="22"/>
          <w:lang w:val="en-US"/>
        </w:rPr>
        <w:t>, 1981</w:t>
      </w:r>
      <w:r>
        <w:rPr>
          <w:rFonts w:asciiTheme="majorBidi" w:hAnsiTheme="majorBidi" w:cstheme="majorBidi"/>
          <w:sz w:val="22"/>
          <w:szCs w:val="22"/>
          <w:lang w:val="en-US"/>
        </w:rPr>
        <w:t>.</w:t>
      </w:r>
    </w:p>
    <w:p w14:paraId="169DC02F"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Fitriani Aprianggun, Tesis, </w:t>
      </w:r>
      <w:r w:rsidRPr="000E1950">
        <w:rPr>
          <w:rFonts w:asciiTheme="majorBidi" w:hAnsiTheme="majorBidi" w:cstheme="majorBidi"/>
          <w:i/>
          <w:iCs/>
          <w:sz w:val="22"/>
          <w:szCs w:val="22"/>
        </w:rPr>
        <w:t>Kepastian Bagian Warisan untuk Ahli Waris Non-Muslim dalam Akta Notaris,</w:t>
      </w:r>
      <w:r w:rsidRPr="00BB1036">
        <w:rPr>
          <w:rFonts w:asciiTheme="majorBidi" w:hAnsiTheme="majorBidi" w:cstheme="majorBidi"/>
          <w:sz w:val="22"/>
          <w:szCs w:val="22"/>
        </w:rPr>
        <w:t xml:space="preserve"> Universitas Narotama, Surabaya</w:t>
      </w:r>
      <w:r w:rsidRPr="00BB1036">
        <w:rPr>
          <w:rFonts w:asciiTheme="majorBidi" w:hAnsiTheme="majorBidi" w:cstheme="majorBidi"/>
          <w:sz w:val="22"/>
          <w:szCs w:val="22"/>
          <w:lang w:val="en-US"/>
        </w:rPr>
        <w:t xml:space="preserve">, </w:t>
      </w:r>
      <w:r w:rsidRPr="00BB1036">
        <w:rPr>
          <w:rFonts w:asciiTheme="majorBidi" w:hAnsiTheme="majorBidi" w:cstheme="majorBidi"/>
          <w:sz w:val="22"/>
          <w:szCs w:val="22"/>
        </w:rPr>
        <w:t>2016</w:t>
      </w:r>
    </w:p>
    <w:p w14:paraId="3CE279C1"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Glenn Bowen, </w:t>
      </w:r>
      <w:r w:rsidRPr="000E1950">
        <w:rPr>
          <w:rFonts w:asciiTheme="majorBidi" w:hAnsiTheme="majorBidi" w:cstheme="majorBidi"/>
          <w:i/>
          <w:iCs/>
          <w:sz w:val="22"/>
          <w:szCs w:val="22"/>
        </w:rPr>
        <w:t>Document Analysis as a Qualitative Research Method,</w:t>
      </w:r>
      <w:r w:rsidRPr="00BB1036">
        <w:rPr>
          <w:rFonts w:asciiTheme="majorBidi" w:hAnsiTheme="majorBidi" w:cstheme="majorBidi"/>
          <w:sz w:val="22"/>
          <w:szCs w:val="22"/>
        </w:rPr>
        <w:t xml:space="preserve"> Qualitative Research Journal, vol. 9, no. 2, 2009</w:t>
      </w:r>
      <w:r>
        <w:rPr>
          <w:rFonts w:asciiTheme="majorBidi" w:hAnsiTheme="majorBidi" w:cstheme="majorBidi"/>
          <w:sz w:val="22"/>
          <w:szCs w:val="22"/>
          <w:lang w:val="en-US"/>
        </w:rPr>
        <w:t>.</w:t>
      </w:r>
    </w:p>
    <w:p w14:paraId="5765C12C" w14:textId="77777777" w:rsidR="000949F8" w:rsidRPr="00582D98" w:rsidRDefault="000949F8" w:rsidP="00E93F56">
      <w:pPr>
        <w:pStyle w:val="FootnoteText"/>
        <w:spacing w:after="200"/>
        <w:ind w:left="1134" w:hanging="1134"/>
        <w:jc w:val="both"/>
        <w:rPr>
          <w:rFonts w:asciiTheme="majorBidi" w:hAnsiTheme="majorBidi" w:cstheme="majorBidi"/>
          <w:sz w:val="22"/>
          <w:szCs w:val="22"/>
          <w:lang w:val="en-US"/>
        </w:rPr>
      </w:pPr>
      <w:proofErr w:type="spellStart"/>
      <w:r w:rsidRPr="00582D98">
        <w:rPr>
          <w:rFonts w:asciiTheme="majorBidi" w:hAnsiTheme="majorBidi" w:cstheme="majorBidi"/>
          <w:sz w:val="22"/>
          <w:szCs w:val="22"/>
          <w:lang w:val="en-US"/>
        </w:rPr>
        <w:t>Habiburrahman</w:t>
      </w:r>
      <w:proofErr w:type="spellEnd"/>
      <w:r w:rsidRPr="00582D98">
        <w:rPr>
          <w:rFonts w:asciiTheme="majorBidi" w:hAnsiTheme="majorBidi" w:cstheme="majorBidi"/>
          <w:sz w:val="22"/>
          <w:szCs w:val="22"/>
          <w:lang w:val="en-US"/>
        </w:rPr>
        <w:t xml:space="preserve">, </w:t>
      </w:r>
      <w:proofErr w:type="spellStart"/>
      <w:r w:rsidRPr="00582D98">
        <w:rPr>
          <w:rFonts w:asciiTheme="majorBidi" w:hAnsiTheme="majorBidi" w:cstheme="majorBidi"/>
          <w:sz w:val="22"/>
          <w:szCs w:val="22"/>
          <w:lang w:val="en-US"/>
        </w:rPr>
        <w:t>Rekonstruksi</w:t>
      </w:r>
      <w:proofErr w:type="spellEnd"/>
      <w:r w:rsidRPr="00582D98">
        <w:rPr>
          <w:rFonts w:asciiTheme="majorBidi" w:hAnsiTheme="majorBidi" w:cstheme="majorBidi"/>
          <w:sz w:val="22"/>
          <w:szCs w:val="22"/>
          <w:lang w:val="en-US"/>
        </w:rPr>
        <w:t xml:space="preserve"> Hukum </w:t>
      </w:r>
      <w:proofErr w:type="spellStart"/>
      <w:r w:rsidRPr="00582D98">
        <w:rPr>
          <w:rFonts w:asciiTheme="majorBidi" w:hAnsiTheme="majorBidi" w:cstheme="majorBidi"/>
          <w:sz w:val="22"/>
          <w:szCs w:val="22"/>
          <w:lang w:val="en-US"/>
        </w:rPr>
        <w:t>Kewarisan</w:t>
      </w:r>
      <w:proofErr w:type="spellEnd"/>
      <w:r w:rsidRPr="00582D98">
        <w:rPr>
          <w:rFonts w:asciiTheme="majorBidi" w:hAnsiTheme="majorBidi" w:cstheme="majorBidi"/>
          <w:sz w:val="22"/>
          <w:szCs w:val="22"/>
          <w:lang w:val="en-US"/>
        </w:rPr>
        <w:t xml:space="preserve"> Islam di Indonesia, Jakarta: </w:t>
      </w:r>
      <w:proofErr w:type="spellStart"/>
      <w:r w:rsidRPr="00582D98">
        <w:rPr>
          <w:rFonts w:asciiTheme="majorBidi" w:hAnsiTheme="majorBidi" w:cstheme="majorBidi"/>
          <w:sz w:val="22"/>
          <w:szCs w:val="22"/>
          <w:lang w:val="en-US"/>
        </w:rPr>
        <w:t>Kencana</w:t>
      </w:r>
      <w:proofErr w:type="spellEnd"/>
      <w:r w:rsidRPr="00582D98">
        <w:rPr>
          <w:rFonts w:asciiTheme="majorBidi" w:hAnsiTheme="majorBidi" w:cstheme="majorBidi"/>
          <w:sz w:val="22"/>
          <w:szCs w:val="22"/>
          <w:lang w:val="en-US"/>
        </w:rPr>
        <w:t xml:space="preserve"> </w:t>
      </w:r>
      <w:proofErr w:type="spellStart"/>
      <w:r w:rsidRPr="00582D98">
        <w:rPr>
          <w:rFonts w:asciiTheme="majorBidi" w:hAnsiTheme="majorBidi" w:cstheme="majorBidi"/>
          <w:sz w:val="22"/>
          <w:szCs w:val="22"/>
          <w:lang w:val="en-US"/>
        </w:rPr>
        <w:t>Prenada</w:t>
      </w:r>
      <w:proofErr w:type="spellEnd"/>
      <w:r w:rsidRPr="00582D98">
        <w:rPr>
          <w:rFonts w:asciiTheme="majorBidi" w:hAnsiTheme="majorBidi" w:cstheme="majorBidi"/>
          <w:sz w:val="22"/>
          <w:szCs w:val="22"/>
          <w:lang w:val="en-US"/>
        </w:rPr>
        <w:t xml:space="preserve"> Media Group, 2011</w:t>
      </w:r>
    </w:p>
    <w:p w14:paraId="75B08993"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Hartini, </w:t>
      </w:r>
      <w:r w:rsidRPr="00BB1036">
        <w:rPr>
          <w:rFonts w:asciiTheme="majorBidi" w:hAnsiTheme="majorBidi" w:cstheme="majorBidi"/>
          <w:i/>
          <w:sz w:val="22"/>
          <w:szCs w:val="22"/>
        </w:rPr>
        <w:t>Wasiat Wajibah dalam Kompilasi Hukum Islam di Indonesia</w:t>
      </w:r>
      <w:r w:rsidRPr="00BB1036">
        <w:rPr>
          <w:rFonts w:asciiTheme="majorBidi" w:hAnsiTheme="majorBidi" w:cstheme="majorBidi"/>
          <w:sz w:val="22"/>
          <w:szCs w:val="22"/>
          <w:lang w:val="en-US"/>
        </w:rPr>
        <w:t xml:space="preserve">, </w:t>
      </w:r>
      <w:r w:rsidRPr="00BB1036">
        <w:rPr>
          <w:rFonts w:asciiTheme="majorBidi" w:hAnsiTheme="majorBidi" w:cstheme="majorBidi"/>
          <w:sz w:val="22"/>
          <w:szCs w:val="22"/>
        </w:rPr>
        <w:t>Jakarta</w:t>
      </w:r>
      <w:r w:rsidRPr="00BB1036">
        <w:rPr>
          <w:rFonts w:asciiTheme="majorBidi" w:hAnsiTheme="majorBidi" w:cstheme="majorBidi"/>
          <w:sz w:val="22"/>
          <w:szCs w:val="22"/>
          <w:lang w:val="en-US"/>
        </w:rPr>
        <w:t xml:space="preserve">: </w:t>
      </w:r>
      <w:r w:rsidRPr="00BB1036">
        <w:rPr>
          <w:rFonts w:asciiTheme="majorBidi" w:hAnsiTheme="majorBidi" w:cstheme="majorBidi"/>
          <w:sz w:val="22"/>
          <w:szCs w:val="22"/>
        </w:rPr>
        <w:t>Mimbar Hukum</w:t>
      </w:r>
      <w:r>
        <w:rPr>
          <w:rFonts w:asciiTheme="majorBidi" w:hAnsiTheme="majorBidi" w:cstheme="majorBidi"/>
          <w:sz w:val="22"/>
          <w:szCs w:val="22"/>
          <w:lang w:val="en-US"/>
        </w:rPr>
        <w:t>.</w:t>
      </w:r>
    </w:p>
    <w:p w14:paraId="109ACF61" w14:textId="77777777" w:rsidR="000949F8" w:rsidRPr="00EE7E22" w:rsidRDefault="000949F8" w:rsidP="00E93F56">
      <w:pPr>
        <w:spacing w:line="240" w:lineRule="auto"/>
        <w:ind w:left="1134" w:hanging="1134"/>
        <w:jc w:val="both"/>
        <w:rPr>
          <w:rFonts w:asciiTheme="majorBidi" w:hAnsiTheme="majorBidi" w:cstheme="majorBidi"/>
          <w:lang w:val="en-US"/>
        </w:rPr>
      </w:pPr>
      <w:r w:rsidRPr="00BB1036">
        <w:rPr>
          <w:rFonts w:asciiTheme="majorBidi" w:hAnsiTheme="majorBidi" w:cstheme="majorBidi"/>
        </w:rPr>
        <w:t>https://butew.com/2018/05/03/pengertian-wasiat-dan-jenis-jenis-wasiatmenurut-hukum-perdata/</w:t>
      </w:r>
    </w:p>
    <w:p w14:paraId="1E128333" w14:textId="77777777" w:rsidR="000949F8" w:rsidRPr="00BB1036" w:rsidRDefault="00000000" w:rsidP="00E93F56">
      <w:pPr>
        <w:spacing w:line="240" w:lineRule="auto"/>
        <w:ind w:left="1134" w:hanging="1134"/>
        <w:jc w:val="both"/>
        <w:rPr>
          <w:rFonts w:asciiTheme="majorBidi" w:hAnsiTheme="majorBidi" w:cstheme="majorBidi"/>
          <w:lang w:val="en-US"/>
        </w:rPr>
      </w:pPr>
      <w:hyperlink r:id="rId18" w:history="1">
        <w:r w:rsidR="000949F8" w:rsidRPr="00D41A0E">
          <w:rPr>
            <w:rStyle w:val="Hyperlink"/>
            <w:rFonts w:asciiTheme="majorBidi" w:hAnsiTheme="majorBidi" w:cstheme="majorBidi"/>
          </w:rPr>
          <w:t>https://suduthukum.com/2017/01/unsurunsur-wasiat.html</w:t>
        </w:r>
      </w:hyperlink>
      <w:r w:rsidR="000949F8">
        <w:rPr>
          <w:rFonts w:asciiTheme="majorBidi" w:hAnsiTheme="majorBidi" w:cstheme="majorBidi"/>
        </w:rPr>
        <w:t>,</w:t>
      </w:r>
      <w:r w:rsidR="000949F8">
        <w:rPr>
          <w:rFonts w:asciiTheme="majorBidi" w:hAnsiTheme="majorBidi" w:cstheme="majorBidi"/>
          <w:lang w:val="en-US"/>
        </w:rPr>
        <w:t xml:space="preserve"> </w:t>
      </w:r>
      <w:r w:rsidR="000949F8" w:rsidRPr="00BB1036">
        <w:rPr>
          <w:rFonts w:asciiTheme="majorBidi" w:hAnsiTheme="majorBidi" w:cstheme="majorBidi"/>
        </w:rPr>
        <w:t>diunggah pada tanggal 22 Januari 2019</w:t>
      </w:r>
    </w:p>
    <w:p w14:paraId="473FEF87" w14:textId="77777777" w:rsidR="000949F8" w:rsidRPr="00BB1036" w:rsidRDefault="00000000" w:rsidP="00E93F56">
      <w:pPr>
        <w:pStyle w:val="FootnoteText"/>
        <w:spacing w:after="200"/>
        <w:ind w:left="1134" w:hanging="1134"/>
        <w:jc w:val="both"/>
        <w:rPr>
          <w:rFonts w:asciiTheme="majorBidi" w:hAnsiTheme="majorBidi" w:cstheme="majorBidi"/>
          <w:sz w:val="22"/>
          <w:szCs w:val="22"/>
        </w:rPr>
      </w:pPr>
      <w:hyperlink r:id="rId19" w:history="1">
        <w:r w:rsidR="000949F8" w:rsidRPr="00BB1036">
          <w:rPr>
            <w:rStyle w:val="Hyperlink"/>
            <w:rFonts w:asciiTheme="majorBidi" w:hAnsiTheme="majorBidi" w:cstheme="majorBidi"/>
            <w:sz w:val="22"/>
            <w:szCs w:val="22"/>
          </w:rPr>
          <w:t>https://www.mahkamahagung.go.id/id/artikel/4206/pembangunan-hukum-perdata-melalui-yurisprudensi</w:t>
        </w:r>
      </w:hyperlink>
      <w:r w:rsidR="000949F8" w:rsidRPr="00BB1036">
        <w:rPr>
          <w:rFonts w:asciiTheme="majorBidi" w:hAnsiTheme="majorBidi" w:cstheme="majorBidi"/>
          <w:sz w:val="22"/>
          <w:szCs w:val="22"/>
        </w:rPr>
        <w:t>, diakses pada 9 Juni 2022.</w:t>
      </w:r>
    </w:p>
    <w:p w14:paraId="7AD4EA20" w14:textId="77777777" w:rsidR="000949F8" w:rsidRPr="00BB1036" w:rsidRDefault="00000000" w:rsidP="00E93F56">
      <w:pPr>
        <w:pStyle w:val="FootnoteText"/>
        <w:spacing w:after="200"/>
        <w:ind w:left="1134" w:hanging="1134"/>
        <w:jc w:val="both"/>
        <w:rPr>
          <w:rFonts w:asciiTheme="majorBidi" w:hAnsiTheme="majorBidi" w:cstheme="majorBidi"/>
          <w:sz w:val="22"/>
          <w:szCs w:val="22"/>
        </w:rPr>
      </w:pPr>
      <w:hyperlink r:id="rId20" w:history="1">
        <w:r w:rsidR="000949F8" w:rsidRPr="00BB1036">
          <w:rPr>
            <w:rStyle w:val="Hyperlink"/>
            <w:rFonts w:asciiTheme="majorBidi" w:hAnsiTheme="majorBidi" w:cstheme="majorBidi"/>
            <w:sz w:val="22"/>
            <w:szCs w:val="22"/>
          </w:rPr>
          <w:t>https://www.mahkamahagung.go.id/id/tugas-pokok-dan-fungsi</w:t>
        </w:r>
      </w:hyperlink>
      <w:r w:rsidR="000949F8" w:rsidRPr="00BB1036">
        <w:rPr>
          <w:rFonts w:asciiTheme="majorBidi" w:hAnsiTheme="majorBidi" w:cstheme="majorBidi"/>
          <w:sz w:val="22"/>
          <w:szCs w:val="22"/>
        </w:rPr>
        <w:t>, diakses pada 10 Juni 2022</w:t>
      </w:r>
    </w:p>
    <w:p w14:paraId="5526D6E5" w14:textId="77777777" w:rsidR="000949F8" w:rsidRPr="00D65181"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Ibn Hazm, </w:t>
      </w:r>
      <w:r w:rsidRPr="00BB1036">
        <w:rPr>
          <w:rFonts w:asciiTheme="majorBidi" w:hAnsiTheme="majorBidi" w:cstheme="majorBidi"/>
          <w:i/>
          <w:iCs/>
          <w:sz w:val="22"/>
          <w:szCs w:val="22"/>
        </w:rPr>
        <w:t>An-Nasikh wa Al-Mansukh Fi Al-Qur’an Al-Karim,</w:t>
      </w:r>
      <w:r w:rsidRPr="00BB1036">
        <w:rPr>
          <w:rFonts w:asciiTheme="majorBidi" w:hAnsiTheme="majorBidi" w:cstheme="majorBidi"/>
          <w:sz w:val="22"/>
          <w:szCs w:val="22"/>
        </w:rPr>
        <w:t xml:space="preserve"> Beirut: Darul Kutub Al- Alamiyah, Cet. I, 1986</w:t>
      </w:r>
      <w:r>
        <w:rPr>
          <w:rFonts w:asciiTheme="majorBidi" w:hAnsiTheme="majorBidi" w:cstheme="majorBidi"/>
          <w:sz w:val="22"/>
          <w:szCs w:val="22"/>
          <w:lang w:val="en-US"/>
        </w:rPr>
        <w:t>.</w:t>
      </w:r>
    </w:p>
    <w:p w14:paraId="4E0EE00A" w14:textId="77777777" w:rsidR="000949F8" w:rsidRPr="00E93F5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Ibnu Katsir, </w:t>
      </w:r>
      <w:r w:rsidRPr="00BB1036">
        <w:rPr>
          <w:rFonts w:asciiTheme="majorBidi" w:hAnsiTheme="majorBidi" w:cstheme="majorBidi"/>
          <w:i/>
          <w:iCs/>
          <w:sz w:val="22"/>
          <w:szCs w:val="22"/>
        </w:rPr>
        <w:t xml:space="preserve">Tafsir al-Qur’an al-Azhim, </w:t>
      </w:r>
      <w:r w:rsidRPr="00BB1036">
        <w:rPr>
          <w:rFonts w:asciiTheme="majorBidi" w:hAnsiTheme="majorBidi" w:cstheme="majorBidi"/>
          <w:sz w:val="22"/>
          <w:szCs w:val="22"/>
        </w:rPr>
        <w:t>Riyad: Daar Thayeba li-nasyr wa al-Tauzi’, 1999</w:t>
      </w:r>
      <w:r>
        <w:rPr>
          <w:rFonts w:asciiTheme="majorBidi" w:hAnsiTheme="majorBidi" w:cstheme="majorBidi"/>
          <w:sz w:val="22"/>
          <w:szCs w:val="22"/>
          <w:lang w:val="en-US"/>
        </w:rPr>
        <w:t>.</w:t>
      </w:r>
    </w:p>
    <w:p w14:paraId="2BB5B919"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Ibnu Manzhur, </w:t>
      </w:r>
      <w:r w:rsidRPr="000E1950">
        <w:rPr>
          <w:rFonts w:asciiTheme="majorBidi" w:hAnsiTheme="majorBidi" w:cstheme="majorBidi"/>
          <w:i/>
          <w:iCs/>
          <w:sz w:val="22"/>
          <w:szCs w:val="22"/>
        </w:rPr>
        <w:t>Lisan al-‘Arab</w:t>
      </w:r>
      <w:r w:rsidRPr="00BB1036">
        <w:rPr>
          <w:rFonts w:asciiTheme="majorBidi" w:hAnsiTheme="majorBidi" w:cstheme="majorBidi"/>
          <w:sz w:val="22"/>
          <w:szCs w:val="22"/>
        </w:rPr>
        <w:t>, Jilid 15</w:t>
      </w:r>
      <w:r>
        <w:rPr>
          <w:rFonts w:asciiTheme="majorBidi" w:hAnsiTheme="majorBidi" w:cstheme="majorBidi"/>
          <w:sz w:val="22"/>
          <w:szCs w:val="22"/>
          <w:lang w:val="en-US"/>
        </w:rPr>
        <w:t>.</w:t>
      </w:r>
    </w:p>
    <w:p w14:paraId="758AC946"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Ibnu Qayyim al-Jauziyyah</w:t>
      </w:r>
      <w:r w:rsidRPr="000E1950">
        <w:rPr>
          <w:rFonts w:asciiTheme="majorBidi" w:hAnsiTheme="majorBidi" w:cstheme="majorBidi"/>
          <w:i/>
          <w:iCs/>
          <w:sz w:val="22"/>
          <w:szCs w:val="22"/>
        </w:rPr>
        <w:t>, I’lam al-Muwaqqi’in ‘an Rabb al-‘Alamin,</w:t>
      </w:r>
      <w:r w:rsidRPr="00BB1036">
        <w:rPr>
          <w:rFonts w:asciiTheme="majorBidi" w:hAnsiTheme="majorBidi" w:cstheme="majorBidi"/>
          <w:sz w:val="22"/>
          <w:szCs w:val="22"/>
        </w:rPr>
        <w:t xml:space="preserve"> Beirut: Daar al-Jail, tt</w:t>
      </w:r>
      <w:r>
        <w:rPr>
          <w:rFonts w:asciiTheme="majorBidi" w:hAnsiTheme="majorBidi" w:cstheme="majorBidi"/>
          <w:sz w:val="22"/>
          <w:szCs w:val="22"/>
          <w:lang w:val="en-US"/>
        </w:rPr>
        <w:t>.</w:t>
      </w:r>
    </w:p>
    <w:p w14:paraId="6858706C" w14:textId="77777777" w:rsidR="000949F8" w:rsidRPr="00BB1036" w:rsidRDefault="000949F8" w:rsidP="00E93F56">
      <w:pPr>
        <w:pStyle w:val="FootnoteText"/>
        <w:spacing w:after="200"/>
        <w:ind w:left="1134" w:hanging="1134"/>
        <w:jc w:val="both"/>
        <w:rPr>
          <w:rFonts w:asciiTheme="majorBidi" w:hAnsiTheme="majorBidi" w:cstheme="majorBidi"/>
          <w:i/>
          <w:iCs/>
          <w:sz w:val="22"/>
          <w:szCs w:val="22"/>
        </w:rPr>
      </w:pPr>
      <w:r w:rsidRPr="00BB1036">
        <w:rPr>
          <w:rFonts w:asciiTheme="majorBidi" w:hAnsiTheme="majorBidi" w:cstheme="majorBidi"/>
          <w:sz w:val="22"/>
          <w:szCs w:val="22"/>
        </w:rPr>
        <w:lastRenderedPageBreak/>
        <w:t xml:space="preserve">Iin Muthmainah, </w:t>
      </w:r>
      <w:r w:rsidRPr="00BB1036">
        <w:rPr>
          <w:rFonts w:asciiTheme="majorBidi" w:hAnsiTheme="majorBidi" w:cstheme="majorBidi"/>
          <w:i/>
          <w:iCs/>
          <w:sz w:val="22"/>
          <w:szCs w:val="22"/>
        </w:rPr>
        <w:t>Wasiat Wajibah Bagi Ahli Waris Beda Agama…..</w:t>
      </w:r>
    </w:p>
    <w:p w14:paraId="23DDD1F4"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Jashim Uddin Ahmed, </w:t>
      </w:r>
      <w:r w:rsidRPr="000E1950">
        <w:rPr>
          <w:rFonts w:asciiTheme="majorBidi" w:hAnsiTheme="majorBidi" w:cstheme="majorBidi"/>
          <w:i/>
          <w:iCs/>
          <w:sz w:val="22"/>
          <w:szCs w:val="22"/>
        </w:rPr>
        <w:t>Documentary Research Method: New Dimensions,</w:t>
      </w:r>
      <w:r w:rsidRPr="00BB1036">
        <w:rPr>
          <w:rFonts w:asciiTheme="majorBidi" w:hAnsiTheme="majorBidi" w:cstheme="majorBidi"/>
          <w:sz w:val="22"/>
          <w:szCs w:val="22"/>
        </w:rPr>
        <w:t xml:space="preserve"> Indus Journal of Management &amp; Social Scienc</w:t>
      </w:r>
      <w:r>
        <w:rPr>
          <w:rFonts w:asciiTheme="majorBidi" w:hAnsiTheme="majorBidi" w:cstheme="majorBidi"/>
          <w:sz w:val="22"/>
          <w:szCs w:val="22"/>
        </w:rPr>
        <w:t>es, 4(1):1-14 (Spring 2010)</w:t>
      </w:r>
      <w:r>
        <w:rPr>
          <w:rFonts w:asciiTheme="majorBidi" w:hAnsiTheme="majorBidi" w:cstheme="majorBidi"/>
          <w:sz w:val="22"/>
          <w:szCs w:val="22"/>
          <w:lang w:val="en-US"/>
        </w:rPr>
        <w:t>.</w:t>
      </w:r>
    </w:p>
    <w:p w14:paraId="0FCC34A4" w14:textId="77777777" w:rsidR="000949F8" w:rsidRPr="00BB1036" w:rsidRDefault="000949F8" w:rsidP="00E93F56">
      <w:pPr>
        <w:pStyle w:val="NormalWeb"/>
        <w:spacing w:before="0" w:beforeAutospacing="0" w:after="200" w:afterAutospacing="0"/>
        <w:ind w:left="1134" w:hanging="1134"/>
        <w:jc w:val="both"/>
        <w:rPr>
          <w:rFonts w:asciiTheme="majorBidi" w:hAnsiTheme="majorBidi" w:cstheme="majorBidi"/>
          <w:sz w:val="22"/>
          <w:szCs w:val="22"/>
        </w:rPr>
      </w:pPr>
      <w:r w:rsidRPr="00BB1036">
        <w:rPr>
          <w:rFonts w:asciiTheme="majorBidi" w:hAnsiTheme="majorBidi" w:cstheme="majorBidi"/>
          <w:sz w:val="22"/>
          <w:szCs w:val="22"/>
        </w:rPr>
        <w:t xml:space="preserve">Jasser Auda, </w:t>
      </w:r>
      <w:proofErr w:type="spellStart"/>
      <w:r w:rsidRPr="00BB1036">
        <w:rPr>
          <w:rFonts w:asciiTheme="majorBidi" w:hAnsiTheme="majorBidi" w:cstheme="majorBidi"/>
          <w:i/>
          <w:iCs/>
          <w:sz w:val="22"/>
          <w:szCs w:val="22"/>
        </w:rPr>
        <w:t>Membumikan</w:t>
      </w:r>
      <w:proofErr w:type="spellEnd"/>
      <w:r w:rsidRPr="00BB1036">
        <w:rPr>
          <w:rFonts w:asciiTheme="majorBidi" w:hAnsiTheme="majorBidi" w:cstheme="majorBidi"/>
          <w:i/>
          <w:iCs/>
          <w:sz w:val="22"/>
          <w:szCs w:val="22"/>
        </w:rPr>
        <w:t xml:space="preserve"> Hukum Islam </w:t>
      </w:r>
      <w:proofErr w:type="spellStart"/>
      <w:r w:rsidRPr="00BB1036">
        <w:rPr>
          <w:rFonts w:asciiTheme="majorBidi" w:hAnsiTheme="majorBidi" w:cstheme="majorBidi"/>
          <w:i/>
          <w:iCs/>
          <w:sz w:val="22"/>
          <w:szCs w:val="22"/>
        </w:rPr>
        <w:t>Melalui</w:t>
      </w:r>
      <w:proofErr w:type="spellEnd"/>
      <w:r w:rsidRPr="00BB1036">
        <w:rPr>
          <w:rFonts w:asciiTheme="majorBidi" w:hAnsiTheme="majorBidi" w:cstheme="majorBidi"/>
          <w:i/>
          <w:iCs/>
          <w:sz w:val="22"/>
          <w:szCs w:val="22"/>
        </w:rPr>
        <w:t xml:space="preserve"> </w:t>
      </w:r>
      <w:proofErr w:type="spellStart"/>
      <w:r w:rsidRPr="00BB1036">
        <w:rPr>
          <w:rFonts w:asciiTheme="majorBidi" w:hAnsiTheme="majorBidi" w:cstheme="majorBidi"/>
          <w:i/>
          <w:iCs/>
          <w:sz w:val="22"/>
          <w:szCs w:val="22"/>
        </w:rPr>
        <w:t>Maqasid</w:t>
      </w:r>
      <w:proofErr w:type="spellEnd"/>
      <w:r w:rsidRPr="00BB1036">
        <w:rPr>
          <w:rFonts w:asciiTheme="majorBidi" w:hAnsiTheme="majorBidi" w:cstheme="majorBidi"/>
          <w:i/>
          <w:iCs/>
          <w:sz w:val="22"/>
          <w:szCs w:val="22"/>
        </w:rPr>
        <w:t xml:space="preserve"> Syariah, </w:t>
      </w:r>
      <w:r w:rsidRPr="00BB1036">
        <w:rPr>
          <w:rFonts w:asciiTheme="majorBidi" w:hAnsiTheme="majorBidi" w:cstheme="majorBidi"/>
          <w:sz w:val="22"/>
          <w:szCs w:val="22"/>
        </w:rPr>
        <w:t xml:space="preserve">Alih Bahasa: Rosidin dan ‘Ali ‘Abd </w:t>
      </w:r>
      <w:proofErr w:type="spellStart"/>
      <w:r w:rsidRPr="00BB1036">
        <w:rPr>
          <w:rFonts w:asciiTheme="majorBidi" w:hAnsiTheme="majorBidi" w:cstheme="majorBidi"/>
          <w:sz w:val="22"/>
          <w:szCs w:val="22"/>
        </w:rPr>
        <w:t>el-Mun’im</w:t>
      </w:r>
      <w:proofErr w:type="spellEnd"/>
      <w:r w:rsidRPr="00BB1036">
        <w:rPr>
          <w:rFonts w:asciiTheme="majorBidi" w:hAnsiTheme="majorBidi" w:cstheme="majorBidi"/>
          <w:sz w:val="22"/>
          <w:szCs w:val="22"/>
        </w:rPr>
        <w:t>, (Bandung: PT Mizan Pustaka, 2015)</w:t>
      </w:r>
      <w:r>
        <w:rPr>
          <w:rFonts w:asciiTheme="majorBidi" w:hAnsiTheme="majorBidi" w:cstheme="majorBidi"/>
          <w:sz w:val="22"/>
          <w:szCs w:val="22"/>
        </w:rPr>
        <w:t>.</w:t>
      </w:r>
    </w:p>
    <w:p w14:paraId="280C377E" w14:textId="77777777" w:rsidR="000949F8" w:rsidRPr="00BB1036"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 xml:space="preserve">Jazim Hamidi, Wahyu Erwiningsih, </w:t>
      </w:r>
      <w:r w:rsidRPr="000E1950">
        <w:rPr>
          <w:rFonts w:asciiTheme="majorBidi" w:hAnsiTheme="majorBidi" w:cstheme="majorBidi"/>
          <w:i/>
          <w:iCs/>
          <w:sz w:val="22"/>
          <w:szCs w:val="22"/>
        </w:rPr>
        <w:t>Yurisprudensi Tentang Penerapan Asas-Asas Umum Penyelenggaraan Pemerintah yang Layak,</w:t>
      </w:r>
      <w:r w:rsidRPr="00BB1036">
        <w:rPr>
          <w:rFonts w:asciiTheme="majorBidi" w:hAnsiTheme="majorBidi" w:cstheme="majorBidi"/>
          <w:sz w:val="22"/>
          <w:szCs w:val="22"/>
        </w:rPr>
        <w:t xml:space="preserve"> Jakarta: PT. Tatanusa, 2000</w:t>
      </w:r>
      <w:r>
        <w:rPr>
          <w:rFonts w:asciiTheme="majorBidi" w:hAnsiTheme="majorBidi" w:cstheme="majorBidi"/>
          <w:sz w:val="22"/>
          <w:szCs w:val="22"/>
          <w:lang w:val="en-US"/>
        </w:rPr>
        <w:t>.</w:t>
      </w:r>
      <w:r w:rsidRPr="00BB1036">
        <w:rPr>
          <w:rFonts w:asciiTheme="majorBidi" w:hAnsiTheme="majorBidi" w:cstheme="majorBidi"/>
          <w:sz w:val="22"/>
          <w:szCs w:val="22"/>
        </w:rPr>
        <w:t xml:space="preserve"> </w:t>
      </w:r>
    </w:p>
    <w:p w14:paraId="77B9B449"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Jimly Asshidiqie, </w:t>
      </w:r>
      <w:r w:rsidRPr="00BB1036">
        <w:rPr>
          <w:rFonts w:asciiTheme="majorBidi" w:hAnsiTheme="majorBidi" w:cstheme="majorBidi"/>
          <w:i/>
          <w:iCs/>
          <w:sz w:val="22"/>
          <w:szCs w:val="22"/>
        </w:rPr>
        <w:t>Pengantar Ilmu Hukum Tata Negara,</w:t>
      </w:r>
      <w:r w:rsidRPr="00BB1036">
        <w:rPr>
          <w:rFonts w:asciiTheme="majorBidi" w:hAnsiTheme="majorBidi" w:cstheme="majorBidi"/>
          <w:sz w:val="22"/>
          <w:szCs w:val="22"/>
        </w:rPr>
        <w:t xml:space="preserve"> Jakarta: PT. Raja Grafindo Persada, 2014</w:t>
      </w:r>
      <w:r>
        <w:rPr>
          <w:rFonts w:asciiTheme="majorBidi" w:hAnsiTheme="majorBidi" w:cstheme="majorBidi"/>
          <w:sz w:val="22"/>
          <w:szCs w:val="22"/>
          <w:lang w:val="en-US"/>
        </w:rPr>
        <w:t>.</w:t>
      </w:r>
    </w:p>
    <w:p w14:paraId="2A465AB8"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Khoiruddin Nasution, </w:t>
      </w:r>
      <w:r w:rsidRPr="00BB1036">
        <w:rPr>
          <w:rFonts w:asciiTheme="majorBidi" w:hAnsiTheme="majorBidi" w:cstheme="majorBidi"/>
          <w:i/>
          <w:iCs/>
          <w:sz w:val="22"/>
          <w:szCs w:val="22"/>
        </w:rPr>
        <w:t>“Hukum Perkawinan dan Warisan di Dunia Muslim Modern”,</w:t>
      </w:r>
      <w:r w:rsidRPr="00BB1036">
        <w:rPr>
          <w:rFonts w:asciiTheme="majorBidi" w:hAnsiTheme="majorBidi" w:cstheme="majorBidi"/>
          <w:sz w:val="22"/>
          <w:szCs w:val="22"/>
        </w:rPr>
        <w:t xml:space="preserve"> Yogyakarta: ACAdeMIA, 2012</w:t>
      </w:r>
      <w:r>
        <w:rPr>
          <w:rFonts w:asciiTheme="majorBidi" w:hAnsiTheme="majorBidi" w:cstheme="majorBidi"/>
          <w:sz w:val="22"/>
          <w:szCs w:val="22"/>
          <w:lang w:val="en-US"/>
        </w:rPr>
        <w:t>.</w:t>
      </w:r>
    </w:p>
    <w:p w14:paraId="6813049B" w14:textId="77777777" w:rsidR="000949F8" w:rsidRPr="00BB1036"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Kitab Yurisprudensi Mahkamah Agung Tahun 2018</w:t>
      </w:r>
      <w:r>
        <w:rPr>
          <w:rFonts w:asciiTheme="majorBidi" w:hAnsiTheme="majorBidi" w:cstheme="majorBidi"/>
          <w:sz w:val="22"/>
          <w:szCs w:val="22"/>
          <w:lang w:val="en-US"/>
        </w:rPr>
        <w:t>.</w:t>
      </w:r>
      <w:r w:rsidRPr="00BB1036">
        <w:rPr>
          <w:rFonts w:asciiTheme="majorBidi" w:hAnsiTheme="majorBidi" w:cstheme="majorBidi"/>
          <w:sz w:val="22"/>
          <w:szCs w:val="22"/>
        </w:rPr>
        <w:t xml:space="preserve"> </w:t>
      </w:r>
    </w:p>
    <w:p w14:paraId="3CA49E41"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Klaus Krippendorff, </w:t>
      </w:r>
      <w:r w:rsidRPr="00BB1036">
        <w:rPr>
          <w:rFonts w:asciiTheme="majorBidi" w:hAnsiTheme="majorBidi" w:cstheme="majorBidi"/>
          <w:i/>
          <w:iCs/>
          <w:sz w:val="22"/>
          <w:szCs w:val="22"/>
        </w:rPr>
        <w:t xml:space="preserve">Content Anaylisis an Introduction to Its Methodology, </w:t>
      </w:r>
      <w:r w:rsidRPr="00BB1036">
        <w:rPr>
          <w:rFonts w:asciiTheme="majorBidi" w:hAnsiTheme="majorBidi" w:cstheme="majorBidi"/>
          <w:sz w:val="22"/>
          <w:szCs w:val="22"/>
        </w:rPr>
        <w:t>London: SAGE Publications, 2004</w:t>
      </w:r>
      <w:r>
        <w:rPr>
          <w:rFonts w:asciiTheme="majorBidi" w:hAnsiTheme="majorBidi" w:cstheme="majorBidi"/>
          <w:sz w:val="22"/>
          <w:szCs w:val="22"/>
          <w:lang w:val="en-US"/>
        </w:rPr>
        <w:t>.</w:t>
      </w:r>
    </w:p>
    <w:p w14:paraId="1257E554" w14:textId="77777777" w:rsidR="000949F8" w:rsidRPr="00582D98" w:rsidRDefault="000949F8" w:rsidP="00F24611">
      <w:pPr>
        <w:pStyle w:val="FootnoteText"/>
        <w:spacing w:after="200" w:line="360" w:lineRule="auto"/>
        <w:ind w:left="1134" w:hanging="1134"/>
        <w:jc w:val="both"/>
        <w:rPr>
          <w:rFonts w:asciiTheme="majorBidi" w:hAnsiTheme="majorBidi" w:cstheme="majorBidi"/>
          <w:sz w:val="22"/>
          <w:szCs w:val="22"/>
          <w:lang w:val="en-US"/>
        </w:rPr>
      </w:pPr>
      <w:proofErr w:type="spellStart"/>
      <w:r w:rsidRPr="00F24611">
        <w:rPr>
          <w:rFonts w:asciiTheme="majorBidi" w:hAnsiTheme="majorBidi" w:cstheme="majorBidi"/>
          <w:sz w:val="22"/>
          <w:szCs w:val="22"/>
          <w:lang w:val="en-US"/>
        </w:rPr>
        <w:t>Kutbuddin</w:t>
      </w:r>
      <w:proofErr w:type="spellEnd"/>
      <w:r w:rsidRPr="00F24611">
        <w:rPr>
          <w:rFonts w:asciiTheme="majorBidi" w:hAnsiTheme="majorBidi" w:cstheme="majorBidi"/>
          <w:sz w:val="22"/>
          <w:szCs w:val="22"/>
          <w:lang w:val="en-US"/>
        </w:rPr>
        <w:t xml:space="preserve"> Aibak, </w:t>
      </w:r>
      <w:proofErr w:type="spellStart"/>
      <w:r w:rsidRPr="00F24611">
        <w:rPr>
          <w:rFonts w:asciiTheme="majorBidi" w:hAnsiTheme="majorBidi" w:cstheme="majorBidi"/>
          <w:sz w:val="22"/>
          <w:szCs w:val="22"/>
          <w:lang w:val="en-US"/>
        </w:rPr>
        <w:t>Penalaran</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Istislahi</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Sebagai</w:t>
      </w:r>
      <w:proofErr w:type="spellEnd"/>
      <w:r w:rsidRPr="00F24611">
        <w:rPr>
          <w:rFonts w:asciiTheme="majorBidi" w:hAnsiTheme="majorBidi" w:cstheme="majorBidi"/>
          <w:sz w:val="22"/>
          <w:szCs w:val="22"/>
          <w:lang w:val="en-US"/>
        </w:rPr>
        <w:t xml:space="preserve"> Metode </w:t>
      </w:r>
      <w:proofErr w:type="spellStart"/>
      <w:r w:rsidRPr="00F24611">
        <w:rPr>
          <w:rFonts w:asciiTheme="majorBidi" w:hAnsiTheme="majorBidi" w:cstheme="majorBidi"/>
          <w:sz w:val="22"/>
          <w:szCs w:val="22"/>
          <w:lang w:val="en-US"/>
        </w:rPr>
        <w:t>Pembaharuan</w:t>
      </w:r>
      <w:proofErr w:type="spellEnd"/>
      <w:r w:rsidRPr="00F24611">
        <w:rPr>
          <w:rFonts w:asciiTheme="majorBidi" w:hAnsiTheme="majorBidi" w:cstheme="majorBidi"/>
          <w:sz w:val="22"/>
          <w:szCs w:val="22"/>
          <w:lang w:val="en-US"/>
        </w:rPr>
        <w:t xml:space="preserve"> Hukum Islam, </w:t>
      </w:r>
      <w:proofErr w:type="spellStart"/>
      <w:r w:rsidRPr="00F24611">
        <w:rPr>
          <w:rFonts w:asciiTheme="majorBidi" w:hAnsiTheme="majorBidi" w:cstheme="majorBidi"/>
          <w:sz w:val="22"/>
          <w:szCs w:val="22"/>
          <w:lang w:val="en-US"/>
        </w:rPr>
        <w:t>alManhaj</w:t>
      </w:r>
      <w:proofErr w:type="spellEnd"/>
      <w:r w:rsidRPr="00F24611">
        <w:rPr>
          <w:rFonts w:asciiTheme="majorBidi" w:hAnsiTheme="majorBidi" w:cstheme="majorBidi"/>
          <w:sz w:val="22"/>
          <w:szCs w:val="22"/>
          <w:lang w:val="en-US"/>
        </w:rPr>
        <w:t xml:space="preserve">, Vol. VII, </w:t>
      </w:r>
      <w:proofErr w:type="spellStart"/>
      <w:r w:rsidRPr="00F24611">
        <w:rPr>
          <w:rFonts w:asciiTheme="majorBidi" w:hAnsiTheme="majorBidi" w:cstheme="majorBidi"/>
          <w:sz w:val="22"/>
          <w:szCs w:val="22"/>
          <w:lang w:val="en-US"/>
        </w:rPr>
        <w:t>Nomor</w:t>
      </w:r>
      <w:proofErr w:type="spellEnd"/>
      <w:r w:rsidRPr="00F24611">
        <w:rPr>
          <w:rFonts w:asciiTheme="majorBidi" w:hAnsiTheme="majorBidi" w:cstheme="majorBidi"/>
          <w:sz w:val="22"/>
          <w:szCs w:val="22"/>
          <w:lang w:val="en-US"/>
        </w:rPr>
        <w:t xml:space="preserve"> 2, Juli 2013.</w:t>
      </w:r>
    </w:p>
    <w:p w14:paraId="51058674"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M.Nazir, </w:t>
      </w:r>
      <w:r w:rsidRPr="00BB1036">
        <w:rPr>
          <w:rFonts w:asciiTheme="majorBidi" w:hAnsiTheme="majorBidi" w:cstheme="majorBidi"/>
          <w:i/>
          <w:sz w:val="22"/>
          <w:szCs w:val="22"/>
        </w:rPr>
        <w:t>Metode Penelitian</w:t>
      </w:r>
      <w:r w:rsidRPr="00BB1036">
        <w:rPr>
          <w:rFonts w:asciiTheme="majorBidi" w:hAnsiTheme="majorBidi" w:cstheme="majorBidi"/>
          <w:sz w:val="22"/>
          <w:szCs w:val="22"/>
        </w:rPr>
        <w:t>, Sinar Grafika:2010</w:t>
      </w:r>
      <w:r>
        <w:rPr>
          <w:rFonts w:asciiTheme="majorBidi" w:hAnsiTheme="majorBidi" w:cstheme="majorBidi"/>
          <w:sz w:val="22"/>
          <w:szCs w:val="22"/>
          <w:lang w:val="en-US"/>
        </w:rPr>
        <w:t>.</w:t>
      </w:r>
    </w:p>
    <w:p w14:paraId="5C040028" w14:textId="77777777" w:rsidR="000949F8" w:rsidRPr="000E1950" w:rsidRDefault="000949F8" w:rsidP="00E93F56">
      <w:pPr>
        <w:pStyle w:val="FootnoteText"/>
        <w:spacing w:after="200"/>
        <w:ind w:left="1134" w:hanging="1134"/>
        <w:jc w:val="both"/>
        <w:rPr>
          <w:rFonts w:asciiTheme="majorBidi" w:hAnsiTheme="majorBidi" w:cstheme="majorBidi"/>
          <w:sz w:val="22"/>
          <w:szCs w:val="22"/>
          <w:lang w:val="en-US"/>
        </w:rPr>
      </w:pPr>
      <w:r>
        <w:rPr>
          <w:rFonts w:asciiTheme="majorBidi" w:hAnsiTheme="majorBidi" w:cstheme="majorBidi"/>
          <w:sz w:val="22"/>
          <w:szCs w:val="22"/>
        </w:rPr>
        <w:t>Maya Sari,</w:t>
      </w:r>
      <w:r w:rsidRPr="00BB1036">
        <w:rPr>
          <w:rFonts w:asciiTheme="majorBidi" w:hAnsiTheme="majorBidi" w:cstheme="majorBidi"/>
          <w:sz w:val="22"/>
          <w:szCs w:val="22"/>
        </w:rPr>
        <w:t xml:space="preserve"> Tesis, </w:t>
      </w:r>
      <w:r w:rsidRPr="000E1950">
        <w:rPr>
          <w:rFonts w:asciiTheme="majorBidi" w:hAnsiTheme="majorBidi" w:cstheme="majorBidi"/>
          <w:i/>
          <w:iCs/>
          <w:sz w:val="22"/>
          <w:szCs w:val="22"/>
        </w:rPr>
        <w:t>“Bagian Warisan untuk Ahli Waris Beda Agama Menurut Tiga Sistem Hukum Waris Indonesia”,</w:t>
      </w:r>
      <w:r w:rsidRPr="00BB1036">
        <w:rPr>
          <w:rFonts w:asciiTheme="majorBidi" w:hAnsiTheme="majorBidi" w:cstheme="majorBidi"/>
          <w:sz w:val="22"/>
          <w:szCs w:val="22"/>
        </w:rPr>
        <w:t xml:space="preserve"> </w:t>
      </w:r>
      <w:r>
        <w:rPr>
          <w:rFonts w:asciiTheme="majorBidi" w:hAnsiTheme="majorBidi" w:cstheme="majorBidi"/>
          <w:sz w:val="22"/>
          <w:szCs w:val="22"/>
        </w:rPr>
        <w:t>Universitas Airlangga, Surabaya</w:t>
      </w:r>
      <w:r>
        <w:rPr>
          <w:rFonts w:asciiTheme="majorBidi" w:hAnsiTheme="majorBidi" w:cstheme="majorBidi"/>
          <w:sz w:val="22"/>
          <w:szCs w:val="22"/>
          <w:lang w:val="en-US"/>
        </w:rPr>
        <w:t>, 2013</w:t>
      </w:r>
    </w:p>
    <w:p w14:paraId="2086ED94"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Mohammad Yasir Fauzi, </w:t>
      </w:r>
      <w:r w:rsidRPr="000E1950">
        <w:rPr>
          <w:rFonts w:asciiTheme="majorBidi" w:hAnsiTheme="majorBidi" w:cstheme="majorBidi"/>
          <w:i/>
          <w:iCs/>
          <w:sz w:val="22"/>
          <w:szCs w:val="22"/>
        </w:rPr>
        <w:t>Wasiat Wajibah Bagi Non Muslim Dalam Perspektif Hukum Islam Dan Hukum Positif Serta Kontribusinya Terhadap Hukum Keluarga Di Indonesia,</w:t>
      </w:r>
      <w:r w:rsidRPr="00BB1036">
        <w:rPr>
          <w:rFonts w:asciiTheme="majorBidi" w:hAnsiTheme="majorBidi" w:cstheme="majorBidi"/>
          <w:sz w:val="22"/>
          <w:szCs w:val="22"/>
        </w:rPr>
        <w:t xml:space="preserve"> Desertasi: Universitas Islam Negeri Raden Intan Lampung, Program Studi Hukum Keluarga, 2020</w:t>
      </w:r>
      <w:r>
        <w:rPr>
          <w:rFonts w:asciiTheme="majorBidi" w:hAnsiTheme="majorBidi" w:cstheme="majorBidi"/>
          <w:sz w:val="22"/>
          <w:szCs w:val="22"/>
          <w:lang w:val="en-US"/>
        </w:rPr>
        <w:t>.</w:t>
      </w:r>
    </w:p>
    <w:p w14:paraId="73550195"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lastRenderedPageBreak/>
        <w:t xml:space="preserve">Muhaimin, </w:t>
      </w:r>
      <w:r w:rsidRPr="000E1950">
        <w:rPr>
          <w:rFonts w:asciiTheme="majorBidi" w:hAnsiTheme="majorBidi" w:cstheme="majorBidi"/>
          <w:i/>
          <w:iCs/>
          <w:sz w:val="22"/>
          <w:szCs w:val="22"/>
        </w:rPr>
        <w:t>Metode Penelitian Hukum,</w:t>
      </w:r>
      <w:r w:rsidRPr="00BB1036">
        <w:rPr>
          <w:rFonts w:asciiTheme="majorBidi" w:hAnsiTheme="majorBidi" w:cstheme="majorBidi"/>
          <w:sz w:val="22"/>
          <w:szCs w:val="22"/>
        </w:rPr>
        <w:t xml:space="preserve"> Mataram: UNRAM Press, 2020</w:t>
      </w:r>
      <w:r>
        <w:rPr>
          <w:rFonts w:asciiTheme="majorBidi" w:hAnsiTheme="majorBidi" w:cstheme="majorBidi"/>
          <w:sz w:val="22"/>
          <w:szCs w:val="22"/>
          <w:lang w:val="en-US"/>
        </w:rPr>
        <w:t>.</w:t>
      </w:r>
    </w:p>
    <w:p w14:paraId="1F2AA186" w14:textId="77777777" w:rsidR="000949F8" w:rsidRPr="000417EE" w:rsidRDefault="000949F8" w:rsidP="00E93F56">
      <w:pPr>
        <w:pStyle w:val="FootnoteText"/>
        <w:spacing w:after="200"/>
        <w:ind w:left="1134" w:hanging="1134"/>
        <w:jc w:val="both"/>
        <w:rPr>
          <w:rFonts w:asciiTheme="majorBidi" w:hAnsiTheme="majorBidi" w:cstheme="majorBidi"/>
          <w:sz w:val="22"/>
          <w:szCs w:val="22"/>
          <w:lang w:bidi="ar-EG"/>
        </w:rPr>
      </w:pPr>
      <w:r w:rsidRPr="00BB1036">
        <w:rPr>
          <w:rFonts w:asciiTheme="majorBidi" w:hAnsiTheme="majorBidi" w:cstheme="majorBidi"/>
          <w:sz w:val="22"/>
          <w:szCs w:val="22"/>
        </w:rPr>
        <w:t xml:space="preserve">Muhammad Abu Zahrah, </w:t>
      </w:r>
      <w:r w:rsidRPr="000E1950">
        <w:rPr>
          <w:rFonts w:asciiTheme="majorBidi" w:hAnsiTheme="majorBidi" w:cstheme="majorBidi"/>
          <w:i/>
          <w:iCs/>
          <w:sz w:val="22"/>
          <w:szCs w:val="22"/>
        </w:rPr>
        <w:t>Syarh Qanun al-Washiyyah,</w:t>
      </w:r>
      <w:r w:rsidRPr="00BB1036">
        <w:rPr>
          <w:rFonts w:asciiTheme="majorBidi" w:hAnsiTheme="majorBidi" w:cstheme="majorBidi"/>
          <w:sz w:val="22"/>
          <w:szCs w:val="22"/>
        </w:rPr>
        <w:t xml:space="preserve"> Kairo: </w:t>
      </w:r>
      <w:r w:rsidRPr="00BB1036">
        <w:rPr>
          <w:rFonts w:asciiTheme="majorBidi" w:hAnsiTheme="majorBidi" w:cstheme="majorBidi"/>
          <w:sz w:val="22"/>
          <w:szCs w:val="22"/>
          <w:lang w:bidi="ar-EG"/>
        </w:rPr>
        <w:t>Maktabah al-Anjalu al-Mashriyyah, 1950, cet. Ke-2</w:t>
      </w:r>
      <w:r w:rsidRPr="000417EE">
        <w:rPr>
          <w:rFonts w:asciiTheme="majorBidi" w:hAnsiTheme="majorBidi" w:cstheme="majorBidi"/>
          <w:sz w:val="22"/>
          <w:szCs w:val="22"/>
          <w:lang w:bidi="ar-EG"/>
        </w:rPr>
        <w:t>.</w:t>
      </w:r>
    </w:p>
    <w:p w14:paraId="418356D7"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r w:rsidRPr="00F24611">
        <w:rPr>
          <w:rFonts w:asciiTheme="majorBidi" w:hAnsiTheme="majorBidi" w:cstheme="majorBidi"/>
          <w:sz w:val="22"/>
          <w:szCs w:val="22"/>
          <w:lang w:val="en-US"/>
        </w:rPr>
        <w:t>Muhammad al-</w:t>
      </w:r>
      <w:proofErr w:type="spellStart"/>
      <w:r w:rsidRPr="00F24611">
        <w:rPr>
          <w:rFonts w:asciiTheme="majorBidi" w:hAnsiTheme="majorBidi" w:cstheme="majorBidi"/>
          <w:sz w:val="22"/>
          <w:szCs w:val="22"/>
          <w:lang w:val="en-US"/>
        </w:rPr>
        <w:t>Khudari</w:t>
      </w:r>
      <w:proofErr w:type="spellEnd"/>
      <w:r w:rsidRPr="00F24611">
        <w:rPr>
          <w:rFonts w:asciiTheme="majorBidi" w:hAnsiTheme="majorBidi" w:cstheme="majorBidi"/>
          <w:sz w:val="22"/>
          <w:szCs w:val="22"/>
          <w:lang w:val="en-US"/>
        </w:rPr>
        <w:t xml:space="preserve"> Bik, </w:t>
      </w:r>
      <w:proofErr w:type="spellStart"/>
      <w:r w:rsidRPr="00F24611">
        <w:rPr>
          <w:rFonts w:asciiTheme="majorBidi" w:hAnsiTheme="majorBidi" w:cstheme="majorBidi"/>
          <w:sz w:val="22"/>
          <w:szCs w:val="22"/>
          <w:lang w:val="en-US"/>
        </w:rPr>
        <w:t>Ushul</w:t>
      </w:r>
      <w:proofErr w:type="spellEnd"/>
      <w:r w:rsidRPr="00F24611">
        <w:rPr>
          <w:rFonts w:asciiTheme="majorBidi" w:hAnsiTheme="majorBidi" w:cstheme="majorBidi"/>
          <w:sz w:val="22"/>
          <w:szCs w:val="22"/>
          <w:lang w:val="en-US"/>
        </w:rPr>
        <w:t xml:space="preserve"> Fiqh, Kairo: Dar al-Fikr, 1981.</w:t>
      </w:r>
    </w:p>
    <w:p w14:paraId="66A742AE"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r w:rsidRPr="00630B7B">
        <w:rPr>
          <w:rFonts w:asciiTheme="majorBidi" w:hAnsiTheme="majorBidi" w:cstheme="majorBidi"/>
          <w:sz w:val="22"/>
          <w:szCs w:val="22"/>
          <w:lang w:val="en-US"/>
        </w:rPr>
        <w:t>Muhammad al-</w:t>
      </w:r>
      <w:proofErr w:type="spellStart"/>
      <w:r w:rsidRPr="00630B7B">
        <w:rPr>
          <w:rFonts w:asciiTheme="majorBidi" w:hAnsiTheme="majorBidi" w:cstheme="majorBidi"/>
          <w:sz w:val="22"/>
          <w:szCs w:val="22"/>
          <w:lang w:val="en-US"/>
        </w:rPr>
        <w:t>Zuhailii</w:t>
      </w:r>
      <w:proofErr w:type="spellEnd"/>
      <w:r w:rsidRPr="00630B7B">
        <w:rPr>
          <w:rFonts w:asciiTheme="majorBidi" w:hAnsiTheme="majorBidi" w:cstheme="majorBidi"/>
          <w:sz w:val="22"/>
          <w:szCs w:val="22"/>
          <w:lang w:val="en-US"/>
        </w:rPr>
        <w:t>, al-</w:t>
      </w:r>
      <w:proofErr w:type="spellStart"/>
      <w:r w:rsidRPr="00630B7B">
        <w:rPr>
          <w:rFonts w:asciiTheme="majorBidi" w:hAnsiTheme="majorBidi" w:cstheme="majorBidi"/>
          <w:sz w:val="22"/>
          <w:szCs w:val="22"/>
          <w:lang w:val="en-US"/>
        </w:rPr>
        <w:t>Mu’tamad</w:t>
      </w:r>
      <w:proofErr w:type="spellEnd"/>
      <w:r w:rsidRPr="00630B7B">
        <w:rPr>
          <w:rFonts w:asciiTheme="majorBidi" w:hAnsiTheme="majorBidi" w:cstheme="majorBidi"/>
          <w:sz w:val="22"/>
          <w:szCs w:val="22"/>
          <w:lang w:val="en-US"/>
        </w:rPr>
        <w:t xml:space="preserve"> fi al-Fiqh al-</w:t>
      </w:r>
      <w:proofErr w:type="spellStart"/>
      <w:r w:rsidRPr="00630B7B">
        <w:rPr>
          <w:rFonts w:asciiTheme="majorBidi" w:hAnsiTheme="majorBidi" w:cstheme="majorBidi"/>
          <w:sz w:val="22"/>
          <w:szCs w:val="22"/>
          <w:lang w:val="en-US"/>
        </w:rPr>
        <w:t>Syafi’i</w:t>
      </w:r>
      <w:proofErr w:type="spellEnd"/>
      <w:r w:rsidRPr="00630B7B">
        <w:rPr>
          <w:rFonts w:asciiTheme="majorBidi" w:hAnsiTheme="majorBidi" w:cstheme="majorBidi"/>
          <w:sz w:val="22"/>
          <w:szCs w:val="22"/>
          <w:lang w:val="en-US"/>
        </w:rPr>
        <w:t>, Damaskus: Dar al-Qalam, 2018.</w:t>
      </w:r>
    </w:p>
    <w:p w14:paraId="39B5FF7A" w14:textId="77777777" w:rsidR="000949F8" w:rsidRPr="000E1950" w:rsidRDefault="000949F8" w:rsidP="00E93F56">
      <w:pPr>
        <w:pStyle w:val="FootnoteText"/>
        <w:spacing w:after="200"/>
        <w:ind w:left="1134" w:hanging="1134"/>
        <w:jc w:val="both"/>
        <w:rPr>
          <w:rFonts w:asciiTheme="majorBidi" w:hAnsiTheme="majorBidi" w:cstheme="majorBidi"/>
          <w:sz w:val="22"/>
          <w:szCs w:val="22"/>
        </w:rPr>
      </w:pPr>
      <w:r>
        <w:rPr>
          <w:rFonts w:asciiTheme="majorBidi" w:hAnsiTheme="majorBidi" w:cstheme="majorBidi"/>
          <w:sz w:val="22"/>
          <w:szCs w:val="22"/>
        </w:rPr>
        <w:t>Muhammad Baihaqi,</w:t>
      </w:r>
      <w:r w:rsidRPr="000E1950">
        <w:rPr>
          <w:rFonts w:asciiTheme="majorBidi" w:hAnsiTheme="majorBidi" w:cstheme="majorBidi"/>
          <w:sz w:val="22"/>
          <w:szCs w:val="22"/>
        </w:rPr>
        <w:t xml:space="preserve"> </w:t>
      </w:r>
      <w:r w:rsidRPr="00BB1036">
        <w:rPr>
          <w:rFonts w:asciiTheme="majorBidi" w:hAnsiTheme="majorBidi" w:cstheme="majorBidi"/>
          <w:sz w:val="22"/>
          <w:szCs w:val="22"/>
        </w:rPr>
        <w:t xml:space="preserve">Tesis, </w:t>
      </w:r>
      <w:r w:rsidRPr="000E1950">
        <w:rPr>
          <w:rFonts w:asciiTheme="majorBidi" w:hAnsiTheme="majorBidi" w:cstheme="majorBidi"/>
          <w:i/>
          <w:iCs/>
          <w:sz w:val="22"/>
          <w:szCs w:val="22"/>
        </w:rPr>
        <w:t>“Wasiat Wajibah pada Kasus Kewarisan Beda agama (Studi putusan MA No. 16 K/AG/2010 Perspektif Maqhasid Syariah”,</w:t>
      </w:r>
      <w:r w:rsidRPr="00BB1036">
        <w:rPr>
          <w:rFonts w:asciiTheme="majorBidi" w:hAnsiTheme="majorBidi" w:cstheme="majorBidi"/>
          <w:sz w:val="22"/>
          <w:szCs w:val="22"/>
        </w:rPr>
        <w:t xml:space="preserve"> UIN Sunan Kalijaga, Yogyakarta</w:t>
      </w:r>
      <w:r w:rsidRPr="000E1950">
        <w:rPr>
          <w:rFonts w:asciiTheme="majorBidi" w:hAnsiTheme="majorBidi" w:cstheme="majorBidi"/>
          <w:sz w:val="22"/>
          <w:szCs w:val="22"/>
        </w:rPr>
        <w:t>, 2017.</w:t>
      </w:r>
    </w:p>
    <w:p w14:paraId="1616C53D" w14:textId="77777777" w:rsidR="000949F8" w:rsidRPr="000949F8" w:rsidRDefault="000949F8" w:rsidP="00F24611">
      <w:pPr>
        <w:pStyle w:val="FootnoteText"/>
        <w:spacing w:line="360" w:lineRule="auto"/>
        <w:ind w:left="1134" w:hanging="1134"/>
        <w:jc w:val="both"/>
        <w:rPr>
          <w:rFonts w:asciiTheme="majorBidi" w:hAnsiTheme="majorBidi" w:cstheme="majorBidi"/>
          <w:sz w:val="22"/>
          <w:szCs w:val="22"/>
        </w:rPr>
      </w:pPr>
      <w:r w:rsidRPr="000949F8">
        <w:rPr>
          <w:rFonts w:asciiTheme="majorBidi" w:hAnsiTheme="majorBidi" w:cstheme="majorBidi"/>
          <w:sz w:val="22"/>
          <w:szCs w:val="22"/>
        </w:rPr>
        <w:t>Muhammad Habib Ibn Hujah, Baina Ilmai Ushul al-Fiqh wa al-Maqasid, Qatar: Wizarah al-Auqaf wa al-Syu’un al-Islamiyah, 2004.</w:t>
      </w:r>
    </w:p>
    <w:p w14:paraId="02996771"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lang w:val="en-US"/>
        </w:rPr>
        <w:t xml:space="preserve">Muhammad Muhajir, </w:t>
      </w:r>
      <w:proofErr w:type="spellStart"/>
      <w:r w:rsidRPr="00BB1036">
        <w:rPr>
          <w:rFonts w:asciiTheme="majorBidi" w:hAnsiTheme="majorBidi" w:cstheme="majorBidi"/>
          <w:i/>
          <w:iCs/>
          <w:sz w:val="22"/>
          <w:szCs w:val="22"/>
          <w:lang w:val="en-US"/>
        </w:rPr>
        <w:t>Konsep</w:t>
      </w:r>
      <w:proofErr w:type="spellEnd"/>
      <w:r w:rsidRPr="00BB1036">
        <w:rPr>
          <w:rFonts w:asciiTheme="majorBidi" w:hAnsiTheme="majorBidi" w:cstheme="majorBidi"/>
          <w:i/>
          <w:iCs/>
          <w:sz w:val="22"/>
          <w:szCs w:val="22"/>
          <w:lang w:val="en-US"/>
        </w:rPr>
        <w:t xml:space="preserve"> </w:t>
      </w:r>
      <w:proofErr w:type="spellStart"/>
      <w:r w:rsidRPr="00BB1036">
        <w:rPr>
          <w:rFonts w:asciiTheme="majorBidi" w:hAnsiTheme="majorBidi" w:cstheme="majorBidi"/>
          <w:i/>
          <w:iCs/>
          <w:sz w:val="22"/>
          <w:szCs w:val="22"/>
          <w:lang w:val="en-US"/>
        </w:rPr>
        <w:t>Wasiat</w:t>
      </w:r>
      <w:proofErr w:type="spellEnd"/>
      <w:r w:rsidRPr="00BB1036">
        <w:rPr>
          <w:rFonts w:asciiTheme="majorBidi" w:hAnsiTheme="majorBidi" w:cstheme="majorBidi"/>
          <w:i/>
          <w:iCs/>
          <w:sz w:val="22"/>
          <w:szCs w:val="22"/>
          <w:lang w:val="en-US"/>
        </w:rPr>
        <w:t xml:space="preserve"> Wajibah Dalam Tafsir Surat Al-Baqarah Ayat 180, </w:t>
      </w:r>
      <w:proofErr w:type="spellStart"/>
      <w:r w:rsidRPr="00BB1036">
        <w:rPr>
          <w:rFonts w:asciiTheme="majorBidi" w:hAnsiTheme="majorBidi" w:cstheme="majorBidi"/>
          <w:sz w:val="22"/>
          <w:szCs w:val="22"/>
          <w:lang w:val="en-US"/>
        </w:rPr>
        <w:t>Yudisia</w:t>
      </w:r>
      <w:proofErr w:type="spellEnd"/>
      <w:r w:rsidRPr="00BB1036">
        <w:rPr>
          <w:rFonts w:asciiTheme="majorBidi" w:hAnsiTheme="majorBidi" w:cstheme="majorBidi"/>
          <w:sz w:val="22"/>
          <w:szCs w:val="22"/>
          <w:lang w:val="en-US"/>
        </w:rPr>
        <w:t xml:space="preserve">: </w:t>
      </w:r>
      <w:proofErr w:type="spellStart"/>
      <w:r w:rsidRPr="00BB1036">
        <w:rPr>
          <w:rFonts w:asciiTheme="majorBidi" w:hAnsiTheme="majorBidi" w:cstheme="majorBidi"/>
          <w:sz w:val="22"/>
          <w:szCs w:val="22"/>
          <w:lang w:val="en-US"/>
        </w:rPr>
        <w:t>Jurnal</w:t>
      </w:r>
      <w:proofErr w:type="spellEnd"/>
      <w:r w:rsidRPr="00BB1036">
        <w:rPr>
          <w:rFonts w:asciiTheme="majorBidi" w:hAnsiTheme="majorBidi" w:cstheme="majorBidi"/>
          <w:sz w:val="22"/>
          <w:szCs w:val="22"/>
          <w:lang w:val="en-US"/>
        </w:rPr>
        <w:t xml:space="preserve"> </w:t>
      </w:r>
      <w:proofErr w:type="spellStart"/>
      <w:r w:rsidRPr="00BB1036">
        <w:rPr>
          <w:rFonts w:asciiTheme="majorBidi" w:hAnsiTheme="majorBidi" w:cstheme="majorBidi"/>
          <w:sz w:val="22"/>
          <w:szCs w:val="22"/>
          <w:lang w:val="en-US"/>
        </w:rPr>
        <w:t>Pemikiran</w:t>
      </w:r>
      <w:proofErr w:type="spellEnd"/>
      <w:r w:rsidRPr="00BB1036">
        <w:rPr>
          <w:rFonts w:asciiTheme="majorBidi" w:hAnsiTheme="majorBidi" w:cstheme="majorBidi"/>
          <w:sz w:val="22"/>
          <w:szCs w:val="22"/>
          <w:lang w:val="en-US"/>
        </w:rPr>
        <w:t xml:space="preserve"> Hukum dan Hukum Islam, Volume 12, </w:t>
      </w:r>
      <w:proofErr w:type="spellStart"/>
      <w:r w:rsidRPr="00BB1036">
        <w:rPr>
          <w:rFonts w:asciiTheme="majorBidi" w:hAnsiTheme="majorBidi" w:cstheme="majorBidi"/>
          <w:sz w:val="22"/>
          <w:szCs w:val="22"/>
          <w:lang w:val="en-US"/>
        </w:rPr>
        <w:t>Nomor</w:t>
      </w:r>
      <w:proofErr w:type="spellEnd"/>
      <w:r w:rsidRPr="00BB1036">
        <w:rPr>
          <w:rFonts w:asciiTheme="majorBidi" w:hAnsiTheme="majorBidi" w:cstheme="majorBidi"/>
          <w:sz w:val="22"/>
          <w:szCs w:val="22"/>
          <w:lang w:val="en-US"/>
        </w:rPr>
        <w:t xml:space="preserve"> 1, Juni 2021</w:t>
      </w:r>
      <w:r>
        <w:rPr>
          <w:rFonts w:asciiTheme="majorBidi" w:hAnsiTheme="majorBidi" w:cstheme="majorBidi"/>
          <w:sz w:val="22"/>
          <w:szCs w:val="22"/>
          <w:lang w:val="en-US"/>
        </w:rPr>
        <w:t>.</w:t>
      </w:r>
    </w:p>
    <w:p w14:paraId="522208F5"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proofErr w:type="spellStart"/>
      <w:r w:rsidRPr="00630B7B">
        <w:rPr>
          <w:rFonts w:asciiTheme="majorBidi" w:hAnsiTheme="majorBidi" w:cstheme="majorBidi"/>
          <w:sz w:val="22"/>
          <w:szCs w:val="22"/>
          <w:lang w:val="en-US"/>
        </w:rPr>
        <w:t>Mushthafa</w:t>
      </w:r>
      <w:proofErr w:type="spellEnd"/>
      <w:r w:rsidRPr="00630B7B">
        <w:rPr>
          <w:rFonts w:asciiTheme="majorBidi" w:hAnsiTheme="majorBidi" w:cstheme="majorBidi"/>
          <w:sz w:val="22"/>
          <w:szCs w:val="22"/>
          <w:lang w:val="en-US"/>
        </w:rPr>
        <w:t xml:space="preserve"> al-Khin dan </w:t>
      </w:r>
      <w:proofErr w:type="spellStart"/>
      <w:r w:rsidRPr="00630B7B">
        <w:rPr>
          <w:rFonts w:asciiTheme="majorBidi" w:hAnsiTheme="majorBidi" w:cstheme="majorBidi"/>
          <w:sz w:val="22"/>
          <w:szCs w:val="22"/>
          <w:lang w:val="en-US"/>
        </w:rPr>
        <w:t>Mushthafa</w:t>
      </w:r>
      <w:proofErr w:type="spellEnd"/>
      <w:r w:rsidRPr="00630B7B">
        <w:rPr>
          <w:rFonts w:asciiTheme="majorBidi" w:hAnsiTheme="majorBidi" w:cstheme="majorBidi"/>
          <w:sz w:val="22"/>
          <w:szCs w:val="22"/>
          <w:lang w:val="en-US"/>
        </w:rPr>
        <w:t xml:space="preserve"> al-</w:t>
      </w:r>
      <w:proofErr w:type="spellStart"/>
      <w:r w:rsidRPr="00630B7B">
        <w:rPr>
          <w:rFonts w:asciiTheme="majorBidi" w:hAnsiTheme="majorBidi" w:cstheme="majorBidi"/>
          <w:sz w:val="22"/>
          <w:szCs w:val="22"/>
          <w:lang w:val="en-US"/>
        </w:rPr>
        <w:t>Bugha</w:t>
      </w:r>
      <w:proofErr w:type="spellEnd"/>
      <w:r w:rsidRPr="00630B7B">
        <w:rPr>
          <w:rFonts w:asciiTheme="majorBidi" w:hAnsiTheme="majorBidi" w:cstheme="majorBidi"/>
          <w:sz w:val="22"/>
          <w:szCs w:val="22"/>
          <w:lang w:val="en-US"/>
        </w:rPr>
        <w:t xml:space="preserve">, </w:t>
      </w:r>
      <w:r w:rsidRPr="0021367D">
        <w:rPr>
          <w:rFonts w:asciiTheme="majorBidi" w:hAnsiTheme="majorBidi" w:cstheme="majorBidi"/>
          <w:i/>
          <w:iCs/>
          <w:sz w:val="22"/>
          <w:szCs w:val="22"/>
          <w:lang w:val="en-US"/>
        </w:rPr>
        <w:t>al-Fiqh al-</w:t>
      </w:r>
      <w:proofErr w:type="spellStart"/>
      <w:r w:rsidRPr="0021367D">
        <w:rPr>
          <w:rFonts w:asciiTheme="majorBidi" w:hAnsiTheme="majorBidi" w:cstheme="majorBidi"/>
          <w:i/>
          <w:iCs/>
          <w:sz w:val="22"/>
          <w:szCs w:val="22"/>
          <w:lang w:val="en-US"/>
        </w:rPr>
        <w:t>Manhaji</w:t>
      </w:r>
      <w:proofErr w:type="spellEnd"/>
      <w:r w:rsidRPr="0021367D">
        <w:rPr>
          <w:rFonts w:asciiTheme="majorBidi" w:hAnsiTheme="majorBidi" w:cstheme="majorBidi"/>
          <w:i/>
          <w:iCs/>
          <w:sz w:val="22"/>
          <w:szCs w:val="22"/>
          <w:lang w:val="en-US"/>
        </w:rPr>
        <w:t xml:space="preserve"> ‘ala </w:t>
      </w:r>
      <w:proofErr w:type="spellStart"/>
      <w:r w:rsidRPr="0021367D">
        <w:rPr>
          <w:rFonts w:asciiTheme="majorBidi" w:hAnsiTheme="majorBidi" w:cstheme="majorBidi"/>
          <w:i/>
          <w:iCs/>
          <w:sz w:val="22"/>
          <w:szCs w:val="22"/>
          <w:lang w:val="en-US"/>
        </w:rPr>
        <w:t>Madzhab</w:t>
      </w:r>
      <w:proofErr w:type="spellEnd"/>
      <w:r w:rsidRPr="0021367D">
        <w:rPr>
          <w:rFonts w:asciiTheme="majorBidi" w:hAnsiTheme="majorBidi" w:cstheme="majorBidi"/>
          <w:i/>
          <w:iCs/>
          <w:sz w:val="22"/>
          <w:szCs w:val="22"/>
          <w:lang w:val="en-US"/>
        </w:rPr>
        <w:t xml:space="preserve"> al-Imam al-</w:t>
      </w:r>
      <w:proofErr w:type="spellStart"/>
      <w:r w:rsidRPr="0021367D">
        <w:rPr>
          <w:rFonts w:asciiTheme="majorBidi" w:hAnsiTheme="majorBidi" w:cstheme="majorBidi"/>
          <w:i/>
          <w:iCs/>
          <w:sz w:val="22"/>
          <w:szCs w:val="22"/>
          <w:lang w:val="en-US"/>
        </w:rPr>
        <w:t>Syafi’i</w:t>
      </w:r>
      <w:proofErr w:type="spellEnd"/>
      <w:r w:rsidRPr="0021367D">
        <w:rPr>
          <w:rFonts w:asciiTheme="majorBidi" w:hAnsiTheme="majorBidi" w:cstheme="majorBidi"/>
          <w:i/>
          <w:iCs/>
          <w:sz w:val="22"/>
          <w:szCs w:val="22"/>
          <w:lang w:val="en-US"/>
        </w:rPr>
        <w:t>,</w:t>
      </w:r>
      <w:r w:rsidRPr="00630B7B">
        <w:rPr>
          <w:rFonts w:asciiTheme="majorBidi" w:hAnsiTheme="majorBidi" w:cstheme="majorBidi"/>
          <w:sz w:val="22"/>
          <w:szCs w:val="22"/>
          <w:lang w:val="en-US"/>
        </w:rPr>
        <w:t xml:space="preserve"> Damaskus: Dar al-Qalam, 2012.</w:t>
      </w:r>
    </w:p>
    <w:p w14:paraId="7EBE6D9A" w14:textId="77777777" w:rsidR="000949F8" w:rsidRPr="00E93F5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Mushthafa Al-Maraghi, </w:t>
      </w:r>
      <w:r w:rsidRPr="00BB1036">
        <w:rPr>
          <w:rFonts w:asciiTheme="majorBidi" w:hAnsiTheme="majorBidi" w:cstheme="majorBidi"/>
          <w:i/>
          <w:iCs/>
          <w:sz w:val="22"/>
          <w:szCs w:val="22"/>
        </w:rPr>
        <w:t xml:space="preserve">Tafsir al-Maraghi, </w:t>
      </w:r>
      <w:r w:rsidRPr="00BB1036">
        <w:rPr>
          <w:rFonts w:asciiTheme="majorBidi" w:hAnsiTheme="majorBidi" w:cstheme="majorBidi"/>
          <w:sz w:val="22"/>
          <w:szCs w:val="22"/>
        </w:rPr>
        <w:t>Beirut: Daar al-Fikr, 2015</w:t>
      </w:r>
      <w:r>
        <w:rPr>
          <w:rFonts w:asciiTheme="majorBidi" w:hAnsiTheme="majorBidi" w:cstheme="majorBidi"/>
          <w:sz w:val="22"/>
          <w:szCs w:val="22"/>
          <w:lang w:val="en-US"/>
        </w:rPr>
        <w:t>.</w:t>
      </w:r>
    </w:p>
    <w:p w14:paraId="6A7FB28A" w14:textId="77777777" w:rsidR="000949F8" w:rsidRPr="00E93F56"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Nashir al-Ghamidi, </w:t>
      </w:r>
      <w:r w:rsidRPr="00BB1036">
        <w:rPr>
          <w:rFonts w:asciiTheme="majorBidi" w:hAnsiTheme="majorBidi" w:cstheme="majorBidi"/>
          <w:i/>
          <w:iCs/>
          <w:sz w:val="22"/>
          <w:szCs w:val="22"/>
        </w:rPr>
        <w:t xml:space="preserve">al-Khulashah fi ‘ilm al-Faraidh, </w:t>
      </w:r>
      <w:r w:rsidRPr="00BB1036">
        <w:rPr>
          <w:rFonts w:asciiTheme="majorBidi" w:hAnsiTheme="majorBidi" w:cstheme="majorBidi"/>
          <w:sz w:val="22"/>
          <w:szCs w:val="22"/>
        </w:rPr>
        <w:t>Mekah: Daar Tayeba al-Khadhra, 2011</w:t>
      </w:r>
      <w:r>
        <w:rPr>
          <w:rFonts w:asciiTheme="majorBidi" w:hAnsiTheme="majorBidi" w:cstheme="majorBidi"/>
          <w:sz w:val="22"/>
          <w:szCs w:val="22"/>
          <w:lang w:val="en-US"/>
        </w:rPr>
        <w:t>.</w:t>
      </w:r>
    </w:p>
    <w:p w14:paraId="3FF1533E"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proofErr w:type="spellStart"/>
      <w:r w:rsidRPr="00630B7B">
        <w:rPr>
          <w:rFonts w:asciiTheme="majorBidi" w:hAnsiTheme="majorBidi" w:cstheme="majorBidi"/>
          <w:sz w:val="22"/>
          <w:szCs w:val="22"/>
          <w:lang w:val="en-US"/>
        </w:rPr>
        <w:t>Naskah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Putusan</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Mahkamah</w:t>
      </w:r>
      <w:proofErr w:type="spellEnd"/>
      <w:r w:rsidRPr="00630B7B">
        <w:rPr>
          <w:rFonts w:asciiTheme="majorBidi" w:hAnsiTheme="majorBidi" w:cstheme="majorBidi"/>
          <w:sz w:val="22"/>
          <w:szCs w:val="22"/>
          <w:lang w:val="en-US"/>
        </w:rPr>
        <w:t xml:space="preserve"> Agung </w:t>
      </w:r>
      <w:proofErr w:type="spellStart"/>
      <w:r w:rsidRPr="00630B7B">
        <w:rPr>
          <w:rFonts w:asciiTheme="majorBidi" w:hAnsiTheme="majorBidi" w:cstheme="majorBidi"/>
          <w:sz w:val="22"/>
          <w:szCs w:val="22"/>
          <w:lang w:val="en-US"/>
        </w:rPr>
        <w:t>Nomor</w:t>
      </w:r>
      <w:proofErr w:type="spellEnd"/>
      <w:r w:rsidRPr="00630B7B">
        <w:rPr>
          <w:rFonts w:asciiTheme="majorBidi" w:hAnsiTheme="majorBidi" w:cstheme="majorBidi"/>
          <w:sz w:val="22"/>
          <w:szCs w:val="22"/>
          <w:lang w:val="en-US"/>
        </w:rPr>
        <w:t xml:space="preserve"> 721K/Ag/2015 </w:t>
      </w:r>
      <w:proofErr w:type="spellStart"/>
      <w:r w:rsidRPr="00630B7B">
        <w:rPr>
          <w:rFonts w:asciiTheme="majorBidi" w:hAnsiTheme="majorBidi" w:cstheme="majorBidi"/>
          <w:sz w:val="22"/>
          <w:szCs w:val="22"/>
          <w:lang w:val="en-US"/>
        </w:rPr>
        <w:t>tentang</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Sengketa</w:t>
      </w:r>
      <w:proofErr w:type="spellEnd"/>
      <w:r w:rsidRPr="00630B7B">
        <w:rPr>
          <w:rFonts w:asciiTheme="majorBidi" w:hAnsiTheme="majorBidi" w:cstheme="majorBidi"/>
          <w:sz w:val="22"/>
          <w:szCs w:val="22"/>
          <w:lang w:val="en-US"/>
        </w:rPr>
        <w:t xml:space="preserve"> Waris.</w:t>
      </w:r>
    </w:p>
    <w:p w14:paraId="281335B6"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proofErr w:type="spellStart"/>
      <w:r w:rsidRPr="00630B7B">
        <w:rPr>
          <w:rFonts w:asciiTheme="majorBidi" w:hAnsiTheme="majorBidi" w:cstheme="majorBidi"/>
          <w:sz w:val="22"/>
          <w:szCs w:val="22"/>
          <w:lang w:val="en-US"/>
        </w:rPr>
        <w:t>Naskah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Putusan</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Pengadilan</w:t>
      </w:r>
      <w:proofErr w:type="spellEnd"/>
      <w:r w:rsidRPr="00630B7B">
        <w:rPr>
          <w:rFonts w:asciiTheme="majorBidi" w:hAnsiTheme="majorBidi" w:cstheme="majorBidi"/>
          <w:sz w:val="22"/>
          <w:szCs w:val="22"/>
          <w:lang w:val="en-US"/>
        </w:rPr>
        <w:t xml:space="preserve"> Agama Palembang </w:t>
      </w:r>
      <w:proofErr w:type="spellStart"/>
      <w:r w:rsidRPr="00630B7B">
        <w:rPr>
          <w:rFonts w:asciiTheme="majorBidi" w:hAnsiTheme="majorBidi" w:cstheme="majorBidi"/>
          <w:sz w:val="22"/>
          <w:szCs w:val="22"/>
          <w:lang w:val="en-US"/>
        </w:rPr>
        <w:t>Nomor</w:t>
      </w:r>
      <w:proofErr w:type="spellEnd"/>
      <w:r w:rsidRPr="00630B7B">
        <w:rPr>
          <w:rFonts w:asciiTheme="majorBidi" w:hAnsiTheme="majorBidi" w:cstheme="majorBidi"/>
          <w:sz w:val="22"/>
          <w:szCs w:val="22"/>
          <w:lang w:val="en-US"/>
        </w:rPr>
        <w:t xml:space="preserve"> 1854/</w:t>
      </w:r>
      <w:proofErr w:type="spellStart"/>
      <w:r w:rsidRPr="00630B7B">
        <w:rPr>
          <w:rFonts w:asciiTheme="majorBidi" w:hAnsiTheme="majorBidi" w:cstheme="majorBidi"/>
          <w:sz w:val="22"/>
          <w:szCs w:val="22"/>
          <w:lang w:val="en-US"/>
        </w:rPr>
        <w:t>Pdt.G</w:t>
      </w:r>
      <w:proofErr w:type="spellEnd"/>
      <w:r w:rsidRPr="00630B7B">
        <w:rPr>
          <w:rFonts w:asciiTheme="majorBidi" w:hAnsiTheme="majorBidi" w:cstheme="majorBidi"/>
          <w:sz w:val="22"/>
          <w:szCs w:val="22"/>
          <w:lang w:val="en-US"/>
        </w:rPr>
        <w:t>/2013/</w:t>
      </w:r>
      <w:proofErr w:type="spellStart"/>
      <w:r w:rsidRPr="00630B7B">
        <w:rPr>
          <w:rFonts w:asciiTheme="majorBidi" w:hAnsiTheme="majorBidi" w:cstheme="majorBidi"/>
          <w:sz w:val="22"/>
          <w:szCs w:val="22"/>
          <w:lang w:val="en-US"/>
        </w:rPr>
        <w:t>PA.Plg</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tentang</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Sengketa</w:t>
      </w:r>
      <w:proofErr w:type="spellEnd"/>
      <w:r w:rsidRPr="00630B7B">
        <w:rPr>
          <w:rFonts w:asciiTheme="majorBidi" w:hAnsiTheme="majorBidi" w:cstheme="majorBidi"/>
          <w:sz w:val="22"/>
          <w:szCs w:val="22"/>
          <w:lang w:val="en-US"/>
        </w:rPr>
        <w:t xml:space="preserve"> Waris.</w:t>
      </w:r>
    </w:p>
    <w:p w14:paraId="040045D6"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proofErr w:type="spellStart"/>
      <w:r w:rsidRPr="00630B7B">
        <w:rPr>
          <w:rFonts w:asciiTheme="majorBidi" w:hAnsiTheme="majorBidi" w:cstheme="majorBidi"/>
          <w:sz w:val="22"/>
          <w:szCs w:val="22"/>
          <w:lang w:val="en-US"/>
        </w:rPr>
        <w:t>Naskah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Putusan</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Pengadilan</w:t>
      </w:r>
      <w:proofErr w:type="spellEnd"/>
      <w:r w:rsidRPr="00630B7B">
        <w:rPr>
          <w:rFonts w:asciiTheme="majorBidi" w:hAnsiTheme="majorBidi" w:cstheme="majorBidi"/>
          <w:sz w:val="22"/>
          <w:szCs w:val="22"/>
          <w:lang w:val="en-US"/>
        </w:rPr>
        <w:t xml:space="preserve"> Tinggi Agama Palembang </w:t>
      </w:r>
      <w:proofErr w:type="spellStart"/>
      <w:r w:rsidRPr="00630B7B">
        <w:rPr>
          <w:rFonts w:asciiTheme="majorBidi" w:hAnsiTheme="majorBidi" w:cstheme="majorBidi"/>
          <w:sz w:val="22"/>
          <w:szCs w:val="22"/>
          <w:lang w:val="en-US"/>
        </w:rPr>
        <w:t>Nomor</w:t>
      </w:r>
      <w:proofErr w:type="spellEnd"/>
      <w:r w:rsidRPr="00630B7B">
        <w:rPr>
          <w:rFonts w:asciiTheme="majorBidi" w:hAnsiTheme="majorBidi" w:cstheme="majorBidi"/>
          <w:sz w:val="22"/>
          <w:szCs w:val="22"/>
          <w:lang w:val="en-US"/>
        </w:rPr>
        <w:t xml:space="preserve"> 05/</w:t>
      </w:r>
      <w:proofErr w:type="spellStart"/>
      <w:r w:rsidRPr="00630B7B">
        <w:rPr>
          <w:rFonts w:asciiTheme="majorBidi" w:hAnsiTheme="majorBidi" w:cstheme="majorBidi"/>
          <w:sz w:val="22"/>
          <w:szCs w:val="22"/>
          <w:lang w:val="en-US"/>
        </w:rPr>
        <w:t>Pdt.G</w:t>
      </w:r>
      <w:proofErr w:type="spellEnd"/>
      <w:r w:rsidRPr="00630B7B">
        <w:rPr>
          <w:rFonts w:asciiTheme="majorBidi" w:hAnsiTheme="majorBidi" w:cstheme="majorBidi"/>
          <w:sz w:val="22"/>
          <w:szCs w:val="22"/>
          <w:lang w:val="en-US"/>
        </w:rPr>
        <w:t>/2015/</w:t>
      </w:r>
      <w:proofErr w:type="spellStart"/>
      <w:r w:rsidRPr="00630B7B">
        <w:rPr>
          <w:rFonts w:asciiTheme="majorBidi" w:hAnsiTheme="majorBidi" w:cstheme="majorBidi"/>
          <w:sz w:val="22"/>
          <w:szCs w:val="22"/>
          <w:lang w:val="en-US"/>
        </w:rPr>
        <w:t>PTA.Plg</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tentang</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Sengketa</w:t>
      </w:r>
      <w:proofErr w:type="spellEnd"/>
      <w:r w:rsidRPr="00630B7B">
        <w:rPr>
          <w:rFonts w:asciiTheme="majorBidi" w:hAnsiTheme="majorBidi" w:cstheme="majorBidi"/>
          <w:sz w:val="22"/>
          <w:szCs w:val="22"/>
          <w:lang w:val="en-US"/>
        </w:rPr>
        <w:t xml:space="preserve"> Waris.</w:t>
      </w:r>
    </w:p>
    <w:p w14:paraId="1983D77F" w14:textId="77777777" w:rsidR="000949F8" w:rsidRPr="00630B7B" w:rsidRDefault="000949F8" w:rsidP="00A4330F">
      <w:pPr>
        <w:pStyle w:val="FootnoteText"/>
        <w:spacing w:after="200"/>
        <w:ind w:left="1134" w:hanging="1134"/>
        <w:jc w:val="both"/>
        <w:rPr>
          <w:rFonts w:asciiTheme="majorBidi" w:hAnsiTheme="majorBidi" w:cstheme="majorBidi"/>
          <w:sz w:val="22"/>
          <w:szCs w:val="22"/>
          <w:lang w:val="en-US"/>
        </w:rPr>
      </w:pPr>
      <w:r w:rsidRPr="00630B7B">
        <w:rPr>
          <w:rFonts w:asciiTheme="majorBidi" w:hAnsiTheme="majorBidi" w:cstheme="majorBidi"/>
          <w:sz w:val="22"/>
          <w:szCs w:val="22"/>
          <w:lang w:val="en-US"/>
        </w:rPr>
        <w:lastRenderedPageBreak/>
        <w:t>Nu’man ‘</w:t>
      </w:r>
      <w:proofErr w:type="spellStart"/>
      <w:r w:rsidRPr="00630B7B">
        <w:rPr>
          <w:rFonts w:asciiTheme="majorBidi" w:hAnsiTheme="majorBidi" w:cstheme="majorBidi"/>
          <w:sz w:val="22"/>
          <w:szCs w:val="22"/>
          <w:lang w:val="en-US"/>
        </w:rPr>
        <w:t>Athallah</w:t>
      </w:r>
      <w:proofErr w:type="spellEnd"/>
      <w:r w:rsidRPr="00630B7B">
        <w:rPr>
          <w:rFonts w:asciiTheme="majorBidi" w:hAnsiTheme="majorBidi" w:cstheme="majorBidi"/>
          <w:sz w:val="22"/>
          <w:szCs w:val="22"/>
          <w:lang w:val="en-US"/>
        </w:rPr>
        <w:t xml:space="preserve"> al-Haiti, </w:t>
      </w:r>
      <w:proofErr w:type="spellStart"/>
      <w:r w:rsidRPr="00630B7B">
        <w:rPr>
          <w:rFonts w:asciiTheme="majorBidi" w:hAnsiTheme="majorBidi" w:cstheme="majorBidi"/>
          <w:sz w:val="22"/>
          <w:szCs w:val="22"/>
          <w:lang w:val="en-US"/>
        </w:rPr>
        <w:t>Tasyri</w:t>
      </w:r>
      <w:proofErr w:type="spellEnd"/>
      <w:r w:rsidRPr="00630B7B">
        <w:rPr>
          <w:rFonts w:asciiTheme="majorBidi" w:hAnsiTheme="majorBidi" w:cstheme="majorBidi"/>
          <w:sz w:val="22"/>
          <w:szCs w:val="22"/>
          <w:lang w:val="en-US"/>
        </w:rPr>
        <w:t>’ al-</w:t>
      </w:r>
      <w:proofErr w:type="spellStart"/>
      <w:r w:rsidRPr="00630B7B">
        <w:rPr>
          <w:rFonts w:asciiTheme="majorBidi" w:hAnsiTheme="majorBidi" w:cstheme="majorBidi"/>
          <w:sz w:val="22"/>
          <w:szCs w:val="22"/>
          <w:lang w:val="en-US"/>
        </w:rPr>
        <w:t>Qawanin</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Dirasah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Dusturiyah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Muqaranah</w:t>
      </w:r>
      <w:proofErr w:type="spellEnd"/>
      <w:r w:rsidRPr="00630B7B">
        <w:rPr>
          <w:rFonts w:asciiTheme="majorBidi" w:hAnsiTheme="majorBidi" w:cstheme="majorBidi"/>
          <w:sz w:val="22"/>
          <w:szCs w:val="22"/>
          <w:lang w:val="en-US"/>
        </w:rPr>
        <w:t>, Damaskus: Dar Ruslan li al-</w:t>
      </w:r>
      <w:proofErr w:type="spellStart"/>
      <w:r w:rsidRPr="00630B7B">
        <w:rPr>
          <w:rFonts w:asciiTheme="majorBidi" w:hAnsiTheme="majorBidi" w:cstheme="majorBidi"/>
          <w:sz w:val="22"/>
          <w:szCs w:val="22"/>
          <w:lang w:val="en-US"/>
        </w:rPr>
        <w:t>Thaba’ah</w:t>
      </w:r>
      <w:proofErr w:type="spellEnd"/>
      <w:r w:rsidRPr="00630B7B">
        <w:rPr>
          <w:rFonts w:asciiTheme="majorBidi" w:hAnsiTheme="majorBidi" w:cstheme="majorBidi"/>
          <w:sz w:val="22"/>
          <w:szCs w:val="22"/>
          <w:lang w:val="en-US"/>
        </w:rPr>
        <w:t xml:space="preserve"> </w:t>
      </w:r>
      <w:proofErr w:type="spellStart"/>
      <w:r w:rsidRPr="00630B7B">
        <w:rPr>
          <w:rFonts w:asciiTheme="majorBidi" w:hAnsiTheme="majorBidi" w:cstheme="majorBidi"/>
          <w:sz w:val="22"/>
          <w:szCs w:val="22"/>
          <w:lang w:val="en-US"/>
        </w:rPr>
        <w:t>wa</w:t>
      </w:r>
      <w:proofErr w:type="spellEnd"/>
      <w:r w:rsidRPr="00630B7B">
        <w:rPr>
          <w:rFonts w:asciiTheme="majorBidi" w:hAnsiTheme="majorBidi" w:cstheme="majorBidi"/>
          <w:sz w:val="22"/>
          <w:szCs w:val="22"/>
          <w:lang w:val="en-US"/>
        </w:rPr>
        <w:t xml:space="preserve"> al-Nasyr </w:t>
      </w:r>
      <w:proofErr w:type="spellStart"/>
      <w:r w:rsidRPr="00630B7B">
        <w:rPr>
          <w:rFonts w:asciiTheme="majorBidi" w:hAnsiTheme="majorBidi" w:cstheme="majorBidi"/>
          <w:sz w:val="22"/>
          <w:szCs w:val="22"/>
          <w:lang w:val="en-US"/>
        </w:rPr>
        <w:t>wa</w:t>
      </w:r>
      <w:proofErr w:type="spellEnd"/>
      <w:r w:rsidRPr="00630B7B">
        <w:rPr>
          <w:rFonts w:asciiTheme="majorBidi" w:hAnsiTheme="majorBidi" w:cstheme="majorBidi"/>
          <w:sz w:val="22"/>
          <w:szCs w:val="22"/>
          <w:lang w:val="en-US"/>
        </w:rPr>
        <w:t xml:space="preserve"> al-</w:t>
      </w:r>
      <w:proofErr w:type="spellStart"/>
      <w:r w:rsidRPr="00630B7B">
        <w:rPr>
          <w:rFonts w:asciiTheme="majorBidi" w:hAnsiTheme="majorBidi" w:cstheme="majorBidi"/>
          <w:sz w:val="22"/>
          <w:szCs w:val="22"/>
          <w:lang w:val="en-US"/>
        </w:rPr>
        <w:t>Tauzi</w:t>
      </w:r>
      <w:proofErr w:type="spellEnd"/>
      <w:r w:rsidRPr="00630B7B">
        <w:rPr>
          <w:rFonts w:asciiTheme="majorBidi" w:hAnsiTheme="majorBidi" w:cstheme="majorBidi"/>
          <w:sz w:val="22"/>
          <w:szCs w:val="22"/>
          <w:lang w:val="en-US"/>
        </w:rPr>
        <w:t>’, 2007.</w:t>
      </w:r>
    </w:p>
    <w:p w14:paraId="71EED1D0"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Peter Mahmud Marzuki, </w:t>
      </w:r>
      <w:r w:rsidRPr="000E1950">
        <w:rPr>
          <w:rFonts w:asciiTheme="majorBidi" w:hAnsiTheme="majorBidi" w:cstheme="majorBidi"/>
          <w:i/>
          <w:iCs/>
          <w:sz w:val="22"/>
          <w:szCs w:val="22"/>
        </w:rPr>
        <w:t>Penelitian Hukum,</w:t>
      </w:r>
      <w:r w:rsidRPr="00BB1036">
        <w:rPr>
          <w:rFonts w:asciiTheme="majorBidi" w:hAnsiTheme="majorBidi" w:cstheme="majorBidi"/>
          <w:sz w:val="22"/>
          <w:szCs w:val="22"/>
        </w:rPr>
        <w:t xml:space="preserve"> Jakarta: Prenada Media, 2005</w:t>
      </w:r>
      <w:r>
        <w:rPr>
          <w:rFonts w:asciiTheme="majorBidi" w:hAnsiTheme="majorBidi" w:cstheme="majorBidi"/>
          <w:sz w:val="22"/>
          <w:szCs w:val="22"/>
          <w:lang w:val="en-US"/>
        </w:rPr>
        <w:t>.</w:t>
      </w:r>
    </w:p>
    <w:p w14:paraId="71F41EFB"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GB"/>
        </w:rPr>
      </w:pPr>
      <w:r w:rsidRPr="00BB1036">
        <w:rPr>
          <w:rFonts w:asciiTheme="majorBidi" w:hAnsiTheme="majorBidi" w:cstheme="majorBidi"/>
          <w:sz w:val="22"/>
          <w:szCs w:val="22"/>
        </w:rPr>
        <w:t xml:space="preserve">Purwanto, 2008, Tesis, </w:t>
      </w:r>
      <w:r w:rsidRPr="000E1950">
        <w:rPr>
          <w:rFonts w:asciiTheme="majorBidi" w:hAnsiTheme="majorBidi" w:cstheme="majorBidi"/>
          <w:i/>
          <w:iCs/>
          <w:sz w:val="22"/>
          <w:szCs w:val="22"/>
        </w:rPr>
        <w:t>“Hak Mewaris Anak yang Lahir dari Perkawinan Beda Agama”</w:t>
      </w:r>
      <w:r w:rsidRPr="00BB1036">
        <w:rPr>
          <w:rFonts w:asciiTheme="majorBidi" w:hAnsiTheme="majorBidi" w:cstheme="majorBidi"/>
          <w:sz w:val="22"/>
          <w:szCs w:val="22"/>
        </w:rPr>
        <w:t xml:space="preserve"> Universitas Diponegoro, Semarang.</w:t>
      </w:r>
    </w:p>
    <w:p w14:paraId="3D557E4B" w14:textId="77777777" w:rsidR="000949F8" w:rsidRPr="00BB1036"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 xml:space="preserve">Sabth Al-Mardani, </w:t>
      </w:r>
      <w:r w:rsidRPr="00BB1036">
        <w:rPr>
          <w:rFonts w:asciiTheme="majorBidi" w:hAnsiTheme="majorBidi" w:cstheme="majorBidi"/>
          <w:i/>
          <w:iCs/>
          <w:sz w:val="22"/>
          <w:szCs w:val="22"/>
        </w:rPr>
        <w:t xml:space="preserve">Syarh al-Rahabiyah fi ‘ilm al-Faraidh, </w:t>
      </w:r>
      <w:r w:rsidRPr="00BB1036">
        <w:rPr>
          <w:rFonts w:asciiTheme="majorBidi" w:hAnsiTheme="majorBidi" w:cstheme="majorBidi"/>
          <w:sz w:val="22"/>
          <w:szCs w:val="22"/>
        </w:rPr>
        <w:t>Damaskus: Daar al-Mushtafa, 2011</w:t>
      </w:r>
      <w:r>
        <w:rPr>
          <w:rFonts w:asciiTheme="majorBidi" w:hAnsiTheme="majorBidi" w:cstheme="majorBidi"/>
          <w:sz w:val="22"/>
          <w:szCs w:val="22"/>
          <w:lang w:val="en-US"/>
        </w:rPr>
        <w:t>.</w:t>
      </w:r>
      <w:r w:rsidRPr="00BB1036">
        <w:rPr>
          <w:rFonts w:asciiTheme="majorBidi" w:hAnsiTheme="majorBidi" w:cstheme="majorBidi"/>
          <w:sz w:val="22"/>
          <w:szCs w:val="22"/>
        </w:rPr>
        <w:t xml:space="preserve"> </w:t>
      </w:r>
    </w:p>
    <w:p w14:paraId="13DAC782" w14:textId="77777777" w:rsidR="000949F8" w:rsidRPr="00D65181"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Saldi Isra,  </w:t>
      </w:r>
      <w:r w:rsidRPr="000E1950">
        <w:rPr>
          <w:rFonts w:asciiTheme="majorBidi" w:hAnsiTheme="majorBidi" w:cstheme="majorBidi"/>
          <w:i/>
          <w:iCs/>
          <w:sz w:val="22"/>
          <w:szCs w:val="22"/>
        </w:rPr>
        <w:t>Titik Singgung Wewenang Mahkamah Agung dengan Mahkamah Konstitusi,</w:t>
      </w:r>
      <w:r w:rsidRPr="00BB1036">
        <w:rPr>
          <w:rFonts w:asciiTheme="majorBidi" w:hAnsiTheme="majorBidi" w:cstheme="majorBidi"/>
          <w:sz w:val="22"/>
          <w:szCs w:val="22"/>
        </w:rPr>
        <w:t xml:space="preserve"> Jurnal Hukum dan Peradilan, Volume 4, Nomor 1 Maret 2015</w:t>
      </w:r>
      <w:r>
        <w:rPr>
          <w:rFonts w:asciiTheme="majorBidi" w:hAnsiTheme="majorBidi" w:cstheme="majorBidi"/>
          <w:sz w:val="22"/>
          <w:szCs w:val="22"/>
          <w:lang w:val="en-US"/>
        </w:rPr>
        <w:t>.</w:t>
      </w:r>
    </w:p>
    <w:p w14:paraId="4B248BE9" w14:textId="77777777" w:rsidR="000949F8" w:rsidRPr="00EE7E22" w:rsidRDefault="000949F8" w:rsidP="00E93F56">
      <w:pPr>
        <w:pStyle w:val="FootnoteText"/>
        <w:spacing w:after="200"/>
        <w:ind w:left="1134" w:hanging="1134"/>
        <w:jc w:val="both"/>
        <w:rPr>
          <w:rFonts w:asciiTheme="majorBidi" w:hAnsiTheme="majorBidi" w:cstheme="majorBidi"/>
          <w:sz w:val="22"/>
          <w:szCs w:val="22"/>
        </w:rPr>
      </w:pPr>
      <w:r w:rsidRPr="00BB1036">
        <w:rPr>
          <w:rFonts w:asciiTheme="majorBidi" w:hAnsiTheme="majorBidi" w:cstheme="majorBidi"/>
          <w:sz w:val="22"/>
          <w:szCs w:val="22"/>
        </w:rPr>
        <w:t xml:space="preserve">Sayyid Sabiq, </w:t>
      </w:r>
      <w:r w:rsidRPr="00BB1036">
        <w:rPr>
          <w:rFonts w:asciiTheme="majorBidi" w:hAnsiTheme="majorBidi" w:cstheme="majorBidi"/>
          <w:i/>
          <w:iCs/>
          <w:sz w:val="22"/>
          <w:szCs w:val="22"/>
        </w:rPr>
        <w:t xml:space="preserve">Fiqh al-Sunnah, </w:t>
      </w:r>
      <w:r w:rsidRPr="00BB1036">
        <w:rPr>
          <w:rFonts w:asciiTheme="majorBidi" w:hAnsiTheme="majorBidi" w:cstheme="majorBidi"/>
          <w:sz w:val="22"/>
          <w:szCs w:val="22"/>
        </w:rPr>
        <w:t>Lebanon: Daar al-Fikr, 1998, Cet. Ke-2, Jilid 3</w:t>
      </w:r>
      <w:r w:rsidRPr="00EE7E22">
        <w:rPr>
          <w:rFonts w:asciiTheme="majorBidi" w:hAnsiTheme="majorBidi" w:cstheme="majorBidi"/>
          <w:sz w:val="22"/>
          <w:szCs w:val="22"/>
        </w:rPr>
        <w:t>.</w:t>
      </w:r>
    </w:p>
    <w:p w14:paraId="541840A3" w14:textId="77777777" w:rsidR="000949F8" w:rsidRPr="00BB1036" w:rsidRDefault="000949F8" w:rsidP="00E93F56">
      <w:pPr>
        <w:pStyle w:val="FootnoteText"/>
        <w:spacing w:after="200"/>
        <w:ind w:left="1134" w:hanging="1134"/>
        <w:jc w:val="both"/>
        <w:rPr>
          <w:rFonts w:asciiTheme="majorBidi" w:hAnsiTheme="majorBidi" w:cstheme="majorBidi"/>
          <w:sz w:val="22"/>
          <w:szCs w:val="22"/>
          <w:rtl/>
          <w:lang w:val="en-US" w:bidi="ar-EG"/>
        </w:rPr>
      </w:pPr>
      <w:proofErr w:type="spellStart"/>
      <w:r w:rsidRPr="00BB1036">
        <w:rPr>
          <w:rFonts w:asciiTheme="majorBidi" w:hAnsiTheme="majorBidi" w:cstheme="majorBidi"/>
          <w:sz w:val="22"/>
          <w:szCs w:val="22"/>
          <w:lang w:val="en-US"/>
        </w:rPr>
        <w:t>Shahih</w:t>
      </w:r>
      <w:proofErr w:type="spellEnd"/>
      <w:r w:rsidRPr="00BB1036">
        <w:rPr>
          <w:rFonts w:asciiTheme="majorBidi" w:hAnsiTheme="majorBidi" w:cstheme="majorBidi"/>
          <w:sz w:val="22"/>
          <w:szCs w:val="22"/>
          <w:lang w:val="en-US"/>
        </w:rPr>
        <w:t xml:space="preserve"> Muslim, </w:t>
      </w:r>
      <w:proofErr w:type="spellStart"/>
      <w:r w:rsidRPr="00BB1036">
        <w:rPr>
          <w:rFonts w:asciiTheme="majorBidi" w:hAnsiTheme="majorBidi" w:cstheme="majorBidi"/>
          <w:sz w:val="22"/>
          <w:szCs w:val="22"/>
          <w:lang w:val="en-US"/>
        </w:rPr>
        <w:t>Bairut</w:t>
      </w:r>
      <w:proofErr w:type="spellEnd"/>
      <w:r w:rsidRPr="00BB1036">
        <w:rPr>
          <w:rFonts w:asciiTheme="majorBidi" w:hAnsiTheme="majorBidi" w:cstheme="majorBidi"/>
          <w:sz w:val="22"/>
          <w:szCs w:val="22"/>
          <w:lang w:val="en-US"/>
        </w:rPr>
        <w:t>: Dar al-Qolam, 2002</w:t>
      </w:r>
      <w:r>
        <w:rPr>
          <w:rFonts w:asciiTheme="majorBidi" w:hAnsiTheme="majorBidi" w:cstheme="majorBidi"/>
          <w:sz w:val="22"/>
          <w:szCs w:val="22"/>
          <w:lang w:val="en-US"/>
        </w:rPr>
        <w:t>.</w:t>
      </w:r>
    </w:p>
    <w:p w14:paraId="417482A2" w14:textId="77777777" w:rsidR="000949F8" w:rsidRPr="00EE7E22" w:rsidRDefault="000949F8" w:rsidP="00E93F56">
      <w:pPr>
        <w:spacing w:line="240" w:lineRule="auto"/>
        <w:ind w:left="1134" w:right="55" w:hanging="1134"/>
        <w:jc w:val="both"/>
        <w:rPr>
          <w:rFonts w:asciiTheme="majorBidi" w:hAnsiTheme="majorBidi" w:cstheme="majorBidi"/>
          <w:lang w:val="en-US"/>
        </w:rPr>
      </w:pPr>
      <w:r w:rsidRPr="00BB1036">
        <w:rPr>
          <w:rFonts w:asciiTheme="majorBidi" w:hAnsiTheme="majorBidi" w:cstheme="majorBidi"/>
        </w:rPr>
        <w:t>Soerjono</w:t>
      </w:r>
      <w:r w:rsidRPr="00BB1036">
        <w:rPr>
          <w:rFonts w:asciiTheme="majorBidi" w:hAnsiTheme="majorBidi" w:cstheme="majorBidi"/>
          <w:spacing w:val="10"/>
        </w:rPr>
        <w:t xml:space="preserve"> </w:t>
      </w:r>
      <w:r w:rsidRPr="00BB1036">
        <w:rPr>
          <w:rFonts w:asciiTheme="majorBidi" w:hAnsiTheme="majorBidi" w:cstheme="majorBidi"/>
        </w:rPr>
        <w:t>Soekanto</w:t>
      </w:r>
      <w:r w:rsidRPr="00BB1036">
        <w:rPr>
          <w:rFonts w:asciiTheme="majorBidi" w:hAnsiTheme="majorBidi" w:cstheme="majorBidi"/>
          <w:spacing w:val="9"/>
        </w:rPr>
        <w:t xml:space="preserve"> </w:t>
      </w:r>
      <w:r w:rsidRPr="00BB1036">
        <w:rPr>
          <w:rFonts w:asciiTheme="majorBidi" w:hAnsiTheme="majorBidi" w:cstheme="majorBidi"/>
        </w:rPr>
        <w:t>&amp;</w:t>
      </w:r>
      <w:r w:rsidRPr="00BB1036">
        <w:rPr>
          <w:rFonts w:asciiTheme="majorBidi" w:hAnsiTheme="majorBidi" w:cstheme="majorBidi"/>
          <w:spacing w:val="11"/>
        </w:rPr>
        <w:t xml:space="preserve"> </w:t>
      </w:r>
      <w:r w:rsidRPr="00BB1036">
        <w:rPr>
          <w:rFonts w:asciiTheme="majorBidi" w:hAnsiTheme="majorBidi" w:cstheme="majorBidi"/>
        </w:rPr>
        <w:t>Sri</w:t>
      </w:r>
      <w:r w:rsidRPr="00BB1036">
        <w:rPr>
          <w:rFonts w:asciiTheme="majorBidi" w:hAnsiTheme="majorBidi" w:cstheme="majorBidi"/>
          <w:spacing w:val="10"/>
        </w:rPr>
        <w:t xml:space="preserve"> </w:t>
      </w:r>
      <w:r w:rsidRPr="00BB1036">
        <w:rPr>
          <w:rFonts w:asciiTheme="majorBidi" w:hAnsiTheme="majorBidi" w:cstheme="majorBidi"/>
        </w:rPr>
        <w:t>Mamudji,</w:t>
      </w:r>
      <w:r w:rsidRPr="00BB1036">
        <w:rPr>
          <w:rFonts w:asciiTheme="majorBidi" w:hAnsiTheme="majorBidi" w:cstheme="majorBidi"/>
          <w:spacing w:val="11"/>
        </w:rPr>
        <w:t xml:space="preserve"> </w:t>
      </w:r>
      <w:r w:rsidRPr="000E1950">
        <w:rPr>
          <w:rFonts w:asciiTheme="majorBidi" w:hAnsiTheme="majorBidi" w:cstheme="majorBidi"/>
          <w:i/>
          <w:iCs/>
        </w:rPr>
        <w:t>Penelitian</w:t>
      </w:r>
      <w:r w:rsidRPr="000E1950">
        <w:rPr>
          <w:rFonts w:asciiTheme="majorBidi" w:hAnsiTheme="majorBidi" w:cstheme="majorBidi"/>
          <w:i/>
          <w:iCs/>
          <w:spacing w:val="11"/>
        </w:rPr>
        <w:t xml:space="preserve"> </w:t>
      </w:r>
      <w:r w:rsidRPr="000E1950">
        <w:rPr>
          <w:rFonts w:asciiTheme="majorBidi" w:hAnsiTheme="majorBidi" w:cstheme="majorBidi"/>
          <w:i/>
          <w:iCs/>
        </w:rPr>
        <w:t>Hukum</w:t>
      </w:r>
      <w:r w:rsidRPr="000E1950">
        <w:rPr>
          <w:rFonts w:asciiTheme="majorBidi" w:hAnsiTheme="majorBidi" w:cstheme="majorBidi"/>
          <w:i/>
          <w:iCs/>
          <w:spacing w:val="10"/>
        </w:rPr>
        <w:t xml:space="preserve"> </w:t>
      </w:r>
      <w:r w:rsidRPr="000E1950">
        <w:rPr>
          <w:rFonts w:asciiTheme="majorBidi" w:hAnsiTheme="majorBidi" w:cstheme="majorBidi"/>
          <w:i/>
          <w:iCs/>
        </w:rPr>
        <w:t>Normatif</w:t>
      </w:r>
      <w:r w:rsidRPr="000E1950">
        <w:rPr>
          <w:rFonts w:asciiTheme="majorBidi" w:hAnsiTheme="majorBidi" w:cstheme="majorBidi"/>
          <w:i/>
          <w:iCs/>
          <w:spacing w:val="12"/>
        </w:rPr>
        <w:t xml:space="preserve"> </w:t>
      </w:r>
      <w:r w:rsidRPr="000E1950">
        <w:rPr>
          <w:rFonts w:asciiTheme="majorBidi" w:hAnsiTheme="majorBidi" w:cstheme="majorBidi"/>
          <w:i/>
          <w:iCs/>
        </w:rPr>
        <w:t>(Suatu</w:t>
      </w:r>
      <w:r w:rsidRPr="000E1950">
        <w:rPr>
          <w:rFonts w:asciiTheme="majorBidi" w:hAnsiTheme="majorBidi" w:cstheme="majorBidi"/>
          <w:i/>
          <w:iCs/>
          <w:spacing w:val="12"/>
        </w:rPr>
        <w:t xml:space="preserve"> </w:t>
      </w:r>
      <w:r w:rsidRPr="000E1950">
        <w:rPr>
          <w:rFonts w:asciiTheme="majorBidi" w:hAnsiTheme="majorBidi" w:cstheme="majorBidi"/>
          <w:i/>
          <w:iCs/>
        </w:rPr>
        <w:t>Tinjauan</w:t>
      </w:r>
      <w:r w:rsidRPr="000E1950">
        <w:rPr>
          <w:rFonts w:asciiTheme="majorBidi" w:hAnsiTheme="majorBidi" w:cstheme="majorBidi"/>
          <w:i/>
          <w:iCs/>
          <w:spacing w:val="11"/>
        </w:rPr>
        <w:t xml:space="preserve"> </w:t>
      </w:r>
      <w:r w:rsidRPr="000E1950">
        <w:rPr>
          <w:rFonts w:asciiTheme="majorBidi" w:hAnsiTheme="majorBidi" w:cstheme="majorBidi"/>
          <w:i/>
          <w:iCs/>
        </w:rPr>
        <w:t>Singkat)</w:t>
      </w:r>
      <w:r w:rsidRPr="00BB1036">
        <w:rPr>
          <w:rFonts w:asciiTheme="majorBidi" w:hAnsiTheme="majorBidi" w:cstheme="majorBidi"/>
        </w:rPr>
        <w:t>,</w:t>
      </w:r>
      <w:r w:rsidRPr="00BB1036">
        <w:rPr>
          <w:rFonts w:asciiTheme="majorBidi" w:hAnsiTheme="majorBidi" w:cstheme="majorBidi"/>
          <w:spacing w:val="-47"/>
        </w:rPr>
        <w:t xml:space="preserve"> </w:t>
      </w:r>
      <w:r>
        <w:rPr>
          <w:rFonts w:asciiTheme="majorBidi" w:hAnsiTheme="majorBidi" w:cstheme="majorBidi"/>
        </w:rPr>
        <w:t>(Rajawali Pers, Jakarta, 2001)</w:t>
      </w:r>
      <w:r>
        <w:rPr>
          <w:rFonts w:asciiTheme="majorBidi" w:hAnsiTheme="majorBidi" w:cstheme="majorBidi"/>
          <w:lang w:val="en-US"/>
        </w:rPr>
        <w:t>.</w:t>
      </w:r>
    </w:p>
    <w:p w14:paraId="2DC45D64"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Sugiyono, </w:t>
      </w:r>
      <w:r w:rsidRPr="00BB1036">
        <w:rPr>
          <w:rFonts w:asciiTheme="majorBidi" w:hAnsiTheme="majorBidi" w:cstheme="majorBidi"/>
          <w:i/>
          <w:iCs/>
          <w:sz w:val="22"/>
          <w:szCs w:val="22"/>
        </w:rPr>
        <w:t xml:space="preserve">Metode Penelitian Kuantitatif, Kualitatif dan R&amp;D, </w:t>
      </w:r>
      <w:r w:rsidRPr="00BB1036">
        <w:rPr>
          <w:rFonts w:asciiTheme="majorBidi" w:hAnsiTheme="majorBidi" w:cstheme="majorBidi"/>
          <w:sz w:val="22"/>
          <w:szCs w:val="22"/>
        </w:rPr>
        <w:t>Bandung: Alfabeta, 2019</w:t>
      </w:r>
      <w:r>
        <w:rPr>
          <w:rFonts w:asciiTheme="majorBidi" w:hAnsiTheme="majorBidi" w:cstheme="majorBidi"/>
          <w:sz w:val="22"/>
          <w:szCs w:val="22"/>
          <w:lang w:val="en-US"/>
        </w:rPr>
        <w:t>.</w:t>
      </w:r>
    </w:p>
    <w:p w14:paraId="613F8551" w14:textId="77777777" w:rsidR="000949F8" w:rsidRPr="00EE7E22" w:rsidRDefault="000949F8" w:rsidP="00E93F56">
      <w:pPr>
        <w:pStyle w:val="FootnoteText"/>
        <w:spacing w:after="200"/>
        <w:ind w:left="1134" w:hanging="1134"/>
        <w:jc w:val="both"/>
        <w:rPr>
          <w:rFonts w:asciiTheme="majorBidi" w:hAnsiTheme="majorBidi" w:cstheme="majorBidi"/>
          <w:iCs/>
          <w:sz w:val="22"/>
          <w:szCs w:val="22"/>
          <w:lang w:val="en-US"/>
        </w:rPr>
      </w:pPr>
      <w:r w:rsidRPr="00BB1036">
        <w:rPr>
          <w:rFonts w:asciiTheme="majorBidi" w:hAnsiTheme="majorBidi" w:cstheme="majorBidi"/>
          <w:w w:val="105"/>
          <w:sz w:val="22"/>
          <w:szCs w:val="22"/>
        </w:rPr>
        <w:t>Suparman</w:t>
      </w:r>
      <w:r w:rsidRPr="00BB1036">
        <w:rPr>
          <w:rFonts w:asciiTheme="majorBidi" w:hAnsiTheme="majorBidi" w:cstheme="majorBidi"/>
          <w:spacing w:val="-7"/>
          <w:w w:val="105"/>
          <w:sz w:val="22"/>
          <w:szCs w:val="22"/>
        </w:rPr>
        <w:t xml:space="preserve"> </w:t>
      </w:r>
      <w:r w:rsidRPr="00BB1036">
        <w:rPr>
          <w:rFonts w:asciiTheme="majorBidi" w:hAnsiTheme="majorBidi" w:cstheme="majorBidi"/>
          <w:w w:val="105"/>
          <w:sz w:val="22"/>
          <w:szCs w:val="22"/>
        </w:rPr>
        <w:t>Usman,</w:t>
      </w:r>
      <w:r w:rsidRPr="00BB1036">
        <w:rPr>
          <w:rFonts w:asciiTheme="majorBidi" w:hAnsiTheme="majorBidi" w:cstheme="majorBidi"/>
          <w:spacing w:val="-4"/>
          <w:w w:val="105"/>
          <w:sz w:val="22"/>
          <w:szCs w:val="22"/>
        </w:rPr>
        <w:t xml:space="preserve"> </w:t>
      </w:r>
      <w:r w:rsidRPr="00BB1036">
        <w:rPr>
          <w:rFonts w:asciiTheme="majorBidi" w:hAnsiTheme="majorBidi" w:cstheme="majorBidi"/>
          <w:i/>
          <w:w w:val="105"/>
          <w:sz w:val="22"/>
          <w:szCs w:val="22"/>
        </w:rPr>
        <w:t>Fiqh</w:t>
      </w:r>
      <w:r w:rsidRPr="00BB1036">
        <w:rPr>
          <w:rFonts w:asciiTheme="majorBidi" w:hAnsiTheme="majorBidi" w:cstheme="majorBidi"/>
          <w:i/>
          <w:spacing w:val="-7"/>
          <w:w w:val="105"/>
          <w:sz w:val="22"/>
          <w:szCs w:val="22"/>
        </w:rPr>
        <w:t xml:space="preserve"> </w:t>
      </w:r>
      <w:r w:rsidRPr="00BB1036">
        <w:rPr>
          <w:rFonts w:asciiTheme="majorBidi" w:hAnsiTheme="majorBidi" w:cstheme="majorBidi"/>
          <w:i/>
          <w:w w:val="105"/>
          <w:sz w:val="22"/>
          <w:szCs w:val="22"/>
        </w:rPr>
        <w:t>Mawaris</w:t>
      </w:r>
      <w:r w:rsidRPr="00BB1036">
        <w:rPr>
          <w:rFonts w:asciiTheme="majorBidi" w:hAnsiTheme="majorBidi" w:cstheme="majorBidi"/>
          <w:i/>
          <w:spacing w:val="-5"/>
          <w:w w:val="105"/>
          <w:sz w:val="22"/>
          <w:szCs w:val="22"/>
        </w:rPr>
        <w:t xml:space="preserve"> </w:t>
      </w:r>
      <w:r w:rsidRPr="00BB1036">
        <w:rPr>
          <w:rFonts w:asciiTheme="majorBidi" w:hAnsiTheme="majorBidi" w:cstheme="majorBidi"/>
          <w:i/>
          <w:w w:val="105"/>
          <w:sz w:val="22"/>
          <w:szCs w:val="22"/>
        </w:rPr>
        <w:t>Hukum</w:t>
      </w:r>
      <w:r w:rsidRPr="00BB1036">
        <w:rPr>
          <w:rFonts w:asciiTheme="majorBidi" w:hAnsiTheme="majorBidi" w:cstheme="majorBidi"/>
          <w:i/>
          <w:spacing w:val="-4"/>
          <w:w w:val="105"/>
          <w:sz w:val="22"/>
          <w:szCs w:val="22"/>
        </w:rPr>
        <w:t xml:space="preserve"> </w:t>
      </w:r>
      <w:r w:rsidRPr="00BB1036">
        <w:rPr>
          <w:rFonts w:asciiTheme="majorBidi" w:hAnsiTheme="majorBidi" w:cstheme="majorBidi"/>
          <w:i/>
          <w:w w:val="105"/>
          <w:sz w:val="22"/>
          <w:szCs w:val="22"/>
        </w:rPr>
        <w:t>Kewarisan</w:t>
      </w:r>
      <w:r w:rsidRPr="00BB1036">
        <w:rPr>
          <w:rFonts w:asciiTheme="majorBidi" w:hAnsiTheme="majorBidi" w:cstheme="majorBidi"/>
          <w:i/>
          <w:spacing w:val="-7"/>
          <w:w w:val="105"/>
          <w:sz w:val="22"/>
          <w:szCs w:val="22"/>
        </w:rPr>
        <w:t xml:space="preserve"> </w:t>
      </w:r>
      <w:r w:rsidRPr="00BB1036">
        <w:rPr>
          <w:rFonts w:asciiTheme="majorBidi" w:hAnsiTheme="majorBidi" w:cstheme="majorBidi"/>
          <w:i/>
          <w:w w:val="105"/>
          <w:sz w:val="22"/>
          <w:szCs w:val="22"/>
        </w:rPr>
        <w:t xml:space="preserve">Islam, </w:t>
      </w:r>
      <w:r w:rsidRPr="00BB1036">
        <w:rPr>
          <w:rFonts w:asciiTheme="majorBidi" w:hAnsiTheme="majorBidi" w:cstheme="majorBidi"/>
          <w:iCs/>
          <w:w w:val="105"/>
          <w:sz w:val="22"/>
          <w:szCs w:val="22"/>
        </w:rPr>
        <w:t>Jakarta: Gaya Media Pratama, 1997</w:t>
      </w:r>
      <w:r>
        <w:rPr>
          <w:rFonts w:asciiTheme="majorBidi" w:hAnsiTheme="majorBidi" w:cstheme="majorBidi"/>
          <w:iCs/>
          <w:w w:val="105"/>
          <w:sz w:val="22"/>
          <w:szCs w:val="22"/>
          <w:lang w:val="en-US"/>
        </w:rPr>
        <w:t>.</w:t>
      </w:r>
    </w:p>
    <w:p w14:paraId="5CEA52E9" w14:textId="77777777" w:rsidR="000949F8" w:rsidRPr="00EE7E22"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Syafiqa Habit, </w:t>
      </w:r>
      <w:r w:rsidRPr="00BB1036">
        <w:rPr>
          <w:rFonts w:asciiTheme="majorBidi" w:hAnsiTheme="majorBidi" w:cstheme="majorBidi"/>
          <w:i/>
          <w:iCs/>
          <w:sz w:val="22"/>
          <w:szCs w:val="22"/>
        </w:rPr>
        <w:t xml:space="preserve">al-Washiyyah al-wajibah fi al-Syari’ah al-Islamiyah wa Qanun al-usrah al-Jaza’iri, </w:t>
      </w:r>
      <w:r w:rsidRPr="00BB1036">
        <w:rPr>
          <w:rFonts w:asciiTheme="majorBidi" w:hAnsiTheme="majorBidi" w:cstheme="majorBidi"/>
          <w:sz w:val="22"/>
          <w:szCs w:val="22"/>
        </w:rPr>
        <w:t>Fakultas Ilmu-Ilmu Keislaman, Konsentrasi Syari</w:t>
      </w:r>
      <w:r>
        <w:rPr>
          <w:rFonts w:asciiTheme="majorBidi" w:hAnsiTheme="majorBidi" w:cstheme="majorBidi"/>
          <w:sz w:val="22"/>
          <w:szCs w:val="22"/>
        </w:rPr>
        <w:t>’ah, Universitas Algeria, 2010</w:t>
      </w:r>
      <w:r>
        <w:rPr>
          <w:rFonts w:asciiTheme="majorBidi" w:hAnsiTheme="majorBidi" w:cstheme="majorBidi"/>
          <w:sz w:val="22"/>
          <w:szCs w:val="22"/>
          <w:lang w:val="en-US"/>
        </w:rPr>
        <w:t>.</w:t>
      </w:r>
    </w:p>
    <w:p w14:paraId="247B905C" w14:textId="77777777" w:rsidR="000949F8" w:rsidRPr="00BB1036" w:rsidRDefault="000949F8" w:rsidP="00E93F56">
      <w:pPr>
        <w:pStyle w:val="FootnoteText"/>
        <w:spacing w:after="200"/>
        <w:ind w:left="1134" w:hanging="1134"/>
        <w:jc w:val="both"/>
        <w:rPr>
          <w:rFonts w:asciiTheme="majorBidi" w:hAnsiTheme="majorBidi" w:cstheme="majorBidi"/>
          <w:sz w:val="22"/>
          <w:szCs w:val="22"/>
          <w:lang w:val="en-US"/>
        </w:rPr>
      </w:pPr>
      <w:proofErr w:type="spellStart"/>
      <w:r w:rsidRPr="00BB1036">
        <w:rPr>
          <w:rFonts w:asciiTheme="majorBidi" w:hAnsiTheme="majorBidi" w:cstheme="majorBidi"/>
          <w:sz w:val="22"/>
          <w:szCs w:val="22"/>
          <w:lang w:val="en-US"/>
        </w:rPr>
        <w:t>Terjemahan</w:t>
      </w:r>
      <w:proofErr w:type="spellEnd"/>
      <w:r w:rsidRPr="00BB1036">
        <w:rPr>
          <w:rFonts w:asciiTheme="majorBidi" w:hAnsiTheme="majorBidi" w:cstheme="majorBidi"/>
          <w:sz w:val="22"/>
          <w:szCs w:val="22"/>
          <w:lang w:val="en-US"/>
        </w:rPr>
        <w:t xml:space="preserve"> Al-Qur’an  Kementerian Agama </w:t>
      </w:r>
      <w:hyperlink r:id="rId21" w:history="1">
        <w:r w:rsidRPr="00D41A0E">
          <w:rPr>
            <w:rStyle w:val="Hyperlink"/>
            <w:rFonts w:asciiTheme="majorBidi" w:hAnsiTheme="majorBidi" w:cstheme="majorBidi"/>
            <w:sz w:val="22"/>
            <w:szCs w:val="22"/>
            <w:lang w:val="en-US"/>
          </w:rPr>
          <w:t>https://quran.kemenag.go.id</w:t>
        </w:r>
      </w:hyperlink>
      <w:r>
        <w:rPr>
          <w:rFonts w:asciiTheme="majorBidi" w:hAnsiTheme="majorBidi" w:cstheme="majorBidi"/>
          <w:sz w:val="22"/>
          <w:szCs w:val="22"/>
          <w:lang w:val="en-US"/>
        </w:rPr>
        <w:t xml:space="preserve"> </w:t>
      </w:r>
    </w:p>
    <w:p w14:paraId="335DD97D"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r w:rsidRPr="00F24611">
        <w:rPr>
          <w:rFonts w:asciiTheme="majorBidi" w:hAnsiTheme="majorBidi" w:cstheme="majorBidi"/>
          <w:sz w:val="22"/>
          <w:szCs w:val="22"/>
          <w:lang w:val="en-US"/>
        </w:rPr>
        <w:t xml:space="preserve">Umar </w:t>
      </w:r>
      <w:proofErr w:type="spellStart"/>
      <w:r w:rsidRPr="00F24611">
        <w:rPr>
          <w:rFonts w:asciiTheme="majorBidi" w:hAnsiTheme="majorBidi" w:cstheme="majorBidi"/>
          <w:sz w:val="22"/>
          <w:szCs w:val="22"/>
          <w:lang w:val="en-US"/>
        </w:rPr>
        <w:t>Hubeis</w:t>
      </w:r>
      <w:proofErr w:type="spellEnd"/>
      <w:r w:rsidRPr="00F24611">
        <w:rPr>
          <w:rFonts w:asciiTheme="majorBidi" w:hAnsiTheme="majorBidi" w:cstheme="majorBidi"/>
          <w:sz w:val="22"/>
          <w:szCs w:val="22"/>
          <w:lang w:val="en-US"/>
        </w:rPr>
        <w:t xml:space="preserve"> dan A. Yazid, Fiqh al-Lughah al-‘</w:t>
      </w:r>
      <w:proofErr w:type="spellStart"/>
      <w:r w:rsidRPr="00F24611">
        <w:rPr>
          <w:rFonts w:asciiTheme="majorBidi" w:hAnsiTheme="majorBidi" w:cstheme="majorBidi"/>
          <w:sz w:val="22"/>
          <w:szCs w:val="22"/>
          <w:lang w:val="en-US"/>
        </w:rPr>
        <w:t>Arabiyah</w:t>
      </w:r>
      <w:proofErr w:type="spellEnd"/>
      <w:r w:rsidRPr="00F24611">
        <w:rPr>
          <w:rFonts w:asciiTheme="majorBidi" w:hAnsiTheme="majorBidi" w:cstheme="majorBidi"/>
          <w:sz w:val="22"/>
          <w:szCs w:val="22"/>
          <w:lang w:val="en-US"/>
        </w:rPr>
        <w:t xml:space="preserve">, Surabaya: Pustaka </w:t>
      </w:r>
      <w:proofErr w:type="spellStart"/>
      <w:r w:rsidRPr="00F24611">
        <w:rPr>
          <w:rFonts w:asciiTheme="majorBidi" w:hAnsiTheme="majorBidi" w:cstheme="majorBidi"/>
          <w:sz w:val="22"/>
          <w:szCs w:val="22"/>
          <w:lang w:val="en-US"/>
        </w:rPr>
        <w:t>Progresif</w:t>
      </w:r>
      <w:proofErr w:type="spellEnd"/>
      <w:r w:rsidRPr="00F24611">
        <w:rPr>
          <w:rFonts w:asciiTheme="majorBidi" w:hAnsiTheme="majorBidi" w:cstheme="majorBidi"/>
          <w:sz w:val="22"/>
          <w:szCs w:val="22"/>
          <w:lang w:val="en-US"/>
        </w:rPr>
        <w:t>, 1985.</w:t>
      </w:r>
    </w:p>
    <w:p w14:paraId="326D4F80"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r w:rsidRPr="00F24611">
        <w:rPr>
          <w:rFonts w:asciiTheme="majorBidi" w:hAnsiTheme="majorBidi" w:cstheme="majorBidi"/>
          <w:sz w:val="22"/>
          <w:szCs w:val="22"/>
          <w:lang w:val="en-US"/>
        </w:rPr>
        <w:lastRenderedPageBreak/>
        <w:t xml:space="preserve">Wahbah </w:t>
      </w:r>
      <w:proofErr w:type="spellStart"/>
      <w:r w:rsidRPr="00F24611">
        <w:rPr>
          <w:rFonts w:asciiTheme="majorBidi" w:hAnsiTheme="majorBidi" w:cstheme="majorBidi"/>
          <w:sz w:val="22"/>
          <w:szCs w:val="22"/>
          <w:lang w:val="en-US"/>
        </w:rPr>
        <w:t>Zuhaili</w:t>
      </w:r>
      <w:proofErr w:type="spellEnd"/>
      <w:r w:rsidRPr="00F24611">
        <w:rPr>
          <w:rFonts w:asciiTheme="majorBidi" w:hAnsiTheme="majorBidi" w:cstheme="majorBidi"/>
          <w:sz w:val="22"/>
          <w:szCs w:val="22"/>
          <w:lang w:val="en-US"/>
        </w:rPr>
        <w:t xml:space="preserve">, al-Wajiz fi </w:t>
      </w:r>
      <w:proofErr w:type="spellStart"/>
      <w:r w:rsidRPr="00F24611">
        <w:rPr>
          <w:rFonts w:asciiTheme="majorBidi" w:hAnsiTheme="majorBidi" w:cstheme="majorBidi"/>
          <w:sz w:val="22"/>
          <w:szCs w:val="22"/>
          <w:lang w:val="en-US"/>
        </w:rPr>
        <w:t>Ushul</w:t>
      </w:r>
      <w:proofErr w:type="spellEnd"/>
      <w:r w:rsidRPr="00F24611">
        <w:rPr>
          <w:rFonts w:asciiTheme="majorBidi" w:hAnsiTheme="majorBidi" w:cstheme="majorBidi"/>
          <w:sz w:val="22"/>
          <w:szCs w:val="22"/>
          <w:lang w:val="en-US"/>
        </w:rPr>
        <w:t xml:space="preserve"> al-Fiqh, Damaskus: Dar al-Fikr, 2018.</w:t>
      </w:r>
    </w:p>
    <w:p w14:paraId="268FB918" w14:textId="77777777" w:rsidR="000949F8" w:rsidRDefault="000949F8" w:rsidP="00E93F56">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t xml:space="preserve">Yasin Yusuf Abdillah, </w:t>
      </w:r>
      <w:r w:rsidRPr="00BB1036">
        <w:rPr>
          <w:rFonts w:asciiTheme="majorBidi" w:hAnsiTheme="majorBidi" w:cstheme="majorBidi"/>
          <w:i/>
          <w:iCs/>
          <w:sz w:val="22"/>
          <w:szCs w:val="22"/>
        </w:rPr>
        <w:t xml:space="preserve">Putusan Pengadilan Agama Kabanjahe Tentang Pemberian Wasiat Wajibah Ahli Waris Beda Agama, </w:t>
      </w:r>
      <w:r w:rsidRPr="00BB1036">
        <w:rPr>
          <w:rFonts w:asciiTheme="majorBidi" w:hAnsiTheme="majorBidi" w:cstheme="majorBidi"/>
          <w:sz w:val="22"/>
          <w:szCs w:val="22"/>
        </w:rPr>
        <w:t xml:space="preserve">Tesis Program Magister (S-2) Hukum Islam Fakultas Syariah dan Hukum Universitas Islam Negeri Sunan Kalijaga, 2017. </w:t>
      </w:r>
    </w:p>
    <w:p w14:paraId="72BC8E28" w14:textId="77777777" w:rsidR="000949F8" w:rsidRPr="00F24611" w:rsidRDefault="000949F8" w:rsidP="00F24611">
      <w:pPr>
        <w:pStyle w:val="FootnoteText"/>
        <w:spacing w:line="360" w:lineRule="auto"/>
        <w:ind w:left="1134" w:hanging="1134"/>
        <w:jc w:val="both"/>
        <w:rPr>
          <w:rFonts w:asciiTheme="majorBidi" w:hAnsiTheme="majorBidi" w:cstheme="majorBidi"/>
          <w:sz w:val="22"/>
          <w:szCs w:val="22"/>
          <w:lang w:val="en-US"/>
        </w:rPr>
      </w:pPr>
      <w:proofErr w:type="spellStart"/>
      <w:r w:rsidRPr="00F24611">
        <w:rPr>
          <w:rFonts w:asciiTheme="majorBidi" w:hAnsiTheme="majorBidi" w:cstheme="majorBidi"/>
          <w:sz w:val="22"/>
          <w:szCs w:val="22"/>
          <w:lang w:val="en-US"/>
        </w:rPr>
        <w:t>Yusna</w:t>
      </w:r>
      <w:proofErr w:type="spellEnd"/>
      <w:r w:rsidRPr="00F24611">
        <w:rPr>
          <w:rFonts w:asciiTheme="majorBidi" w:hAnsiTheme="majorBidi" w:cstheme="majorBidi"/>
          <w:sz w:val="22"/>
          <w:szCs w:val="22"/>
          <w:lang w:val="en-US"/>
        </w:rPr>
        <w:t xml:space="preserve"> Zaidah, “Model Hukum Islam: </w:t>
      </w:r>
      <w:proofErr w:type="spellStart"/>
      <w:r w:rsidRPr="00F24611">
        <w:rPr>
          <w:rFonts w:asciiTheme="majorBidi" w:hAnsiTheme="majorBidi" w:cstheme="majorBidi"/>
          <w:sz w:val="22"/>
          <w:szCs w:val="22"/>
          <w:lang w:val="en-US"/>
        </w:rPr>
        <w:t>Suatu</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Konsep</w:t>
      </w:r>
      <w:proofErr w:type="spellEnd"/>
      <w:r w:rsidRPr="00F24611">
        <w:rPr>
          <w:rFonts w:asciiTheme="majorBidi" w:hAnsiTheme="majorBidi" w:cstheme="majorBidi"/>
          <w:sz w:val="22"/>
          <w:szCs w:val="22"/>
          <w:lang w:val="en-US"/>
        </w:rPr>
        <w:t xml:space="preserve"> Metode </w:t>
      </w:r>
      <w:proofErr w:type="spellStart"/>
      <w:r w:rsidRPr="00F24611">
        <w:rPr>
          <w:rFonts w:asciiTheme="majorBidi" w:hAnsiTheme="majorBidi" w:cstheme="majorBidi"/>
          <w:sz w:val="22"/>
          <w:szCs w:val="22"/>
          <w:lang w:val="en-US"/>
        </w:rPr>
        <w:t>Penemuan</w:t>
      </w:r>
      <w:proofErr w:type="spellEnd"/>
      <w:r w:rsidRPr="00F24611">
        <w:rPr>
          <w:rFonts w:asciiTheme="majorBidi" w:hAnsiTheme="majorBidi" w:cstheme="majorBidi"/>
          <w:sz w:val="22"/>
          <w:szCs w:val="22"/>
          <w:lang w:val="en-US"/>
        </w:rPr>
        <w:t xml:space="preserve"> Hukum </w:t>
      </w:r>
      <w:proofErr w:type="spellStart"/>
      <w:r w:rsidRPr="00F24611">
        <w:rPr>
          <w:rFonts w:asciiTheme="majorBidi" w:hAnsiTheme="majorBidi" w:cstheme="majorBidi"/>
          <w:sz w:val="22"/>
          <w:szCs w:val="22"/>
          <w:lang w:val="en-US"/>
        </w:rPr>
        <w:t>melalui</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Pendekatan</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Ushuliyyah</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Jurnal</w:t>
      </w:r>
      <w:proofErr w:type="spellEnd"/>
      <w:r w:rsidRPr="00F24611">
        <w:rPr>
          <w:rFonts w:asciiTheme="majorBidi" w:hAnsiTheme="majorBidi" w:cstheme="majorBidi"/>
          <w:sz w:val="22"/>
          <w:szCs w:val="22"/>
          <w:lang w:val="en-US"/>
        </w:rPr>
        <w:t xml:space="preserve"> </w:t>
      </w:r>
      <w:proofErr w:type="spellStart"/>
      <w:r w:rsidRPr="00F24611">
        <w:rPr>
          <w:rFonts w:asciiTheme="majorBidi" w:hAnsiTheme="majorBidi" w:cstheme="majorBidi"/>
          <w:sz w:val="22"/>
          <w:szCs w:val="22"/>
          <w:lang w:val="en-US"/>
        </w:rPr>
        <w:t>Ilmu</w:t>
      </w:r>
      <w:proofErr w:type="spellEnd"/>
      <w:r w:rsidRPr="00F24611">
        <w:rPr>
          <w:rFonts w:asciiTheme="majorBidi" w:hAnsiTheme="majorBidi" w:cstheme="majorBidi"/>
          <w:sz w:val="22"/>
          <w:szCs w:val="22"/>
          <w:lang w:val="en-US"/>
        </w:rPr>
        <w:t xml:space="preserve"> Hukum dan </w:t>
      </w:r>
      <w:proofErr w:type="spellStart"/>
      <w:r w:rsidRPr="00F24611">
        <w:rPr>
          <w:rFonts w:asciiTheme="majorBidi" w:hAnsiTheme="majorBidi" w:cstheme="majorBidi"/>
          <w:sz w:val="22"/>
          <w:szCs w:val="22"/>
          <w:lang w:val="en-US"/>
        </w:rPr>
        <w:t>Pemikiran</w:t>
      </w:r>
      <w:proofErr w:type="spellEnd"/>
      <w:r w:rsidRPr="00F24611">
        <w:rPr>
          <w:rFonts w:asciiTheme="majorBidi" w:hAnsiTheme="majorBidi" w:cstheme="majorBidi"/>
          <w:sz w:val="22"/>
          <w:szCs w:val="22"/>
          <w:lang w:val="en-US"/>
        </w:rPr>
        <w:t xml:space="preserve">, Vol. 17, </w:t>
      </w:r>
      <w:proofErr w:type="spellStart"/>
      <w:r w:rsidRPr="00F24611">
        <w:rPr>
          <w:rFonts w:asciiTheme="majorBidi" w:hAnsiTheme="majorBidi" w:cstheme="majorBidi"/>
          <w:sz w:val="22"/>
          <w:szCs w:val="22"/>
          <w:lang w:val="en-US"/>
        </w:rPr>
        <w:t>Nomor</w:t>
      </w:r>
      <w:proofErr w:type="spellEnd"/>
      <w:r w:rsidRPr="00F24611">
        <w:rPr>
          <w:rFonts w:asciiTheme="majorBidi" w:hAnsiTheme="majorBidi" w:cstheme="majorBidi"/>
          <w:sz w:val="22"/>
          <w:szCs w:val="22"/>
          <w:lang w:val="en-US"/>
        </w:rPr>
        <w:t xml:space="preserve">. 2, </w:t>
      </w:r>
      <w:proofErr w:type="spellStart"/>
      <w:r w:rsidRPr="00F24611">
        <w:rPr>
          <w:rFonts w:asciiTheme="majorBidi" w:hAnsiTheme="majorBidi" w:cstheme="majorBidi"/>
          <w:sz w:val="22"/>
          <w:szCs w:val="22"/>
          <w:lang w:val="en-US"/>
        </w:rPr>
        <w:t>Desember</w:t>
      </w:r>
      <w:proofErr w:type="spellEnd"/>
      <w:r w:rsidRPr="00F24611">
        <w:rPr>
          <w:rFonts w:asciiTheme="majorBidi" w:hAnsiTheme="majorBidi" w:cstheme="majorBidi"/>
          <w:sz w:val="22"/>
          <w:szCs w:val="22"/>
          <w:lang w:val="en-US"/>
        </w:rPr>
        <w:t xml:space="preserve"> 2017.</w:t>
      </w:r>
    </w:p>
    <w:p w14:paraId="46A67676" w14:textId="77777777" w:rsidR="000949F8" w:rsidRPr="00582D98" w:rsidRDefault="000949F8" w:rsidP="00582D98">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fldChar w:fldCharType="begin" w:fldLock="1"/>
      </w:r>
      <w:r w:rsidRPr="00BB1036">
        <w:rPr>
          <w:rFonts w:asciiTheme="majorBidi" w:hAnsiTheme="majorBidi" w:cstheme="majorBidi"/>
          <w:sz w:val="22"/>
          <w:szCs w:val="22"/>
        </w:rPr>
        <w:instrText>ADDIN CSL_CITATION {"citationItems":[{"id":"ITEM-1","itemData":{"ISBN":"978-602-1186-24-4","author":[{"dropping-particle":"","family":"Asikin","given":"H. Zainal","non-dropping-particle":"","parse-names":false,"suffix":""}],"id":"ITEM-1","issued":{"date-parts":[["2016"]]},"publisher":"Kencana","publisher-place":"Jakarta","title":"Hukum Acara Perdata di Indonesia","type":"book"},"locator":"33","uris":["http://www.mendeley.com/documents/?uuid=05191167-2cc7-4ae1-8987-8cde4923a9bc"]}],"mendeley":{"formattedCitation":"H. Zainal Asikin, &lt;i&gt;Hukum Acara Perdata Di Indonesia&lt;/i&gt; (Jakarta: Kencana, 2016), 33.","plainTextFormattedCitation":"H. Zainal Asikin, Hukum Acara Perdata Di Indonesia (Jakarta: Kencana, 2016), 33.","previouslyFormattedCitation":"H. Zainal Asikin, &lt;i&gt;Hukum Acara Perdata Di Indonesia&lt;/i&gt; (Jakarta: Kencana, 2016), 33."},"properties":{"noteIndex":179},"schema":"https://github.com/citation-style-language/schema/raw/master/csl-citation.json"}</w:instrText>
      </w:r>
      <w:r w:rsidRPr="00BB1036">
        <w:rPr>
          <w:rFonts w:asciiTheme="majorBidi" w:hAnsiTheme="majorBidi" w:cstheme="majorBidi"/>
          <w:sz w:val="22"/>
          <w:szCs w:val="22"/>
        </w:rPr>
        <w:fldChar w:fldCharType="separate"/>
      </w:r>
      <w:r w:rsidRPr="00BB1036">
        <w:rPr>
          <w:rFonts w:asciiTheme="majorBidi" w:hAnsiTheme="majorBidi" w:cstheme="majorBidi"/>
          <w:noProof/>
          <w:sz w:val="22"/>
          <w:szCs w:val="22"/>
        </w:rPr>
        <w:t xml:space="preserve">Zainal Asikin, </w:t>
      </w:r>
      <w:r w:rsidRPr="00BB1036">
        <w:rPr>
          <w:rFonts w:asciiTheme="majorBidi" w:hAnsiTheme="majorBidi" w:cstheme="majorBidi"/>
          <w:i/>
          <w:noProof/>
          <w:sz w:val="22"/>
          <w:szCs w:val="22"/>
        </w:rPr>
        <w:t>Hukum Acara Perdata Di Indonesia</w:t>
      </w:r>
      <w:r>
        <w:rPr>
          <w:rFonts w:asciiTheme="majorBidi" w:hAnsiTheme="majorBidi" w:cstheme="majorBidi"/>
          <w:noProof/>
          <w:sz w:val="22"/>
          <w:szCs w:val="22"/>
          <w:lang w:val="en-US"/>
        </w:rPr>
        <w:t xml:space="preserve">, </w:t>
      </w:r>
      <w:r w:rsidRPr="00BB1036">
        <w:rPr>
          <w:rFonts w:asciiTheme="majorBidi" w:hAnsiTheme="majorBidi" w:cstheme="majorBidi"/>
          <w:noProof/>
          <w:sz w:val="22"/>
          <w:szCs w:val="22"/>
        </w:rPr>
        <w:t>Jakarta: Kencana, 2016</w:t>
      </w:r>
      <w:r w:rsidRPr="00BB1036">
        <w:rPr>
          <w:rFonts w:asciiTheme="majorBidi" w:hAnsiTheme="majorBidi" w:cstheme="majorBidi"/>
          <w:sz w:val="22"/>
          <w:szCs w:val="22"/>
        </w:rPr>
        <w:fldChar w:fldCharType="end"/>
      </w:r>
      <w:r>
        <w:rPr>
          <w:rFonts w:asciiTheme="majorBidi" w:hAnsiTheme="majorBidi" w:cstheme="majorBidi"/>
          <w:sz w:val="22"/>
          <w:szCs w:val="22"/>
          <w:lang w:val="en-US"/>
        </w:rPr>
        <w:t>.</w:t>
      </w:r>
    </w:p>
    <w:p w14:paraId="7B1B764A" w14:textId="77777777" w:rsidR="000949F8" w:rsidRDefault="000949F8" w:rsidP="00582D98">
      <w:pPr>
        <w:pStyle w:val="FootnoteText"/>
        <w:spacing w:after="200"/>
        <w:ind w:left="1134" w:hanging="1134"/>
        <w:jc w:val="both"/>
        <w:rPr>
          <w:rFonts w:asciiTheme="majorBidi" w:hAnsiTheme="majorBidi" w:cstheme="majorBidi"/>
          <w:sz w:val="22"/>
          <w:szCs w:val="22"/>
          <w:lang w:val="en-US"/>
        </w:rPr>
      </w:pPr>
      <w:r w:rsidRPr="00BB1036">
        <w:rPr>
          <w:rFonts w:asciiTheme="majorBidi" w:hAnsiTheme="majorBidi" w:cstheme="majorBidi"/>
          <w:sz w:val="22"/>
          <w:szCs w:val="22"/>
        </w:rPr>
        <w:fldChar w:fldCharType="begin" w:fldLock="1"/>
      </w:r>
      <w:r w:rsidRPr="00BB1036">
        <w:rPr>
          <w:rFonts w:asciiTheme="majorBidi" w:hAnsiTheme="majorBidi" w:cstheme="majorBidi"/>
          <w:sz w:val="22"/>
          <w:szCs w:val="22"/>
        </w:rPr>
        <w:instrText>ADDIN CSL_CITATION {"citationItems":[{"id":"ITEM-1","itemData":{"ISBN":"978-602-1186-24-4","author":[{"dropping-particle":"","family":"Asikin","given":"H. Zainal","non-dropping-particle":"","parse-names":false,"suffix":""}],"id":"ITEM-1","issued":{"date-parts":[["2016"]]},"publisher":"Kencana","publisher-place":"Jakarta","title":"Hukum Acara Perdata di Indonesia","type":"book"},"locator":"33","uris":["http://www.mendeley.com/documents/?uuid=05191167-2cc7-4ae1-8987-8cde4923a9bc"]}],"mendeley":{"formattedCitation":"H. Zainal Asikin, &lt;i&gt;Hukum Acara Perdata Di Indonesia&lt;/i&gt; (Jakarta: Kencana, 2016), 33.","plainTextFormattedCitation":"H. Zainal Asikin, Hukum Acara Perdata Di Indonesia (Jakarta: Kencana, 2016), 33.","previouslyFormattedCitation":"H. Zainal Asikin, &lt;i&gt;Hukum Acara Perdata Di Indonesia&lt;/i&gt; (Jakarta: Kencana, 2016), 33."},"properties":{"noteIndex":179},"schema":"https://github.com/citation-style-language/schema/raw/master/csl-citation.json"}</w:instrText>
      </w:r>
      <w:r w:rsidRPr="00BB1036">
        <w:rPr>
          <w:rFonts w:asciiTheme="majorBidi" w:hAnsiTheme="majorBidi" w:cstheme="majorBidi"/>
          <w:sz w:val="22"/>
          <w:szCs w:val="22"/>
        </w:rPr>
        <w:fldChar w:fldCharType="separate"/>
      </w:r>
      <w:r w:rsidRPr="00BB1036">
        <w:rPr>
          <w:rFonts w:asciiTheme="majorBidi" w:hAnsiTheme="majorBidi" w:cstheme="majorBidi"/>
          <w:noProof/>
          <w:sz w:val="22"/>
          <w:szCs w:val="22"/>
        </w:rPr>
        <w:t xml:space="preserve">Zainal Asikin, </w:t>
      </w:r>
      <w:r w:rsidRPr="00BB1036">
        <w:rPr>
          <w:rFonts w:asciiTheme="majorBidi" w:hAnsiTheme="majorBidi" w:cstheme="majorBidi"/>
          <w:i/>
          <w:noProof/>
          <w:sz w:val="22"/>
          <w:szCs w:val="22"/>
        </w:rPr>
        <w:t>Hukum Acara Perdata Di Indonesia</w:t>
      </w:r>
      <w:r>
        <w:rPr>
          <w:rFonts w:asciiTheme="majorBidi" w:hAnsiTheme="majorBidi" w:cstheme="majorBidi"/>
          <w:noProof/>
          <w:sz w:val="22"/>
          <w:szCs w:val="22"/>
          <w:lang w:val="en-US"/>
        </w:rPr>
        <w:t xml:space="preserve">, </w:t>
      </w:r>
      <w:r w:rsidRPr="00BB1036">
        <w:rPr>
          <w:rFonts w:asciiTheme="majorBidi" w:hAnsiTheme="majorBidi" w:cstheme="majorBidi"/>
          <w:noProof/>
          <w:sz w:val="22"/>
          <w:szCs w:val="22"/>
        </w:rPr>
        <w:t>Jakarta: Kencana, 2016</w:t>
      </w:r>
      <w:r w:rsidRPr="00BB1036">
        <w:rPr>
          <w:rFonts w:asciiTheme="majorBidi" w:hAnsiTheme="majorBidi" w:cstheme="majorBidi"/>
          <w:sz w:val="22"/>
          <w:szCs w:val="22"/>
        </w:rPr>
        <w:fldChar w:fldCharType="end"/>
      </w:r>
      <w:r>
        <w:rPr>
          <w:rFonts w:asciiTheme="majorBidi" w:hAnsiTheme="majorBidi" w:cstheme="majorBidi"/>
          <w:sz w:val="22"/>
          <w:szCs w:val="22"/>
          <w:lang w:val="en-US"/>
        </w:rPr>
        <w:t>.</w:t>
      </w:r>
    </w:p>
    <w:p w14:paraId="37033086" w14:textId="77777777" w:rsidR="00582D98" w:rsidRPr="00582D98" w:rsidRDefault="00582D98" w:rsidP="00E93F56">
      <w:pPr>
        <w:pStyle w:val="FootnoteText"/>
        <w:spacing w:after="200"/>
        <w:ind w:left="1134" w:hanging="1134"/>
        <w:jc w:val="both"/>
        <w:rPr>
          <w:rFonts w:asciiTheme="majorBidi" w:hAnsiTheme="majorBidi" w:cstheme="majorBidi"/>
          <w:sz w:val="22"/>
          <w:szCs w:val="22"/>
          <w:lang w:val="en-US"/>
        </w:rPr>
      </w:pPr>
    </w:p>
    <w:p w14:paraId="1D8931A9" w14:textId="0F2ED724" w:rsidR="006D42DA" w:rsidRPr="00817794" w:rsidRDefault="006D42DA" w:rsidP="002E1AAC">
      <w:pPr>
        <w:spacing w:line="240" w:lineRule="auto"/>
        <w:jc w:val="both"/>
        <w:rPr>
          <w:rFonts w:asciiTheme="majorHAnsi" w:eastAsiaTheme="majorEastAsia" w:hAnsiTheme="majorHAnsi" w:cstheme="majorBidi"/>
          <w:color w:val="365F91" w:themeColor="accent1" w:themeShade="BF"/>
          <w:sz w:val="32"/>
          <w:szCs w:val="32"/>
        </w:rPr>
      </w:pPr>
      <w:r w:rsidRPr="00817794">
        <w:br w:type="page"/>
      </w:r>
    </w:p>
    <w:p w14:paraId="32046CB9" w14:textId="1B4944F6" w:rsidR="00E851FB" w:rsidRPr="001C1FA9" w:rsidRDefault="00D9539F" w:rsidP="001C1FA9">
      <w:pPr>
        <w:pStyle w:val="Heading1"/>
        <w:spacing w:before="0" w:line="360" w:lineRule="auto"/>
        <w:jc w:val="center"/>
        <w:rPr>
          <w:rFonts w:asciiTheme="majorBidi" w:hAnsiTheme="majorBidi"/>
          <w:b/>
          <w:bCs/>
          <w:color w:val="000000" w:themeColor="text1"/>
          <w:sz w:val="22"/>
          <w:szCs w:val="22"/>
          <w:lang w:val="en-US"/>
        </w:rPr>
      </w:pPr>
      <w:bookmarkStart w:id="50" w:name="_Toc99985966"/>
      <w:r w:rsidRPr="00817794">
        <w:rPr>
          <w:rFonts w:asciiTheme="majorBidi" w:hAnsiTheme="majorBidi"/>
          <w:b/>
          <w:bCs/>
          <w:color w:val="000000" w:themeColor="text1"/>
          <w:sz w:val="22"/>
          <w:szCs w:val="22"/>
        </w:rPr>
        <w:lastRenderedPageBreak/>
        <w:t>DAFTAR RIWAYAT HIDUP</w:t>
      </w:r>
      <w:bookmarkEnd w:id="50"/>
    </w:p>
    <w:p w14:paraId="4F62190D" w14:textId="38ACEB4E" w:rsidR="006D42DA" w:rsidRPr="00AB3D64" w:rsidRDefault="006847D8" w:rsidP="006A1360">
      <w:pPr>
        <w:spacing w:after="0" w:line="336" w:lineRule="auto"/>
        <w:ind w:firstLine="992"/>
        <w:jc w:val="both"/>
        <w:rPr>
          <w:rFonts w:asciiTheme="majorBidi" w:hAnsiTheme="majorBidi" w:cstheme="majorBidi"/>
          <w:lang w:val="en-US"/>
        </w:rPr>
      </w:pPr>
      <w:r>
        <w:rPr>
          <w:rFonts w:asciiTheme="majorBidi" w:hAnsiTheme="majorBidi" w:cstheme="majorBidi"/>
          <w:lang w:val="en-US"/>
        </w:rPr>
        <w:t>Indra Sutiawan</w:t>
      </w:r>
      <w:r w:rsidR="00E851FB" w:rsidRPr="00817794">
        <w:rPr>
          <w:rFonts w:asciiTheme="majorBidi" w:hAnsiTheme="majorBidi" w:cstheme="majorBidi"/>
        </w:rPr>
        <w:t xml:space="preserve"> </w:t>
      </w:r>
      <w:proofErr w:type="spellStart"/>
      <w:r>
        <w:rPr>
          <w:rFonts w:asciiTheme="majorBidi" w:hAnsiTheme="majorBidi" w:cstheme="majorBidi"/>
          <w:lang w:val="en-US"/>
        </w:rPr>
        <w:t>merupakan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putra</w:t>
      </w:r>
      <w:proofErr w:type="spellEnd"/>
      <w:r>
        <w:rPr>
          <w:rFonts w:asciiTheme="majorBidi" w:hAnsiTheme="majorBidi" w:cstheme="majorBidi"/>
          <w:lang w:val="en-US"/>
        </w:rPr>
        <w:t xml:space="preserve"> </w:t>
      </w:r>
      <w:proofErr w:type="spellStart"/>
      <w:r>
        <w:rPr>
          <w:rFonts w:asciiTheme="majorBidi" w:hAnsiTheme="majorBidi" w:cstheme="majorBidi"/>
          <w:lang w:val="en-US"/>
        </w:rPr>
        <w:t>kedua</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pasangan</w:t>
      </w:r>
      <w:proofErr w:type="spellEnd"/>
      <w:r>
        <w:rPr>
          <w:rFonts w:asciiTheme="majorBidi" w:hAnsiTheme="majorBidi" w:cstheme="majorBidi"/>
          <w:lang w:val="en-US"/>
        </w:rPr>
        <w:t xml:space="preserve"> Bapak Alm. </w:t>
      </w:r>
      <w:proofErr w:type="spellStart"/>
      <w:r>
        <w:rPr>
          <w:rFonts w:asciiTheme="majorBidi" w:hAnsiTheme="majorBidi" w:cstheme="majorBidi"/>
          <w:lang w:val="en-US"/>
        </w:rPr>
        <w:t>Entus</w:t>
      </w:r>
      <w:proofErr w:type="spellEnd"/>
      <w:r>
        <w:rPr>
          <w:rFonts w:asciiTheme="majorBidi" w:hAnsiTheme="majorBidi" w:cstheme="majorBidi"/>
          <w:lang w:val="en-US"/>
        </w:rPr>
        <w:t xml:space="preserve"> </w:t>
      </w:r>
      <w:proofErr w:type="spellStart"/>
      <w:r>
        <w:rPr>
          <w:rFonts w:asciiTheme="majorBidi" w:hAnsiTheme="majorBidi" w:cstheme="majorBidi"/>
          <w:lang w:val="en-US"/>
        </w:rPr>
        <w:t>Sutadi</w:t>
      </w:r>
      <w:proofErr w:type="spellEnd"/>
      <w:r>
        <w:rPr>
          <w:rFonts w:asciiTheme="majorBidi" w:hAnsiTheme="majorBidi" w:cstheme="majorBidi"/>
          <w:lang w:val="en-US"/>
        </w:rPr>
        <w:t xml:space="preserve"> dan Ibu Hayati. </w:t>
      </w:r>
      <w:proofErr w:type="spellStart"/>
      <w:r>
        <w:rPr>
          <w:rFonts w:asciiTheme="majorBidi" w:hAnsiTheme="majorBidi" w:cstheme="majorBidi"/>
          <w:lang w:val="en-US"/>
        </w:rPr>
        <w:t>Ia</w:t>
      </w:r>
      <w:proofErr w:type="spellEnd"/>
      <w:r>
        <w:rPr>
          <w:rFonts w:asciiTheme="majorBidi" w:hAnsiTheme="majorBidi" w:cstheme="majorBidi"/>
          <w:lang w:val="en-US"/>
        </w:rPr>
        <w:t xml:space="preserve"> </w:t>
      </w:r>
      <w:proofErr w:type="spellStart"/>
      <w:r>
        <w:rPr>
          <w:rFonts w:asciiTheme="majorBidi" w:hAnsiTheme="majorBidi" w:cstheme="majorBidi"/>
          <w:lang w:val="en-US"/>
        </w:rPr>
        <w:t>anak</w:t>
      </w:r>
      <w:proofErr w:type="spellEnd"/>
      <w:r>
        <w:rPr>
          <w:rFonts w:asciiTheme="majorBidi" w:hAnsiTheme="majorBidi" w:cstheme="majorBidi"/>
          <w:lang w:val="en-US"/>
        </w:rPr>
        <w:t xml:space="preserve"> </w:t>
      </w:r>
      <w:proofErr w:type="spellStart"/>
      <w:r>
        <w:rPr>
          <w:rFonts w:asciiTheme="majorBidi" w:hAnsiTheme="majorBidi" w:cstheme="majorBidi"/>
          <w:lang w:val="en-US"/>
        </w:rPr>
        <w:t>kedua</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dua </w:t>
      </w:r>
      <w:proofErr w:type="spellStart"/>
      <w:r>
        <w:rPr>
          <w:rFonts w:asciiTheme="majorBidi" w:hAnsiTheme="majorBidi" w:cstheme="majorBidi"/>
          <w:lang w:val="en-US"/>
        </w:rPr>
        <w:t>bersaudara</w:t>
      </w:r>
      <w:proofErr w:type="spellEnd"/>
      <w:r>
        <w:rPr>
          <w:rFonts w:asciiTheme="majorBidi" w:hAnsiTheme="majorBidi" w:cstheme="majorBidi"/>
          <w:lang w:val="en-US"/>
        </w:rPr>
        <w:t xml:space="preserve">. </w:t>
      </w:r>
      <w:proofErr w:type="spellStart"/>
      <w:r>
        <w:rPr>
          <w:rFonts w:asciiTheme="majorBidi" w:hAnsiTheme="majorBidi" w:cstheme="majorBidi"/>
          <w:lang w:val="en-US"/>
        </w:rPr>
        <w:t>Ia</w:t>
      </w:r>
      <w:proofErr w:type="spellEnd"/>
      <w:r>
        <w:rPr>
          <w:rFonts w:asciiTheme="majorBidi" w:hAnsiTheme="majorBidi" w:cstheme="majorBidi"/>
          <w:lang w:val="en-US"/>
        </w:rPr>
        <w:t xml:space="preserve"> </w:t>
      </w:r>
      <w:proofErr w:type="spellStart"/>
      <w:r>
        <w:rPr>
          <w:rFonts w:asciiTheme="majorBidi" w:hAnsiTheme="majorBidi" w:cstheme="majorBidi"/>
          <w:lang w:val="en-US"/>
        </w:rPr>
        <w:t>menempuh</w:t>
      </w:r>
      <w:proofErr w:type="spellEnd"/>
      <w:r>
        <w:rPr>
          <w:rFonts w:asciiTheme="majorBidi" w:hAnsiTheme="majorBidi" w:cstheme="majorBidi"/>
          <w:lang w:val="en-US"/>
        </w:rPr>
        <w:t xml:space="preserve"> Pendidikan formal di SD Negeri 2 </w:t>
      </w:r>
      <w:proofErr w:type="spellStart"/>
      <w:r>
        <w:rPr>
          <w:rFonts w:asciiTheme="majorBidi" w:hAnsiTheme="majorBidi" w:cstheme="majorBidi"/>
          <w:lang w:val="en-US"/>
        </w:rPr>
        <w:t>Waymuli</w:t>
      </w:r>
      <w:proofErr w:type="spellEnd"/>
      <w:r>
        <w:rPr>
          <w:rFonts w:asciiTheme="majorBidi" w:hAnsiTheme="majorBidi" w:cstheme="majorBidi"/>
          <w:lang w:val="en-US"/>
        </w:rPr>
        <w:t xml:space="preserve"> </w:t>
      </w:r>
      <w:proofErr w:type="spellStart"/>
      <w:r>
        <w:rPr>
          <w:rFonts w:asciiTheme="majorBidi" w:hAnsiTheme="majorBidi" w:cstheme="majorBidi"/>
          <w:lang w:val="en-US"/>
        </w:rPr>
        <w:t>Kecamatan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Rajabasa</w:t>
      </w:r>
      <w:proofErr w:type="spellEnd"/>
      <w:r>
        <w:rPr>
          <w:rFonts w:asciiTheme="majorBidi" w:hAnsiTheme="majorBidi" w:cstheme="majorBidi"/>
          <w:lang w:val="en-US"/>
        </w:rPr>
        <w:t xml:space="preserve"> </w:t>
      </w:r>
      <w:proofErr w:type="spellStart"/>
      <w:r>
        <w:rPr>
          <w:rFonts w:asciiTheme="majorBidi" w:hAnsiTheme="majorBidi" w:cstheme="majorBidi"/>
          <w:lang w:val="en-US"/>
        </w:rPr>
        <w:t>Kabupaten</w:t>
      </w:r>
      <w:proofErr w:type="spellEnd"/>
      <w:r>
        <w:rPr>
          <w:rFonts w:asciiTheme="majorBidi" w:hAnsiTheme="majorBidi" w:cstheme="majorBidi"/>
          <w:lang w:val="en-US"/>
        </w:rPr>
        <w:t xml:space="preserve"> Lampung Selatan (2004), MTs </w:t>
      </w:r>
      <w:proofErr w:type="spellStart"/>
      <w:r>
        <w:rPr>
          <w:rFonts w:asciiTheme="majorBidi" w:hAnsiTheme="majorBidi" w:cstheme="majorBidi"/>
          <w:lang w:val="en-US"/>
        </w:rPr>
        <w:t>Terpadu</w:t>
      </w:r>
      <w:proofErr w:type="spellEnd"/>
      <w:r>
        <w:rPr>
          <w:rFonts w:asciiTheme="majorBidi" w:hAnsiTheme="majorBidi" w:cstheme="majorBidi"/>
          <w:lang w:val="en-US"/>
        </w:rPr>
        <w:t xml:space="preserve"> </w:t>
      </w:r>
      <w:proofErr w:type="spellStart"/>
      <w:r>
        <w:rPr>
          <w:rFonts w:asciiTheme="majorBidi" w:hAnsiTheme="majorBidi" w:cstheme="majorBidi"/>
          <w:lang w:val="en-US"/>
        </w:rPr>
        <w:t>Ushuluddin</w:t>
      </w:r>
      <w:proofErr w:type="spellEnd"/>
      <w:r>
        <w:rPr>
          <w:rFonts w:asciiTheme="majorBidi" w:hAnsiTheme="majorBidi" w:cstheme="majorBidi"/>
          <w:lang w:val="en-US"/>
        </w:rPr>
        <w:t xml:space="preserve"> Lampung (2007), MA </w:t>
      </w:r>
      <w:proofErr w:type="spellStart"/>
      <w:r>
        <w:rPr>
          <w:rFonts w:asciiTheme="majorBidi" w:hAnsiTheme="majorBidi" w:cstheme="majorBidi"/>
          <w:lang w:val="en-US"/>
        </w:rPr>
        <w:t>Terpadu</w:t>
      </w:r>
      <w:proofErr w:type="spellEnd"/>
      <w:r>
        <w:rPr>
          <w:rFonts w:asciiTheme="majorBidi" w:hAnsiTheme="majorBidi" w:cstheme="majorBidi"/>
          <w:lang w:val="en-US"/>
        </w:rPr>
        <w:t xml:space="preserve"> </w:t>
      </w:r>
      <w:proofErr w:type="spellStart"/>
      <w:r>
        <w:rPr>
          <w:rFonts w:asciiTheme="majorBidi" w:hAnsiTheme="majorBidi" w:cstheme="majorBidi"/>
          <w:lang w:val="en-US"/>
        </w:rPr>
        <w:t>Ushuluddin</w:t>
      </w:r>
      <w:proofErr w:type="spellEnd"/>
      <w:r>
        <w:rPr>
          <w:rFonts w:asciiTheme="majorBidi" w:hAnsiTheme="majorBidi" w:cstheme="majorBidi"/>
          <w:lang w:val="en-US"/>
        </w:rPr>
        <w:t xml:space="preserve"> Lampung (2010), Universitas Al-Azhar Kairo Mesir (2017) dan Program </w:t>
      </w:r>
      <w:proofErr w:type="spellStart"/>
      <w:r>
        <w:rPr>
          <w:rFonts w:asciiTheme="majorBidi" w:hAnsiTheme="majorBidi" w:cstheme="majorBidi"/>
          <w:lang w:val="en-US"/>
        </w:rPr>
        <w:t>Pascasarjana</w:t>
      </w:r>
      <w:proofErr w:type="spellEnd"/>
      <w:r>
        <w:rPr>
          <w:rFonts w:asciiTheme="majorBidi" w:hAnsiTheme="majorBidi" w:cstheme="majorBidi"/>
          <w:lang w:val="en-US"/>
        </w:rPr>
        <w:t xml:space="preserve"> Universitas </w:t>
      </w:r>
      <w:r w:rsidRPr="00817794">
        <w:rPr>
          <w:rFonts w:asciiTheme="majorBidi" w:hAnsiTheme="majorBidi" w:cstheme="majorBidi"/>
        </w:rPr>
        <w:t>Islam Negeri Walisongo Semarang (202</w:t>
      </w:r>
      <w:r>
        <w:rPr>
          <w:rFonts w:asciiTheme="majorBidi" w:hAnsiTheme="majorBidi" w:cstheme="majorBidi"/>
          <w:lang w:val="en-US"/>
        </w:rPr>
        <w:t>2</w:t>
      </w:r>
      <w:r w:rsidRPr="00817794">
        <w:rPr>
          <w:rFonts w:asciiTheme="majorBidi" w:hAnsiTheme="majorBidi" w:cstheme="majorBidi"/>
        </w:rPr>
        <w:t>).</w:t>
      </w:r>
      <w:r>
        <w:rPr>
          <w:rFonts w:asciiTheme="majorBidi" w:hAnsiTheme="majorBidi" w:cstheme="majorBidi"/>
          <w:lang w:val="en-US"/>
        </w:rPr>
        <w:t xml:space="preserve"> </w:t>
      </w:r>
      <w:proofErr w:type="spellStart"/>
      <w:r>
        <w:rPr>
          <w:rFonts w:asciiTheme="majorBidi" w:hAnsiTheme="majorBidi" w:cstheme="majorBidi"/>
          <w:lang w:val="en-US"/>
        </w:rPr>
        <w:t>Sebelum</w:t>
      </w:r>
      <w:proofErr w:type="spellEnd"/>
      <w:r>
        <w:rPr>
          <w:rFonts w:asciiTheme="majorBidi" w:hAnsiTheme="majorBidi" w:cstheme="majorBidi"/>
          <w:lang w:val="en-US"/>
        </w:rPr>
        <w:t xml:space="preserve"> </w:t>
      </w:r>
      <w:proofErr w:type="spellStart"/>
      <w:r>
        <w:rPr>
          <w:rFonts w:asciiTheme="majorBidi" w:hAnsiTheme="majorBidi" w:cstheme="majorBidi"/>
          <w:lang w:val="en-US"/>
        </w:rPr>
        <w:t>menempuh</w:t>
      </w:r>
      <w:proofErr w:type="spellEnd"/>
      <w:r>
        <w:rPr>
          <w:rFonts w:asciiTheme="majorBidi" w:hAnsiTheme="majorBidi" w:cstheme="majorBidi"/>
          <w:lang w:val="en-US"/>
        </w:rPr>
        <w:t xml:space="preserve"> </w:t>
      </w:r>
      <w:proofErr w:type="spellStart"/>
      <w:r>
        <w:rPr>
          <w:rFonts w:asciiTheme="majorBidi" w:hAnsiTheme="majorBidi" w:cstheme="majorBidi"/>
          <w:lang w:val="en-US"/>
        </w:rPr>
        <w:t>pendidikan</w:t>
      </w:r>
      <w:proofErr w:type="spellEnd"/>
      <w:r>
        <w:rPr>
          <w:rFonts w:asciiTheme="majorBidi" w:hAnsiTheme="majorBidi" w:cstheme="majorBidi"/>
          <w:lang w:val="en-US"/>
        </w:rPr>
        <w:t xml:space="preserve"> S-1 di Al-Azhar Mesir, </w:t>
      </w:r>
      <w:proofErr w:type="spellStart"/>
      <w:r w:rsidR="00BB1036">
        <w:rPr>
          <w:rFonts w:asciiTheme="majorBidi" w:hAnsiTheme="majorBidi" w:cstheme="majorBidi"/>
          <w:lang w:val="en-US"/>
        </w:rPr>
        <w:t>Ia</w:t>
      </w:r>
      <w:proofErr w:type="spellEnd"/>
      <w:r>
        <w:rPr>
          <w:rFonts w:asciiTheme="majorBidi" w:hAnsiTheme="majorBidi" w:cstheme="majorBidi"/>
          <w:lang w:val="en-US"/>
        </w:rPr>
        <w:t xml:space="preserve"> </w:t>
      </w:r>
      <w:proofErr w:type="spellStart"/>
      <w:r>
        <w:rPr>
          <w:rFonts w:asciiTheme="majorBidi" w:hAnsiTheme="majorBidi" w:cstheme="majorBidi"/>
          <w:lang w:val="en-US"/>
        </w:rPr>
        <w:t>pernah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amanah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menjadi</w:t>
      </w:r>
      <w:proofErr w:type="spellEnd"/>
      <w:r>
        <w:rPr>
          <w:rFonts w:asciiTheme="majorBidi" w:hAnsiTheme="majorBidi" w:cstheme="majorBidi"/>
          <w:lang w:val="en-US"/>
        </w:rPr>
        <w:t xml:space="preserve"> </w:t>
      </w:r>
      <w:proofErr w:type="spellStart"/>
      <w:r>
        <w:rPr>
          <w:rFonts w:asciiTheme="majorBidi" w:hAnsiTheme="majorBidi" w:cstheme="majorBidi"/>
          <w:lang w:val="en-US"/>
        </w:rPr>
        <w:t>Sekretaris</w:t>
      </w:r>
      <w:proofErr w:type="spellEnd"/>
      <w:r>
        <w:rPr>
          <w:rFonts w:asciiTheme="majorBidi" w:hAnsiTheme="majorBidi" w:cstheme="majorBidi"/>
          <w:lang w:val="en-US"/>
        </w:rPr>
        <w:t xml:space="preserve"> I </w:t>
      </w:r>
      <w:proofErr w:type="spellStart"/>
      <w:r>
        <w:rPr>
          <w:rFonts w:asciiTheme="majorBidi" w:hAnsiTheme="majorBidi" w:cstheme="majorBidi"/>
          <w:lang w:val="en-US"/>
        </w:rPr>
        <w:t>Pesantren</w:t>
      </w:r>
      <w:proofErr w:type="spellEnd"/>
      <w:r>
        <w:rPr>
          <w:rFonts w:asciiTheme="majorBidi" w:hAnsiTheme="majorBidi" w:cstheme="majorBidi"/>
          <w:lang w:val="en-US"/>
        </w:rPr>
        <w:t xml:space="preserve"> </w:t>
      </w:r>
      <w:proofErr w:type="spellStart"/>
      <w:r>
        <w:rPr>
          <w:rFonts w:asciiTheme="majorBidi" w:hAnsiTheme="majorBidi" w:cstheme="majorBidi"/>
          <w:lang w:val="en-US"/>
        </w:rPr>
        <w:t>U</w:t>
      </w:r>
      <w:r w:rsidR="001C1FA9">
        <w:rPr>
          <w:rFonts w:asciiTheme="majorBidi" w:hAnsiTheme="majorBidi" w:cstheme="majorBidi"/>
          <w:lang w:val="en-US"/>
        </w:rPr>
        <w:t>shuluddin</w:t>
      </w:r>
      <w:proofErr w:type="spellEnd"/>
      <w:r w:rsidR="001C1FA9">
        <w:rPr>
          <w:rFonts w:asciiTheme="majorBidi" w:hAnsiTheme="majorBidi" w:cstheme="majorBidi"/>
          <w:lang w:val="en-US"/>
        </w:rPr>
        <w:t xml:space="preserve"> Lampung pada 2010-2012. Pada </w:t>
      </w:r>
      <w:proofErr w:type="spellStart"/>
      <w:r w:rsidR="001C1FA9">
        <w:rPr>
          <w:rFonts w:asciiTheme="majorBidi" w:hAnsiTheme="majorBidi" w:cstheme="majorBidi"/>
          <w:lang w:val="en-US"/>
        </w:rPr>
        <w:t>bulan</w:t>
      </w:r>
      <w:proofErr w:type="spellEnd"/>
      <w:r w:rsidR="001C1FA9">
        <w:rPr>
          <w:rFonts w:asciiTheme="majorBidi" w:hAnsiTheme="majorBidi" w:cstheme="majorBidi"/>
          <w:lang w:val="en-US"/>
        </w:rPr>
        <w:t xml:space="preserve"> Mei </w:t>
      </w:r>
      <w:proofErr w:type="spellStart"/>
      <w:r w:rsidR="001C1FA9">
        <w:rPr>
          <w:rFonts w:asciiTheme="majorBidi" w:hAnsiTheme="majorBidi" w:cstheme="majorBidi"/>
          <w:lang w:val="en-US"/>
        </w:rPr>
        <w:t>tahun</w:t>
      </w:r>
      <w:proofErr w:type="spellEnd"/>
      <w:r w:rsidR="001C1FA9">
        <w:rPr>
          <w:rFonts w:asciiTheme="majorBidi" w:hAnsiTheme="majorBidi" w:cstheme="majorBidi"/>
          <w:lang w:val="en-US"/>
        </w:rPr>
        <w:t xml:space="preserve"> 2012 </w:t>
      </w:r>
      <w:proofErr w:type="spellStart"/>
      <w:r w:rsidR="001C1FA9">
        <w:rPr>
          <w:rFonts w:asciiTheme="majorBidi" w:hAnsiTheme="majorBidi" w:cstheme="majorBidi"/>
          <w:lang w:val="en-US"/>
        </w:rPr>
        <w:t>I</w:t>
      </w:r>
      <w:r w:rsidR="00BB1036">
        <w:rPr>
          <w:rFonts w:asciiTheme="majorBidi" w:hAnsiTheme="majorBidi" w:cstheme="majorBidi"/>
          <w:lang w:val="en-US"/>
        </w:rPr>
        <w:t>a</w:t>
      </w:r>
      <w:proofErr w:type="spellEnd"/>
      <w:r w:rsidR="00BB1036">
        <w:rPr>
          <w:rFonts w:asciiTheme="majorBidi" w:hAnsiTheme="majorBidi" w:cstheme="majorBidi"/>
          <w:lang w:val="en-US"/>
        </w:rPr>
        <w:t xml:space="preserve"> lulus </w:t>
      </w:r>
      <w:proofErr w:type="spellStart"/>
      <w:r w:rsidR="00BB1036">
        <w:rPr>
          <w:rFonts w:asciiTheme="majorBidi" w:hAnsiTheme="majorBidi" w:cstheme="majorBidi"/>
          <w:lang w:val="en-US"/>
        </w:rPr>
        <w:t>dalam</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sele</w:t>
      </w:r>
      <w:r w:rsidR="001C1FA9">
        <w:rPr>
          <w:rFonts w:asciiTheme="majorBidi" w:hAnsiTheme="majorBidi" w:cstheme="majorBidi"/>
          <w:lang w:val="en-US"/>
        </w:rPr>
        <w:t>ksi</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masuk</w:t>
      </w:r>
      <w:proofErr w:type="spellEnd"/>
      <w:r w:rsidR="001C1FA9">
        <w:rPr>
          <w:rFonts w:asciiTheme="majorBidi" w:hAnsiTheme="majorBidi" w:cstheme="majorBidi"/>
          <w:lang w:val="en-US"/>
        </w:rPr>
        <w:t xml:space="preserve"> Universitas Afrika </w:t>
      </w:r>
      <w:proofErr w:type="spellStart"/>
      <w:r w:rsidR="001C1FA9">
        <w:rPr>
          <w:rFonts w:asciiTheme="majorBidi" w:hAnsiTheme="majorBidi" w:cstheme="majorBidi"/>
          <w:lang w:val="en-US"/>
        </w:rPr>
        <w:t>Internasional</w:t>
      </w:r>
      <w:proofErr w:type="spellEnd"/>
      <w:r w:rsidR="001C1FA9">
        <w:rPr>
          <w:rFonts w:asciiTheme="majorBidi" w:hAnsiTheme="majorBidi" w:cstheme="majorBidi"/>
          <w:lang w:val="en-US"/>
        </w:rPr>
        <w:t xml:space="preserve"> Al-</w:t>
      </w:r>
      <w:proofErr w:type="spellStart"/>
      <w:r w:rsidR="001C1FA9">
        <w:rPr>
          <w:rFonts w:asciiTheme="majorBidi" w:hAnsiTheme="majorBidi" w:cstheme="majorBidi"/>
          <w:lang w:val="en-US"/>
        </w:rPr>
        <w:t>Khorthum</w:t>
      </w:r>
      <w:proofErr w:type="spellEnd"/>
      <w:r w:rsidR="001C1FA9">
        <w:rPr>
          <w:rFonts w:asciiTheme="majorBidi" w:hAnsiTheme="majorBidi" w:cstheme="majorBidi"/>
          <w:lang w:val="en-US"/>
        </w:rPr>
        <w:t xml:space="preserve"> Sudan, dan di </w:t>
      </w:r>
      <w:proofErr w:type="spellStart"/>
      <w:r w:rsidR="001C1FA9">
        <w:rPr>
          <w:rFonts w:asciiTheme="majorBidi" w:hAnsiTheme="majorBidi" w:cstheme="majorBidi"/>
          <w:lang w:val="en-US"/>
        </w:rPr>
        <w:t>tahun</w:t>
      </w:r>
      <w:proofErr w:type="spellEnd"/>
      <w:r w:rsidR="001C1FA9">
        <w:rPr>
          <w:rFonts w:asciiTheme="majorBidi" w:hAnsiTheme="majorBidi" w:cstheme="majorBidi"/>
          <w:lang w:val="en-US"/>
        </w:rPr>
        <w:t xml:space="preserve"> yang </w:t>
      </w:r>
      <w:proofErr w:type="spellStart"/>
      <w:r w:rsidR="001C1FA9">
        <w:rPr>
          <w:rFonts w:asciiTheme="majorBidi" w:hAnsiTheme="majorBidi" w:cstheme="majorBidi"/>
          <w:lang w:val="en-US"/>
        </w:rPr>
        <w:t>sama</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tepatnya</w:t>
      </w:r>
      <w:proofErr w:type="spellEnd"/>
      <w:r w:rsidR="001C1FA9">
        <w:rPr>
          <w:rFonts w:asciiTheme="majorBidi" w:hAnsiTheme="majorBidi" w:cstheme="majorBidi"/>
          <w:lang w:val="en-US"/>
        </w:rPr>
        <w:t xml:space="preserve"> pada </w:t>
      </w:r>
      <w:proofErr w:type="spellStart"/>
      <w:r w:rsidR="001C1FA9">
        <w:rPr>
          <w:rFonts w:asciiTheme="majorBidi" w:hAnsiTheme="majorBidi" w:cstheme="majorBidi"/>
          <w:lang w:val="en-US"/>
        </w:rPr>
        <w:t>bulan</w:t>
      </w:r>
      <w:proofErr w:type="spellEnd"/>
      <w:r w:rsidR="001C1FA9">
        <w:rPr>
          <w:rFonts w:asciiTheme="majorBidi" w:hAnsiTheme="majorBidi" w:cstheme="majorBidi"/>
          <w:lang w:val="en-US"/>
        </w:rPr>
        <w:t xml:space="preserve"> Juni 2012, </w:t>
      </w:r>
      <w:proofErr w:type="spellStart"/>
      <w:r w:rsidR="001C1FA9">
        <w:rPr>
          <w:rFonts w:asciiTheme="majorBidi" w:hAnsiTheme="majorBidi" w:cstheme="majorBidi"/>
          <w:lang w:val="en-US"/>
        </w:rPr>
        <w:t>Ia</w:t>
      </w:r>
      <w:proofErr w:type="spellEnd"/>
      <w:r w:rsidR="001C1FA9">
        <w:rPr>
          <w:rFonts w:asciiTheme="majorBidi" w:hAnsiTheme="majorBidi" w:cstheme="majorBidi"/>
          <w:lang w:val="en-US"/>
        </w:rPr>
        <w:t xml:space="preserve"> juga lulus </w:t>
      </w:r>
      <w:proofErr w:type="spellStart"/>
      <w:r w:rsidR="001C1FA9">
        <w:rPr>
          <w:rFonts w:asciiTheme="majorBidi" w:hAnsiTheme="majorBidi" w:cstheme="majorBidi"/>
          <w:lang w:val="en-US"/>
        </w:rPr>
        <w:t>seleksi</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masuk</w:t>
      </w:r>
      <w:proofErr w:type="spellEnd"/>
      <w:r w:rsidR="001C1FA9">
        <w:rPr>
          <w:rFonts w:asciiTheme="majorBidi" w:hAnsiTheme="majorBidi" w:cstheme="majorBidi"/>
          <w:lang w:val="en-US"/>
        </w:rPr>
        <w:t xml:space="preserve"> Universitas Al-Azhar K</w:t>
      </w:r>
      <w:r w:rsidR="00BB1036">
        <w:rPr>
          <w:rFonts w:asciiTheme="majorBidi" w:hAnsiTheme="majorBidi" w:cstheme="majorBidi"/>
          <w:lang w:val="en-US"/>
        </w:rPr>
        <w:t>airo Mesir</w:t>
      </w:r>
      <w:r w:rsidR="001C1FA9">
        <w:rPr>
          <w:rFonts w:asciiTheme="majorBidi" w:hAnsiTheme="majorBidi" w:cstheme="majorBidi"/>
          <w:lang w:val="en-US"/>
        </w:rPr>
        <w:t xml:space="preserve">. Dari dua </w:t>
      </w:r>
      <w:proofErr w:type="spellStart"/>
      <w:r w:rsidR="001C1FA9">
        <w:rPr>
          <w:rFonts w:asciiTheme="majorBidi" w:hAnsiTheme="majorBidi" w:cstheme="majorBidi"/>
          <w:lang w:val="en-US"/>
        </w:rPr>
        <w:t>seleksi</w:t>
      </w:r>
      <w:proofErr w:type="spellEnd"/>
      <w:r w:rsidR="001C1FA9">
        <w:rPr>
          <w:rFonts w:asciiTheme="majorBidi" w:hAnsiTheme="majorBidi" w:cstheme="majorBidi"/>
          <w:lang w:val="en-US"/>
        </w:rPr>
        <w:t xml:space="preserve"> yang </w:t>
      </w:r>
      <w:proofErr w:type="spellStart"/>
      <w:r w:rsidR="001C1FA9">
        <w:rPr>
          <w:rFonts w:asciiTheme="majorBidi" w:hAnsiTheme="majorBidi" w:cstheme="majorBidi"/>
          <w:lang w:val="en-US"/>
        </w:rPr>
        <w:t>masuk</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hanya</w:t>
      </w:r>
      <w:proofErr w:type="spellEnd"/>
      <w:r w:rsidR="001C1FA9">
        <w:rPr>
          <w:rFonts w:asciiTheme="majorBidi" w:hAnsiTheme="majorBidi" w:cstheme="majorBidi"/>
          <w:lang w:val="en-US"/>
        </w:rPr>
        <w:t xml:space="preserve"> Universitas Al-Azhar yang </w:t>
      </w:r>
      <w:proofErr w:type="spellStart"/>
      <w:r w:rsidR="001C1FA9">
        <w:rPr>
          <w:rFonts w:asciiTheme="majorBidi" w:hAnsiTheme="majorBidi" w:cstheme="majorBidi"/>
          <w:lang w:val="en-US"/>
        </w:rPr>
        <w:t>Ia</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ambil</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untuk</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melanjutkan</w:t>
      </w:r>
      <w:proofErr w:type="spellEnd"/>
      <w:r w:rsidR="001C1FA9">
        <w:rPr>
          <w:rFonts w:asciiTheme="majorBidi" w:hAnsiTheme="majorBidi" w:cstheme="majorBidi"/>
          <w:lang w:val="en-US"/>
        </w:rPr>
        <w:t xml:space="preserve"> Studi di </w:t>
      </w:r>
      <w:r w:rsidR="006A1360">
        <w:rPr>
          <w:rFonts w:asciiTheme="majorBidi" w:hAnsiTheme="majorBidi" w:cstheme="majorBidi"/>
          <w:lang w:val="en-US"/>
        </w:rPr>
        <w:t>Pendidikan S-1.</w:t>
      </w:r>
      <w:r w:rsidR="001C1FA9">
        <w:rPr>
          <w:rFonts w:asciiTheme="majorBidi" w:hAnsiTheme="majorBidi" w:cstheme="majorBidi"/>
          <w:lang w:val="en-US"/>
        </w:rPr>
        <w:t xml:space="preserve"> </w:t>
      </w:r>
      <w:r>
        <w:rPr>
          <w:rFonts w:asciiTheme="majorBidi" w:hAnsiTheme="majorBidi" w:cstheme="majorBidi"/>
          <w:lang w:val="en-US"/>
        </w:rPr>
        <w:t xml:space="preserve">Selama </w:t>
      </w:r>
      <w:proofErr w:type="spellStart"/>
      <w:r>
        <w:rPr>
          <w:rFonts w:asciiTheme="majorBidi" w:hAnsiTheme="majorBidi" w:cstheme="majorBidi"/>
          <w:lang w:val="en-US"/>
        </w:rPr>
        <w:t>menempuh</w:t>
      </w:r>
      <w:proofErr w:type="spellEnd"/>
      <w:r>
        <w:rPr>
          <w:rFonts w:asciiTheme="majorBidi" w:hAnsiTheme="majorBidi" w:cstheme="majorBidi"/>
          <w:lang w:val="en-US"/>
        </w:rPr>
        <w:t xml:space="preserve"> Pendidikan S-1 di </w:t>
      </w:r>
      <w:r w:rsidR="001C1FA9">
        <w:rPr>
          <w:rFonts w:asciiTheme="majorBidi" w:hAnsiTheme="majorBidi" w:cstheme="majorBidi"/>
          <w:lang w:val="en-US"/>
        </w:rPr>
        <w:t xml:space="preserve">Al-Azhar </w:t>
      </w:r>
      <w:r>
        <w:rPr>
          <w:rFonts w:asciiTheme="majorBidi" w:hAnsiTheme="majorBidi" w:cstheme="majorBidi"/>
          <w:lang w:val="en-US"/>
        </w:rPr>
        <w:t>Mesir</w:t>
      </w:r>
      <w:r w:rsidR="00BB1036">
        <w:rPr>
          <w:rFonts w:asciiTheme="majorBidi" w:hAnsiTheme="majorBidi" w:cstheme="majorBidi"/>
          <w:lang w:val="en-US"/>
        </w:rPr>
        <w:t xml:space="preserve">, </w:t>
      </w:r>
      <w:proofErr w:type="spellStart"/>
      <w:r w:rsidR="001C1FA9">
        <w:rPr>
          <w:rFonts w:asciiTheme="majorBidi" w:hAnsiTheme="majorBidi" w:cstheme="majorBidi"/>
          <w:lang w:val="en-US"/>
        </w:rPr>
        <w:t>Ia</w:t>
      </w:r>
      <w:proofErr w:type="spellEnd"/>
      <w:r w:rsidR="003E591A">
        <w:rPr>
          <w:rFonts w:asciiTheme="majorBidi" w:hAnsiTheme="majorBidi" w:cstheme="majorBidi"/>
          <w:lang w:val="en-US"/>
        </w:rPr>
        <w:t xml:space="preserve"> </w:t>
      </w:r>
      <w:proofErr w:type="spellStart"/>
      <w:r w:rsidR="003E591A">
        <w:rPr>
          <w:rFonts w:asciiTheme="majorBidi" w:hAnsiTheme="majorBidi" w:cstheme="majorBidi"/>
          <w:lang w:val="en-US"/>
        </w:rPr>
        <w:t>aktif</w:t>
      </w:r>
      <w:proofErr w:type="spellEnd"/>
      <w:r w:rsidR="003E591A">
        <w:rPr>
          <w:rFonts w:asciiTheme="majorBidi" w:hAnsiTheme="majorBidi" w:cstheme="majorBidi"/>
          <w:lang w:val="en-US"/>
        </w:rPr>
        <w:t xml:space="preserve"> </w:t>
      </w:r>
      <w:proofErr w:type="spellStart"/>
      <w:r w:rsidR="003E591A">
        <w:rPr>
          <w:rFonts w:asciiTheme="majorBidi" w:hAnsiTheme="majorBidi" w:cstheme="majorBidi"/>
          <w:lang w:val="en-US"/>
        </w:rPr>
        <w:t>mengaji</w:t>
      </w:r>
      <w:proofErr w:type="spellEnd"/>
      <w:r w:rsidR="003E591A">
        <w:rPr>
          <w:rFonts w:asciiTheme="majorBidi" w:hAnsiTheme="majorBidi" w:cstheme="majorBidi"/>
          <w:lang w:val="en-US"/>
        </w:rPr>
        <w:t xml:space="preserve"> </w:t>
      </w:r>
      <w:r w:rsidR="003E591A">
        <w:rPr>
          <w:rFonts w:asciiTheme="majorBidi" w:hAnsiTheme="majorBidi" w:cstheme="majorBidi"/>
          <w:i/>
          <w:iCs/>
          <w:lang w:val="en-US"/>
        </w:rPr>
        <w:t>(</w:t>
      </w:r>
      <w:proofErr w:type="spellStart"/>
      <w:r w:rsidR="003E591A">
        <w:rPr>
          <w:rFonts w:asciiTheme="majorBidi" w:hAnsiTheme="majorBidi" w:cstheme="majorBidi"/>
          <w:i/>
          <w:iCs/>
          <w:lang w:val="en-US"/>
        </w:rPr>
        <w:t>Talaqqi</w:t>
      </w:r>
      <w:proofErr w:type="spellEnd"/>
      <w:r w:rsidR="003E591A">
        <w:rPr>
          <w:rFonts w:asciiTheme="majorBidi" w:hAnsiTheme="majorBidi" w:cstheme="majorBidi"/>
          <w:i/>
          <w:iCs/>
          <w:lang w:val="en-US"/>
        </w:rPr>
        <w:t>)</w:t>
      </w:r>
      <w:r w:rsidR="003E591A">
        <w:rPr>
          <w:rFonts w:asciiTheme="majorBidi" w:hAnsiTheme="majorBidi" w:cstheme="majorBidi"/>
          <w:lang w:val="en-US"/>
        </w:rPr>
        <w:t xml:space="preserve"> </w:t>
      </w:r>
      <w:proofErr w:type="spellStart"/>
      <w:r w:rsidR="003E591A">
        <w:rPr>
          <w:rFonts w:asciiTheme="majorBidi" w:hAnsiTheme="majorBidi" w:cstheme="majorBidi"/>
          <w:lang w:val="en-US"/>
        </w:rPr>
        <w:t>bersama</w:t>
      </w:r>
      <w:proofErr w:type="spellEnd"/>
      <w:r w:rsidR="003E591A">
        <w:rPr>
          <w:rFonts w:asciiTheme="majorBidi" w:hAnsiTheme="majorBidi" w:cstheme="majorBidi"/>
          <w:lang w:val="en-US"/>
        </w:rPr>
        <w:t xml:space="preserve"> para </w:t>
      </w:r>
      <w:proofErr w:type="spellStart"/>
      <w:r w:rsidR="003E591A">
        <w:rPr>
          <w:rFonts w:asciiTheme="majorBidi" w:hAnsiTheme="majorBidi" w:cstheme="majorBidi"/>
          <w:i/>
          <w:iCs/>
          <w:lang w:val="en-US"/>
        </w:rPr>
        <w:t>Masyayik</w:t>
      </w:r>
      <w:r w:rsidR="001C1FA9">
        <w:rPr>
          <w:rFonts w:asciiTheme="majorBidi" w:hAnsiTheme="majorBidi" w:cstheme="majorBidi"/>
          <w:i/>
          <w:iCs/>
          <w:lang w:val="en-US"/>
        </w:rPr>
        <w:t>h</w:t>
      </w:r>
      <w:proofErr w:type="spellEnd"/>
      <w:r w:rsidR="001C1FA9">
        <w:rPr>
          <w:rFonts w:asciiTheme="majorBidi" w:hAnsiTheme="majorBidi" w:cstheme="majorBidi"/>
          <w:i/>
          <w:iCs/>
          <w:lang w:val="en-US"/>
        </w:rPr>
        <w:t xml:space="preserve">. </w:t>
      </w:r>
      <w:r w:rsidR="001C1FA9">
        <w:rPr>
          <w:rFonts w:asciiTheme="majorBidi" w:hAnsiTheme="majorBidi" w:cstheme="majorBidi"/>
          <w:lang w:val="en-US"/>
        </w:rPr>
        <w:t xml:space="preserve">Di </w:t>
      </w:r>
      <w:proofErr w:type="spellStart"/>
      <w:r w:rsidR="001C1FA9">
        <w:rPr>
          <w:rFonts w:asciiTheme="majorBidi" w:hAnsiTheme="majorBidi" w:cstheme="majorBidi"/>
          <w:lang w:val="en-US"/>
        </w:rPr>
        <w:t>luar</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aktifitas</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perkuliahan</w:t>
      </w:r>
      <w:proofErr w:type="spellEnd"/>
      <w:r w:rsidR="001C1FA9">
        <w:rPr>
          <w:rFonts w:asciiTheme="majorBidi" w:hAnsiTheme="majorBidi" w:cstheme="majorBidi"/>
          <w:lang w:val="en-US"/>
        </w:rPr>
        <w:t xml:space="preserve"> dan </w:t>
      </w:r>
      <w:proofErr w:type="spellStart"/>
      <w:r w:rsidR="001C1FA9">
        <w:rPr>
          <w:rFonts w:asciiTheme="majorBidi" w:hAnsiTheme="majorBidi" w:cstheme="majorBidi"/>
          <w:i/>
          <w:iCs/>
          <w:lang w:val="en-US"/>
        </w:rPr>
        <w:t>talaqqi</w:t>
      </w:r>
      <w:proofErr w:type="spellEnd"/>
      <w:r w:rsidR="001C1FA9">
        <w:rPr>
          <w:rFonts w:asciiTheme="majorBidi" w:hAnsiTheme="majorBidi" w:cstheme="majorBidi"/>
          <w:i/>
          <w:iCs/>
          <w:lang w:val="en-US"/>
        </w:rPr>
        <w:t xml:space="preserve"> </w:t>
      </w:r>
      <w:proofErr w:type="spellStart"/>
      <w:r w:rsidR="001C1FA9">
        <w:rPr>
          <w:rFonts w:asciiTheme="majorBidi" w:hAnsiTheme="majorBidi" w:cstheme="majorBidi"/>
          <w:lang w:val="en-US"/>
        </w:rPr>
        <w:t>Ia</w:t>
      </w:r>
      <w:proofErr w:type="spellEnd"/>
      <w:r w:rsidR="003E591A">
        <w:rPr>
          <w:rFonts w:asciiTheme="majorBidi" w:hAnsiTheme="majorBidi" w:cstheme="majorBidi"/>
          <w:i/>
          <w:iCs/>
          <w:lang w:val="en-US"/>
        </w:rPr>
        <w:t xml:space="preserve"> </w:t>
      </w:r>
      <w:r w:rsidR="001C1FA9">
        <w:rPr>
          <w:rFonts w:asciiTheme="majorBidi" w:hAnsiTheme="majorBidi" w:cstheme="majorBidi"/>
          <w:lang w:val="en-US"/>
        </w:rPr>
        <w:t xml:space="preserve">juga </w:t>
      </w:r>
      <w:proofErr w:type="spellStart"/>
      <w:r w:rsidR="00BB1036">
        <w:rPr>
          <w:rFonts w:asciiTheme="majorBidi" w:hAnsiTheme="majorBidi" w:cstheme="majorBidi"/>
          <w:lang w:val="en-US"/>
        </w:rPr>
        <w:t>aktif</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dalam</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organisasi</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maup</w:t>
      </w:r>
      <w:r w:rsidR="001C1FA9">
        <w:rPr>
          <w:rFonts w:asciiTheme="majorBidi" w:hAnsiTheme="majorBidi" w:cstheme="majorBidi"/>
          <w:lang w:val="en-US"/>
        </w:rPr>
        <w:t>un</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dalam</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pelatihan</w:t>
      </w:r>
      <w:proofErr w:type="spellEnd"/>
      <w:r w:rsidR="001C1FA9">
        <w:rPr>
          <w:rFonts w:asciiTheme="majorBidi" w:hAnsiTheme="majorBidi" w:cstheme="majorBidi"/>
          <w:lang w:val="en-US"/>
        </w:rPr>
        <w:t xml:space="preserve"> dan seminar. Pada </w:t>
      </w:r>
      <w:proofErr w:type="spellStart"/>
      <w:r w:rsidR="001C1FA9">
        <w:rPr>
          <w:rFonts w:asciiTheme="majorBidi" w:hAnsiTheme="majorBidi" w:cstheme="majorBidi"/>
          <w:lang w:val="en-US"/>
        </w:rPr>
        <w:t>tahun</w:t>
      </w:r>
      <w:proofErr w:type="spellEnd"/>
      <w:r w:rsidR="001C1FA9">
        <w:rPr>
          <w:rFonts w:asciiTheme="majorBidi" w:hAnsiTheme="majorBidi" w:cstheme="majorBidi"/>
          <w:lang w:val="en-US"/>
        </w:rPr>
        <w:t xml:space="preserve"> 2017-2019 </w:t>
      </w:r>
      <w:proofErr w:type="spellStart"/>
      <w:r w:rsidR="001C1FA9">
        <w:rPr>
          <w:rFonts w:asciiTheme="majorBidi" w:hAnsiTheme="majorBidi" w:cstheme="majorBidi"/>
          <w:lang w:val="en-US"/>
        </w:rPr>
        <w:t>Ia</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pernah</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mengemban</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amanah</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menjadi</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Ketua</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Ikatan</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Keluarga</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Mahasiswa</w:t>
      </w:r>
      <w:proofErr w:type="spellEnd"/>
      <w:r w:rsidR="001C1FA9">
        <w:rPr>
          <w:rFonts w:asciiTheme="majorBidi" w:hAnsiTheme="majorBidi" w:cstheme="majorBidi"/>
          <w:lang w:val="en-US"/>
        </w:rPr>
        <w:t xml:space="preserve"> Lampung di Mesir (IKMAL MESIR). P</w:t>
      </w:r>
      <w:r w:rsidR="00BB1036">
        <w:rPr>
          <w:rFonts w:asciiTheme="majorBidi" w:hAnsiTheme="majorBidi" w:cstheme="majorBidi"/>
          <w:lang w:val="en-US"/>
        </w:rPr>
        <w:t xml:space="preserve">ada </w:t>
      </w:r>
      <w:proofErr w:type="spellStart"/>
      <w:r w:rsidR="00BB1036">
        <w:rPr>
          <w:rFonts w:asciiTheme="majorBidi" w:hAnsiTheme="majorBidi" w:cstheme="majorBidi"/>
          <w:lang w:val="en-US"/>
        </w:rPr>
        <w:t>tahun</w:t>
      </w:r>
      <w:proofErr w:type="spellEnd"/>
      <w:r w:rsidR="00BB1036">
        <w:rPr>
          <w:rFonts w:asciiTheme="majorBidi" w:hAnsiTheme="majorBidi" w:cstheme="majorBidi"/>
          <w:lang w:val="en-US"/>
        </w:rPr>
        <w:t xml:space="preserve"> 2012 </w:t>
      </w:r>
      <w:proofErr w:type="spellStart"/>
      <w:r w:rsidR="001C1FA9">
        <w:rPr>
          <w:rFonts w:asciiTheme="majorBidi" w:hAnsiTheme="majorBidi" w:cstheme="majorBidi"/>
          <w:lang w:val="en-US"/>
        </w:rPr>
        <w:t>Ia</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pernah</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mengikuti</w:t>
      </w:r>
      <w:proofErr w:type="spellEnd"/>
      <w:r w:rsidR="00BB1036">
        <w:rPr>
          <w:rFonts w:asciiTheme="majorBidi" w:hAnsiTheme="majorBidi" w:cstheme="majorBidi"/>
          <w:lang w:val="en-US"/>
        </w:rPr>
        <w:t xml:space="preserve"> Training of Trainer (</w:t>
      </w:r>
      <w:proofErr w:type="spellStart"/>
      <w:r w:rsidR="00BB1036">
        <w:rPr>
          <w:rFonts w:asciiTheme="majorBidi" w:hAnsiTheme="majorBidi" w:cstheme="majorBidi"/>
          <w:lang w:val="en-US"/>
        </w:rPr>
        <w:t>ToT</w:t>
      </w:r>
      <w:proofErr w:type="spellEnd"/>
      <w:r w:rsidR="00BB1036">
        <w:rPr>
          <w:rFonts w:asciiTheme="majorBidi" w:hAnsiTheme="majorBidi" w:cstheme="majorBidi"/>
          <w:lang w:val="en-US"/>
        </w:rPr>
        <w:t xml:space="preserve">) </w:t>
      </w:r>
      <w:r w:rsidR="001C1FA9">
        <w:rPr>
          <w:rFonts w:asciiTheme="majorBidi" w:hAnsiTheme="majorBidi" w:cstheme="majorBidi"/>
          <w:lang w:val="en-US"/>
        </w:rPr>
        <w:t xml:space="preserve">yang </w:t>
      </w:r>
      <w:proofErr w:type="spellStart"/>
      <w:r w:rsidR="001C1FA9">
        <w:rPr>
          <w:rFonts w:asciiTheme="majorBidi" w:hAnsiTheme="majorBidi" w:cstheme="majorBidi"/>
          <w:lang w:val="en-US"/>
        </w:rPr>
        <w:t>diadakan</w:t>
      </w:r>
      <w:proofErr w:type="spellEnd"/>
      <w:r w:rsidR="001C1FA9">
        <w:rPr>
          <w:rFonts w:asciiTheme="majorBidi" w:hAnsiTheme="majorBidi" w:cstheme="majorBidi"/>
          <w:lang w:val="en-US"/>
        </w:rPr>
        <w:t xml:space="preserve"> oleh </w:t>
      </w:r>
      <w:proofErr w:type="spellStart"/>
      <w:r w:rsidR="001C1FA9">
        <w:rPr>
          <w:rFonts w:asciiTheme="majorBidi" w:hAnsiTheme="majorBidi" w:cstheme="majorBidi"/>
          <w:lang w:val="en-US"/>
        </w:rPr>
        <w:t>Ikatan</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Cendikiawan</w:t>
      </w:r>
      <w:proofErr w:type="spellEnd"/>
      <w:r w:rsidR="001C1FA9">
        <w:rPr>
          <w:rFonts w:asciiTheme="majorBidi" w:hAnsiTheme="majorBidi" w:cstheme="majorBidi"/>
          <w:lang w:val="en-US"/>
        </w:rPr>
        <w:t xml:space="preserve"> Muslim Indonesia (ICMI) </w:t>
      </w:r>
      <w:proofErr w:type="spellStart"/>
      <w:r w:rsidR="001C1FA9">
        <w:rPr>
          <w:rFonts w:asciiTheme="majorBidi" w:hAnsiTheme="majorBidi" w:cstheme="majorBidi"/>
          <w:lang w:val="en-US"/>
        </w:rPr>
        <w:t>Orsat</w:t>
      </w:r>
      <w:proofErr w:type="spellEnd"/>
      <w:r w:rsidR="001C1FA9">
        <w:rPr>
          <w:rFonts w:asciiTheme="majorBidi" w:hAnsiTheme="majorBidi" w:cstheme="majorBidi"/>
          <w:lang w:val="en-US"/>
        </w:rPr>
        <w:t xml:space="preserve"> Kairo </w:t>
      </w:r>
      <w:proofErr w:type="spellStart"/>
      <w:r w:rsidR="001C1FA9">
        <w:rPr>
          <w:rFonts w:asciiTheme="majorBidi" w:hAnsiTheme="majorBidi" w:cstheme="majorBidi"/>
          <w:lang w:val="en-US"/>
        </w:rPr>
        <w:t>dengan</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tema</w:t>
      </w:r>
      <w:proofErr w:type="spellEnd"/>
      <w:r w:rsidR="001C1FA9">
        <w:rPr>
          <w:rFonts w:asciiTheme="majorBidi" w:hAnsiTheme="majorBidi" w:cstheme="majorBidi"/>
          <w:lang w:val="en-US"/>
        </w:rPr>
        <w:t xml:space="preserve"> “Mahir </w:t>
      </w:r>
      <w:proofErr w:type="spellStart"/>
      <w:r w:rsidR="001C1FA9">
        <w:rPr>
          <w:rFonts w:asciiTheme="majorBidi" w:hAnsiTheme="majorBidi" w:cstheme="majorBidi"/>
          <w:lang w:val="en-US"/>
        </w:rPr>
        <w:t>Ilmu</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Mawarits</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dalam</w:t>
      </w:r>
      <w:proofErr w:type="spellEnd"/>
      <w:r w:rsidR="001C1FA9">
        <w:rPr>
          <w:rFonts w:asciiTheme="majorBidi" w:hAnsiTheme="majorBidi" w:cstheme="majorBidi"/>
          <w:lang w:val="en-US"/>
        </w:rPr>
        <w:t xml:space="preserve"> 48 Jam”</w:t>
      </w:r>
      <w:r w:rsidR="00BB1036">
        <w:rPr>
          <w:rFonts w:asciiTheme="majorBidi" w:hAnsiTheme="majorBidi" w:cstheme="majorBidi"/>
          <w:lang w:val="en-US"/>
        </w:rPr>
        <w:t xml:space="preserve"> dan </w:t>
      </w:r>
      <w:proofErr w:type="spellStart"/>
      <w:r w:rsidR="001C1FA9">
        <w:rPr>
          <w:rFonts w:asciiTheme="majorBidi" w:hAnsiTheme="majorBidi" w:cstheme="majorBidi"/>
          <w:lang w:val="en-US"/>
        </w:rPr>
        <w:t>Ia</w:t>
      </w:r>
      <w:proofErr w:type="spellEnd"/>
      <w:r w:rsidR="001C1FA9">
        <w:rPr>
          <w:rFonts w:asciiTheme="majorBidi" w:hAnsiTheme="majorBidi" w:cstheme="majorBidi"/>
          <w:lang w:val="en-US"/>
        </w:rPr>
        <w:t xml:space="preserve"> </w:t>
      </w:r>
      <w:proofErr w:type="spellStart"/>
      <w:r w:rsidR="00BB1036">
        <w:rPr>
          <w:rFonts w:asciiTheme="majorBidi" w:hAnsiTheme="majorBidi" w:cstheme="majorBidi"/>
          <w:lang w:val="en-US"/>
        </w:rPr>
        <w:t>mendapatkan</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penghargaan</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sebagai</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Peserta</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Terbaik</w:t>
      </w:r>
      <w:proofErr w:type="spellEnd"/>
      <w:r w:rsidR="00BB1036">
        <w:rPr>
          <w:rFonts w:asciiTheme="majorBidi" w:hAnsiTheme="majorBidi" w:cstheme="majorBidi"/>
          <w:lang w:val="en-US"/>
        </w:rPr>
        <w:t xml:space="preserve"> pada </w:t>
      </w:r>
      <w:proofErr w:type="spellStart"/>
      <w:r w:rsidR="00BB1036">
        <w:rPr>
          <w:rFonts w:asciiTheme="majorBidi" w:hAnsiTheme="majorBidi" w:cstheme="majorBidi"/>
          <w:lang w:val="en-US"/>
        </w:rPr>
        <w:t>pelatihan</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tersebut</w:t>
      </w:r>
      <w:proofErr w:type="spellEnd"/>
      <w:r w:rsidR="00BB1036">
        <w:rPr>
          <w:rFonts w:asciiTheme="majorBidi" w:hAnsiTheme="majorBidi" w:cstheme="majorBidi"/>
          <w:lang w:val="en-US"/>
        </w:rPr>
        <w:t xml:space="preserve">. Pada </w:t>
      </w:r>
      <w:proofErr w:type="spellStart"/>
      <w:r w:rsidR="00BB1036">
        <w:rPr>
          <w:rFonts w:asciiTheme="majorBidi" w:hAnsiTheme="majorBidi" w:cstheme="majorBidi"/>
          <w:lang w:val="en-US"/>
        </w:rPr>
        <w:t>tahun</w:t>
      </w:r>
      <w:proofErr w:type="spellEnd"/>
      <w:r w:rsidR="00BB1036">
        <w:rPr>
          <w:rFonts w:asciiTheme="majorBidi" w:hAnsiTheme="majorBidi" w:cstheme="majorBidi"/>
          <w:lang w:val="en-US"/>
        </w:rPr>
        <w:t xml:space="preserve"> 2018</w:t>
      </w:r>
      <w:r w:rsidR="001C1FA9">
        <w:rPr>
          <w:rFonts w:asciiTheme="majorBidi" w:hAnsiTheme="majorBidi" w:cstheme="majorBidi"/>
          <w:lang w:val="en-US"/>
        </w:rPr>
        <w:t>,</w:t>
      </w:r>
      <w:r w:rsidR="00BB1036">
        <w:rPr>
          <w:rFonts w:asciiTheme="majorBidi" w:hAnsiTheme="majorBidi" w:cstheme="majorBidi"/>
          <w:lang w:val="en-US"/>
        </w:rPr>
        <w:t xml:space="preserve"> </w:t>
      </w:r>
      <w:proofErr w:type="spellStart"/>
      <w:r w:rsidR="001C1FA9">
        <w:rPr>
          <w:rFonts w:asciiTheme="majorBidi" w:hAnsiTheme="majorBidi" w:cstheme="majorBidi"/>
          <w:lang w:val="en-US"/>
        </w:rPr>
        <w:t>Ia</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pernah</w:t>
      </w:r>
      <w:proofErr w:type="spellEnd"/>
      <w:r w:rsidR="00BB1036">
        <w:rPr>
          <w:rFonts w:asciiTheme="majorBidi" w:hAnsiTheme="majorBidi" w:cstheme="majorBidi"/>
          <w:lang w:val="en-US"/>
        </w:rPr>
        <w:t xml:space="preserve"> lulus </w:t>
      </w:r>
      <w:proofErr w:type="spellStart"/>
      <w:r w:rsidR="00BB1036">
        <w:rPr>
          <w:rFonts w:asciiTheme="majorBidi" w:hAnsiTheme="majorBidi" w:cstheme="majorBidi"/>
          <w:lang w:val="en-US"/>
        </w:rPr>
        <w:t>dalam</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seleksi</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ujian</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Penerimaan</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Panitia</w:t>
      </w:r>
      <w:proofErr w:type="spellEnd"/>
      <w:r w:rsidR="00BB1036">
        <w:rPr>
          <w:rFonts w:asciiTheme="majorBidi" w:hAnsiTheme="majorBidi" w:cstheme="majorBidi"/>
          <w:lang w:val="en-US"/>
        </w:rPr>
        <w:t xml:space="preserve"> </w:t>
      </w:r>
      <w:proofErr w:type="spellStart"/>
      <w:r w:rsidR="00BB1036">
        <w:rPr>
          <w:rFonts w:asciiTheme="majorBidi" w:hAnsiTheme="majorBidi" w:cstheme="majorBidi"/>
          <w:lang w:val="en-US"/>
        </w:rPr>
        <w:t>Pelaksana</w:t>
      </w:r>
      <w:proofErr w:type="spellEnd"/>
      <w:r w:rsidR="00BB1036">
        <w:rPr>
          <w:rFonts w:asciiTheme="majorBidi" w:hAnsiTheme="majorBidi" w:cstheme="majorBidi"/>
          <w:lang w:val="en-US"/>
        </w:rPr>
        <w:t xml:space="preserve"> Ibadah Haji (PPIH) 2018 dan </w:t>
      </w:r>
      <w:proofErr w:type="spellStart"/>
      <w:r w:rsidR="00BB1036">
        <w:rPr>
          <w:rFonts w:asciiTheme="majorBidi" w:hAnsiTheme="majorBidi" w:cstheme="majorBidi"/>
          <w:lang w:val="en-US"/>
        </w:rPr>
        <w:t>Penulis</w:t>
      </w:r>
      <w:proofErr w:type="spellEnd"/>
      <w:r w:rsidR="00BB1036">
        <w:rPr>
          <w:rFonts w:asciiTheme="majorBidi" w:hAnsiTheme="majorBidi" w:cstheme="majorBidi"/>
          <w:lang w:val="en-US"/>
        </w:rPr>
        <w:t xml:space="preserve"> di </w:t>
      </w:r>
      <w:proofErr w:type="spellStart"/>
      <w:r w:rsidR="00BB1036">
        <w:rPr>
          <w:rFonts w:asciiTheme="majorBidi" w:hAnsiTheme="majorBidi" w:cstheme="majorBidi"/>
          <w:lang w:val="en-US"/>
        </w:rPr>
        <w:t>tempatkan</w:t>
      </w:r>
      <w:proofErr w:type="spellEnd"/>
      <w:r w:rsidR="00BB1036">
        <w:rPr>
          <w:rFonts w:asciiTheme="majorBidi" w:hAnsiTheme="majorBidi" w:cstheme="majorBidi"/>
          <w:lang w:val="en-US"/>
        </w:rPr>
        <w:t xml:space="preserve"> di D</w:t>
      </w:r>
      <w:r w:rsidR="001C1FA9">
        <w:rPr>
          <w:rFonts w:asciiTheme="majorBidi" w:hAnsiTheme="majorBidi" w:cstheme="majorBidi"/>
          <w:lang w:val="en-US"/>
        </w:rPr>
        <w:t xml:space="preserve">aerah </w:t>
      </w:r>
      <w:proofErr w:type="spellStart"/>
      <w:r w:rsidR="001C1FA9">
        <w:rPr>
          <w:rFonts w:asciiTheme="majorBidi" w:hAnsiTheme="majorBidi" w:cstheme="majorBidi"/>
          <w:lang w:val="en-US"/>
        </w:rPr>
        <w:t>Kerja</w:t>
      </w:r>
      <w:proofErr w:type="spellEnd"/>
      <w:r w:rsidR="001C1FA9">
        <w:rPr>
          <w:rFonts w:asciiTheme="majorBidi" w:hAnsiTheme="majorBidi" w:cstheme="majorBidi"/>
          <w:lang w:val="en-US"/>
        </w:rPr>
        <w:t xml:space="preserve"> (Daker) Kota Mekah </w:t>
      </w:r>
      <w:proofErr w:type="spellStart"/>
      <w:r w:rsidR="001C1FA9">
        <w:rPr>
          <w:rFonts w:asciiTheme="majorBidi" w:hAnsiTheme="majorBidi" w:cstheme="majorBidi"/>
          <w:lang w:val="en-US"/>
        </w:rPr>
        <w:t>untuk</w:t>
      </w:r>
      <w:proofErr w:type="spellEnd"/>
      <w:r w:rsidR="001C1FA9">
        <w:rPr>
          <w:rFonts w:asciiTheme="majorBidi" w:hAnsiTheme="majorBidi" w:cstheme="majorBidi"/>
          <w:lang w:val="en-US"/>
        </w:rPr>
        <w:t xml:space="preserve"> </w:t>
      </w:r>
      <w:proofErr w:type="spellStart"/>
      <w:r w:rsidR="001C1FA9">
        <w:rPr>
          <w:rFonts w:asciiTheme="majorBidi" w:hAnsiTheme="majorBidi" w:cstheme="majorBidi"/>
          <w:lang w:val="en-US"/>
        </w:rPr>
        <w:t>melayani</w:t>
      </w:r>
      <w:proofErr w:type="spellEnd"/>
      <w:r w:rsidR="001C1FA9">
        <w:rPr>
          <w:rFonts w:asciiTheme="majorBidi" w:hAnsiTheme="majorBidi" w:cstheme="majorBidi"/>
          <w:lang w:val="en-US"/>
        </w:rPr>
        <w:t xml:space="preserve"> para </w:t>
      </w:r>
      <w:proofErr w:type="spellStart"/>
      <w:r w:rsidR="00AB3D64">
        <w:rPr>
          <w:rFonts w:asciiTheme="majorBidi" w:hAnsiTheme="majorBidi" w:cstheme="majorBidi"/>
          <w:lang w:val="en-US"/>
        </w:rPr>
        <w:t>Jama’ah</w:t>
      </w:r>
      <w:proofErr w:type="spellEnd"/>
      <w:r w:rsidR="00AB3D64">
        <w:rPr>
          <w:rFonts w:asciiTheme="majorBidi" w:hAnsiTheme="majorBidi" w:cstheme="majorBidi"/>
          <w:lang w:val="en-US"/>
        </w:rPr>
        <w:t xml:space="preserve"> Haji Indonesia</w:t>
      </w:r>
      <w:r w:rsidR="001C1FA9">
        <w:rPr>
          <w:rFonts w:asciiTheme="majorBidi" w:hAnsiTheme="majorBidi" w:cstheme="majorBidi"/>
          <w:lang w:val="en-US"/>
        </w:rPr>
        <w:t xml:space="preserve"> pada </w:t>
      </w:r>
      <w:proofErr w:type="spellStart"/>
      <w:r w:rsidR="001C1FA9">
        <w:rPr>
          <w:rFonts w:asciiTheme="majorBidi" w:hAnsiTheme="majorBidi" w:cstheme="majorBidi"/>
          <w:lang w:val="en-US"/>
        </w:rPr>
        <w:t>musim</w:t>
      </w:r>
      <w:proofErr w:type="spellEnd"/>
      <w:r w:rsidR="001C1FA9">
        <w:rPr>
          <w:rFonts w:asciiTheme="majorBidi" w:hAnsiTheme="majorBidi" w:cstheme="majorBidi"/>
          <w:lang w:val="en-US"/>
        </w:rPr>
        <w:t xml:space="preserve"> haji </w:t>
      </w:r>
      <w:proofErr w:type="spellStart"/>
      <w:r w:rsidR="001C1FA9">
        <w:rPr>
          <w:rFonts w:asciiTheme="majorBidi" w:hAnsiTheme="majorBidi" w:cstheme="majorBidi"/>
          <w:lang w:val="en-US"/>
        </w:rPr>
        <w:t>tahun</w:t>
      </w:r>
      <w:proofErr w:type="spellEnd"/>
      <w:r w:rsidR="001C1FA9">
        <w:rPr>
          <w:rFonts w:asciiTheme="majorBidi" w:hAnsiTheme="majorBidi" w:cstheme="majorBidi"/>
          <w:lang w:val="en-US"/>
        </w:rPr>
        <w:t xml:space="preserve"> 2018.</w:t>
      </w:r>
    </w:p>
    <w:sectPr w:rsidR="006D42DA" w:rsidRPr="00AB3D64" w:rsidSect="00AE3B2B">
      <w:footnotePr>
        <w:numRestart w:val="eachSect"/>
      </w:footnotePr>
      <w:pgSz w:w="8419" w:h="11907" w:orient="landscape" w:code="9"/>
      <w:pgMar w:top="851" w:right="851" w:bottom="1134" w:left="1134"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EE63" w14:textId="77777777" w:rsidR="00752739" w:rsidRDefault="00752739" w:rsidP="00791F5D">
      <w:pPr>
        <w:spacing w:after="0" w:line="240" w:lineRule="auto"/>
      </w:pPr>
      <w:r>
        <w:separator/>
      </w:r>
    </w:p>
  </w:endnote>
  <w:endnote w:type="continuationSeparator" w:id="0">
    <w:p w14:paraId="0DEE3431" w14:textId="77777777" w:rsidR="00752739" w:rsidRDefault="00752739" w:rsidP="0079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852942221"/>
      <w:docPartObj>
        <w:docPartGallery w:val="Page Numbers (Bottom of Page)"/>
        <w:docPartUnique/>
      </w:docPartObj>
    </w:sdtPr>
    <w:sdtEndPr>
      <w:rPr>
        <w:noProof/>
      </w:rPr>
    </w:sdtEndPr>
    <w:sdtContent>
      <w:p w14:paraId="4B0619AC" w14:textId="7E46AFC1" w:rsidR="00A510E3" w:rsidRPr="006F495B" w:rsidRDefault="00A510E3" w:rsidP="006F495B">
        <w:pPr>
          <w:pStyle w:val="Footer"/>
          <w:jc w:val="center"/>
          <w:rPr>
            <w:rFonts w:asciiTheme="majorBidi" w:hAnsiTheme="majorBidi" w:cstheme="majorBidi"/>
          </w:rPr>
        </w:pPr>
        <w:r w:rsidRPr="00C63D60">
          <w:rPr>
            <w:rFonts w:asciiTheme="majorBidi" w:hAnsiTheme="majorBidi" w:cstheme="majorBidi"/>
          </w:rPr>
          <w:fldChar w:fldCharType="begin"/>
        </w:r>
        <w:r w:rsidRPr="00C63D60">
          <w:rPr>
            <w:rFonts w:asciiTheme="majorBidi" w:hAnsiTheme="majorBidi" w:cstheme="majorBidi"/>
          </w:rPr>
          <w:instrText xml:space="preserve"> PAGE   \* MERGEFORMAT </w:instrText>
        </w:r>
        <w:r w:rsidRPr="00C63D60">
          <w:rPr>
            <w:rFonts w:asciiTheme="majorBidi" w:hAnsiTheme="majorBidi" w:cstheme="majorBidi"/>
          </w:rPr>
          <w:fldChar w:fldCharType="separate"/>
        </w:r>
        <w:r w:rsidR="005243E4">
          <w:rPr>
            <w:rFonts w:asciiTheme="majorBidi" w:hAnsiTheme="majorBidi" w:cstheme="majorBidi"/>
            <w:noProof/>
          </w:rPr>
          <w:t>ii</w:t>
        </w:r>
        <w:r w:rsidRPr="00C63D60">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8DF8" w14:textId="77777777" w:rsidR="00752739" w:rsidRDefault="00752739" w:rsidP="00791F5D">
      <w:pPr>
        <w:spacing w:after="0" w:line="240" w:lineRule="auto"/>
      </w:pPr>
      <w:r>
        <w:separator/>
      </w:r>
    </w:p>
  </w:footnote>
  <w:footnote w:type="continuationSeparator" w:id="0">
    <w:p w14:paraId="6C5C8C8E" w14:textId="77777777" w:rsidR="00752739" w:rsidRDefault="00752739" w:rsidP="00791F5D">
      <w:pPr>
        <w:spacing w:after="0" w:line="240" w:lineRule="auto"/>
      </w:pPr>
      <w:r>
        <w:continuationSeparator/>
      </w:r>
    </w:p>
  </w:footnote>
  <w:footnote w:id="1">
    <w:p w14:paraId="3DBB4DD4" w14:textId="77777777" w:rsidR="00A510E3" w:rsidRPr="007B14D4" w:rsidRDefault="00A510E3" w:rsidP="00D715C3">
      <w:pPr>
        <w:pStyle w:val="FootnoteText"/>
        <w:ind w:firstLine="720"/>
        <w:jc w:val="both"/>
        <w:rPr>
          <w:rFonts w:asciiTheme="majorBidi" w:hAnsiTheme="majorBidi" w:cstheme="majorBidi"/>
          <w:lang w:val="ms"/>
        </w:rPr>
      </w:pPr>
      <w:r w:rsidRPr="007B14D4">
        <w:rPr>
          <w:rStyle w:val="FootnoteReference"/>
          <w:rFonts w:asciiTheme="majorBidi" w:hAnsiTheme="majorBidi" w:cstheme="majorBidi"/>
        </w:rPr>
        <w:footnoteRef/>
      </w:r>
      <w:r w:rsidRPr="007B14D4">
        <w:rPr>
          <w:rFonts w:asciiTheme="majorBidi" w:hAnsiTheme="majorBidi" w:cstheme="majorBidi"/>
        </w:rPr>
        <w:t xml:space="preserve"> Aksin Wijaya, </w:t>
      </w:r>
      <w:r w:rsidRPr="007B14D4">
        <w:rPr>
          <w:rFonts w:asciiTheme="majorBidi" w:hAnsiTheme="majorBidi" w:cstheme="majorBidi"/>
          <w:i/>
          <w:iCs/>
        </w:rPr>
        <w:t>Menggugat otentitas Wahyu Tuhan</w:t>
      </w:r>
      <w:r w:rsidRPr="007B14D4">
        <w:rPr>
          <w:rFonts w:asciiTheme="majorBidi" w:hAnsiTheme="majorBidi" w:cstheme="majorBidi"/>
        </w:rPr>
        <w:t>, Yogyakarta: Safiria Insani Press, 2004, hlm. 203</w:t>
      </w:r>
    </w:p>
  </w:footnote>
  <w:footnote w:id="2">
    <w:p w14:paraId="55A58CA7" w14:textId="77777777" w:rsidR="00A510E3" w:rsidRPr="007B14D4" w:rsidRDefault="00A510E3" w:rsidP="00D715C3">
      <w:pPr>
        <w:pStyle w:val="FootnoteText"/>
        <w:ind w:firstLine="720"/>
        <w:jc w:val="both"/>
        <w:rPr>
          <w:rFonts w:asciiTheme="majorBidi" w:hAnsiTheme="majorBidi" w:cstheme="majorBidi"/>
          <w:lang w:val="ms"/>
        </w:rPr>
      </w:pPr>
      <w:r w:rsidRPr="007B14D4">
        <w:rPr>
          <w:rStyle w:val="FootnoteReference"/>
          <w:rFonts w:asciiTheme="majorBidi" w:hAnsiTheme="majorBidi" w:cstheme="majorBidi"/>
        </w:rPr>
        <w:footnoteRef/>
      </w:r>
      <w:r w:rsidRPr="007B14D4">
        <w:rPr>
          <w:rFonts w:asciiTheme="majorBidi" w:hAnsiTheme="majorBidi" w:cstheme="majorBidi"/>
        </w:rPr>
        <w:t xml:space="preserve"> Muhammad Daud Ali, </w:t>
      </w:r>
      <w:r w:rsidRPr="007B14D4">
        <w:rPr>
          <w:rFonts w:asciiTheme="majorBidi" w:hAnsiTheme="majorBidi" w:cstheme="majorBidi"/>
          <w:i/>
          <w:iCs/>
        </w:rPr>
        <w:t>Hukum Islam: Pengantar Ilmu Hukum dan tata Hukum Islam di Indonesia,</w:t>
      </w:r>
      <w:r w:rsidRPr="007B14D4">
        <w:rPr>
          <w:rFonts w:asciiTheme="majorBidi" w:hAnsiTheme="majorBidi" w:cstheme="majorBidi"/>
        </w:rPr>
        <w:t xml:space="preserve"> Jakarta: PT. Raja Grafindo Persada, 2004, hlm. 208-209.</w:t>
      </w:r>
    </w:p>
  </w:footnote>
  <w:footnote w:id="3">
    <w:p w14:paraId="4B11C19A" w14:textId="77777777" w:rsidR="00A510E3" w:rsidRPr="007B14D4" w:rsidRDefault="00A510E3" w:rsidP="00D715C3">
      <w:pPr>
        <w:pStyle w:val="FootnoteText"/>
        <w:ind w:firstLine="720"/>
        <w:jc w:val="both"/>
        <w:rPr>
          <w:rFonts w:asciiTheme="majorBidi" w:hAnsiTheme="majorBidi" w:cstheme="majorBidi"/>
          <w:lang w:val="ms"/>
        </w:rPr>
      </w:pPr>
      <w:r w:rsidRPr="007B14D4">
        <w:rPr>
          <w:rStyle w:val="FootnoteReference"/>
          <w:rFonts w:asciiTheme="majorBidi" w:hAnsiTheme="majorBidi" w:cstheme="majorBidi"/>
        </w:rPr>
        <w:footnoteRef/>
      </w:r>
      <w:r w:rsidRPr="007B14D4">
        <w:rPr>
          <w:rFonts w:asciiTheme="majorBidi" w:hAnsiTheme="majorBidi" w:cstheme="majorBidi"/>
        </w:rPr>
        <w:t xml:space="preserve"> Mochtar Kusumaatmadja, </w:t>
      </w:r>
      <w:r w:rsidRPr="007B14D4">
        <w:rPr>
          <w:rFonts w:asciiTheme="majorBidi" w:hAnsiTheme="majorBidi" w:cstheme="majorBidi"/>
          <w:i/>
          <w:iCs/>
        </w:rPr>
        <w:t>Konsep-Konsep Hukum dalam Pembangunan</w:t>
      </w:r>
      <w:r w:rsidRPr="007B14D4">
        <w:rPr>
          <w:rFonts w:asciiTheme="majorBidi" w:hAnsiTheme="majorBidi" w:cstheme="majorBidi"/>
        </w:rPr>
        <w:t xml:space="preserve"> </w:t>
      </w:r>
      <w:r w:rsidRPr="007B14D4">
        <w:rPr>
          <w:rFonts w:asciiTheme="majorBidi" w:hAnsiTheme="majorBidi" w:cstheme="majorBidi"/>
          <w:i/>
          <w:iCs/>
        </w:rPr>
        <w:t>(Kumpulan Karya Tulis),</w:t>
      </w:r>
      <w:r w:rsidRPr="007B14D4">
        <w:rPr>
          <w:rFonts w:asciiTheme="majorBidi" w:hAnsiTheme="majorBidi" w:cstheme="majorBidi"/>
        </w:rPr>
        <w:t xml:space="preserve"> Bandung: Alumni, 2002, hlm. 3.</w:t>
      </w:r>
    </w:p>
  </w:footnote>
  <w:footnote w:id="4">
    <w:p w14:paraId="235EB1B1" w14:textId="77777777" w:rsidR="00A510E3" w:rsidRPr="007B14D4" w:rsidRDefault="00A510E3" w:rsidP="00D715C3">
      <w:pPr>
        <w:pStyle w:val="FootnoteText"/>
        <w:ind w:firstLine="709"/>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Pasangan yang berpindah agama dikarenakan perkawinan seperti penyanyi terkenal di Indonesia Dewi Sandara yang menikah dengan Surya Saputra dan Angel Lelga yang menikah dengan Rhoma Irama.</w:t>
      </w:r>
    </w:p>
  </w:footnote>
  <w:footnote w:id="5">
    <w:p w14:paraId="58A5082C" w14:textId="77777777" w:rsidR="00A510E3" w:rsidRPr="007B14D4" w:rsidRDefault="00A510E3" w:rsidP="00C64E67">
      <w:pPr>
        <w:pStyle w:val="FootnoteText"/>
        <w:ind w:firstLine="720"/>
        <w:rPr>
          <w:rFonts w:asciiTheme="majorBidi" w:hAnsiTheme="majorBidi" w:cstheme="majorBidi"/>
          <w:lang w:val="ms"/>
        </w:rPr>
      </w:pPr>
      <w:r w:rsidRPr="007B14D4">
        <w:rPr>
          <w:rStyle w:val="FootnoteReference"/>
          <w:rFonts w:asciiTheme="majorBidi" w:hAnsiTheme="majorBidi" w:cstheme="majorBidi"/>
        </w:rPr>
        <w:footnoteRef/>
      </w:r>
      <w:r w:rsidRPr="007B14D4">
        <w:rPr>
          <w:rFonts w:asciiTheme="majorBidi" w:hAnsiTheme="majorBidi" w:cstheme="majorBidi"/>
        </w:rPr>
        <w:t xml:space="preserve"> M. Atho Mudzar, </w:t>
      </w:r>
      <w:r w:rsidRPr="007B14D4">
        <w:rPr>
          <w:rFonts w:asciiTheme="majorBidi" w:hAnsiTheme="majorBidi" w:cstheme="majorBidi"/>
          <w:i/>
          <w:iCs/>
        </w:rPr>
        <w:t>Membaca Gelombang Ijtihad: Antara Tradisi dun Liberasi</w:t>
      </w:r>
      <w:r w:rsidRPr="007B14D4">
        <w:rPr>
          <w:rFonts w:asciiTheme="majorBidi" w:hAnsiTheme="majorBidi" w:cstheme="majorBidi"/>
        </w:rPr>
        <w:t>, Yogyakarta: Titian Ilahi Press, 2000, hlm. 163-164</w:t>
      </w:r>
    </w:p>
  </w:footnote>
  <w:footnote w:id="6">
    <w:p w14:paraId="125D833C" w14:textId="77777777" w:rsidR="00A510E3" w:rsidRPr="007B14D4" w:rsidRDefault="00A510E3" w:rsidP="00D715C3">
      <w:pPr>
        <w:pStyle w:val="FootnoteText"/>
        <w:ind w:firstLine="709"/>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حدثنا أبو عاصم عن ابن جريج عن ابن شهاب عن ابن علي بن حسين عن عمرو بن عثمان عن أسامة بن زيد رضي الله عنهما أن النبي صلعم قال: "لايرث المسلم الكافر ولاالكافرُ المسلمَ (رواه البخاري رقم 6764، والمسلم رقم 1614</w:t>
      </w:r>
    </w:p>
  </w:footnote>
  <w:footnote w:id="7">
    <w:p w14:paraId="7CF4B284" w14:textId="77777777" w:rsidR="00A510E3" w:rsidRPr="007B14D4" w:rsidRDefault="00A510E3" w:rsidP="00D715C3">
      <w:pPr>
        <w:pStyle w:val="FootnoteText"/>
        <w:ind w:firstLine="709"/>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Pengertian secara umum tentang ahli waris non-muslim adalah keturunan yang sah secara biologis dari pewaris muslim yang berkeyakinan di luar keyakinan orang tua.</w:t>
      </w:r>
    </w:p>
  </w:footnote>
  <w:footnote w:id="8">
    <w:p w14:paraId="52716198" w14:textId="12FAA54E" w:rsidR="00A510E3" w:rsidRPr="007B14D4" w:rsidRDefault="00A510E3" w:rsidP="00D715C3">
      <w:pPr>
        <w:pStyle w:val="NormalWeb"/>
        <w:spacing w:before="0" w:beforeAutospacing="0" w:after="0" w:afterAutospacing="0"/>
        <w:ind w:firstLine="709"/>
        <w:jc w:val="both"/>
        <w:rPr>
          <w:rFonts w:asciiTheme="majorBidi" w:hAnsiTheme="majorBidi" w:cstheme="majorBidi"/>
          <w:sz w:val="20"/>
          <w:szCs w:val="20"/>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Jasser </w:t>
      </w:r>
      <w:r w:rsidRPr="007B14D4">
        <w:rPr>
          <w:rFonts w:asciiTheme="majorBidi" w:hAnsiTheme="majorBidi" w:cstheme="majorBidi"/>
          <w:color w:val="FFFFFF" w:themeColor="background1"/>
          <w:sz w:val="20"/>
          <w:szCs w:val="20"/>
        </w:rPr>
        <w:t>“</w:t>
      </w:r>
      <w:r w:rsidRPr="007B14D4">
        <w:rPr>
          <w:rFonts w:asciiTheme="majorBidi" w:hAnsiTheme="majorBidi" w:cstheme="majorBidi"/>
          <w:sz w:val="20"/>
          <w:szCs w:val="20"/>
        </w:rPr>
        <w:t xml:space="preserve">Auda, </w:t>
      </w:r>
      <w:proofErr w:type="spellStart"/>
      <w:r w:rsidRPr="007B14D4">
        <w:rPr>
          <w:rFonts w:asciiTheme="majorBidi" w:hAnsiTheme="majorBidi" w:cstheme="majorBidi"/>
          <w:i/>
          <w:iCs/>
          <w:sz w:val="20"/>
          <w:szCs w:val="20"/>
        </w:rPr>
        <w:t>Membumikan</w:t>
      </w:r>
      <w:proofErr w:type="spellEnd"/>
      <w:r w:rsidRPr="007B14D4">
        <w:rPr>
          <w:rFonts w:asciiTheme="majorBidi" w:hAnsiTheme="majorBidi" w:cstheme="majorBidi"/>
          <w:i/>
          <w:iCs/>
          <w:sz w:val="20"/>
          <w:szCs w:val="20"/>
        </w:rPr>
        <w:t xml:space="preserve"> Hukum Islam </w:t>
      </w:r>
      <w:proofErr w:type="spellStart"/>
      <w:r w:rsidRPr="007B14D4">
        <w:rPr>
          <w:rFonts w:asciiTheme="majorBidi" w:hAnsiTheme="majorBidi" w:cstheme="majorBidi"/>
          <w:i/>
          <w:iCs/>
          <w:sz w:val="20"/>
          <w:szCs w:val="20"/>
        </w:rPr>
        <w:t>Melalui</w:t>
      </w:r>
      <w:proofErr w:type="spellEnd"/>
      <w:r w:rsidRPr="007B14D4">
        <w:rPr>
          <w:rFonts w:asciiTheme="majorBidi" w:hAnsiTheme="majorBidi" w:cstheme="majorBidi"/>
          <w:i/>
          <w:iCs/>
          <w:sz w:val="20"/>
          <w:szCs w:val="20"/>
        </w:rPr>
        <w:t xml:space="preserve"> </w:t>
      </w:r>
      <w:proofErr w:type="spellStart"/>
      <w:r w:rsidRPr="007B14D4">
        <w:rPr>
          <w:rFonts w:asciiTheme="majorBidi" w:hAnsiTheme="majorBidi" w:cstheme="majorBidi"/>
          <w:i/>
          <w:iCs/>
          <w:sz w:val="20"/>
          <w:szCs w:val="20"/>
        </w:rPr>
        <w:t>Maqasid</w:t>
      </w:r>
      <w:proofErr w:type="spellEnd"/>
      <w:r w:rsidRPr="007B14D4">
        <w:rPr>
          <w:rFonts w:asciiTheme="majorBidi" w:hAnsiTheme="majorBidi" w:cstheme="majorBidi"/>
          <w:i/>
          <w:iCs/>
          <w:sz w:val="20"/>
          <w:szCs w:val="20"/>
        </w:rPr>
        <w:t xml:space="preserve"> Syariah, </w:t>
      </w:r>
      <w:r w:rsidRPr="007B14D4">
        <w:rPr>
          <w:rFonts w:asciiTheme="majorBidi" w:hAnsiTheme="majorBidi" w:cstheme="majorBidi"/>
          <w:sz w:val="20"/>
          <w:szCs w:val="20"/>
        </w:rPr>
        <w:t xml:space="preserve">Alih Bahasa: Rosidin dan ‘Ali ‘Abd </w:t>
      </w:r>
      <w:proofErr w:type="spellStart"/>
      <w:r w:rsidRPr="007B14D4">
        <w:rPr>
          <w:rFonts w:asciiTheme="majorBidi" w:hAnsiTheme="majorBidi" w:cstheme="majorBidi"/>
          <w:sz w:val="20"/>
          <w:szCs w:val="20"/>
        </w:rPr>
        <w:t>el-Mun’im</w:t>
      </w:r>
      <w:proofErr w:type="spellEnd"/>
      <w:r w:rsidRPr="007B14D4">
        <w:rPr>
          <w:rFonts w:asciiTheme="majorBidi" w:hAnsiTheme="majorBidi" w:cstheme="majorBidi"/>
          <w:sz w:val="20"/>
          <w:szCs w:val="20"/>
        </w:rPr>
        <w:t>, (Bandung: PT Mizan Pustaka, 2015),</w:t>
      </w:r>
      <w:r w:rsidRPr="007B14D4">
        <w:rPr>
          <w:rFonts w:asciiTheme="majorBidi" w:hAnsiTheme="majorBidi" w:cstheme="majorBidi"/>
          <w:color w:val="FFFFFF" w:themeColor="background1"/>
          <w:sz w:val="20"/>
          <w:szCs w:val="20"/>
        </w:rPr>
        <w:t>”</w:t>
      </w:r>
      <w:r w:rsidRPr="007B14D4">
        <w:rPr>
          <w:rFonts w:asciiTheme="majorBidi" w:hAnsiTheme="majorBidi" w:cstheme="majorBidi"/>
          <w:sz w:val="20"/>
          <w:szCs w:val="20"/>
        </w:rPr>
        <w:t xml:space="preserve"> </w:t>
      </w:r>
      <w:proofErr w:type="spellStart"/>
      <w:r w:rsidRPr="007B14D4">
        <w:rPr>
          <w:rFonts w:asciiTheme="majorBidi" w:hAnsiTheme="majorBidi" w:cstheme="majorBidi"/>
          <w:sz w:val="20"/>
          <w:szCs w:val="20"/>
        </w:rPr>
        <w:t>hlm</w:t>
      </w:r>
      <w:proofErr w:type="spellEnd"/>
      <w:r w:rsidRPr="007B14D4">
        <w:rPr>
          <w:rFonts w:asciiTheme="majorBidi" w:hAnsiTheme="majorBidi" w:cstheme="majorBidi"/>
          <w:sz w:val="20"/>
          <w:szCs w:val="20"/>
        </w:rPr>
        <w:t xml:space="preserve">. 36. </w:t>
      </w:r>
    </w:p>
  </w:footnote>
  <w:footnote w:id="9">
    <w:p w14:paraId="0822C272"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Yasin Yusuf Abdillah, </w:t>
      </w:r>
      <w:r w:rsidRPr="007B14D4">
        <w:rPr>
          <w:rFonts w:asciiTheme="majorBidi" w:hAnsiTheme="majorBidi" w:cstheme="majorBidi"/>
          <w:i/>
          <w:iCs/>
        </w:rPr>
        <w:t xml:space="preserve">Putusan Pengadilan Agama Kabanjahe Tentang Pemberian Wasiat Wajibah Ahli Waris Beda Agama, </w:t>
      </w:r>
      <w:r w:rsidRPr="007B14D4">
        <w:rPr>
          <w:rFonts w:asciiTheme="majorBidi" w:hAnsiTheme="majorBidi" w:cstheme="majorBidi"/>
        </w:rPr>
        <w:t xml:space="preserve">Tesis Program Magister (S-2) Hukum Islam Fakultas Syariah dan Hukum Universitas Islam Negeri Sunan Kalijaga, 2017. </w:t>
      </w:r>
    </w:p>
  </w:footnote>
  <w:footnote w:id="10">
    <w:p w14:paraId="388A4091" w14:textId="77777777" w:rsidR="00A510E3" w:rsidRPr="007B14D4" w:rsidRDefault="00A510E3" w:rsidP="00D715C3">
      <w:pPr>
        <w:pStyle w:val="FootnoteText"/>
        <w:ind w:firstLine="720"/>
        <w:jc w:val="both"/>
        <w:rPr>
          <w:rFonts w:asciiTheme="majorBidi" w:hAnsiTheme="majorBidi" w:cstheme="majorBidi"/>
          <w:lang w:val="en-GB"/>
        </w:rPr>
      </w:pPr>
      <w:r w:rsidRPr="007B14D4">
        <w:rPr>
          <w:rStyle w:val="FootnoteReference"/>
          <w:rFonts w:asciiTheme="majorBidi" w:hAnsiTheme="majorBidi" w:cstheme="majorBidi"/>
        </w:rPr>
        <w:footnoteRef/>
      </w:r>
      <w:r w:rsidRPr="007B14D4">
        <w:rPr>
          <w:rFonts w:asciiTheme="majorBidi" w:hAnsiTheme="majorBidi" w:cstheme="majorBidi"/>
        </w:rPr>
        <w:t xml:space="preserve"> Maya Sari, 2013, Tesis, “Bagian Warisan untuk Ahli Waris Beda Agama Menurut Tiga Sistem Hukum Waris Indonesia”, Universitas Airlangga, Surabaya.</w:t>
      </w:r>
    </w:p>
  </w:footnote>
  <w:footnote w:id="11">
    <w:p w14:paraId="2ADBDA83" w14:textId="77777777" w:rsidR="00A510E3" w:rsidRPr="007B14D4" w:rsidRDefault="00A510E3" w:rsidP="00D715C3">
      <w:pPr>
        <w:pStyle w:val="FootnoteText"/>
        <w:ind w:firstLine="720"/>
        <w:jc w:val="both"/>
        <w:rPr>
          <w:rFonts w:asciiTheme="majorBidi" w:hAnsiTheme="majorBidi" w:cstheme="majorBidi"/>
          <w:lang w:val="en-GB"/>
        </w:rPr>
      </w:pPr>
      <w:r w:rsidRPr="007B14D4">
        <w:rPr>
          <w:rStyle w:val="FootnoteReference"/>
          <w:rFonts w:asciiTheme="majorBidi" w:hAnsiTheme="majorBidi" w:cstheme="majorBidi"/>
        </w:rPr>
        <w:footnoteRef/>
      </w:r>
      <w:r w:rsidRPr="007B14D4">
        <w:rPr>
          <w:rFonts w:asciiTheme="majorBidi" w:hAnsiTheme="majorBidi" w:cstheme="majorBidi"/>
        </w:rPr>
        <w:t xml:space="preserve"> Purwanto, 2008, Tesis, “Hak Mewaris Anak yang Lahir dari Perkawinan Beda Agama” Universitas Diponegoro, Semarang.</w:t>
      </w:r>
    </w:p>
  </w:footnote>
  <w:footnote w:id="12">
    <w:p w14:paraId="4F5A9347" w14:textId="77777777" w:rsidR="00A510E3" w:rsidRPr="007B14D4" w:rsidRDefault="00A510E3" w:rsidP="00D715C3">
      <w:pPr>
        <w:pStyle w:val="FootnoteText"/>
        <w:ind w:firstLine="720"/>
        <w:jc w:val="both"/>
        <w:rPr>
          <w:rFonts w:asciiTheme="majorBidi" w:hAnsiTheme="majorBidi" w:cstheme="majorBidi"/>
          <w:lang w:val="en-GB"/>
        </w:rPr>
      </w:pPr>
      <w:r w:rsidRPr="007B14D4">
        <w:rPr>
          <w:rStyle w:val="FootnoteReference"/>
          <w:rFonts w:asciiTheme="majorBidi" w:hAnsiTheme="majorBidi" w:cstheme="majorBidi"/>
        </w:rPr>
        <w:footnoteRef/>
      </w:r>
      <w:r w:rsidRPr="007B14D4">
        <w:rPr>
          <w:rFonts w:asciiTheme="majorBidi" w:hAnsiTheme="majorBidi" w:cstheme="majorBidi"/>
        </w:rPr>
        <w:t xml:space="preserve"> Muhammad Baihaqi, 2017, Tesis, “Wasiat Wajibah pada Kasus Kewarisan Beda agama (Studi putusan MA No. 16 K/AG/2010 Perspektif Maqhasid Syariah”, UIN Sunan Kalijaga, Yogyakarta</w:t>
      </w:r>
    </w:p>
  </w:footnote>
  <w:footnote w:id="13">
    <w:p w14:paraId="60D0F3C4" w14:textId="77777777" w:rsidR="00A510E3" w:rsidRPr="007B14D4" w:rsidRDefault="00A510E3" w:rsidP="00D715C3">
      <w:pPr>
        <w:pStyle w:val="FootnoteText"/>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Fitriani Aprianggun, Tesis, Kepastian Bagian Warisan untuk Ahli Waris Non-Muslim dalam Akta Notaris, Universitas Narotama, Surabaya</w:t>
      </w:r>
      <w:r w:rsidRPr="007B14D4">
        <w:rPr>
          <w:rFonts w:asciiTheme="majorBidi" w:hAnsiTheme="majorBidi" w:cstheme="majorBidi"/>
          <w:lang w:val="en-US"/>
        </w:rPr>
        <w:t xml:space="preserve">, </w:t>
      </w:r>
      <w:r w:rsidRPr="007B14D4">
        <w:rPr>
          <w:rFonts w:asciiTheme="majorBidi" w:hAnsiTheme="majorBidi" w:cstheme="majorBidi"/>
        </w:rPr>
        <w:t>2016</w:t>
      </w:r>
    </w:p>
  </w:footnote>
  <w:footnote w:id="14">
    <w:p w14:paraId="4B249266"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Faizah, 2008, Tesis, “Tinjauan Yuridis Terhadap Putusan MA No. 368 K/AG/1995 Tentang Perbedaaan Agama Sebagai Pengahalang Waris, Universitas Gadjah Mada, Yoyakarta</w:t>
      </w:r>
    </w:p>
  </w:footnote>
  <w:footnote w:id="15">
    <w:p w14:paraId="02419909"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Abdullah Ahmad An</w:t>
      </w:r>
      <w:r w:rsidRPr="007B14D4">
        <w:rPr>
          <w:rFonts w:asciiTheme="majorBidi" w:hAnsiTheme="majorBidi" w:cstheme="majorBidi"/>
          <w:lang w:val="en-US"/>
        </w:rPr>
        <w:t>-N</w:t>
      </w:r>
      <w:r w:rsidRPr="007B14D4">
        <w:rPr>
          <w:rFonts w:asciiTheme="majorBidi" w:hAnsiTheme="majorBidi" w:cstheme="majorBidi"/>
        </w:rPr>
        <w:t xml:space="preserve">a’im, </w:t>
      </w:r>
      <w:r w:rsidRPr="007B14D4">
        <w:rPr>
          <w:rFonts w:asciiTheme="majorBidi" w:hAnsiTheme="majorBidi" w:cstheme="majorBidi"/>
          <w:i/>
          <w:iCs/>
        </w:rPr>
        <w:t>Toward an Islamic Reformatian; Civil Liberties, Human Right and International Law,</w:t>
      </w:r>
      <w:r w:rsidRPr="007B14D4">
        <w:rPr>
          <w:rFonts w:asciiTheme="majorBidi" w:hAnsiTheme="majorBidi" w:cstheme="majorBidi"/>
        </w:rPr>
        <w:t xml:space="preserve"> New York: Syracuse University Press, 1990. Diterjemahkan oleh Ahmad Suaedy dan Amirudin Arrani. </w:t>
      </w:r>
      <w:r w:rsidRPr="007B14D4">
        <w:rPr>
          <w:rFonts w:asciiTheme="majorBidi" w:hAnsiTheme="majorBidi" w:cstheme="majorBidi"/>
          <w:i/>
          <w:iCs/>
        </w:rPr>
        <w:t>Dekosntruksi Syari’ah: Wacana Kebebasan Sipil, Hak Asasi Manusia dan Hubungan Internasional dalam Islam</w:t>
      </w:r>
      <w:r w:rsidRPr="007B14D4">
        <w:rPr>
          <w:rFonts w:asciiTheme="majorBidi" w:hAnsiTheme="majorBidi" w:cstheme="majorBidi"/>
          <w:i/>
          <w:iCs/>
          <w:lang w:val="en-US"/>
        </w:rPr>
        <w:t>,</w:t>
      </w:r>
      <w:r w:rsidRPr="007B14D4">
        <w:rPr>
          <w:rFonts w:asciiTheme="majorBidi" w:hAnsiTheme="majorBidi" w:cstheme="majorBidi"/>
        </w:rPr>
        <w:t xml:space="preserve"> Yogyakarta: LKiS, 1997, hal. 115</w:t>
      </w:r>
    </w:p>
  </w:footnote>
  <w:footnote w:id="16">
    <w:p w14:paraId="2998A6FE"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Abdullah Ahmad A</w:t>
      </w:r>
      <w:r w:rsidRPr="007B14D4">
        <w:rPr>
          <w:rFonts w:asciiTheme="majorBidi" w:hAnsiTheme="majorBidi" w:cstheme="majorBidi"/>
          <w:lang w:val="en-US"/>
        </w:rPr>
        <w:t>n</w:t>
      </w:r>
      <w:r w:rsidRPr="007B14D4">
        <w:rPr>
          <w:rFonts w:asciiTheme="majorBidi" w:hAnsiTheme="majorBidi" w:cstheme="majorBidi"/>
        </w:rPr>
        <w:t xml:space="preserve">-Na’im, </w:t>
      </w:r>
      <w:r w:rsidRPr="007B14D4">
        <w:rPr>
          <w:rFonts w:asciiTheme="majorBidi" w:hAnsiTheme="majorBidi" w:cstheme="majorBidi"/>
          <w:i/>
          <w:iCs/>
        </w:rPr>
        <w:t>Toward an Islamic Reformatian; Civil Liberties, Human Right and International Law</w:t>
      </w:r>
      <w:r w:rsidRPr="007B14D4">
        <w:rPr>
          <w:rFonts w:asciiTheme="majorBidi" w:hAnsiTheme="majorBidi" w:cstheme="majorBidi"/>
          <w:i/>
          <w:iCs/>
          <w:lang w:val="en-US"/>
        </w:rPr>
        <w:t>,</w:t>
      </w:r>
      <w:r w:rsidRPr="007B14D4">
        <w:rPr>
          <w:rFonts w:asciiTheme="majorBidi" w:hAnsiTheme="majorBidi" w:cstheme="majorBidi"/>
          <w:spacing w:val="-3"/>
          <w:w w:val="105"/>
        </w:rPr>
        <w:t xml:space="preserve"> </w:t>
      </w:r>
      <w:r w:rsidRPr="007B14D4">
        <w:rPr>
          <w:rFonts w:asciiTheme="majorBidi" w:hAnsiTheme="majorBidi" w:cstheme="majorBidi"/>
          <w:w w:val="105"/>
        </w:rPr>
        <w:t>h</w:t>
      </w:r>
      <w:proofErr w:type="spellStart"/>
      <w:r w:rsidRPr="007B14D4">
        <w:rPr>
          <w:rFonts w:asciiTheme="majorBidi" w:hAnsiTheme="majorBidi" w:cstheme="majorBidi"/>
          <w:w w:val="105"/>
          <w:lang w:val="en-US"/>
        </w:rPr>
        <w:t>lm</w:t>
      </w:r>
      <w:proofErr w:type="spellEnd"/>
      <w:r w:rsidRPr="007B14D4">
        <w:rPr>
          <w:rFonts w:asciiTheme="majorBidi" w:hAnsiTheme="majorBidi" w:cstheme="majorBidi"/>
          <w:w w:val="105"/>
        </w:rPr>
        <w:t>. 111</w:t>
      </w:r>
    </w:p>
  </w:footnote>
  <w:footnote w:id="17">
    <w:p w14:paraId="604B2502"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Abdullah Ahmad A</w:t>
      </w:r>
      <w:r w:rsidRPr="007B14D4">
        <w:rPr>
          <w:rFonts w:asciiTheme="majorBidi" w:hAnsiTheme="majorBidi" w:cstheme="majorBidi"/>
          <w:lang w:val="en-US"/>
        </w:rPr>
        <w:t>n</w:t>
      </w:r>
      <w:r w:rsidRPr="007B14D4">
        <w:rPr>
          <w:rFonts w:asciiTheme="majorBidi" w:hAnsiTheme="majorBidi" w:cstheme="majorBidi"/>
        </w:rPr>
        <w:t xml:space="preserve">-Na’im, </w:t>
      </w:r>
      <w:r w:rsidRPr="007B14D4">
        <w:rPr>
          <w:rFonts w:asciiTheme="majorBidi" w:hAnsiTheme="majorBidi" w:cstheme="majorBidi"/>
          <w:i/>
          <w:iCs/>
        </w:rPr>
        <w:t>Toward an Islamic Reformatian; Civil Liberties, Human Right and International Law</w:t>
      </w:r>
      <w:r w:rsidRPr="007B14D4">
        <w:rPr>
          <w:rFonts w:asciiTheme="majorBidi" w:hAnsiTheme="majorBidi" w:cstheme="majorBidi"/>
          <w:i/>
          <w:iCs/>
          <w:lang w:val="en-US"/>
        </w:rPr>
        <w:t>,</w:t>
      </w:r>
      <w:r w:rsidRPr="007B14D4">
        <w:rPr>
          <w:rFonts w:asciiTheme="majorBidi" w:hAnsiTheme="majorBidi" w:cstheme="majorBidi"/>
          <w:spacing w:val="-3"/>
          <w:w w:val="105"/>
        </w:rPr>
        <w:t xml:space="preserve"> </w:t>
      </w:r>
      <w:r w:rsidRPr="007B14D4">
        <w:rPr>
          <w:rFonts w:asciiTheme="majorBidi" w:hAnsiTheme="majorBidi" w:cstheme="majorBidi"/>
          <w:w w:val="105"/>
        </w:rPr>
        <w:t>h</w:t>
      </w:r>
      <w:proofErr w:type="spellStart"/>
      <w:r w:rsidRPr="007B14D4">
        <w:rPr>
          <w:rFonts w:asciiTheme="majorBidi" w:hAnsiTheme="majorBidi" w:cstheme="majorBidi"/>
          <w:w w:val="105"/>
          <w:lang w:val="en-US"/>
        </w:rPr>
        <w:t>lm</w:t>
      </w:r>
      <w:proofErr w:type="spellEnd"/>
      <w:r w:rsidRPr="007B14D4">
        <w:rPr>
          <w:rFonts w:asciiTheme="majorBidi" w:hAnsiTheme="majorBidi" w:cstheme="majorBidi"/>
          <w:w w:val="105"/>
        </w:rPr>
        <w:t>.</w:t>
      </w:r>
      <w:r w:rsidRPr="007B14D4">
        <w:rPr>
          <w:rFonts w:asciiTheme="majorBidi" w:hAnsiTheme="majorBidi" w:cstheme="majorBidi"/>
          <w:w w:val="105"/>
          <w:lang w:val="en-US"/>
        </w:rPr>
        <w:t xml:space="preserve"> </w:t>
      </w:r>
      <w:r w:rsidRPr="007B14D4">
        <w:rPr>
          <w:rFonts w:asciiTheme="majorBidi" w:hAnsiTheme="majorBidi" w:cstheme="majorBidi"/>
        </w:rPr>
        <w:t>114</w:t>
      </w:r>
    </w:p>
  </w:footnote>
  <w:footnote w:id="18">
    <w:p w14:paraId="3DD79A30"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Ibn Hazm, </w:t>
      </w:r>
      <w:r w:rsidRPr="007B14D4">
        <w:rPr>
          <w:rFonts w:asciiTheme="majorBidi" w:hAnsiTheme="majorBidi" w:cstheme="majorBidi"/>
          <w:i/>
          <w:iCs/>
        </w:rPr>
        <w:t xml:space="preserve">An-Nasikh wa </w:t>
      </w:r>
      <w:r w:rsidRPr="007B14D4">
        <w:rPr>
          <w:rFonts w:asciiTheme="majorBidi" w:hAnsiTheme="majorBidi" w:cstheme="majorBidi"/>
          <w:i/>
          <w:iCs/>
          <w:lang w:val="en-US"/>
        </w:rPr>
        <w:t>a</w:t>
      </w:r>
      <w:r w:rsidRPr="007B14D4">
        <w:rPr>
          <w:rFonts w:asciiTheme="majorBidi" w:hAnsiTheme="majorBidi" w:cstheme="majorBidi"/>
          <w:i/>
          <w:iCs/>
        </w:rPr>
        <w:t xml:space="preserve">l-Mansukh </w:t>
      </w:r>
      <w:r w:rsidRPr="007B14D4">
        <w:rPr>
          <w:rFonts w:asciiTheme="majorBidi" w:hAnsiTheme="majorBidi" w:cstheme="majorBidi"/>
          <w:i/>
          <w:iCs/>
          <w:lang w:val="en-US"/>
        </w:rPr>
        <w:t>f</w:t>
      </w:r>
      <w:r w:rsidRPr="007B14D4">
        <w:rPr>
          <w:rFonts w:asciiTheme="majorBidi" w:hAnsiTheme="majorBidi" w:cstheme="majorBidi"/>
          <w:i/>
          <w:iCs/>
        </w:rPr>
        <w:t xml:space="preserve">i </w:t>
      </w:r>
      <w:r w:rsidRPr="007B14D4">
        <w:rPr>
          <w:rFonts w:asciiTheme="majorBidi" w:hAnsiTheme="majorBidi" w:cstheme="majorBidi"/>
          <w:i/>
          <w:iCs/>
          <w:lang w:val="en-US"/>
        </w:rPr>
        <w:t>a</w:t>
      </w:r>
      <w:r w:rsidRPr="007B14D4">
        <w:rPr>
          <w:rFonts w:asciiTheme="majorBidi" w:hAnsiTheme="majorBidi" w:cstheme="majorBidi"/>
          <w:i/>
          <w:iCs/>
        </w:rPr>
        <w:t xml:space="preserve">l-Qur’an </w:t>
      </w:r>
      <w:r w:rsidRPr="007B14D4">
        <w:rPr>
          <w:rFonts w:asciiTheme="majorBidi" w:hAnsiTheme="majorBidi" w:cstheme="majorBidi"/>
          <w:i/>
          <w:iCs/>
          <w:lang w:val="en-US"/>
        </w:rPr>
        <w:t>a</w:t>
      </w:r>
      <w:r w:rsidRPr="007B14D4">
        <w:rPr>
          <w:rFonts w:asciiTheme="majorBidi" w:hAnsiTheme="majorBidi" w:cstheme="majorBidi"/>
          <w:i/>
          <w:iCs/>
        </w:rPr>
        <w:t>l-Karim,</w:t>
      </w:r>
      <w:r w:rsidRPr="007B14D4">
        <w:rPr>
          <w:rFonts w:asciiTheme="majorBidi" w:hAnsiTheme="majorBidi" w:cstheme="majorBidi"/>
        </w:rPr>
        <w:t xml:space="preserve"> Beirut: Darul Kutub Al- Alamiyah, Cet. </w:t>
      </w:r>
      <w:r w:rsidRPr="007B14D4">
        <w:rPr>
          <w:rFonts w:asciiTheme="majorBidi" w:hAnsiTheme="majorBidi" w:cstheme="majorBidi"/>
        </w:rPr>
        <w:t>I, 1986,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7</w:t>
      </w:r>
    </w:p>
  </w:footnote>
  <w:footnote w:id="19">
    <w:p w14:paraId="134302D3"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Abdullah Ahmad A</w:t>
      </w:r>
      <w:r w:rsidRPr="007B14D4">
        <w:rPr>
          <w:rFonts w:asciiTheme="majorBidi" w:hAnsiTheme="majorBidi" w:cstheme="majorBidi"/>
          <w:lang w:val="en-US"/>
        </w:rPr>
        <w:t>n</w:t>
      </w:r>
      <w:r w:rsidRPr="007B14D4">
        <w:rPr>
          <w:rFonts w:asciiTheme="majorBidi" w:hAnsiTheme="majorBidi" w:cstheme="majorBidi"/>
        </w:rPr>
        <w:t xml:space="preserve">-Na’im, </w:t>
      </w:r>
      <w:r w:rsidRPr="007B14D4">
        <w:rPr>
          <w:rFonts w:asciiTheme="majorBidi" w:hAnsiTheme="majorBidi" w:cstheme="majorBidi"/>
          <w:i/>
          <w:w w:val="105"/>
        </w:rPr>
        <w:t>Towards</w:t>
      </w:r>
      <w:r w:rsidRPr="007B14D4">
        <w:rPr>
          <w:rFonts w:asciiTheme="majorBidi" w:hAnsiTheme="majorBidi" w:cstheme="majorBidi"/>
          <w:i/>
          <w:spacing w:val="-5"/>
          <w:w w:val="105"/>
        </w:rPr>
        <w:t xml:space="preserve"> </w:t>
      </w:r>
      <w:r w:rsidRPr="007B14D4">
        <w:rPr>
          <w:rFonts w:asciiTheme="majorBidi" w:hAnsiTheme="majorBidi" w:cstheme="majorBidi"/>
          <w:i/>
          <w:w w:val="105"/>
        </w:rPr>
        <w:t>an</w:t>
      </w:r>
      <w:r w:rsidRPr="007B14D4">
        <w:rPr>
          <w:rFonts w:asciiTheme="majorBidi" w:hAnsiTheme="majorBidi" w:cstheme="majorBidi"/>
          <w:i/>
          <w:spacing w:val="-6"/>
          <w:w w:val="105"/>
        </w:rPr>
        <w:t xml:space="preserve"> </w:t>
      </w:r>
      <w:r w:rsidRPr="007B14D4">
        <w:rPr>
          <w:rFonts w:asciiTheme="majorBidi" w:hAnsiTheme="majorBidi" w:cstheme="majorBidi"/>
          <w:i/>
          <w:w w:val="105"/>
        </w:rPr>
        <w:t>Islamic</w:t>
      </w:r>
      <w:r w:rsidRPr="007B14D4">
        <w:rPr>
          <w:rFonts w:asciiTheme="majorBidi" w:hAnsiTheme="majorBidi" w:cstheme="majorBidi"/>
          <w:w w:val="105"/>
        </w:rPr>
        <w:t>,</w:t>
      </w:r>
      <w:r w:rsidRPr="007B14D4">
        <w:rPr>
          <w:rFonts w:asciiTheme="majorBidi" w:hAnsiTheme="majorBidi" w:cstheme="majorBidi"/>
          <w:spacing w:val="-3"/>
          <w:w w:val="105"/>
        </w:rPr>
        <w:t xml:space="preserve"> </w:t>
      </w:r>
      <w:r w:rsidRPr="007B14D4">
        <w:rPr>
          <w:rFonts w:asciiTheme="majorBidi" w:hAnsiTheme="majorBidi" w:cstheme="majorBidi"/>
          <w:w w:val="105"/>
        </w:rPr>
        <w:t>h</w:t>
      </w:r>
      <w:proofErr w:type="spellStart"/>
      <w:r w:rsidRPr="007B14D4">
        <w:rPr>
          <w:rFonts w:asciiTheme="majorBidi" w:hAnsiTheme="majorBidi" w:cstheme="majorBidi"/>
          <w:w w:val="105"/>
          <w:lang w:val="en-US"/>
        </w:rPr>
        <w:t>lm</w:t>
      </w:r>
      <w:proofErr w:type="spellEnd"/>
      <w:r w:rsidRPr="007B14D4">
        <w:rPr>
          <w:rFonts w:asciiTheme="majorBidi" w:hAnsiTheme="majorBidi" w:cstheme="majorBidi"/>
          <w:w w:val="105"/>
        </w:rPr>
        <w:t>. 103</w:t>
      </w:r>
    </w:p>
  </w:footnote>
  <w:footnote w:id="20">
    <w:p w14:paraId="6F6AA645" w14:textId="2A94C513" w:rsidR="00A510E3" w:rsidRPr="007B14D4" w:rsidRDefault="00A510E3" w:rsidP="00D715C3">
      <w:pPr>
        <w:pStyle w:val="FootnoteText"/>
        <w:ind w:firstLine="720"/>
        <w:jc w:val="both"/>
        <w:rPr>
          <w:rFonts w:asciiTheme="majorBidi" w:hAnsiTheme="majorBidi" w:cstheme="majorBidi"/>
          <w:rtl/>
          <w:lang w:val="en-US"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Umar Hubeis dan A. Yazid, </w:t>
      </w:r>
      <w:r w:rsidRPr="007B14D4">
        <w:rPr>
          <w:rFonts w:asciiTheme="majorBidi" w:hAnsiTheme="majorBidi" w:cstheme="majorBidi"/>
          <w:i/>
          <w:iCs/>
        </w:rPr>
        <w:t>Fiqh al-L</w:t>
      </w:r>
      <w:r w:rsidRPr="007B14D4">
        <w:rPr>
          <w:rFonts w:asciiTheme="majorBidi" w:hAnsiTheme="majorBidi" w:cstheme="majorBidi"/>
          <w:i/>
          <w:iCs/>
          <w:lang w:val="en-US"/>
        </w:rPr>
        <w:t>u</w:t>
      </w:r>
      <w:r w:rsidRPr="007B14D4">
        <w:rPr>
          <w:rFonts w:asciiTheme="majorBidi" w:hAnsiTheme="majorBidi" w:cstheme="majorBidi"/>
          <w:i/>
          <w:iCs/>
        </w:rPr>
        <w:t>ghah al-</w:t>
      </w:r>
      <w:r w:rsidRPr="007B14D4">
        <w:rPr>
          <w:rFonts w:asciiTheme="majorBidi" w:hAnsiTheme="majorBidi" w:cstheme="majorBidi"/>
          <w:i/>
          <w:iCs/>
          <w:lang w:val="en-US"/>
        </w:rPr>
        <w:t>‘</w:t>
      </w:r>
      <w:r w:rsidRPr="007B14D4">
        <w:rPr>
          <w:rFonts w:asciiTheme="majorBidi" w:hAnsiTheme="majorBidi" w:cstheme="majorBidi"/>
          <w:i/>
          <w:iCs/>
        </w:rPr>
        <w:t>Arabiyah</w:t>
      </w:r>
      <w:r w:rsidRPr="007B14D4">
        <w:rPr>
          <w:rFonts w:asciiTheme="majorBidi" w:hAnsiTheme="majorBidi" w:cstheme="majorBidi"/>
          <w:lang w:val="en-US"/>
        </w:rPr>
        <w:t xml:space="preserve">, Surabaya: Pustaka </w:t>
      </w:r>
      <w:proofErr w:type="spellStart"/>
      <w:r w:rsidRPr="007B14D4">
        <w:rPr>
          <w:rFonts w:asciiTheme="majorBidi" w:hAnsiTheme="majorBidi" w:cstheme="majorBidi"/>
          <w:lang w:val="en-US"/>
        </w:rPr>
        <w:t>Progresif</w:t>
      </w:r>
      <w:proofErr w:type="spellEnd"/>
      <w:r w:rsidRPr="007B14D4">
        <w:rPr>
          <w:rFonts w:asciiTheme="majorBidi" w:hAnsiTheme="majorBidi" w:cstheme="majorBidi"/>
          <w:lang w:val="en-US"/>
        </w:rPr>
        <w:t xml:space="preserve">, 1985, </w:t>
      </w:r>
      <w:r w:rsidRPr="007B14D4">
        <w:rPr>
          <w:rFonts w:asciiTheme="majorBidi" w:hAnsiTheme="majorBidi" w:cstheme="majorBidi"/>
        </w:rPr>
        <w:t>hlm. 187</w:t>
      </w:r>
      <w:r w:rsidRPr="007B14D4">
        <w:rPr>
          <w:rFonts w:asciiTheme="majorBidi" w:hAnsiTheme="majorBidi" w:cstheme="majorBidi"/>
          <w:lang w:val="en-US"/>
        </w:rPr>
        <w:t>.</w:t>
      </w:r>
    </w:p>
  </w:footnote>
  <w:footnote w:id="21">
    <w:p w14:paraId="06C9A7D8" w14:textId="171AA423"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Amir Syarifuddin, </w:t>
      </w:r>
      <w:r w:rsidRPr="007B14D4">
        <w:rPr>
          <w:rFonts w:asciiTheme="majorBidi" w:hAnsiTheme="majorBidi" w:cstheme="majorBidi"/>
          <w:i/>
          <w:iCs/>
        </w:rPr>
        <w:t>Ushul Fiqh,</w:t>
      </w:r>
      <w:r w:rsidRPr="007B14D4">
        <w:rPr>
          <w:rFonts w:asciiTheme="majorBidi" w:hAnsiTheme="majorBidi" w:cstheme="majorBidi"/>
        </w:rPr>
        <w:t xml:space="preserve"> </w:t>
      </w:r>
      <w:r w:rsidRPr="007B14D4">
        <w:rPr>
          <w:rFonts w:asciiTheme="majorBidi" w:hAnsiTheme="majorBidi" w:cstheme="majorBidi"/>
          <w:lang w:val="en-US"/>
        </w:rPr>
        <w:t xml:space="preserve">Jakarta: Logos, 1999, </w:t>
      </w:r>
      <w:r w:rsidRPr="007B14D4">
        <w:rPr>
          <w:rFonts w:asciiTheme="majorBidi" w:hAnsiTheme="majorBidi" w:cstheme="majorBidi"/>
        </w:rPr>
        <w:t>Jilid II, Cet. I</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305.</w:t>
      </w:r>
    </w:p>
  </w:footnote>
  <w:footnote w:id="22">
    <w:p w14:paraId="0E1FBF3C" w14:textId="2A243D9E" w:rsidR="00A510E3" w:rsidRPr="007B14D4" w:rsidRDefault="00A510E3" w:rsidP="00D715C3">
      <w:pPr>
        <w:spacing w:after="0" w:line="240" w:lineRule="auto"/>
        <w:ind w:firstLine="720"/>
        <w:jc w:val="both"/>
        <w:rPr>
          <w:rFonts w:asciiTheme="majorBidi" w:hAnsiTheme="majorBidi" w:cstheme="majorBidi"/>
          <w:sz w:val="20"/>
          <w:szCs w:val="20"/>
          <w:lang w:val="en-US"/>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Muhammad al-Khudari Bik</w:t>
      </w:r>
      <w:r w:rsidRPr="007B14D4">
        <w:rPr>
          <w:rFonts w:asciiTheme="majorBidi" w:hAnsiTheme="majorBidi" w:cstheme="majorBidi"/>
          <w:sz w:val="20"/>
          <w:szCs w:val="20"/>
          <w:lang w:val="en-US"/>
        </w:rPr>
        <w:t xml:space="preserve">, </w:t>
      </w:r>
      <w:proofErr w:type="spellStart"/>
      <w:r w:rsidRPr="007B14D4">
        <w:rPr>
          <w:rFonts w:asciiTheme="majorBidi" w:hAnsiTheme="majorBidi" w:cstheme="majorBidi"/>
          <w:sz w:val="20"/>
          <w:szCs w:val="20"/>
          <w:lang w:val="en-US"/>
        </w:rPr>
        <w:t>Ushul</w:t>
      </w:r>
      <w:proofErr w:type="spellEnd"/>
      <w:r w:rsidRPr="007B14D4">
        <w:rPr>
          <w:rFonts w:asciiTheme="majorBidi" w:hAnsiTheme="majorBidi" w:cstheme="majorBidi"/>
          <w:sz w:val="20"/>
          <w:szCs w:val="20"/>
          <w:lang w:val="en-US"/>
        </w:rPr>
        <w:t xml:space="preserve"> Fiqh, Kairo: Dar al-Fikr, 1981, hl. 336.</w:t>
      </w:r>
    </w:p>
  </w:footnote>
  <w:footnote w:id="23">
    <w:p w14:paraId="5C719F58" w14:textId="0D6A1C5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w w:val="105"/>
        </w:rPr>
        <w:t>Al-Syatibi</w:t>
      </w:r>
      <w:r w:rsidRPr="007B14D4">
        <w:rPr>
          <w:rFonts w:asciiTheme="majorBidi" w:hAnsiTheme="majorBidi" w:cstheme="majorBidi"/>
          <w:w w:val="105"/>
          <w:lang w:val="en-US"/>
        </w:rPr>
        <w:t xml:space="preserve">, </w:t>
      </w:r>
      <w:r w:rsidRPr="007B14D4">
        <w:rPr>
          <w:rFonts w:asciiTheme="majorBidi" w:hAnsiTheme="majorBidi" w:cstheme="majorBidi"/>
          <w:i/>
          <w:iCs/>
          <w:w w:val="105"/>
          <w:lang w:val="en-US"/>
        </w:rPr>
        <w:t>Al-</w:t>
      </w:r>
      <w:proofErr w:type="spellStart"/>
      <w:r w:rsidRPr="007B14D4">
        <w:rPr>
          <w:rFonts w:asciiTheme="majorBidi" w:hAnsiTheme="majorBidi" w:cstheme="majorBidi"/>
          <w:i/>
          <w:iCs/>
          <w:w w:val="105"/>
          <w:lang w:val="en-US"/>
        </w:rPr>
        <w:t>Muwafaqat</w:t>
      </w:r>
      <w:proofErr w:type="spellEnd"/>
      <w:r w:rsidRPr="007B14D4">
        <w:rPr>
          <w:rFonts w:asciiTheme="majorBidi" w:hAnsiTheme="majorBidi" w:cstheme="majorBidi"/>
          <w:i/>
          <w:iCs/>
          <w:w w:val="105"/>
          <w:lang w:val="en-US"/>
        </w:rPr>
        <w:t xml:space="preserve"> fi </w:t>
      </w:r>
      <w:proofErr w:type="spellStart"/>
      <w:r w:rsidRPr="007B14D4">
        <w:rPr>
          <w:rFonts w:asciiTheme="majorBidi" w:hAnsiTheme="majorBidi" w:cstheme="majorBidi"/>
          <w:i/>
          <w:iCs/>
          <w:w w:val="105"/>
          <w:lang w:val="en-US"/>
        </w:rPr>
        <w:t>Ushul</w:t>
      </w:r>
      <w:proofErr w:type="spellEnd"/>
      <w:r w:rsidRPr="007B14D4">
        <w:rPr>
          <w:rFonts w:asciiTheme="majorBidi" w:hAnsiTheme="majorBidi" w:cstheme="majorBidi"/>
          <w:i/>
          <w:iCs/>
          <w:w w:val="105"/>
          <w:lang w:val="en-US"/>
        </w:rPr>
        <w:t xml:space="preserve"> al-</w:t>
      </w:r>
      <w:proofErr w:type="spellStart"/>
      <w:r w:rsidRPr="007B14D4">
        <w:rPr>
          <w:rFonts w:asciiTheme="majorBidi" w:hAnsiTheme="majorBidi" w:cstheme="majorBidi"/>
          <w:i/>
          <w:iCs/>
          <w:w w:val="105"/>
          <w:lang w:val="en-US"/>
        </w:rPr>
        <w:t>Syari’ah</w:t>
      </w:r>
      <w:proofErr w:type="spellEnd"/>
      <w:r w:rsidRPr="007B14D4">
        <w:rPr>
          <w:rFonts w:asciiTheme="majorBidi" w:hAnsiTheme="majorBidi" w:cstheme="majorBidi"/>
          <w:i/>
          <w:iCs/>
          <w:w w:val="105"/>
          <w:lang w:val="en-US"/>
        </w:rPr>
        <w:t xml:space="preserve">, </w:t>
      </w:r>
      <w:r w:rsidRPr="007B14D4">
        <w:rPr>
          <w:rFonts w:asciiTheme="majorBidi" w:hAnsiTheme="majorBidi" w:cstheme="majorBidi"/>
          <w:w w:val="105"/>
          <w:lang w:val="en-US"/>
        </w:rPr>
        <w:t>Kairo: Dar al-</w:t>
      </w:r>
      <w:proofErr w:type="spellStart"/>
      <w:r w:rsidRPr="007B14D4">
        <w:rPr>
          <w:rFonts w:asciiTheme="majorBidi" w:hAnsiTheme="majorBidi" w:cstheme="majorBidi"/>
          <w:w w:val="105"/>
          <w:lang w:val="en-US"/>
        </w:rPr>
        <w:t>Hadits</w:t>
      </w:r>
      <w:proofErr w:type="spellEnd"/>
      <w:r w:rsidRPr="007B14D4">
        <w:rPr>
          <w:rFonts w:asciiTheme="majorBidi" w:hAnsiTheme="majorBidi" w:cstheme="majorBidi"/>
          <w:w w:val="105"/>
          <w:lang w:val="en-US"/>
        </w:rPr>
        <w:t xml:space="preserve">, 2010, </w:t>
      </w:r>
      <w:proofErr w:type="spellStart"/>
      <w:r w:rsidRPr="007B14D4">
        <w:rPr>
          <w:rFonts w:asciiTheme="majorBidi" w:hAnsiTheme="majorBidi" w:cstheme="majorBidi"/>
          <w:w w:val="105"/>
          <w:lang w:val="en-US"/>
        </w:rPr>
        <w:t>hlm</w:t>
      </w:r>
      <w:proofErr w:type="spellEnd"/>
      <w:r w:rsidRPr="007B14D4">
        <w:rPr>
          <w:rFonts w:asciiTheme="majorBidi" w:hAnsiTheme="majorBidi" w:cstheme="majorBidi"/>
          <w:w w:val="105"/>
          <w:lang w:val="en-US"/>
        </w:rPr>
        <w:t>. 2017.</w:t>
      </w:r>
    </w:p>
  </w:footnote>
  <w:footnote w:id="24">
    <w:p w14:paraId="54A2E74E" w14:textId="36728240"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w w:val="105"/>
        </w:rPr>
        <w:t>Abd al-Wahab Khallaf</w:t>
      </w:r>
      <w:r w:rsidRPr="007B14D4">
        <w:rPr>
          <w:rFonts w:asciiTheme="majorBidi" w:hAnsiTheme="majorBidi" w:cstheme="majorBidi"/>
          <w:w w:val="105"/>
          <w:lang w:val="en-US"/>
        </w:rPr>
        <w:t xml:space="preserve">, </w:t>
      </w:r>
      <w:proofErr w:type="spellStart"/>
      <w:r w:rsidRPr="007B14D4">
        <w:rPr>
          <w:rFonts w:asciiTheme="majorBidi" w:hAnsiTheme="majorBidi" w:cstheme="majorBidi"/>
          <w:i/>
          <w:iCs/>
          <w:w w:val="105"/>
          <w:lang w:val="en-US"/>
        </w:rPr>
        <w:t>Mashadir</w:t>
      </w:r>
      <w:proofErr w:type="spellEnd"/>
      <w:r w:rsidRPr="007B14D4">
        <w:rPr>
          <w:rFonts w:asciiTheme="majorBidi" w:hAnsiTheme="majorBidi" w:cstheme="majorBidi"/>
          <w:i/>
          <w:iCs/>
          <w:w w:val="105"/>
          <w:lang w:val="en-US"/>
        </w:rPr>
        <w:t xml:space="preserve"> al-</w:t>
      </w:r>
      <w:proofErr w:type="spellStart"/>
      <w:r w:rsidRPr="007B14D4">
        <w:rPr>
          <w:rFonts w:asciiTheme="majorBidi" w:hAnsiTheme="majorBidi" w:cstheme="majorBidi"/>
          <w:i/>
          <w:iCs/>
          <w:w w:val="105"/>
          <w:lang w:val="en-US"/>
        </w:rPr>
        <w:t>Tasyri</w:t>
      </w:r>
      <w:proofErr w:type="spellEnd"/>
      <w:r w:rsidRPr="007B14D4">
        <w:rPr>
          <w:rFonts w:asciiTheme="majorBidi" w:hAnsiTheme="majorBidi" w:cstheme="majorBidi"/>
          <w:i/>
          <w:iCs/>
          <w:w w:val="105"/>
          <w:lang w:val="en-US"/>
        </w:rPr>
        <w:t xml:space="preserve">’ al-Islam fi ma la Nash, </w:t>
      </w:r>
      <w:proofErr w:type="spellStart"/>
      <w:r w:rsidRPr="007B14D4">
        <w:rPr>
          <w:rFonts w:asciiTheme="majorBidi" w:hAnsiTheme="majorBidi" w:cstheme="majorBidi"/>
          <w:w w:val="105"/>
          <w:lang w:val="en-US"/>
        </w:rPr>
        <w:t>hlm</w:t>
      </w:r>
      <w:proofErr w:type="spellEnd"/>
      <w:r w:rsidRPr="007B14D4">
        <w:rPr>
          <w:rFonts w:asciiTheme="majorBidi" w:hAnsiTheme="majorBidi" w:cstheme="majorBidi"/>
          <w:w w:val="105"/>
          <w:lang w:val="en-US"/>
        </w:rPr>
        <w:t>. 70.</w:t>
      </w:r>
    </w:p>
  </w:footnote>
  <w:footnote w:id="25">
    <w:p w14:paraId="5EEEB18A" w14:textId="543127EB"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Abd al-Wahab Khallaf, </w:t>
      </w:r>
      <w:r w:rsidRPr="007B14D4">
        <w:rPr>
          <w:rFonts w:asciiTheme="majorBidi" w:hAnsiTheme="majorBidi" w:cstheme="majorBidi"/>
          <w:i/>
          <w:iCs/>
        </w:rPr>
        <w:t>Ilmu Usul al-Fiqh</w:t>
      </w:r>
      <w:r w:rsidRPr="007B14D4">
        <w:rPr>
          <w:rFonts w:asciiTheme="majorBidi" w:hAnsiTheme="majorBidi" w:cstheme="majorBidi"/>
        </w:rPr>
        <w:t>. hlm. 80</w:t>
      </w:r>
    </w:p>
  </w:footnote>
  <w:footnote w:id="26">
    <w:p w14:paraId="26E488FE" w14:textId="04B1DBA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Wahbah </w:t>
      </w:r>
      <w:proofErr w:type="spellStart"/>
      <w:r w:rsidRPr="007B14D4">
        <w:rPr>
          <w:rFonts w:asciiTheme="majorBidi" w:hAnsiTheme="majorBidi" w:cstheme="majorBidi"/>
          <w:lang w:val="en-US"/>
        </w:rPr>
        <w:t>Zuhaili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al-Wajiz fi </w:t>
      </w:r>
      <w:proofErr w:type="spellStart"/>
      <w:r w:rsidRPr="007B14D4">
        <w:rPr>
          <w:rFonts w:asciiTheme="majorBidi" w:hAnsiTheme="majorBidi" w:cstheme="majorBidi"/>
          <w:i/>
          <w:iCs/>
          <w:lang w:val="en-US"/>
        </w:rPr>
        <w:t>Ushul</w:t>
      </w:r>
      <w:proofErr w:type="spellEnd"/>
      <w:r w:rsidRPr="007B14D4">
        <w:rPr>
          <w:rFonts w:asciiTheme="majorBidi" w:hAnsiTheme="majorBidi" w:cstheme="majorBidi"/>
          <w:i/>
          <w:iCs/>
          <w:lang w:val="en-US"/>
        </w:rPr>
        <w:t xml:space="preserve"> al-Fiqh, </w:t>
      </w:r>
      <w:r w:rsidRPr="007B14D4">
        <w:rPr>
          <w:rFonts w:asciiTheme="majorBidi" w:hAnsiTheme="majorBidi" w:cstheme="majorBidi"/>
          <w:lang w:val="en-US"/>
        </w:rPr>
        <w:t xml:space="preserve">Damaskus: Dar al-Fikr, 2018,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86.</w:t>
      </w:r>
    </w:p>
  </w:footnote>
  <w:footnote w:id="27">
    <w:p w14:paraId="29B2F271" w14:textId="449E7AF4"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 xml:space="preserve">Muhammad Habib Ibn Hujah, </w:t>
      </w:r>
      <w:r w:rsidRPr="007B14D4">
        <w:rPr>
          <w:rFonts w:asciiTheme="majorBidi" w:hAnsiTheme="majorBidi" w:cstheme="majorBidi"/>
          <w:i/>
          <w:iCs/>
        </w:rPr>
        <w:t>Baina Ilmai Ushul al-Fiqh wa al-Maqasid,</w:t>
      </w:r>
      <w:r w:rsidRPr="007B14D4">
        <w:rPr>
          <w:rFonts w:asciiTheme="majorBidi" w:hAnsiTheme="majorBidi" w:cstheme="majorBidi"/>
        </w:rPr>
        <w:t xml:space="preserve"> Qatar</w:t>
      </w:r>
      <w:r w:rsidRPr="007B14D4">
        <w:rPr>
          <w:rFonts w:asciiTheme="majorBidi" w:hAnsiTheme="majorBidi" w:cstheme="majorBidi"/>
          <w:lang w:val="en-US"/>
        </w:rPr>
        <w:t xml:space="preserve">: </w:t>
      </w:r>
      <w:r w:rsidRPr="007B14D4">
        <w:rPr>
          <w:rFonts w:asciiTheme="majorBidi" w:hAnsiTheme="majorBidi" w:cstheme="majorBidi"/>
        </w:rPr>
        <w:t>W</w:t>
      </w:r>
      <w:proofErr w:type="spellStart"/>
      <w:r w:rsidRPr="007B14D4">
        <w:rPr>
          <w:rFonts w:asciiTheme="majorBidi" w:hAnsiTheme="majorBidi" w:cstheme="majorBidi"/>
          <w:lang w:val="en-US"/>
        </w:rPr>
        <w:t>i</w:t>
      </w:r>
      <w:proofErr w:type="spellEnd"/>
      <w:r w:rsidRPr="007B14D4">
        <w:rPr>
          <w:rFonts w:asciiTheme="majorBidi" w:hAnsiTheme="majorBidi" w:cstheme="majorBidi"/>
        </w:rPr>
        <w:t>zarah al-Auqaf wa al-Syu’un al-Islamiyah, 2004</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Juz</w:t>
      </w:r>
      <w:proofErr w:type="spellEnd"/>
      <w:r w:rsidRPr="007B14D4">
        <w:rPr>
          <w:rFonts w:asciiTheme="majorBidi" w:hAnsiTheme="majorBidi" w:cstheme="majorBidi"/>
          <w:lang w:val="en-US"/>
        </w:rPr>
        <w:t xml:space="preserve"> 2,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303-304.</w:t>
      </w:r>
    </w:p>
  </w:footnote>
  <w:footnote w:id="28">
    <w:p w14:paraId="617B08B8" w14:textId="7777777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 xml:space="preserve">يٰٓاَيُّهَا الَّذِيْنَ اٰمَنُوْٓا اِنَّمَا الْخَمْرُ وَالْمَيْسِرُ وَالْاَنْصَابُ وَالْاَزْلَامُ رِجْسٌ مِّنْ عَمَلِ الشَّيْطٰنِ فَاجْتَنِبُوْهُ لَعَلَّكُمْ تُفْلِحُوْنَ </w:t>
      </w:r>
      <w:r w:rsidRPr="007B14D4">
        <w:rPr>
          <w:rFonts w:asciiTheme="majorBidi" w:hAnsiTheme="majorBidi" w:cstheme="majorBidi"/>
          <w:lang w:val="en-US"/>
        </w:rPr>
        <w:t xml:space="preserve"> </w:t>
      </w:r>
    </w:p>
    <w:p w14:paraId="69BE8960" w14:textId="37B33D3B" w:rsidR="00A510E3" w:rsidRPr="007B14D4" w:rsidRDefault="00A510E3" w:rsidP="00D715C3">
      <w:pPr>
        <w:pStyle w:val="FootnoteText"/>
        <w:jc w:val="both"/>
        <w:rPr>
          <w:rFonts w:asciiTheme="majorBidi" w:hAnsiTheme="majorBidi" w:cstheme="majorBidi"/>
          <w:i/>
          <w:iCs/>
          <w:lang w:val="en-US"/>
        </w:rPr>
      </w:pPr>
      <w:r w:rsidRPr="007B14D4">
        <w:rPr>
          <w:rFonts w:asciiTheme="majorBidi" w:hAnsiTheme="majorBidi" w:cstheme="majorBidi"/>
          <w:lang w:val="en-US"/>
        </w:rPr>
        <w:t>“</w:t>
      </w:r>
      <w:r w:rsidRPr="007B14D4">
        <w:rPr>
          <w:rFonts w:asciiTheme="majorBidi" w:hAnsiTheme="majorBidi" w:cstheme="majorBidi"/>
        </w:rPr>
        <w:t>Wahai orang-orang yang beriman, sesungguhnya minuman keras, berjudi, (berkurban untuk) berhala, dan mengundi nasib dengan anak panah adalah perbuatan keji (dan) termasuk perbuatan setan. Maka, jauhilah (perbuatan-perbuatan) itu agar kamu beruntung</w:t>
      </w:r>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Al-Qur’an Kementerian Agama RI https://quran.kemenag.go.id/surah/5/90)</w:t>
      </w:r>
    </w:p>
  </w:footnote>
  <w:footnote w:id="29">
    <w:p w14:paraId="64F8E735" w14:textId="30AD6D06"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Yusna Zaidah, </w:t>
      </w:r>
      <w:r w:rsidRPr="007B14D4">
        <w:rPr>
          <w:rFonts w:asciiTheme="majorBidi" w:hAnsiTheme="majorBidi" w:cstheme="majorBidi"/>
          <w:i/>
          <w:iCs/>
        </w:rPr>
        <w:t>“Model Hukum Islam: Suatu Konsep Metode Penemuan Hukum melalui Pendekatan Ushuliyyah”,</w:t>
      </w:r>
      <w:r w:rsidRPr="007B14D4">
        <w:rPr>
          <w:rFonts w:asciiTheme="majorBidi" w:hAnsiTheme="majorBidi" w:cstheme="majorBidi"/>
        </w:rPr>
        <w:t xml:space="preserve"> Jurnal Ilmu Hukum dan Pemikiran, Vol. 17, Nomor. 2, Desember 2017</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154.</w:t>
      </w:r>
    </w:p>
  </w:footnote>
  <w:footnote w:id="30">
    <w:p w14:paraId="4AB6E98F" w14:textId="2F0B749F"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lang w:val="en-US"/>
        </w:rPr>
        <w:t xml:space="preserve"> </w:t>
      </w:r>
      <w:r w:rsidRPr="007B14D4">
        <w:rPr>
          <w:rFonts w:asciiTheme="majorBidi" w:hAnsiTheme="majorBidi" w:cstheme="majorBidi"/>
        </w:rPr>
        <w:t>Kutbuddin Aibak,</w:t>
      </w:r>
      <w:r w:rsidRPr="007B14D4">
        <w:rPr>
          <w:rFonts w:asciiTheme="majorBidi" w:hAnsiTheme="majorBidi" w:cstheme="majorBidi"/>
          <w:lang w:val="en-US"/>
        </w:rPr>
        <w:t xml:space="preserve"> </w:t>
      </w:r>
      <w:r w:rsidRPr="007B14D4">
        <w:rPr>
          <w:rFonts w:asciiTheme="majorBidi" w:hAnsiTheme="majorBidi" w:cstheme="majorBidi"/>
          <w:i/>
          <w:iCs/>
        </w:rPr>
        <w:t>Penalaran Istislahi Sebagai Metode Pembaharuan Hukum Islam</w:t>
      </w:r>
      <w:r w:rsidRPr="007B14D4">
        <w:rPr>
          <w:rFonts w:asciiTheme="majorBidi" w:hAnsiTheme="majorBidi" w:cstheme="majorBidi"/>
          <w:lang w:val="en-US"/>
        </w:rPr>
        <w:t>,</w:t>
      </w:r>
      <w:r w:rsidRPr="007B14D4">
        <w:rPr>
          <w:rFonts w:asciiTheme="majorBidi" w:hAnsiTheme="majorBidi" w:cstheme="majorBidi"/>
        </w:rPr>
        <w:t xml:space="preserve"> alManhaj</w:t>
      </w:r>
      <w:r w:rsidRPr="007B14D4">
        <w:rPr>
          <w:rFonts w:asciiTheme="majorBidi" w:hAnsiTheme="majorBidi" w:cstheme="majorBidi"/>
          <w:lang w:val="en-US"/>
        </w:rPr>
        <w:t xml:space="preserve">, </w:t>
      </w:r>
      <w:r w:rsidRPr="007B14D4">
        <w:rPr>
          <w:rFonts w:asciiTheme="majorBidi" w:hAnsiTheme="majorBidi" w:cstheme="majorBidi"/>
        </w:rPr>
        <w:t>Vol. VII, Nomor 2</w:t>
      </w:r>
      <w:r w:rsidRPr="007B14D4">
        <w:rPr>
          <w:rFonts w:asciiTheme="majorBidi" w:hAnsiTheme="majorBidi" w:cstheme="majorBidi"/>
          <w:lang w:val="en-US"/>
        </w:rPr>
        <w:t>,</w:t>
      </w:r>
      <w:r w:rsidRPr="007B14D4">
        <w:rPr>
          <w:rFonts w:asciiTheme="majorBidi" w:hAnsiTheme="majorBidi" w:cstheme="majorBidi"/>
        </w:rPr>
        <w:t xml:space="preserve"> Juli 2013</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172.</w:t>
      </w:r>
    </w:p>
  </w:footnote>
  <w:footnote w:id="31">
    <w:p w14:paraId="030CBAC4" w14:textId="177D9AA6"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 Wahbah </w:t>
      </w:r>
      <w:proofErr w:type="spellStart"/>
      <w:r w:rsidRPr="007B14D4">
        <w:rPr>
          <w:rFonts w:asciiTheme="majorBidi" w:hAnsiTheme="majorBidi" w:cstheme="majorBidi"/>
          <w:lang w:val="en-US"/>
        </w:rPr>
        <w:t>Zuhaili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al-Wajiz fi </w:t>
      </w:r>
      <w:proofErr w:type="spellStart"/>
      <w:r w:rsidRPr="007B14D4">
        <w:rPr>
          <w:rFonts w:asciiTheme="majorBidi" w:hAnsiTheme="majorBidi" w:cstheme="majorBidi"/>
          <w:i/>
          <w:iCs/>
          <w:lang w:val="en-US"/>
        </w:rPr>
        <w:t>Ushul</w:t>
      </w:r>
      <w:proofErr w:type="spellEnd"/>
      <w:r w:rsidRPr="007B14D4">
        <w:rPr>
          <w:rFonts w:asciiTheme="majorBidi" w:hAnsiTheme="majorBidi" w:cstheme="majorBidi"/>
          <w:i/>
          <w:iCs/>
          <w:lang w:val="en-US"/>
        </w:rPr>
        <w:t xml:space="preserve"> al-Fiqh,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87-89.</w:t>
      </w:r>
    </w:p>
    <w:p w14:paraId="3D26EE19" w14:textId="375376EA" w:rsidR="00A510E3" w:rsidRPr="007B14D4" w:rsidRDefault="00A510E3" w:rsidP="00D715C3">
      <w:pPr>
        <w:pStyle w:val="FootnoteText"/>
        <w:ind w:firstLine="720"/>
        <w:jc w:val="both"/>
        <w:rPr>
          <w:rFonts w:asciiTheme="majorBidi" w:hAnsiTheme="majorBidi" w:cstheme="majorBidi"/>
          <w:lang w:val="en-US"/>
        </w:rPr>
      </w:pPr>
    </w:p>
  </w:footnote>
  <w:footnote w:id="32">
    <w:p w14:paraId="3D83B23B" w14:textId="0EB713BA"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Wahbah Zuhaili, </w:t>
      </w:r>
      <w:r w:rsidRPr="007B14D4">
        <w:rPr>
          <w:rFonts w:asciiTheme="majorBidi" w:hAnsiTheme="majorBidi" w:cstheme="majorBidi"/>
          <w:i/>
          <w:iCs/>
        </w:rPr>
        <w:t>al-Wajiz fi Ushul al-Fiqh</w:t>
      </w:r>
      <w:r w:rsidRPr="007B14D4">
        <w:rPr>
          <w:rFonts w:asciiTheme="majorBidi" w:hAnsiTheme="majorBidi" w:cstheme="majorBidi"/>
        </w:rPr>
        <w:t xml:space="preserve">, hlm. </w:t>
      </w:r>
      <w:r w:rsidRPr="007B14D4">
        <w:rPr>
          <w:rFonts w:asciiTheme="majorBidi" w:hAnsiTheme="majorBidi" w:cstheme="majorBidi"/>
          <w:lang w:val="en-US"/>
        </w:rPr>
        <w:t>87.</w:t>
      </w:r>
    </w:p>
  </w:footnote>
  <w:footnote w:id="33">
    <w:p w14:paraId="66DE8BA8" w14:textId="5FCB8287" w:rsidR="00A510E3" w:rsidRPr="007B14D4" w:rsidRDefault="00A510E3" w:rsidP="00381F25">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 </w:t>
      </w:r>
      <w:r w:rsidRPr="007B14D4">
        <w:rPr>
          <w:rFonts w:asciiTheme="majorBidi" w:hAnsiTheme="majorBidi" w:cstheme="majorBidi"/>
        </w:rPr>
        <w:t xml:space="preserve">Wahbah Zuhaili, </w:t>
      </w:r>
      <w:r w:rsidRPr="007B14D4">
        <w:rPr>
          <w:rFonts w:asciiTheme="majorBidi" w:hAnsiTheme="majorBidi" w:cstheme="majorBidi"/>
          <w:i/>
          <w:iCs/>
        </w:rPr>
        <w:t>al-Wajiz fi Ushul al-Fiqh</w:t>
      </w:r>
      <w:r w:rsidRPr="007B14D4">
        <w:rPr>
          <w:rFonts w:asciiTheme="majorBidi" w:hAnsiTheme="majorBidi" w:cstheme="majorBidi"/>
        </w:rPr>
        <w:t xml:space="preserve">, hlm. </w:t>
      </w:r>
      <w:r w:rsidRPr="007B14D4">
        <w:rPr>
          <w:rFonts w:asciiTheme="majorBidi" w:hAnsiTheme="majorBidi" w:cstheme="majorBidi"/>
          <w:lang w:val="en-US"/>
        </w:rPr>
        <w:t>86.</w:t>
      </w:r>
    </w:p>
  </w:footnote>
  <w:footnote w:id="34">
    <w:p w14:paraId="2D42977C" w14:textId="1F2B5B43"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Wahbah Zuhaili, </w:t>
      </w:r>
      <w:r w:rsidRPr="007B14D4">
        <w:rPr>
          <w:rFonts w:asciiTheme="majorBidi" w:hAnsiTheme="majorBidi" w:cstheme="majorBidi"/>
          <w:i/>
          <w:iCs/>
        </w:rPr>
        <w:t>al-Wajiz fi Ushul al-Fiqh</w:t>
      </w:r>
      <w:r w:rsidRPr="007B14D4">
        <w:rPr>
          <w:rFonts w:asciiTheme="majorBidi" w:hAnsiTheme="majorBidi" w:cstheme="majorBidi"/>
        </w:rPr>
        <w:t xml:space="preserve">, hlm. </w:t>
      </w:r>
      <w:r w:rsidRPr="007B14D4">
        <w:rPr>
          <w:rFonts w:asciiTheme="majorBidi" w:hAnsiTheme="majorBidi" w:cstheme="majorBidi"/>
          <w:lang w:val="en-US"/>
        </w:rPr>
        <w:t>88</w:t>
      </w:r>
    </w:p>
  </w:footnote>
  <w:footnote w:id="35">
    <w:p w14:paraId="211DFF21" w14:textId="4D114F52"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Ibnu Qayyim al-Jauziyyah, </w:t>
      </w:r>
      <w:r w:rsidRPr="007B14D4">
        <w:rPr>
          <w:rFonts w:asciiTheme="majorBidi" w:hAnsiTheme="majorBidi" w:cstheme="majorBidi"/>
          <w:i/>
          <w:iCs/>
        </w:rPr>
        <w:t xml:space="preserve">I’lam al-Muwaqqi’in ‘an Rabb al-‘Alamin, </w:t>
      </w:r>
      <w:r w:rsidRPr="007B14D4">
        <w:rPr>
          <w:rFonts w:asciiTheme="majorBidi" w:hAnsiTheme="majorBidi" w:cstheme="majorBidi"/>
        </w:rPr>
        <w:t xml:space="preserve">Beirut: </w:t>
      </w:r>
      <w:r w:rsidRPr="007B14D4">
        <w:rPr>
          <w:rFonts w:asciiTheme="majorBidi" w:hAnsiTheme="majorBidi" w:cstheme="majorBidi"/>
        </w:rPr>
        <w:t>Daar al-Jail, tt,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w:t>
      </w:r>
      <w:r w:rsidRPr="007B14D4">
        <w:rPr>
          <w:rFonts w:asciiTheme="majorBidi" w:hAnsiTheme="majorBidi" w:cstheme="majorBidi"/>
          <w:lang w:val="en-US"/>
        </w:rPr>
        <w:t xml:space="preserve"> </w:t>
      </w:r>
      <w:r w:rsidRPr="007B14D4">
        <w:rPr>
          <w:rFonts w:asciiTheme="majorBidi" w:hAnsiTheme="majorBidi" w:cstheme="majorBidi"/>
        </w:rPr>
        <w:t>3</w:t>
      </w:r>
    </w:p>
  </w:footnote>
  <w:footnote w:id="36">
    <w:p w14:paraId="16D14AF1" w14:textId="6B51241D"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Ahmad al-Nadawi, </w:t>
      </w:r>
      <w:r w:rsidRPr="007B14D4">
        <w:rPr>
          <w:rFonts w:asciiTheme="majorBidi" w:hAnsiTheme="majorBidi" w:cstheme="majorBidi"/>
          <w:i/>
          <w:iCs/>
        </w:rPr>
        <w:t>al-Qawa’id al-Fiqhiyah</w:t>
      </w:r>
      <w:r w:rsidRPr="007B14D4">
        <w:rPr>
          <w:rFonts w:asciiTheme="majorBidi" w:hAnsiTheme="majorBidi" w:cstheme="majorBidi"/>
        </w:rPr>
        <w:t xml:space="preserve">, Damaskus: Daar el-Qalam, 2018, Cet. </w:t>
      </w:r>
      <w:r w:rsidRPr="007B14D4">
        <w:rPr>
          <w:rFonts w:asciiTheme="majorBidi" w:hAnsiTheme="majorBidi" w:cstheme="majorBidi"/>
        </w:rPr>
        <w:t>14,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128</w:t>
      </w:r>
    </w:p>
  </w:footnote>
  <w:footnote w:id="37">
    <w:p w14:paraId="7634AAA2" w14:textId="23B21603"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color w:val="FFFFFF" w:themeColor="background1"/>
          <w:lang w:val="en-US"/>
        </w:rPr>
        <w:t>“</w:t>
      </w:r>
      <w:r w:rsidRPr="007B14D4">
        <w:rPr>
          <w:rFonts w:asciiTheme="majorBidi" w:hAnsiTheme="majorBidi" w:cstheme="majorBidi"/>
        </w:rPr>
        <w:t xml:space="preserve">Khoiruddin Nasution, </w:t>
      </w:r>
      <w:r w:rsidRPr="007B14D4">
        <w:rPr>
          <w:rFonts w:asciiTheme="majorBidi" w:hAnsiTheme="majorBidi" w:cstheme="majorBidi"/>
          <w:i/>
          <w:iCs/>
        </w:rPr>
        <w:t>Hukum Perkawinan dan Warisan di Dunia Muslim Modern,</w:t>
      </w:r>
      <w:r w:rsidRPr="007B14D4">
        <w:rPr>
          <w:rFonts w:asciiTheme="majorBidi" w:hAnsiTheme="majorBidi" w:cstheme="majorBidi"/>
        </w:rPr>
        <w:t xml:space="preserve"> Yogyakarta: ACAdeMIA, 2012,</w:t>
      </w:r>
      <w:r w:rsidRPr="007B14D4">
        <w:rPr>
          <w:rFonts w:asciiTheme="majorBidi" w:hAnsiTheme="majorBidi" w:cstheme="majorBidi"/>
          <w:color w:val="FFFFFF" w:themeColor="background1"/>
          <w:lang w:val="en-US"/>
        </w:rPr>
        <w:t>”</w:t>
      </w:r>
      <w:r w:rsidRPr="007B14D4">
        <w:rPr>
          <w:rFonts w:asciiTheme="majorBidi" w:hAnsiTheme="majorBidi" w:cstheme="majorBidi"/>
        </w:rPr>
        <w:t xml:space="preserve">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6</w:t>
      </w:r>
    </w:p>
  </w:footnote>
  <w:footnote w:id="38">
    <w:p w14:paraId="0287C24D" w14:textId="2793B6EE"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M.Nazir, </w:t>
      </w:r>
      <w:r w:rsidRPr="007B14D4">
        <w:rPr>
          <w:rFonts w:asciiTheme="majorBidi" w:hAnsiTheme="majorBidi" w:cstheme="majorBidi"/>
          <w:i/>
        </w:rPr>
        <w:t xml:space="preserve">Metode </w:t>
      </w:r>
      <w:r w:rsidRPr="007B14D4">
        <w:rPr>
          <w:rFonts w:asciiTheme="majorBidi" w:hAnsiTheme="majorBidi" w:cstheme="majorBidi"/>
          <w:i/>
        </w:rPr>
        <w:t>Penelitian</w:t>
      </w:r>
      <w:r w:rsidRPr="007B14D4">
        <w:rPr>
          <w:rFonts w:asciiTheme="majorBidi" w:hAnsiTheme="majorBidi" w:cstheme="majorBidi"/>
        </w:rPr>
        <w:t>, Sinar Grafika:2010, h</w:t>
      </w:r>
      <w:proofErr w:type="spellStart"/>
      <w:r w:rsidRPr="007B14D4">
        <w:rPr>
          <w:rFonts w:asciiTheme="majorBidi" w:hAnsiTheme="majorBidi" w:cstheme="majorBidi"/>
          <w:lang w:val="en-US"/>
        </w:rPr>
        <w:t>lm</w:t>
      </w:r>
      <w:proofErr w:type="spellEnd"/>
      <w:r w:rsidRPr="007B14D4">
        <w:rPr>
          <w:rFonts w:asciiTheme="majorBidi" w:hAnsiTheme="majorBidi" w:cstheme="majorBidi"/>
          <w:lang w:val="en-US"/>
        </w:rPr>
        <w:t>.</w:t>
      </w:r>
      <w:r w:rsidRPr="007B14D4">
        <w:rPr>
          <w:rFonts w:asciiTheme="majorBidi" w:hAnsiTheme="majorBidi" w:cstheme="majorBidi"/>
        </w:rPr>
        <w:t xml:space="preserve"> 27.</w:t>
      </w:r>
    </w:p>
  </w:footnote>
  <w:footnote w:id="39">
    <w:p w14:paraId="2D35BAAC" w14:textId="600087B6"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Depri Liber Sonata, </w:t>
      </w:r>
      <w:r w:rsidRPr="007B14D4">
        <w:rPr>
          <w:rFonts w:asciiTheme="majorBidi" w:hAnsiTheme="majorBidi" w:cstheme="majorBidi"/>
          <w:i/>
          <w:iCs/>
        </w:rPr>
        <w:t>Metode Penelitian Hukum Normatif dan Empiris; Karakteristik Khas dari Metode Meneliti Hukum,</w:t>
      </w:r>
      <w:r w:rsidRPr="007B14D4">
        <w:rPr>
          <w:rFonts w:asciiTheme="majorBidi" w:hAnsiTheme="majorBidi" w:cstheme="majorBidi"/>
        </w:rPr>
        <w:t xml:space="preserve"> Jurnal: Fiat Justusia Jurnal Ilmu Hukum Volume 8 No. </w:t>
      </w:r>
      <w:r w:rsidRPr="007B14D4">
        <w:rPr>
          <w:rFonts w:asciiTheme="majorBidi" w:hAnsiTheme="majorBidi" w:cstheme="majorBidi"/>
        </w:rPr>
        <w:t>1, Januari-Maret 2014,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xml:space="preserve">. 24. </w:t>
      </w:r>
    </w:p>
  </w:footnote>
  <w:footnote w:id="40">
    <w:p w14:paraId="21125D78" w14:textId="45258373" w:rsidR="00A510E3" w:rsidRPr="007B14D4" w:rsidRDefault="00A510E3" w:rsidP="00D715C3">
      <w:pPr>
        <w:spacing w:line="240" w:lineRule="auto"/>
        <w:ind w:right="55" w:firstLine="720"/>
        <w:jc w:val="both"/>
        <w:rPr>
          <w:rFonts w:asciiTheme="majorBidi" w:hAnsiTheme="majorBidi" w:cstheme="majorBidi"/>
          <w:sz w:val="20"/>
          <w:szCs w:val="20"/>
          <w:lang w:val="en-US"/>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Soerjono</w:t>
      </w:r>
      <w:r w:rsidRPr="007B14D4">
        <w:rPr>
          <w:rFonts w:asciiTheme="majorBidi" w:hAnsiTheme="majorBidi" w:cstheme="majorBidi"/>
          <w:spacing w:val="10"/>
          <w:sz w:val="20"/>
          <w:szCs w:val="20"/>
        </w:rPr>
        <w:t xml:space="preserve"> </w:t>
      </w:r>
      <w:r w:rsidRPr="007B14D4">
        <w:rPr>
          <w:rFonts w:asciiTheme="majorBidi" w:hAnsiTheme="majorBidi" w:cstheme="majorBidi"/>
          <w:sz w:val="20"/>
          <w:szCs w:val="20"/>
        </w:rPr>
        <w:t>Soekanto</w:t>
      </w:r>
      <w:r w:rsidRPr="007B14D4">
        <w:rPr>
          <w:rFonts w:asciiTheme="majorBidi" w:hAnsiTheme="majorBidi" w:cstheme="majorBidi"/>
          <w:spacing w:val="9"/>
          <w:sz w:val="20"/>
          <w:szCs w:val="20"/>
        </w:rPr>
        <w:t xml:space="preserve"> </w:t>
      </w:r>
      <w:r w:rsidRPr="007B14D4">
        <w:rPr>
          <w:rFonts w:asciiTheme="majorBidi" w:hAnsiTheme="majorBidi" w:cstheme="majorBidi"/>
          <w:sz w:val="20"/>
          <w:szCs w:val="20"/>
        </w:rPr>
        <w:t>&amp;</w:t>
      </w:r>
      <w:r w:rsidRPr="007B14D4">
        <w:rPr>
          <w:rFonts w:asciiTheme="majorBidi" w:hAnsiTheme="majorBidi" w:cstheme="majorBidi"/>
          <w:spacing w:val="11"/>
          <w:sz w:val="20"/>
          <w:szCs w:val="20"/>
        </w:rPr>
        <w:t xml:space="preserve"> </w:t>
      </w:r>
      <w:r w:rsidRPr="007B14D4">
        <w:rPr>
          <w:rFonts w:asciiTheme="majorBidi" w:hAnsiTheme="majorBidi" w:cstheme="majorBidi"/>
          <w:sz w:val="20"/>
          <w:szCs w:val="20"/>
        </w:rPr>
        <w:t>Sri</w:t>
      </w:r>
      <w:r w:rsidRPr="007B14D4">
        <w:rPr>
          <w:rFonts w:asciiTheme="majorBidi" w:hAnsiTheme="majorBidi" w:cstheme="majorBidi"/>
          <w:spacing w:val="10"/>
          <w:sz w:val="20"/>
          <w:szCs w:val="20"/>
        </w:rPr>
        <w:t xml:space="preserve"> </w:t>
      </w:r>
      <w:r w:rsidRPr="007B14D4">
        <w:rPr>
          <w:rFonts w:asciiTheme="majorBidi" w:hAnsiTheme="majorBidi" w:cstheme="majorBidi"/>
          <w:sz w:val="20"/>
          <w:szCs w:val="20"/>
        </w:rPr>
        <w:t>Mamudji,</w:t>
      </w:r>
      <w:r w:rsidRPr="007B14D4">
        <w:rPr>
          <w:rFonts w:asciiTheme="majorBidi" w:hAnsiTheme="majorBidi" w:cstheme="majorBidi"/>
          <w:spacing w:val="11"/>
          <w:sz w:val="20"/>
          <w:szCs w:val="20"/>
        </w:rPr>
        <w:t xml:space="preserve"> </w:t>
      </w:r>
      <w:r w:rsidRPr="007B14D4">
        <w:rPr>
          <w:rFonts w:asciiTheme="majorBidi" w:hAnsiTheme="majorBidi" w:cstheme="majorBidi"/>
          <w:i/>
          <w:iCs/>
          <w:sz w:val="20"/>
          <w:szCs w:val="20"/>
        </w:rPr>
        <w:t>Penelitian</w:t>
      </w:r>
      <w:r w:rsidRPr="007B14D4">
        <w:rPr>
          <w:rFonts w:asciiTheme="majorBidi" w:hAnsiTheme="majorBidi" w:cstheme="majorBidi"/>
          <w:i/>
          <w:iCs/>
          <w:spacing w:val="11"/>
          <w:sz w:val="20"/>
          <w:szCs w:val="20"/>
        </w:rPr>
        <w:t xml:space="preserve"> </w:t>
      </w:r>
      <w:r w:rsidRPr="007B14D4">
        <w:rPr>
          <w:rFonts w:asciiTheme="majorBidi" w:hAnsiTheme="majorBidi" w:cstheme="majorBidi"/>
          <w:i/>
          <w:iCs/>
          <w:sz w:val="20"/>
          <w:szCs w:val="20"/>
        </w:rPr>
        <w:t>Hukum</w:t>
      </w:r>
      <w:r w:rsidRPr="007B14D4">
        <w:rPr>
          <w:rFonts w:asciiTheme="majorBidi" w:hAnsiTheme="majorBidi" w:cstheme="majorBidi"/>
          <w:i/>
          <w:iCs/>
          <w:spacing w:val="10"/>
          <w:sz w:val="20"/>
          <w:szCs w:val="20"/>
        </w:rPr>
        <w:t xml:space="preserve"> </w:t>
      </w:r>
      <w:r w:rsidRPr="007B14D4">
        <w:rPr>
          <w:rFonts w:asciiTheme="majorBidi" w:hAnsiTheme="majorBidi" w:cstheme="majorBidi"/>
          <w:i/>
          <w:iCs/>
          <w:sz w:val="20"/>
          <w:szCs w:val="20"/>
        </w:rPr>
        <w:t>Normatif</w:t>
      </w:r>
      <w:r w:rsidRPr="007B14D4">
        <w:rPr>
          <w:rFonts w:asciiTheme="majorBidi" w:hAnsiTheme="majorBidi" w:cstheme="majorBidi"/>
          <w:i/>
          <w:iCs/>
          <w:spacing w:val="12"/>
          <w:sz w:val="20"/>
          <w:szCs w:val="20"/>
        </w:rPr>
        <w:t xml:space="preserve"> </w:t>
      </w:r>
      <w:r w:rsidRPr="007B14D4">
        <w:rPr>
          <w:rFonts w:asciiTheme="majorBidi" w:hAnsiTheme="majorBidi" w:cstheme="majorBidi"/>
          <w:i/>
          <w:iCs/>
          <w:sz w:val="20"/>
          <w:szCs w:val="20"/>
        </w:rPr>
        <w:t>(Suatu</w:t>
      </w:r>
      <w:r w:rsidRPr="007B14D4">
        <w:rPr>
          <w:rFonts w:asciiTheme="majorBidi" w:hAnsiTheme="majorBidi" w:cstheme="majorBidi"/>
          <w:i/>
          <w:iCs/>
          <w:spacing w:val="12"/>
          <w:sz w:val="20"/>
          <w:szCs w:val="20"/>
        </w:rPr>
        <w:t xml:space="preserve"> </w:t>
      </w:r>
      <w:r w:rsidRPr="007B14D4">
        <w:rPr>
          <w:rFonts w:asciiTheme="majorBidi" w:hAnsiTheme="majorBidi" w:cstheme="majorBidi"/>
          <w:i/>
          <w:iCs/>
          <w:sz w:val="20"/>
          <w:szCs w:val="20"/>
        </w:rPr>
        <w:t>Tinjauan</w:t>
      </w:r>
      <w:r w:rsidRPr="007B14D4">
        <w:rPr>
          <w:rFonts w:asciiTheme="majorBidi" w:hAnsiTheme="majorBidi" w:cstheme="majorBidi"/>
          <w:i/>
          <w:iCs/>
          <w:spacing w:val="11"/>
          <w:sz w:val="20"/>
          <w:szCs w:val="20"/>
        </w:rPr>
        <w:t xml:space="preserve"> </w:t>
      </w:r>
      <w:r w:rsidRPr="007B14D4">
        <w:rPr>
          <w:rFonts w:asciiTheme="majorBidi" w:hAnsiTheme="majorBidi" w:cstheme="majorBidi"/>
          <w:i/>
          <w:iCs/>
          <w:sz w:val="20"/>
          <w:szCs w:val="20"/>
        </w:rPr>
        <w:t>Singkat)</w:t>
      </w:r>
      <w:r w:rsidRPr="007B14D4">
        <w:rPr>
          <w:rFonts w:asciiTheme="majorBidi" w:hAnsiTheme="majorBidi" w:cstheme="majorBidi"/>
          <w:sz w:val="20"/>
          <w:szCs w:val="20"/>
          <w:lang w:val="en-US"/>
        </w:rPr>
        <w:t xml:space="preserve">, Jakarta: </w:t>
      </w:r>
      <w:r w:rsidRPr="007B14D4">
        <w:rPr>
          <w:rFonts w:asciiTheme="majorBidi" w:hAnsiTheme="majorBidi" w:cstheme="majorBidi"/>
          <w:sz w:val="20"/>
          <w:szCs w:val="20"/>
        </w:rPr>
        <w:t>Rajawali Pers, 2001,</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 xml:space="preserve"> h</w:t>
      </w:r>
      <w:proofErr w:type="spellStart"/>
      <w:r w:rsidRPr="007B14D4">
        <w:rPr>
          <w:rFonts w:asciiTheme="majorBidi" w:hAnsiTheme="majorBidi" w:cstheme="majorBidi"/>
          <w:sz w:val="20"/>
          <w:szCs w:val="20"/>
          <w:lang w:val="en-US"/>
        </w:rPr>
        <w:t>lm</w:t>
      </w:r>
      <w:proofErr w:type="spellEnd"/>
      <w:r w:rsidRPr="007B14D4">
        <w:rPr>
          <w:rFonts w:asciiTheme="majorBidi" w:hAnsiTheme="majorBidi" w:cstheme="majorBidi"/>
          <w:sz w:val="20"/>
          <w:szCs w:val="20"/>
          <w:lang w:val="en-US"/>
        </w:rPr>
        <w:t>.</w:t>
      </w:r>
      <w:r w:rsidRPr="007B14D4">
        <w:rPr>
          <w:rFonts w:asciiTheme="majorBidi" w:hAnsiTheme="majorBidi" w:cstheme="majorBidi"/>
          <w:sz w:val="20"/>
          <w:szCs w:val="20"/>
        </w:rPr>
        <w:t xml:space="preserve"> 13-14</w:t>
      </w:r>
    </w:p>
  </w:footnote>
  <w:footnote w:id="41">
    <w:p w14:paraId="589899DD" w14:textId="2687001B"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Peter Mahmud Marzuki, </w:t>
      </w:r>
      <w:r w:rsidRPr="007B14D4">
        <w:rPr>
          <w:rFonts w:asciiTheme="majorBidi" w:hAnsiTheme="majorBidi" w:cstheme="majorBidi"/>
          <w:i/>
          <w:iCs/>
        </w:rPr>
        <w:t>Penelitian Hukum,</w:t>
      </w:r>
      <w:r w:rsidRPr="007B14D4">
        <w:rPr>
          <w:rFonts w:asciiTheme="majorBidi" w:hAnsiTheme="majorBidi" w:cstheme="majorBidi"/>
        </w:rPr>
        <w:t xml:space="preserve"> Jakarta: </w:t>
      </w:r>
      <w:r w:rsidRPr="007B14D4">
        <w:rPr>
          <w:rFonts w:asciiTheme="majorBidi" w:hAnsiTheme="majorBidi" w:cstheme="majorBidi"/>
        </w:rPr>
        <w:t>Prenada Media, 2005,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141-169</w:t>
      </w:r>
    </w:p>
  </w:footnote>
  <w:footnote w:id="42">
    <w:p w14:paraId="71538D62" w14:textId="6740F2CD"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Muhaimin, </w:t>
      </w:r>
      <w:r w:rsidRPr="007B14D4">
        <w:rPr>
          <w:rFonts w:asciiTheme="majorBidi" w:hAnsiTheme="majorBidi" w:cstheme="majorBidi"/>
          <w:i/>
          <w:iCs/>
        </w:rPr>
        <w:t>Metode Penelitian Hukum</w:t>
      </w:r>
      <w:r w:rsidRPr="007B14D4">
        <w:rPr>
          <w:rFonts w:asciiTheme="majorBidi" w:hAnsiTheme="majorBidi" w:cstheme="majorBidi"/>
        </w:rPr>
        <w:t xml:space="preserve">, Mataram: </w:t>
      </w:r>
      <w:r w:rsidRPr="007B14D4">
        <w:rPr>
          <w:rFonts w:asciiTheme="majorBidi" w:hAnsiTheme="majorBidi" w:cstheme="majorBidi"/>
        </w:rPr>
        <w:t>UNRAM Press, 2020,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60</w:t>
      </w:r>
    </w:p>
  </w:footnote>
  <w:footnote w:id="43">
    <w:p w14:paraId="2D63E5E2" w14:textId="0C1756B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Sugiyono, </w:t>
      </w:r>
      <w:r w:rsidRPr="007B14D4">
        <w:rPr>
          <w:rFonts w:asciiTheme="majorBidi" w:hAnsiTheme="majorBidi" w:cstheme="majorBidi"/>
          <w:i/>
          <w:iCs/>
        </w:rPr>
        <w:t xml:space="preserve">Metode Penelitian Kuantitatif, Kualitatif dan R&amp;D, </w:t>
      </w:r>
      <w:r w:rsidRPr="007B14D4">
        <w:rPr>
          <w:rFonts w:asciiTheme="majorBidi" w:hAnsiTheme="majorBidi" w:cstheme="majorBidi"/>
        </w:rPr>
        <w:t>Bandung: Alfabeta, 2019,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207.</w:t>
      </w:r>
    </w:p>
  </w:footnote>
  <w:footnote w:id="44">
    <w:p w14:paraId="6C76DD8D" w14:textId="62483A0F"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Jashim Uddin Ahmed, </w:t>
      </w:r>
      <w:r w:rsidRPr="007B14D4">
        <w:rPr>
          <w:rFonts w:asciiTheme="majorBidi" w:hAnsiTheme="majorBidi" w:cstheme="majorBidi"/>
          <w:i/>
          <w:iCs/>
        </w:rPr>
        <w:t>Documentary Research Method: New Dimensions,</w:t>
      </w:r>
      <w:r w:rsidRPr="007B14D4">
        <w:rPr>
          <w:rFonts w:asciiTheme="majorBidi" w:hAnsiTheme="majorBidi" w:cstheme="majorBidi"/>
        </w:rPr>
        <w:t xml:space="preserve"> Indus Journal of Management &amp; Social Sciences, </w:t>
      </w:r>
      <w:r w:rsidRPr="007B14D4">
        <w:rPr>
          <w:rFonts w:asciiTheme="majorBidi" w:hAnsiTheme="majorBidi" w:cstheme="majorBidi"/>
        </w:rPr>
        <w:t>4(1):1-14 (Spring 2010),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2</w:t>
      </w:r>
    </w:p>
  </w:footnote>
  <w:footnote w:id="45">
    <w:p w14:paraId="271E4AE2" w14:textId="5F88E6E2"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Glenn Bowen, </w:t>
      </w:r>
      <w:r w:rsidRPr="007B14D4">
        <w:rPr>
          <w:rFonts w:asciiTheme="majorBidi" w:hAnsiTheme="majorBidi" w:cstheme="majorBidi"/>
          <w:i/>
          <w:iCs/>
        </w:rPr>
        <w:t>Document Analysis as a Qualitative Research Method,</w:t>
      </w:r>
      <w:r w:rsidRPr="007B14D4">
        <w:rPr>
          <w:rFonts w:asciiTheme="majorBidi" w:hAnsiTheme="majorBidi" w:cstheme="majorBidi"/>
        </w:rPr>
        <w:t xml:space="preserve"> Qualitative Research Journal, vol. 9, no. 2, 2009, </w:t>
      </w:r>
      <w:r w:rsidRPr="007B14D4">
        <w:rPr>
          <w:rFonts w:asciiTheme="majorBidi" w:hAnsiTheme="majorBidi" w:cstheme="majorBidi"/>
          <w:lang w:val="en-US"/>
        </w:rPr>
        <w:t>h</w:t>
      </w:r>
      <w:r w:rsidRPr="007B14D4">
        <w:rPr>
          <w:rFonts w:asciiTheme="majorBidi" w:hAnsiTheme="majorBidi" w:cstheme="majorBidi"/>
        </w:rPr>
        <w:t>l</w:t>
      </w:r>
      <w:r w:rsidRPr="007B14D4">
        <w:rPr>
          <w:rFonts w:asciiTheme="majorBidi" w:hAnsiTheme="majorBidi" w:cstheme="majorBidi"/>
          <w:lang w:val="en-US"/>
        </w:rPr>
        <w:t>m</w:t>
      </w:r>
      <w:r w:rsidRPr="007B14D4">
        <w:rPr>
          <w:rFonts w:asciiTheme="majorBidi" w:hAnsiTheme="majorBidi" w:cstheme="majorBidi"/>
        </w:rPr>
        <w:t>. 27-28</w:t>
      </w:r>
    </w:p>
  </w:footnote>
  <w:footnote w:id="46">
    <w:p w14:paraId="502B7FB7" w14:textId="41D2AAB9"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Klaus Krippendorff, </w:t>
      </w:r>
      <w:r w:rsidRPr="007B14D4">
        <w:rPr>
          <w:rFonts w:asciiTheme="majorBidi" w:hAnsiTheme="majorBidi" w:cstheme="majorBidi"/>
          <w:i/>
          <w:iCs/>
        </w:rPr>
        <w:t xml:space="preserve">Content Anaylisis an Introduction to Its Methodology, </w:t>
      </w:r>
      <w:r w:rsidRPr="007B14D4">
        <w:rPr>
          <w:rFonts w:asciiTheme="majorBidi" w:hAnsiTheme="majorBidi" w:cstheme="majorBidi"/>
        </w:rPr>
        <w:t xml:space="preserve">London: </w:t>
      </w:r>
      <w:r w:rsidRPr="007B14D4">
        <w:rPr>
          <w:rFonts w:asciiTheme="majorBidi" w:hAnsiTheme="majorBidi" w:cstheme="majorBidi"/>
        </w:rPr>
        <w:t>SAGE Publications, 2004,</w:t>
      </w:r>
      <w:r w:rsidRPr="007B14D4">
        <w:rPr>
          <w:rFonts w:asciiTheme="majorBidi" w:hAnsiTheme="majorBidi" w:cstheme="majorBidi"/>
          <w:i/>
          <w:iCs/>
        </w:rPr>
        <w:t xml:space="preserve"> </w:t>
      </w:r>
      <w:r w:rsidRPr="007B14D4">
        <w:rPr>
          <w:rFonts w:asciiTheme="majorBidi" w:hAnsiTheme="majorBidi" w:cstheme="majorBidi"/>
        </w:rPr>
        <w:t>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82</w:t>
      </w:r>
    </w:p>
  </w:footnote>
  <w:footnote w:id="47">
    <w:p w14:paraId="5B8EF645" w14:textId="1FFF226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Syafiqa Habit, </w:t>
      </w:r>
      <w:r w:rsidRPr="007B14D4">
        <w:rPr>
          <w:rFonts w:asciiTheme="majorBidi" w:hAnsiTheme="majorBidi" w:cstheme="majorBidi"/>
          <w:i/>
          <w:iCs/>
        </w:rPr>
        <w:t xml:space="preserve">al-Washiyyah al-Wajibah fi al-Syari’ah al-Islamiyah wa Qanun al-Usrah al-Jaza’iri, </w:t>
      </w:r>
      <w:r w:rsidRPr="007B14D4">
        <w:rPr>
          <w:rFonts w:asciiTheme="majorBidi" w:hAnsiTheme="majorBidi" w:cstheme="majorBidi"/>
        </w:rPr>
        <w:t>Fakultas Ilmu-Ilmu Keislaman, Konsentrasi Syari’ah, Universitas Algeria, 2010, hlm. 2</w:t>
      </w:r>
    </w:p>
  </w:footnote>
  <w:footnote w:id="48">
    <w:p w14:paraId="168AA0E4" w14:textId="67C01CCC"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Ibnu Manzhur, </w:t>
      </w:r>
      <w:r w:rsidRPr="007B14D4">
        <w:rPr>
          <w:rFonts w:asciiTheme="majorBidi" w:hAnsiTheme="majorBidi" w:cstheme="majorBidi"/>
          <w:i/>
          <w:iCs/>
        </w:rPr>
        <w:t xml:space="preserve">Lisan </w:t>
      </w:r>
      <w:r w:rsidRPr="007B14D4">
        <w:rPr>
          <w:rFonts w:asciiTheme="majorBidi" w:hAnsiTheme="majorBidi" w:cstheme="majorBidi"/>
          <w:i/>
          <w:iCs/>
        </w:rPr>
        <w:t>al-‘Arab</w:t>
      </w:r>
      <w:r w:rsidRPr="007B14D4">
        <w:rPr>
          <w:rFonts w:asciiTheme="majorBidi" w:hAnsiTheme="majorBidi" w:cstheme="majorBidi"/>
        </w:rPr>
        <w:t>, Jilid 15,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394</w:t>
      </w:r>
    </w:p>
  </w:footnote>
  <w:footnote w:id="49">
    <w:p w14:paraId="5F4B0CEA" w14:textId="25F4FFDE"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Ahmad faris, </w:t>
      </w:r>
      <w:r w:rsidRPr="007B14D4">
        <w:rPr>
          <w:rFonts w:asciiTheme="majorBidi" w:hAnsiTheme="majorBidi" w:cstheme="majorBidi"/>
          <w:i/>
          <w:iCs/>
        </w:rPr>
        <w:t xml:space="preserve">Mujmal al-Lughah, </w:t>
      </w:r>
      <w:r w:rsidRPr="007B14D4">
        <w:rPr>
          <w:rFonts w:asciiTheme="majorBidi" w:hAnsiTheme="majorBidi" w:cstheme="majorBidi"/>
        </w:rPr>
        <w:t>Beirut: Muassasah al-Risalah, 1994, Cet. Ke-1, Jilid 3, 1994, hlm. 927</w:t>
      </w:r>
    </w:p>
  </w:footnote>
  <w:footnote w:id="50">
    <w:p w14:paraId="5D3B4ECA" w14:textId="2960E8F3"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Ibnu Rusyd nama lengkapnya adalah Muhammad bin Ahmad bin Muhammad bin Rusyd al-Qurthubi al-Ghurnathi Abu al-Walid, Lahir pada tahun 520 H/1126 M, dan Wafat pada tahun 595 H/1198 M, Ia adalah seorang ahli fiqih dari kalangan madzhab Maliki, salah satu karangannya adalah </w:t>
      </w:r>
      <w:r w:rsidRPr="007B14D4">
        <w:rPr>
          <w:rFonts w:asciiTheme="majorBidi" w:hAnsiTheme="majorBidi" w:cstheme="majorBidi"/>
          <w:i/>
          <w:iCs/>
        </w:rPr>
        <w:t>Bidayah al-Mujtahid fi Nihayah al-Muqtashid</w:t>
      </w:r>
      <w:r w:rsidRPr="007B14D4">
        <w:rPr>
          <w:rFonts w:asciiTheme="majorBidi" w:hAnsiTheme="majorBidi" w:cstheme="majorBidi"/>
        </w:rPr>
        <w:t xml:space="preserve"> (Lihat Umar Ridho Kahalah, Mu’jam al-Muallifin, Jilid 3, hal. 94</w:t>
      </w:r>
    </w:p>
  </w:footnote>
  <w:footnote w:id="51">
    <w:p w14:paraId="474A76CC" w14:textId="46D7B2A8"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Sayyid Sabiq, </w:t>
      </w:r>
      <w:r w:rsidRPr="007B14D4">
        <w:rPr>
          <w:rFonts w:asciiTheme="majorBidi" w:hAnsiTheme="majorBidi" w:cstheme="majorBidi"/>
          <w:i/>
          <w:iCs/>
        </w:rPr>
        <w:t xml:space="preserve">Fiqh al-Sunnah, </w:t>
      </w:r>
      <w:r w:rsidRPr="007B14D4">
        <w:rPr>
          <w:rFonts w:asciiTheme="majorBidi" w:hAnsiTheme="majorBidi" w:cstheme="majorBidi"/>
        </w:rPr>
        <w:t xml:space="preserve">Lebanon: Daar al-Fikr, 1998, Cet. Ke-2, Jilid 3, hlm. 292 </w:t>
      </w:r>
    </w:p>
  </w:footnote>
  <w:footnote w:id="52">
    <w:p w14:paraId="0EBC3AAB" w14:textId="30E1BC7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Nama lengkapnya adalah Ibrahim bin Yusuf bin Ali al-Fairuz Al-Abadi al-Syairazi, Lahir pada tahun 393H/1003M, dan wafat pada tahun 476H/1083 M, Ia adalah seorang ahli fikih dari kalangan madzhab Syafi’i, karangan kitabnya yang terkenal adalah </w:t>
      </w:r>
      <w:r w:rsidRPr="007B14D4">
        <w:rPr>
          <w:rFonts w:asciiTheme="majorBidi" w:hAnsiTheme="majorBidi" w:cstheme="majorBidi"/>
          <w:i/>
          <w:iCs/>
        </w:rPr>
        <w:t>al-Muhadzdzab fi al-Fiqh, al-Luma’  wasyarhuha fi Ushul al-Fiqh,</w:t>
      </w:r>
      <w:r w:rsidRPr="007B14D4">
        <w:rPr>
          <w:rFonts w:asciiTheme="majorBidi" w:hAnsiTheme="majorBidi" w:cstheme="majorBidi"/>
        </w:rPr>
        <w:t xml:space="preserve"> lihat Umar Ridha Kahalah, Mu’jam al-Muallifin, 1:47 </w:t>
      </w:r>
    </w:p>
  </w:footnote>
  <w:footnote w:id="53">
    <w:p w14:paraId="66235B54" w14:textId="75654629" w:rsidR="00A510E3" w:rsidRPr="007B14D4" w:rsidRDefault="00A510E3" w:rsidP="00D715C3">
      <w:pPr>
        <w:pStyle w:val="FootnoteText"/>
        <w:ind w:firstLine="720"/>
        <w:jc w:val="both"/>
        <w:rPr>
          <w:rFonts w:asciiTheme="majorBidi" w:hAnsiTheme="majorBidi" w:cstheme="majorBidi"/>
          <w:i/>
          <w:iCs/>
        </w:rPr>
      </w:pPr>
      <w:r w:rsidRPr="007B14D4">
        <w:rPr>
          <w:rStyle w:val="FootnoteReference"/>
          <w:rFonts w:asciiTheme="majorBidi" w:hAnsiTheme="majorBidi" w:cstheme="majorBidi"/>
        </w:rPr>
        <w:footnoteRef/>
      </w:r>
      <w:r w:rsidRPr="007B14D4">
        <w:rPr>
          <w:rFonts w:asciiTheme="majorBidi" w:hAnsiTheme="majorBidi" w:cstheme="majorBidi"/>
        </w:rPr>
        <w:t xml:space="preserve"> Nama lengkapnya adalah Mansur bin Yunus bin Shalahuddin bin Hasan bin Idris al-Buhuti, Ia lahir pada tahun 1000 H/1951 M dan wafat pada tahun 1051 H/1641 M, dan Ia adalah seorang ahli fiqih dari kalangan madzhab Hanbali, salah satu karangannya yang fenomenal adalah </w:t>
      </w:r>
      <w:r w:rsidRPr="007B14D4">
        <w:rPr>
          <w:rFonts w:asciiTheme="majorBidi" w:hAnsiTheme="majorBidi" w:cstheme="majorBidi"/>
          <w:i/>
          <w:iCs/>
        </w:rPr>
        <w:t xml:space="preserve">Kasyf al-Qana’ ‘an Matn al-Iqna’, </w:t>
      </w:r>
      <w:r w:rsidRPr="007B14D4">
        <w:rPr>
          <w:rFonts w:asciiTheme="majorBidi" w:hAnsiTheme="majorBidi" w:cstheme="majorBidi"/>
        </w:rPr>
        <w:t xml:space="preserve">Lihat Ibnu Syathi </w:t>
      </w:r>
      <w:r w:rsidRPr="007B14D4">
        <w:rPr>
          <w:rFonts w:asciiTheme="majorBidi" w:hAnsiTheme="majorBidi" w:cstheme="majorBidi"/>
          <w:i/>
          <w:iCs/>
        </w:rPr>
        <w:t>Mukhtashar thabaqat al-Hanabilah</w:t>
      </w:r>
    </w:p>
  </w:footnote>
  <w:footnote w:id="54">
    <w:p w14:paraId="7573A1F8" w14:textId="61DFAB94" w:rsidR="00A510E3" w:rsidRPr="007B14D4" w:rsidRDefault="00A510E3" w:rsidP="00D715C3">
      <w:pPr>
        <w:pStyle w:val="FootnoteText"/>
        <w:ind w:firstLine="720"/>
        <w:jc w:val="both"/>
        <w:rPr>
          <w:rFonts w:asciiTheme="majorBidi" w:hAnsiTheme="majorBidi" w:cstheme="majorBidi"/>
          <w:lang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Muhammad Abu Zahrah, </w:t>
      </w:r>
      <w:r w:rsidRPr="007B14D4">
        <w:rPr>
          <w:rFonts w:asciiTheme="majorBidi" w:hAnsiTheme="majorBidi" w:cstheme="majorBidi"/>
          <w:i/>
          <w:iCs/>
        </w:rPr>
        <w:t>Syarh Qanun al-Washiyyah</w:t>
      </w:r>
      <w:r w:rsidRPr="007B14D4">
        <w:rPr>
          <w:rFonts w:asciiTheme="majorBidi" w:hAnsiTheme="majorBidi" w:cstheme="majorBidi"/>
        </w:rPr>
        <w:t xml:space="preserve">, Kairo: </w:t>
      </w:r>
      <w:r w:rsidRPr="007B14D4">
        <w:rPr>
          <w:rFonts w:asciiTheme="majorBidi" w:hAnsiTheme="majorBidi" w:cstheme="majorBidi"/>
          <w:lang w:bidi="ar-EG"/>
        </w:rPr>
        <w:t xml:space="preserve">Maktabah al-Anjalu al-Mashriyyah, 1950, cet. </w:t>
      </w:r>
      <w:r w:rsidRPr="007B14D4">
        <w:rPr>
          <w:rFonts w:asciiTheme="majorBidi" w:hAnsiTheme="majorBidi" w:cstheme="majorBidi"/>
          <w:lang w:bidi="ar-EG"/>
        </w:rPr>
        <w:t>Ke-2, h</w:t>
      </w:r>
      <w:proofErr w:type="spellStart"/>
      <w:r w:rsidRPr="007B14D4">
        <w:rPr>
          <w:rFonts w:asciiTheme="majorBidi" w:hAnsiTheme="majorBidi" w:cstheme="majorBidi"/>
          <w:lang w:val="en-US" w:bidi="ar-EG"/>
        </w:rPr>
        <w:t>lm</w:t>
      </w:r>
      <w:proofErr w:type="spellEnd"/>
      <w:r w:rsidRPr="007B14D4">
        <w:rPr>
          <w:rFonts w:asciiTheme="majorBidi" w:hAnsiTheme="majorBidi" w:cstheme="majorBidi"/>
          <w:lang w:bidi="ar-EG"/>
        </w:rPr>
        <w:t>. 9</w:t>
      </w:r>
    </w:p>
  </w:footnote>
  <w:footnote w:id="55">
    <w:p w14:paraId="69AADB8F" w14:textId="64E27BFC"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r w:rsidRPr="007B14D4">
        <w:rPr>
          <w:rFonts w:asciiTheme="majorBidi" w:hAnsiTheme="majorBidi" w:cstheme="majorBidi"/>
          <w:lang w:val="en-US"/>
        </w:rPr>
        <w:t xml:space="preserve">Jakarta: PT. Adhitya </w:t>
      </w:r>
      <w:proofErr w:type="spellStart"/>
      <w:r w:rsidRPr="007B14D4">
        <w:rPr>
          <w:rFonts w:asciiTheme="majorBidi" w:hAnsiTheme="majorBidi" w:cstheme="majorBidi"/>
          <w:lang w:val="en-US"/>
        </w:rPr>
        <w:t>Andrebina</w:t>
      </w:r>
      <w:proofErr w:type="spellEnd"/>
      <w:r w:rsidRPr="007B14D4">
        <w:rPr>
          <w:rFonts w:asciiTheme="majorBidi" w:hAnsiTheme="majorBidi" w:cstheme="majorBidi"/>
          <w:lang w:val="en-US"/>
        </w:rPr>
        <w:t xml:space="preserve"> Agung, 2004,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21.</w:t>
      </w:r>
    </w:p>
  </w:footnote>
  <w:footnote w:id="56">
    <w:p w14:paraId="0AF2494D" w14:textId="33608C0F"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Islam,</w:t>
      </w:r>
      <w:r w:rsidRPr="007B14D4">
        <w:rPr>
          <w:rFonts w:asciiTheme="majorBidi" w:hAnsiTheme="majorBidi" w:cstheme="majorBidi"/>
          <w:lang w:val="en-US"/>
        </w:rPr>
        <w:t>hlm</w:t>
      </w:r>
      <w:proofErr w:type="spellEnd"/>
      <w:r w:rsidRPr="007B14D4">
        <w:rPr>
          <w:rFonts w:asciiTheme="majorBidi" w:hAnsiTheme="majorBidi" w:cstheme="majorBidi"/>
          <w:lang w:val="en-US"/>
        </w:rPr>
        <w:t>. 21-22.</w:t>
      </w:r>
    </w:p>
  </w:footnote>
  <w:footnote w:id="57">
    <w:p w14:paraId="49E152CA" w14:textId="7F31C38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22.</w:t>
      </w:r>
    </w:p>
  </w:footnote>
  <w:footnote w:id="58">
    <w:p w14:paraId="15CBFDAF" w14:textId="613E6A5F"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22.</w:t>
      </w:r>
    </w:p>
  </w:footnote>
  <w:footnote w:id="59">
    <w:p w14:paraId="02302FCB" w14:textId="16BC449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Terjemahan</w:t>
      </w:r>
      <w:proofErr w:type="spellEnd"/>
      <w:r w:rsidRPr="007B14D4">
        <w:rPr>
          <w:rFonts w:asciiTheme="majorBidi" w:hAnsiTheme="majorBidi" w:cstheme="majorBidi"/>
          <w:lang w:val="en-US"/>
        </w:rPr>
        <w:t xml:space="preserve"> Al-Qur’an Kementerian Agama </w:t>
      </w:r>
      <w:hyperlink r:id="rId1" w:history="1">
        <w:r w:rsidRPr="007B14D4">
          <w:rPr>
            <w:rStyle w:val="Hyperlink"/>
            <w:rFonts w:asciiTheme="majorBidi" w:hAnsiTheme="majorBidi" w:cstheme="majorBidi"/>
            <w:lang w:val="en-US"/>
          </w:rPr>
          <w:t>https://quran.kemenag.go.id/surah/4/7</w:t>
        </w:r>
      </w:hyperlink>
      <w:r w:rsidRPr="007B14D4">
        <w:rPr>
          <w:rFonts w:asciiTheme="majorBidi" w:hAnsiTheme="majorBidi" w:cstheme="majorBidi"/>
          <w:lang w:val="en-US"/>
        </w:rPr>
        <w:t xml:space="preserve"> </w:t>
      </w:r>
    </w:p>
  </w:footnote>
  <w:footnote w:id="60">
    <w:p w14:paraId="36172A93" w14:textId="3CCBECCD"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23.</w:t>
      </w:r>
    </w:p>
  </w:footnote>
  <w:footnote w:id="61">
    <w:p w14:paraId="510E7FFD" w14:textId="7E5560F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24.</w:t>
      </w:r>
    </w:p>
  </w:footnote>
  <w:footnote w:id="62">
    <w:p w14:paraId="2EE8843E" w14:textId="6A21BE26"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لِلرِّجَالِ نَصِيْبٌ مِّمَّا تَرَكَ الْوَالِدٰنِ وَالْاَقْرَبُوْنَۖ وَلِلنِّسَاۤءِ نَصِيْبٌ مِّمَّا تَرَكَ الْوَالِدٰنِ وَالْاَقْرَبُوْنَ مِمَّا قَلَّ مِنْهُ اَوْ كَثُرَ ۗ نَصِيْبًا مَّفْرُوْضًا</w:t>
      </w:r>
      <w:r w:rsidRPr="007B14D4">
        <w:rPr>
          <w:rFonts w:asciiTheme="majorBidi" w:hAnsiTheme="majorBidi" w:cstheme="majorBidi"/>
          <w:rtl/>
          <w:lang w:bidi="ar-EG"/>
        </w:rPr>
        <w:t>. (النساء: 7)</w:t>
      </w:r>
      <w:r w:rsidRPr="007B14D4">
        <w:rPr>
          <w:rFonts w:asciiTheme="majorBidi" w:hAnsiTheme="majorBidi" w:cstheme="majorBidi"/>
          <w:rtl/>
        </w:rPr>
        <w:t xml:space="preserve"> </w:t>
      </w:r>
    </w:p>
    <w:p w14:paraId="701ADB51" w14:textId="30EB9802" w:rsidR="00A510E3" w:rsidRPr="007B14D4" w:rsidRDefault="00A510E3" w:rsidP="00D715C3">
      <w:pPr>
        <w:pStyle w:val="FootnoteText"/>
        <w:jc w:val="both"/>
        <w:rPr>
          <w:rFonts w:asciiTheme="majorBidi" w:hAnsiTheme="majorBidi" w:cstheme="majorBidi"/>
          <w:i/>
          <w:iCs/>
          <w:lang w:val="en-US"/>
        </w:rPr>
      </w:pPr>
      <w:r w:rsidRPr="007B14D4">
        <w:rPr>
          <w:rFonts w:asciiTheme="majorBidi" w:hAnsiTheme="majorBidi" w:cstheme="majorBidi"/>
          <w:lang w:val="en-US"/>
        </w:rPr>
        <w:t>“</w:t>
      </w:r>
      <w:r w:rsidRPr="007B14D4">
        <w:rPr>
          <w:rFonts w:asciiTheme="majorBidi" w:hAnsiTheme="majorBidi" w:cstheme="majorBidi"/>
        </w:rPr>
        <w:t>Bagi laki-laki ada hak bagian dari harta peninggalan kedua orang tua dan kerabatnya dan bagi perempuan ada hak bagian (pula) dari harta peninggalan kedua orang tua dan kerabatnya, baik sedikit maupun banyak, menurut bagian yang telah ditetapkan</w:t>
      </w:r>
      <w:r w:rsidRPr="007B14D4">
        <w:rPr>
          <w:rFonts w:asciiTheme="majorBidi" w:hAnsiTheme="majorBidi" w:cstheme="majorBidi"/>
          <w:lang w:val="en-US"/>
        </w:rPr>
        <w:t>”. (</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di Al-Qur’an Kementerian Agama https://quran.kemenag.go.id/surah/4/7)</w:t>
      </w:r>
    </w:p>
  </w:footnote>
  <w:footnote w:id="63">
    <w:p w14:paraId="71415598" w14:textId="561B237A" w:rsidR="00A510E3" w:rsidRPr="007B14D4" w:rsidRDefault="00A510E3" w:rsidP="00D715C3">
      <w:pPr>
        <w:pStyle w:val="FootnoteText"/>
        <w:ind w:firstLine="720"/>
        <w:jc w:val="both"/>
        <w:rPr>
          <w:rFonts w:asciiTheme="majorBidi" w:hAnsiTheme="majorBidi" w:cstheme="majorBidi"/>
          <w:rtl/>
          <w:lang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 (النساء : 11)</w:t>
      </w:r>
    </w:p>
    <w:p w14:paraId="20E8478F" w14:textId="727A216A" w:rsidR="00A510E3" w:rsidRPr="007B14D4" w:rsidRDefault="00A510E3" w:rsidP="00D715C3">
      <w:pPr>
        <w:pStyle w:val="FootnoteText"/>
        <w:jc w:val="both"/>
        <w:rPr>
          <w:rFonts w:asciiTheme="majorBidi" w:hAnsiTheme="majorBidi" w:cstheme="majorBidi"/>
          <w:i/>
          <w:iCs/>
          <w:lang w:val="en-US"/>
        </w:rPr>
      </w:pPr>
      <w:r w:rsidRPr="007B14D4">
        <w:rPr>
          <w:rFonts w:asciiTheme="majorBidi" w:hAnsiTheme="majorBidi" w:cstheme="majorBidi"/>
          <w:lang w:val="en-US"/>
        </w:rPr>
        <w:t>“</w:t>
      </w:r>
      <w:r w:rsidRPr="007B14D4">
        <w:rPr>
          <w:rFonts w:asciiTheme="majorBidi" w:hAnsiTheme="majorBidi" w:cstheme="majorBidi"/>
        </w:rPr>
        <w:t>Allah mensyariatkan (mewajibkan) kepadamu tentang (pembagian warisan untuk) anak-anakmu, (yaitu) bagian seorang anak laki-laki sama dengan bagian dua orang anak perempuan. Jika anak itu semuanya perempuan yang jumlahnya lebih dari dua, bagian mereka dua pertiga dari harta yang ditinggalkan. Jika dia (anak perempuan) itu seorang saja, dia memperoleh setengah (harta yang ditinggalkan). Untuk kedua orang tua, bagian masing-masing seperenam dari harta yang ditinggalkan, jika dia (yang meninggal) mempunyai anak. Jika dia (yang meninggal) tidak mempunyai anak dan dia diwarisi oleh kedua orang tuanya (saja), ibunya mendapat sepertiga. Jika dia (yang meninggal) mempunyai beberapa saudara, ibunya mendapat seperenam. (Warisan tersebut dibagi) setelah (dipenuhi) wasiat yang dibuatnya atau (dan dilunasi) utangnya. (Tentang) orang tuamu dan anak-anakmu, kamu tidak mengetahui siapa di antara mereka yang lebih banyak manfaatnya bagimu. Ini adalah ketetapan Allah. Sesungguhnya Allah adalah Maha Mengetahui lagi Mahabijaksana</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Mengenai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maksud</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dua banding </w:t>
      </w:r>
      <w:proofErr w:type="spellStart"/>
      <w:r w:rsidRPr="007B14D4">
        <w:rPr>
          <w:rFonts w:asciiTheme="majorBidi" w:hAnsiTheme="majorBidi" w:cstheme="majorBidi"/>
          <w:lang w:val="en-US"/>
        </w:rPr>
        <w:t>satu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antara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laki-laki</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perempuan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(li al-</w:t>
      </w:r>
      <w:proofErr w:type="spellStart"/>
      <w:r w:rsidRPr="007B14D4">
        <w:rPr>
          <w:rFonts w:asciiTheme="majorBidi" w:hAnsiTheme="majorBidi" w:cstheme="majorBidi"/>
          <w:i/>
          <w:iCs/>
          <w:lang w:val="en-US"/>
        </w:rPr>
        <w:t>dzakar</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mitsl</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hazh</w:t>
      </w:r>
      <w:proofErr w:type="spellEnd"/>
      <w:r w:rsidRPr="007B14D4">
        <w:rPr>
          <w:rFonts w:asciiTheme="majorBidi" w:hAnsiTheme="majorBidi" w:cstheme="majorBidi"/>
          <w:i/>
          <w:iCs/>
          <w:lang w:val="en-US"/>
        </w:rPr>
        <w:t xml:space="preserve"> al-</w:t>
      </w:r>
      <w:proofErr w:type="spellStart"/>
      <w:r w:rsidRPr="007B14D4">
        <w:rPr>
          <w:rFonts w:asciiTheme="majorBidi" w:hAnsiTheme="majorBidi" w:cstheme="majorBidi"/>
          <w:i/>
          <w:iCs/>
          <w:lang w:val="en-US"/>
        </w:rPr>
        <w:t>untsayain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menurut</w:t>
      </w:r>
      <w:proofErr w:type="spellEnd"/>
      <w:r w:rsidRPr="007B14D4">
        <w:rPr>
          <w:rFonts w:asciiTheme="majorBidi" w:hAnsiTheme="majorBidi" w:cstheme="majorBidi"/>
          <w:lang w:val="en-US"/>
        </w:rPr>
        <w:t xml:space="preserve"> tafsir Al-Qur’an Kementerian Agama RI Bagian </w:t>
      </w:r>
      <w:proofErr w:type="spellStart"/>
      <w:r w:rsidRPr="007B14D4">
        <w:rPr>
          <w:rFonts w:asciiTheme="majorBidi" w:hAnsiTheme="majorBidi" w:cstheme="majorBidi"/>
          <w:lang w:val="en-US"/>
        </w:rPr>
        <w:t>laki-laki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dua kali </w:t>
      </w:r>
      <w:proofErr w:type="spellStart"/>
      <w:r w:rsidRPr="007B14D4">
        <w:rPr>
          <w:rFonts w:asciiTheme="majorBidi" w:hAnsiTheme="majorBidi" w:cstheme="majorBidi"/>
          <w:lang w:val="en-US"/>
        </w:rPr>
        <w:t>bagian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perempuan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karena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kewajiban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laki-laki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lebih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daripada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perempuan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seperti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kewajiban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membayar</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maskawin</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memberi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nafkah</w:t>
      </w:r>
      <w:proofErr w:type="spellEnd"/>
      <w:r w:rsidRPr="007B14D4">
        <w:rPr>
          <w:rFonts w:asciiTheme="majorBidi" w:hAnsiTheme="majorBidi" w:cstheme="majorBidi"/>
          <w:lang w:val="en-US"/>
        </w:rPr>
        <w:t>. (</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di Al-Qur’an Kementerian Agama </w:t>
      </w:r>
      <w:hyperlink r:id="rId2" w:history="1">
        <w:r w:rsidRPr="007B14D4">
          <w:rPr>
            <w:rStyle w:val="Hyperlink"/>
            <w:rFonts w:asciiTheme="majorBidi" w:hAnsiTheme="majorBidi" w:cstheme="majorBidi"/>
            <w:i/>
            <w:iCs/>
            <w:lang w:val="en-US"/>
          </w:rPr>
          <w:t>https://quran.kemenag.go.id/surah/4/11</w:t>
        </w:r>
      </w:hyperlink>
      <w:r w:rsidRPr="007B14D4">
        <w:rPr>
          <w:rFonts w:asciiTheme="majorBidi" w:hAnsiTheme="majorBidi" w:cstheme="majorBidi"/>
          <w:i/>
          <w:iCs/>
          <w:lang w:val="en-US"/>
        </w:rPr>
        <w:t xml:space="preserve">) </w:t>
      </w:r>
    </w:p>
  </w:footnote>
  <w:footnote w:id="64">
    <w:p w14:paraId="3F0EFB6D" w14:textId="4B804BD0" w:rsidR="00A510E3" w:rsidRPr="007B14D4" w:rsidRDefault="00A510E3" w:rsidP="00D715C3">
      <w:pPr>
        <w:pStyle w:val="FootnoteText"/>
        <w:ind w:firstLine="720"/>
        <w:jc w:val="both"/>
        <w:rPr>
          <w:rFonts w:asciiTheme="majorBidi" w:hAnsiTheme="majorBidi" w:cstheme="majorBidi"/>
          <w:rtl/>
          <w:lang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وَلَكُمْ نِصْفُ مَا تَرَكَ اَزْوَاجُكُمْ اِنْ لَّمْ يَكُنْ لَّهُنَّ وَلَدٌ ۚ فَاِنْ كَانَ لَهُنَّ وَلَدٌ فَلَكُمُ الرُّبُعُ مِمَّا تَرَكْنَ مِنْۢ بَعْدِ وَصِيَّةٍ يُّوْصِيْنَ بِهَآ اَوْ دَيْنٍ ۗ وَلَهُنَّ الرُّبُعُ مِمَّا تَرَكْتُمْ اِنْ لَّمْ يَكُنْ لَّكُمْ وَلَدٌ ۚ فَاِنْ كَانَ لَكُمْ وَلَدٌ فَلَهُنَّ الثُّمُنُ مِمَّا تَرَكْتُمْ مِّنْۢ بَعْدِ وَصِيَّةٍ تُوْصُوْنَ بِهَآ اَوْ دَيْنٍ ۗ وَاِنْ كَانَ رَجُلٌ يُّوْرَثُ كَلٰلَةً اَوِ امْرَاَةٌ وَّلَهٗٓ اَخٌ اَوْ اُخْتٌ فَلِكُلِّ وَاحِدٍ مِّنْهُمَا السُّدُسُۚ فَاِنْ كَانُوْٓا اَكْثَرَ مِنْ ذٰلِكَ فَهُمْ شُرَكَاۤءُ فِى الثُّلُثِ مِنْۢ بَعْدِ وَصِيَّةٍ يُّوْصٰى بِهَآ اَوْ دَيْنٍۙ غَيْرَ مُضَاۤرٍّ ۚ وَصِيَّةً مِّنَ اللّٰهِ ۗ وَاللّٰهُ عَلِيْمٌ حَلِيْمٌۗ</w:t>
      </w:r>
      <w:r w:rsidRPr="007B14D4">
        <w:rPr>
          <w:rFonts w:asciiTheme="majorBidi" w:hAnsiTheme="majorBidi" w:cstheme="majorBidi"/>
          <w:rtl/>
          <w:lang w:bidi="ar-EG"/>
        </w:rPr>
        <w:t>. (النساء: 12)</w:t>
      </w:r>
    </w:p>
    <w:p w14:paraId="62BC7FCA" w14:textId="13E94155" w:rsidR="00A510E3" w:rsidRPr="007B14D4" w:rsidRDefault="00A510E3" w:rsidP="00D715C3">
      <w:pPr>
        <w:pStyle w:val="FootnoteText"/>
        <w:jc w:val="both"/>
        <w:rPr>
          <w:rFonts w:asciiTheme="majorBidi" w:hAnsiTheme="majorBidi" w:cstheme="majorBidi"/>
          <w:i/>
          <w:iCs/>
          <w:lang w:val="en-US"/>
        </w:rPr>
      </w:pPr>
      <w:r w:rsidRPr="007B14D4">
        <w:rPr>
          <w:rFonts w:asciiTheme="majorBidi" w:hAnsiTheme="majorBidi" w:cstheme="majorBidi"/>
          <w:lang w:val="en-US" w:bidi="ar-EG"/>
        </w:rPr>
        <w:t>“</w:t>
      </w:r>
      <w:proofErr w:type="spellStart"/>
      <w:r w:rsidRPr="007B14D4">
        <w:rPr>
          <w:rFonts w:asciiTheme="majorBidi" w:hAnsiTheme="majorBidi" w:cstheme="majorBidi"/>
          <w:lang w:val="en-US" w:bidi="ar-EG"/>
        </w:rPr>
        <w:t>Bagimu</w:t>
      </w:r>
      <w:proofErr w:type="spellEnd"/>
      <w:r w:rsidRPr="007B14D4">
        <w:rPr>
          <w:rFonts w:asciiTheme="majorBidi" w:hAnsiTheme="majorBidi" w:cstheme="majorBidi"/>
          <w:lang w:val="en-US" w:bidi="ar-EG"/>
        </w:rPr>
        <w:t xml:space="preserve"> (para </w:t>
      </w:r>
      <w:proofErr w:type="spellStart"/>
      <w:r w:rsidRPr="007B14D4">
        <w:rPr>
          <w:rFonts w:asciiTheme="majorBidi" w:hAnsiTheme="majorBidi" w:cstheme="majorBidi"/>
          <w:lang w:val="en-US" w:bidi="ar-EG"/>
        </w:rPr>
        <w:t>suami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seperdua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harta</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ditinggalkan</w:t>
      </w:r>
      <w:proofErr w:type="spellEnd"/>
      <w:r w:rsidRPr="007B14D4">
        <w:rPr>
          <w:rFonts w:asciiTheme="majorBidi" w:hAnsiTheme="majorBidi" w:cstheme="majorBidi"/>
          <w:lang w:val="en-US" w:bidi="ar-EG"/>
        </w:rPr>
        <w:t xml:space="preserve"> oleh </w:t>
      </w:r>
      <w:proofErr w:type="spellStart"/>
      <w:r w:rsidRPr="007B14D4">
        <w:rPr>
          <w:rFonts w:asciiTheme="majorBidi" w:hAnsiTheme="majorBidi" w:cstheme="majorBidi"/>
          <w:lang w:val="en-US" w:bidi="ar-EG"/>
        </w:rPr>
        <w:t>istri-istrimu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jika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tidak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mempunyai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anak</w:t>
      </w:r>
      <w:proofErr w:type="spellEnd"/>
      <w:r w:rsidRPr="007B14D4">
        <w:rPr>
          <w:rFonts w:asciiTheme="majorBidi" w:hAnsiTheme="majorBidi" w:cstheme="majorBidi"/>
          <w:lang w:val="en-US" w:bidi="ar-EG"/>
        </w:rPr>
        <w:t xml:space="preserve">. Jika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istri-istrimu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itu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mempunyai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anak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mendapat</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seperempat</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harta</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ditinggalkannya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dipenuhi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wasiat</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buat</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atau</w:t>
      </w:r>
      <w:proofErr w:type="spellEnd"/>
      <w:r w:rsidRPr="007B14D4">
        <w:rPr>
          <w:rFonts w:asciiTheme="majorBidi" w:hAnsiTheme="majorBidi" w:cstheme="majorBidi"/>
          <w:lang w:val="en-US" w:bidi="ar-EG"/>
        </w:rPr>
        <w:t xml:space="preserve"> (dan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dibayar</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utangnya</w:t>
      </w:r>
      <w:proofErr w:type="spellEnd"/>
      <w:r w:rsidRPr="007B14D4">
        <w:rPr>
          <w:rFonts w:asciiTheme="majorBidi" w:hAnsiTheme="majorBidi" w:cstheme="majorBidi"/>
          <w:lang w:val="en-US" w:bidi="ar-EG"/>
        </w:rPr>
        <w:t xml:space="preserve">. Bagi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(para </w:t>
      </w:r>
      <w:proofErr w:type="spellStart"/>
      <w:r w:rsidRPr="007B14D4">
        <w:rPr>
          <w:rFonts w:asciiTheme="majorBidi" w:hAnsiTheme="majorBidi" w:cstheme="majorBidi"/>
          <w:lang w:val="en-US" w:bidi="ar-EG"/>
        </w:rPr>
        <w:t>istri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seperempat</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harta</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tinggalkan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jika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tidak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mempunyai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anak</w:t>
      </w:r>
      <w:proofErr w:type="spellEnd"/>
      <w:r w:rsidRPr="007B14D4">
        <w:rPr>
          <w:rFonts w:asciiTheme="majorBidi" w:hAnsiTheme="majorBidi" w:cstheme="majorBidi"/>
          <w:lang w:val="en-US" w:bidi="ar-EG"/>
        </w:rPr>
        <w:t xml:space="preserve">. Jika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mempunyai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anak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bagi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(para </w:t>
      </w:r>
      <w:proofErr w:type="spellStart"/>
      <w:r w:rsidRPr="007B14D4">
        <w:rPr>
          <w:rFonts w:asciiTheme="majorBidi" w:hAnsiTheme="majorBidi" w:cstheme="majorBidi"/>
          <w:lang w:val="en-US" w:bidi="ar-EG"/>
        </w:rPr>
        <w:t>istri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seperdelapan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harta</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tinggalkan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dipenuhi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wasiat</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kamu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buat</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atau</w:t>
      </w:r>
      <w:proofErr w:type="spellEnd"/>
      <w:r w:rsidRPr="007B14D4">
        <w:rPr>
          <w:rFonts w:asciiTheme="majorBidi" w:hAnsiTheme="majorBidi" w:cstheme="majorBidi"/>
          <w:lang w:val="en-US" w:bidi="ar-EG"/>
        </w:rPr>
        <w:t xml:space="preserve"> (dan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dibayar</w:t>
      </w:r>
      <w:proofErr w:type="spellEnd"/>
      <w:r w:rsidRPr="007B14D4">
        <w:rPr>
          <w:rFonts w:asciiTheme="majorBidi" w:hAnsiTheme="majorBidi" w:cstheme="majorBidi"/>
          <w:lang w:val="en-US" w:bidi="ar-EG"/>
        </w:rPr>
        <w:t>) utang-</w:t>
      </w:r>
      <w:proofErr w:type="spellStart"/>
      <w:r w:rsidRPr="007B14D4">
        <w:rPr>
          <w:rFonts w:asciiTheme="majorBidi" w:hAnsiTheme="majorBidi" w:cstheme="majorBidi"/>
          <w:lang w:val="en-US" w:bidi="ar-EG"/>
        </w:rPr>
        <w:t>utangmu</w:t>
      </w:r>
      <w:proofErr w:type="spellEnd"/>
      <w:r w:rsidRPr="007B14D4">
        <w:rPr>
          <w:rFonts w:asciiTheme="majorBidi" w:hAnsiTheme="majorBidi" w:cstheme="majorBidi"/>
          <w:lang w:val="en-US" w:bidi="ar-EG"/>
        </w:rPr>
        <w:t xml:space="preserve">. Jika </w:t>
      </w:r>
      <w:proofErr w:type="spellStart"/>
      <w:r w:rsidRPr="007B14D4">
        <w:rPr>
          <w:rFonts w:asciiTheme="majorBidi" w:hAnsiTheme="majorBidi" w:cstheme="majorBidi"/>
          <w:lang w:val="en-US" w:bidi="ar-EG"/>
        </w:rPr>
        <w:t>seseorang</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baik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laki-laki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maupun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perempuan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meninggal</w:t>
      </w:r>
      <w:proofErr w:type="spellEnd"/>
      <w:r w:rsidRPr="007B14D4">
        <w:rPr>
          <w:rFonts w:asciiTheme="majorBidi" w:hAnsiTheme="majorBidi" w:cstheme="majorBidi"/>
          <w:lang w:val="en-US" w:bidi="ar-EG"/>
        </w:rPr>
        <w:t xml:space="preserve"> dunia </w:t>
      </w:r>
      <w:proofErr w:type="spellStart"/>
      <w:r w:rsidRPr="007B14D4">
        <w:rPr>
          <w:rFonts w:asciiTheme="majorBidi" w:hAnsiTheme="majorBidi" w:cstheme="majorBidi"/>
          <w:lang w:val="en-US" w:bidi="ar-EG"/>
        </w:rPr>
        <w:t>tanpa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meninggalkan</w:t>
      </w:r>
      <w:proofErr w:type="spellEnd"/>
      <w:r w:rsidRPr="007B14D4">
        <w:rPr>
          <w:rFonts w:asciiTheme="majorBidi" w:hAnsiTheme="majorBidi" w:cstheme="majorBidi"/>
          <w:lang w:val="en-US" w:bidi="ar-EG"/>
        </w:rPr>
        <w:t xml:space="preserve"> ayah dan </w:t>
      </w:r>
      <w:proofErr w:type="spellStart"/>
      <w:r w:rsidRPr="007B14D4">
        <w:rPr>
          <w:rFonts w:asciiTheme="majorBidi" w:hAnsiTheme="majorBidi" w:cstheme="majorBidi"/>
          <w:lang w:val="en-US" w:bidi="ar-EG"/>
        </w:rPr>
        <w:t>anak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tetapi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mempunyai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seorang</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saudara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laki-laki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seibu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atau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seorang</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saudara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perempuan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seibu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bagi</w:t>
      </w:r>
      <w:proofErr w:type="spellEnd"/>
      <w:r w:rsidRPr="007B14D4">
        <w:rPr>
          <w:rFonts w:asciiTheme="majorBidi" w:hAnsiTheme="majorBidi" w:cstheme="majorBidi"/>
          <w:lang w:val="en-US" w:bidi="ar-EG"/>
        </w:rPr>
        <w:t xml:space="preserve"> masing-masing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kedua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jenis</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saudara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itu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seperenam</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harta</w:t>
      </w:r>
      <w:proofErr w:type="spellEnd"/>
      <w:r w:rsidRPr="007B14D4">
        <w:rPr>
          <w:rFonts w:asciiTheme="majorBidi" w:hAnsiTheme="majorBidi" w:cstheme="majorBidi"/>
          <w:lang w:val="en-US" w:bidi="ar-EG"/>
        </w:rPr>
        <w:t xml:space="preserve">. Akan </w:t>
      </w:r>
      <w:proofErr w:type="spellStart"/>
      <w:r w:rsidRPr="007B14D4">
        <w:rPr>
          <w:rFonts w:asciiTheme="majorBidi" w:hAnsiTheme="majorBidi" w:cstheme="majorBidi"/>
          <w:lang w:val="en-US" w:bidi="ar-EG"/>
        </w:rPr>
        <w:t>tetapi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jika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saudara-saudara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seibu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itu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lebih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seorang</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mereka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bersama-sama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dalam</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bagian</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sepertiga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itu</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dipenuhi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wasiat</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dibuatnya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atau</w:t>
      </w:r>
      <w:proofErr w:type="spellEnd"/>
      <w:r w:rsidRPr="007B14D4">
        <w:rPr>
          <w:rFonts w:asciiTheme="majorBidi" w:hAnsiTheme="majorBidi" w:cstheme="majorBidi"/>
          <w:lang w:val="en-US" w:bidi="ar-EG"/>
        </w:rPr>
        <w:t xml:space="preserve"> (dan </w:t>
      </w:r>
      <w:proofErr w:type="spellStart"/>
      <w:r w:rsidRPr="007B14D4">
        <w:rPr>
          <w:rFonts w:asciiTheme="majorBidi" w:hAnsiTheme="majorBidi" w:cstheme="majorBidi"/>
          <w:lang w:val="en-US" w:bidi="ar-EG"/>
        </w:rPr>
        <w:t>setelah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dibayar</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utangnya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dengan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tidak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menyusahkan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ahli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waris</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Demikianlah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ketentuan</w:t>
      </w:r>
      <w:proofErr w:type="spellEnd"/>
      <w:r w:rsidRPr="007B14D4">
        <w:rPr>
          <w:rFonts w:asciiTheme="majorBidi" w:hAnsiTheme="majorBidi" w:cstheme="majorBidi"/>
          <w:lang w:val="en-US" w:bidi="ar-EG"/>
        </w:rPr>
        <w:t xml:space="preserve"> Allah. Allah Maha </w:t>
      </w:r>
      <w:proofErr w:type="spellStart"/>
      <w:r w:rsidRPr="007B14D4">
        <w:rPr>
          <w:rFonts w:asciiTheme="majorBidi" w:hAnsiTheme="majorBidi" w:cstheme="majorBidi"/>
          <w:lang w:val="en-US" w:bidi="ar-EG"/>
        </w:rPr>
        <w:t>Mengetahui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lagi</w:t>
      </w:r>
      <w:proofErr w:type="spellEnd"/>
      <w:r w:rsidRPr="007B14D4">
        <w:rPr>
          <w:rFonts w:asciiTheme="majorBidi" w:hAnsiTheme="majorBidi" w:cstheme="majorBidi"/>
          <w:lang w:val="en-US" w:bidi="ar-EG"/>
        </w:rPr>
        <w:t xml:space="preserve"> Maha </w:t>
      </w:r>
      <w:proofErr w:type="spellStart"/>
      <w:r w:rsidRPr="007B14D4">
        <w:rPr>
          <w:rFonts w:asciiTheme="majorBidi" w:hAnsiTheme="majorBidi" w:cstheme="majorBidi"/>
          <w:lang w:val="en-US" w:bidi="ar-EG"/>
        </w:rPr>
        <w:t>Penyantun</w:t>
      </w:r>
      <w:proofErr w:type="spellEnd"/>
      <w:r w:rsidRPr="007B14D4">
        <w:rPr>
          <w:rFonts w:asciiTheme="majorBidi" w:hAnsiTheme="majorBidi" w:cstheme="majorBidi"/>
          <w:lang w:val="en-US" w:bidi="ar-EG"/>
        </w:rPr>
        <w:t xml:space="preserve">.” </w:t>
      </w:r>
      <w:r w:rsidRPr="007B14D4">
        <w:rPr>
          <w:rFonts w:asciiTheme="majorBidi" w:hAnsiTheme="majorBidi" w:cstheme="majorBidi"/>
          <w:lang w:val="en-US"/>
        </w:rPr>
        <w:t>(</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di Al-Qur’an Kementerian Agama </w:t>
      </w:r>
      <w:hyperlink r:id="rId3" w:history="1">
        <w:r w:rsidRPr="007B14D4">
          <w:rPr>
            <w:rStyle w:val="Hyperlink"/>
            <w:rFonts w:asciiTheme="majorBidi" w:hAnsiTheme="majorBidi" w:cstheme="majorBidi"/>
            <w:i/>
            <w:iCs/>
            <w:lang w:val="en-US"/>
          </w:rPr>
          <w:t>https://quran.kemenag.go.id/surah/4/12</w:t>
        </w:r>
      </w:hyperlink>
      <w:r w:rsidRPr="007B14D4">
        <w:rPr>
          <w:rFonts w:asciiTheme="majorBidi" w:hAnsiTheme="majorBidi" w:cstheme="majorBidi"/>
          <w:i/>
          <w:iCs/>
          <w:lang w:val="en-US"/>
        </w:rPr>
        <w:t xml:space="preserve">)  </w:t>
      </w:r>
    </w:p>
  </w:footnote>
  <w:footnote w:id="65">
    <w:p w14:paraId="4824D3EF" w14:textId="77777777" w:rsidR="00A510E3" w:rsidRPr="007B14D4" w:rsidRDefault="00A510E3" w:rsidP="00D715C3">
      <w:pPr>
        <w:pStyle w:val="FootnoteText"/>
        <w:ind w:firstLine="720"/>
        <w:jc w:val="both"/>
        <w:rPr>
          <w:rFonts w:asciiTheme="majorBidi" w:hAnsiTheme="majorBidi" w:cstheme="majorBidi"/>
          <w:lang w:val="en-US"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يَسْتَفْتُوْنَكَۗ قُلِ اللّٰهُ يُفْتِيْكُمْ فِى الْكَلٰلَةِ ۗاِنِ امْرُؤٌا هَلَكَ لَيْسَ لَهٗ وَلَدٌ وَّلَهٗٓ اُخْتٌ فَلَهَا نِصْفُ مَا تَرَكَۚ وَهُوَ يَرِثُهَآ اِنْ لَّمْ يَكُنْ لَّهَا وَلَدٌ ۚ فَاِنْ كَانَتَا اثْنَتَيْنِ فَلَهُمَا الثُّلُثٰنِ مِمَّا تَرَكَ ۗوَاِنْ كَانُوْٓا اِخْوَةً رِّجَالًا وَّنِسَاۤءً فَلِلذَّكَرِ مِثْلُ حَظِّ الْاُنْثَيَيْنِۗ يُبَيِّنُ اللّٰهُ لَكُمْ اَنْ تَضِلُّوْا ۗ وَاللّٰهُ بِكُلِّ شَيْءٍ عَلِيْمٌ</w:t>
      </w:r>
      <w:r w:rsidRPr="007B14D4">
        <w:rPr>
          <w:rFonts w:asciiTheme="majorBidi" w:hAnsiTheme="majorBidi" w:cstheme="majorBidi"/>
          <w:rtl/>
          <w:lang w:bidi="ar-EG"/>
        </w:rPr>
        <w:t>. (النساء: 176)</w:t>
      </w:r>
    </w:p>
    <w:p w14:paraId="267DDC40" w14:textId="77777777" w:rsidR="00A510E3" w:rsidRPr="007B14D4" w:rsidRDefault="00A510E3" w:rsidP="00D715C3">
      <w:pPr>
        <w:pStyle w:val="FootnoteText"/>
        <w:jc w:val="both"/>
        <w:rPr>
          <w:rFonts w:asciiTheme="majorBidi" w:hAnsiTheme="majorBidi" w:cstheme="majorBidi"/>
          <w:lang w:val="en-US"/>
        </w:rPr>
      </w:pPr>
      <w:r w:rsidRPr="007B14D4">
        <w:rPr>
          <w:rFonts w:asciiTheme="majorBidi" w:hAnsiTheme="majorBidi" w:cstheme="majorBidi"/>
          <w:lang w:val="en-US"/>
        </w:rPr>
        <w:t>“</w:t>
      </w:r>
      <w:r w:rsidRPr="007B14D4">
        <w:rPr>
          <w:rFonts w:asciiTheme="majorBidi" w:hAnsiTheme="majorBidi" w:cstheme="majorBidi"/>
        </w:rPr>
        <w:t xml:space="preserve">Mereka meminta fatwa kepadamu (tentang </w:t>
      </w:r>
      <w:r w:rsidRPr="007B14D4">
        <w:rPr>
          <w:rFonts w:asciiTheme="majorBidi" w:hAnsiTheme="majorBidi" w:cstheme="majorBidi"/>
          <w:i/>
          <w:iCs/>
        </w:rPr>
        <w:t>kal</w:t>
      </w:r>
      <w:r w:rsidRPr="007B14D4">
        <w:rPr>
          <w:rFonts w:asciiTheme="majorBidi" w:hAnsiTheme="majorBidi" w:cstheme="majorBidi"/>
          <w:i/>
          <w:iCs/>
          <w:lang w:val="en-US"/>
        </w:rPr>
        <w:t>a</w:t>
      </w:r>
      <w:r w:rsidRPr="007B14D4">
        <w:rPr>
          <w:rFonts w:asciiTheme="majorBidi" w:hAnsiTheme="majorBidi" w:cstheme="majorBidi"/>
          <w:i/>
          <w:iCs/>
        </w:rPr>
        <w:t>lah</w:t>
      </w:r>
      <w:r w:rsidRPr="007B14D4">
        <w:rPr>
          <w:rFonts w:asciiTheme="majorBidi" w:hAnsiTheme="majorBidi" w:cstheme="majorBidi"/>
        </w:rPr>
        <w:t xml:space="preserve">) Katakanlah, “Allah memberi fatwa kepadamu tentang </w:t>
      </w:r>
      <w:proofErr w:type="spellStart"/>
      <w:r w:rsidRPr="007B14D4">
        <w:rPr>
          <w:rFonts w:asciiTheme="majorBidi" w:hAnsiTheme="majorBidi" w:cstheme="majorBidi"/>
          <w:i/>
          <w:iCs/>
          <w:lang w:val="en-US"/>
        </w:rPr>
        <w:t>kalalah</w:t>
      </w:r>
      <w:proofErr w:type="spellEnd"/>
      <w:r w:rsidRPr="007B14D4">
        <w:rPr>
          <w:rFonts w:asciiTheme="majorBidi" w:hAnsiTheme="majorBidi" w:cstheme="majorBidi"/>
        </w:rPr>
        <w:t>, (yaitu) jika seseorang meninggal dan dia tidak mempunyai anak, tetapi mempunyai seorang saudara perempuan, bagiannya (saudara perempuannya itu) seperdua dari harta yang ditinggalkannya. Adapun saudara laki-lakinya mewarisi (seluruh harta saudara perempuan) jika dia tidak mempunyai anak. Akan tetapi, jika saudara perempuan itu dua orang, bagi keduanya dua pertiga dari harta yang ditinggalkan. Jika mereka (ahli waris itu terdiri atas) beberapa saudara laki-laki dan perempuan, bagian seorang saudara laki-laki sama dengan bagian dua orang saudara perempuan. Allah menerangkan (hukum ini) kepadamu agar kamu tidak tersesat. Allah Maha Mengetahui segala sesuatu.”</w:t>
      </w:r>
      <w:r w:rsidRPr="007B14D4">
        <w:rPr>
          <w:rFonts w:asciiTheme="majorBidi" w:hAnsiTheme="majorBidi" w:cstheme="majorBidi"/>
          <w:lang w:val="en-US"/>
        </w:rPr>
        <w:t xml:space="preserve"> </w:t>
      </w:r>
    </w:p>
    <w:p w14:paraId="1B55EFC5" w14:textId="01BBC746" w:rsidR="00A510E3" w:rsidRPr="007B14D4" w:rsidRDefault="00A510E3" w:rsidP="00D715C3">
      <w:pPr>
        <w:pStyle w:val="FootnoteText"/>
        <w:jc w:val="both"/>
        <w:rPr>
          <w:rFonts w:asciiTheme="majorBidi" w:hAnsiTheme="majorBidi" w:cstheme="majorBidi"/>
          <w:lang w:val="en-US"/>
        </w:rPr>
      </w:pPr>
      <w:r w:rsidRPr="007B14D4">
        <w:rPr>
          <w:rFonts w:asciiTheme="majorBidi" w:hAnsiTheme="majorBidi" w:cstheme="majorBidi"/>
          <w:lang w:val="en-US"/>
        </w:rPr>
        <w:t xml:space="preserve">Dalam tafsir al-Qur’an Kementerian Agama RI yang </w:t>
      </w:r>
      <w:proofErr w:type="spellStart"/>
      <w:r w:rsidRPr="007B14D4">
        <w:rPr>
          <w:rFonts w:asciiTheme="majorBidi" w:hAnsiTheme="majorBidi" w:cstheme="majorBidi"/>
          <w:lang w:val="en-US"/>
        </w:rPr>
        <w:t>dimaksud</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kalalah</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orang yang </w:t>
      </w:r>
      <w:proofErr w:type="spellStart"/>
      <w:r w:rsidRPr="007B14D4">
        <w:rPr>
          <w:rFonts w:asciiTheme="majorBidi" w:hAnsiTheme="majorBidi" w:cstheme="majorBidi"/>
          <w:lang w:val="en-US"/>
        </w:rPr>
        <w:t>wafat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tanpa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meninggalkan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bapak</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anak</w:t>
      </w:r>
      <w:proofErr w:type="spellEnd"/>
      <w:r w:rsidRPr="007B14D4">
        <w:rPr>
          <w:rFonts w:asciiTheme="majorBidi" w:hAnsiTheme="majorBidi" w:cstheme="majorBidi"/>
          <w:lang w:val="en-US"/>
        </w:rPr>
        <w:t>. (</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di Al-Qur’an Kementerian Agama </w:t>
      </w:r>
      <w:hyperlink r:id="rId4" w:history="1">
        <w:r w:rsidRPr="007B14D4">
          <w:rPr>
            <w:rStyle w:val="Hyperlink"/>
            <w:rFonts w:asciiTheme="majorBidi" w:hAnsiTheme="majorBidi" w:cstheme="majorBidi"/>
            <w:i/>
            <w:iCs/>
            <w:lang w:val="en-US"/>
          </w:rPr>
          <w:t>https://quran.kemenag.go.id/surah/4/176</w:t>
        </w:r>
      </w:hyperlink>
      <w:r w:rsidRPr="007B14D4">
        <w:rPr>
          <w:rFonts w:asciiTheme="majorBidi" w:hAnsiTheme="majorBidi" w:cstheme="majorBidi"/>
          <w:i/>
          <w:iCs/>
          <w:lang w:val="en-US"/>
        </w:rPr>
        <w:t xml:space="preserve">)   </w:t>
      </w:r>
    </w:p>
  </w:footnote>
  <w:footnote w:id="66">
    <w:p w14:paraId="249DC0C1" w14:textId="74E0F73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Amir Syarifuddin, Hukum Kewarisan Islam, hlm. 2</w:t>
      </w:r>
      <w:r w:rsidRPr="007B14D4">
        <w:rPr>
          <w:rFonts w:asciiTheme="majorBidi" w:hAnsiTheme="majorBidi" w:cstheme="majorBidi"/>
          <w:lang w:val="en-US"/>
        </w:rPr>
        <w:t>4.</w:t>
      </w:r>
    </w:p>
  </w:footnote>
  <w:footnote w:id="67">
    <w:p w14:paraId="1BBF2659" w14:textId="566C2396"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24-25.</w:t>
      </w:r>
    </w:p>
  </w:footnote>
  <w:footnote w:id="68">
    <w:p w14:paraId="7EEAFF92" w14:textId="60CDE734"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25-26.</w:t>
      </w:r>
    </w:p>
  </w:footnote>
  <w:footnote w:id="69">
    <w:p w14:paraId="589CD8EE" w14:textId="6878DA50"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26.</w:t>
      </w:r>
    </w:p>
  </w:footnote>
  <w:footnote w:id="70">
    <w:p w14:paraId="3FB90582" w14:textId="71EED3A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27.</w:t>
      </w:r>
    </w:p>
  </w:footnote>
  <w:footnote w:id="71">
    <w:p w14:paraId="2D575469" w14:textId="3D182C14"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28-29.</w:t>
      </w:r>
    </w:p>
  </w:footnote>
  <w:footnote w:id="72">
    <w:p w14:paraId="6F27C2C8" w14:textId="517CD58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29.</w:t>
      </w:r>
    </w:p>
    <w:p w14:paraId="208CFBDF" w14:textId="3F9060D6" w:rsidR="00A510E3" w:rsidRPr="007B14D4" w:rsidRDefault="00A510E3" w:rsidP="00D715C3">
      <w:pPr>
        <w:pStyle w:val="FootnoteText"/>
        <w:ind w:firstLine="720"/>
        <w:jc w:val="both"/>
        <w:rPr>
          <w:rFonts w:asciiTheme="majorBidi" w:hAnsiTheme="majorBidi" w:cstheme="majorBidi"/>
        </w:rPr>
      </w:pPr>
    </w:p>
  </w:footnote>
  <w:footnote w:id="73">
    <w:p w14:paraId="1D11AA3E" w14:textId="66828D2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Amir </w:t>
      </w:r>
      <w:proofErr w:type="spellStart"/>
      <w:r w:rsidRPr="007B14D4">
        <w:rPr>
          <w:rFonts w:asciiTheme="majorBidi" w:hAnsiTheme="majorBidi" w:cstheme="majorBidi"/>
          <w:lang w:val="en-US"/>
        </w:rPr>
        <w:t>Syarifuddin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32-33.</w:t>
      </w:r>
    </w:p>
  </w:footnote>
  <w:footnote w:id="74">
    <w:p w14:paraId="59BFDB8B" w14:textId="0B906B07" w:rsidR="00A510E3" w:rsidRPr="007B14D4" w:rsidRDefault="00A510E3" w:rsidP="00D715C3">
      <w:pPr>
        <w:pStyle w:val="FootnoteText"/>
        <w:ind w:firstLine="720"/>
        <w:jc w:val="both"/>
        <w:rPr>
          <w:rFonts w:asciiTheme="majorBidi" w:hAnsiTheme="majorBidi" w:cstheme="majorBidi"/>
          <w:iCs/>
        </w:rPr>
      </w:pPr>
      <w:r w:rsidRPr="007B14D4">
        <w:rPr>
          <w:rStyle w:val="FootnoteReference"/>
          <w:rFonts w:asciiTheme="majorBidi" w:hAnsiTheme="majorBidi" w:cstheme="majorBidi"/>
        </w:rPr>
        <w:footnoteRef/>
      </w:r>
      <w:r w:rsidRPr="007B14D4">
        <w:rPr>
          <w:rFonts w:asciiTheme="majorBidi" w:hAnsiTheme="majorBidi" w:cstheme="majorBidi"/>
          <w:lang w:val="en-US"/>
        </w:rPr>
        <w:t xml:space="preserve"> </w:t>
      </w:r>
      <w:r w:rsidRPr="007B14D4">
        <w:rPr>
          <w:rFonts w:asciiTheme="majorBidi" w:hAnsiTheme="majorBidi" w:cstheme="majorBidi"/>
          <w:w w:val="105"/>
        </w:rPr>
        <w:t>Suparman</w:t>
      </w:r>
      <w:r w:rsidRPr="007B14D4">
        <w:rPr>
          <w:rFonts w:asciiTheme="majorBidi" w:hAnsiTheme="majorBidi" w:cstheme="majorBidi"/>
          <w:spacing w:val="-7"/>
          <w:w w:val="105"/>
        </w:rPr>
        <w:t xml:space="preserve"> </w:t>
      </w:r>
      <w:r w:rsidRPr="007B14D4">
        <w:rPr>
          <w:rFonts w:asciiTheme="majorBidi" w:hAnsiTheme="majorBidi" w:cstheme="majorBidi"/>
          <w:w w:val="105"/>
        </w:rPr>
        <w:t>Usman,</w:t>
      </w:r>
      <w:r w:rsidRPr="007B14D4">
        <w:rPr>
          <w:rFonts w:asciiTheme="majorBidi" w:hAnsiTheme="majorBidi" w:cstheme="majorBidi"/>
          <w:spacing w:val="-4"/>
          <w:w w:val="105"/>
        </w:rPr>
        <w:t xml:space="preserve"> </w:t>
      </w:r>
      <w:r w:rsidRPr="007B14D4">
        <w:rPr>
          <w:rFonts w:asciiTheme="majorBidi" w:hAnsiTheme="majorBidi" w:cstheme="majorBidi"/>
          <w:i/>
          <w:w w:val="105"/>
        </w:rPr>
        <w:t>Fiqh</w:t>
      </w:r>
      <w:r w:rsidRPr="007B14D4">
        <w:rPr>
          <w:rFonts w:asciiTheme="majorBidi" w:hAnsiTheme="majorBidi" w:cstheme="majorBidi"/>
          <w:i/>
          <w:spacing w:val="-7"/>
          <w:w w:val="105"/>
        </w:rPr>
        <w:t xml:space="preserve"> </w:t>
      </w:r>
      <w:r w:rsidRPr="007B14D4">
        <w:rPr>
          <w:rFonts w:asciiTheme="majorBidi" w:hAnsiTheme="majorBidi" w:cstheme="majorBidi"/>
          <w:i/>
          <w:w w:val="105"/>
        </w:rPr>
        <w:t>Mawaris</w:t>
      </w:r>
      <w:r w:rsidRPr="007B14D4">
        <w:rPr>
          <w:rFonts w:asciiTheme="majorBidi" w:hAnsiTheme="majorBidi" w:cstheme="majorBidi"/>
          <w:i/>
          <w:spacing w:val="-5"/>
          <w:w w:val="105"/>
        </w:rPr>
        <w:t xml:space="preserve"> </w:t>
      </w:r>
      <w:r w:rsidRPr="007B14D4">
        <w:rPr>
          <w:rFonts w:asciiTheme="majorBidi" w:hAnsiTheme="majorBidi" w:cstheme="majorBidi"/>
          <w:i/>
          <w:w w:val="105"/>
        </w:rPr>
        <w:t>Hukum</w:t>
      </w:r>
      <w:r w:rsidRPr="007B14D4">
        <w:rPr>
          <w:rFonts w:asciiTheme="majorBidi" w:hAnsiTheme="majorBidi" w:cstheme="majorBidi"/>
          <w:i/>
          <w:spacing w:val="-4"/>
          <w:w w:val="105"/>
        </w:rPr>
        <w:t xml:space="preserve"> </w:t>
      </w:r>
      <w:r w:rsidRPr="007B14D4">
        <w:rPr>
          <w:rFonts w:asciiTheme="majorBidi" w:hAnsiTheme="majorBidi" w:cstheme="majorBidi"/>
          <w:i/>
          <w:w w:val="105"/>
        </w:rPr>
        <w:t>Kewarisan</w:t>
      </w:r>
      <w:r w:rsidRPr="007B14D4">
        <w:rPr>
          <w:rFonts w:asciiTheme="majorBidi" w:hAnsiTheme="majorBidi" w:cstheme="majorBidi"/>
          <w:i/>
          <w:spacing w:val="-7"/>
          <w:w w:val="105"/>
        </w:rPr>
        <w:t xml:space="preserve"> </w:t>
      </w:r>
      <w:r w:rsidRPr="007B14D4">
        <w:rPr>
          <w:rFonts w:asciiTheme="majorBidi" w:hAnsiTheme="majorBidi" w:cstheme="majorBidi"/>
          <w:i/>
          <w:w w:val="105"/>
        </w:rPr>
        <w:t xml:space="preserve">Islam, </w:t>
      </w:r>
      <w:r w:rsidRPr="007B14D4">
        <w:rPr>
          <w:rFonts w:asciiTheme="majorBidi" w:hAnsiTheme="majorBidi" w:cstheme="majorBidi"/>
          <w:iCs/>
          <w:w w:val="105"/>
        </w:rPr>
        <w:t xml:space="preserve">Jakarta: Gaya </w:t>
      </w:r>
      <w:r w:rsidRPr="007B14D4">
        <w:rPr>
          <w:rFonts w:asciiTheme="majorBidi" w:hAnsiTheme="majorBidi" w:cstheme="majorBidi"/>
          <w:iCs/>
          <w:w w:val="105"/>
        </w:rPr>
        <w:t>Media Pratama, 1997, h</w:t>
      </w:r>
      <w:proofErr w:type="spellStart"/>
      <w:r w:rsidRPr="007B14D4">
        <w:rPr>
          <w:rFonts w:asciiTheme="majorBidi" w:hAnsiTheme="majorBidi" w:cstheme="majorBidi"/>
          <w:iCs/>
          <w:w w:val="105"/>
          <w:lang w:val="en-US"/>
        </w:rPr>
        <w:t>lm</w:t>
      </w:r>
      <w:proofErr w:type="spellEnd"/>
      <w:r w:rsidRPr="007B14D4">
        <w:rPr>
          <w:rFonts w:asciiTheme="majorBidi" w:hAnsiTheme="majorBidi" w:cstheme="majorBidi"/>
          <w:iCs/>
          <w:w w:val="105"/>
        </w:rPr>
        <w:t>. 163.</w:t>
      </w:r>
    </w:p>
  </w:footnote>
  <w:footnote w:id="75">
    <w:p w14:paraId="2146CB0D" w14:textId="38093993"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Terjemahan</w:t>
      </w:r>
      <w:proofErr w:type="spellEnd"/>
      <w:r w:rsidRPr="007B14D4">
        <w:rPr>
          <w:rFonts w:asciiTheme="majorBidi" w:hAnsiTheme="majorBidi" w:cstheme="majorBidi"/>
          <w:lang w:val="en-US"/>
        </w:rPr>
        <w:t xml:space="preserve"> Al-Qur’an Kementerian Agama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hyperlink r:id="rId5" w:history="1">
        <w:r w:rsidRPr="007B14D4">
          <w:rPr>
            <w:rStyle w:val="Hyperlink"/>
            <w:rFonts w:asciiTheme="majorBidi" w:hAnsiTheme="majorBidi" w:cstheme="majorBidi"/>
            <w:lang w:val="en-US"/>
          </w:rPr>
          <w:t>https://quran.kemenag.go.id/sura/2/180</w:t>
        </w:r>
      </w:hyperlink>
      <w:r w:rsidRPr="007B14D4">
        <w:rPr>
          <w:rFonts w:asciiTheme="majorBidi" w:hAnsiTheme="majorBidi" w:cstheme="majorBidi"/>
          <w:lang w:val="en-US"/>
        </w:rPr>
        <w:t xml:space="preserve"> </w:t>
      </w:r>
    </w:p>
  </w:footnote>
  <w:footnote w:id="76">
    <w:p w14:paraId="72732F4A" w14:textId="4EBCE342" w:rsidR="00A510E3" w:rsidRPr="007B14D4" w:rsidRDefault="00A510E3" w:rsidP="00D715C3">
      <w:pPr>
        <w:pStyle w:val="FootnoteText"/>
        <w:ind w:firstLine="720"/>
        <w:jc w:val="both"/>
        <w:rPr>
          <w:rFonts w:asciiTheme="majorBidi" w:hAnsiTheme="majorBidi" w:cstheme="majorBidi"/>
          <w:lang w:val="en-US"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Ahmad </w:t>
      </w:r>
      <w:proofErr w:type="spellStart"/>
      <w:r w:rsidRPr="007B14D4">
        <w:rPr>
          <w:rFonts w:asciiTheme="majorBidi" w:hAnsiTheme="majorBidi" w:cstheme="majorBidi"/>
          <w:lang w:val="en-US"/>
        </w:rPr>
        <w:t>Mushthafa</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Maraghi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Tafsir al-</w:t>
      </w:r>
      <w:proofErr w:type="spellStart"/>
      <w:r w:rsidRPr="007B14D4">
        <w:rPr>
          <w:rFonts w:asciiTheme="majorBidi" w:hAnsiTheme="majorBidi" w:cstheme="majorBidi"/>
          <w:i/>
          <w:iCs/>
          <w:lang w:val="en-US"/>
        </w:rPr>
        <w:t>Maraghi</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Beirut: Daar al-Fikr, 2015,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163.</w:t>
      </w:r>
    </w:p>
  </w:footnote>
  <w:footnote w:id="77">
    <w:p w14:paraId="113B56B2" w14:textId="0A0E108D"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Muhammad Muhajir, </w:t>
      </w:r>
      <w:proofErr w:type="spellStart"/>
      <w:r w:rsidRPr="007B14D4">
        <w:rPr>
          <w:rFonts w:asciiTheme="majorBidi" w:hAnsiTheme="majorBidi" w:cstheme="majorBidi"/>
          <w:i/>
          <w:iCs/>
          <w:lang w:val="en-US"/>
        </w:rPr>
        <w:t>Konsep</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Wasiat</w:t>
      </w:r>
      <w:proofErr w:type="spellEnd"/>
      <w:r w:rsidRPr="007B14D4">
        <w:rPr>
          <w:rFonts w:asciiTheme="majorBidi" w:hAnsiTheme="majorBidi" w:cstheme="majorBidi"/>
          <w:i/>
          <w:iCs/>
          <w:lang w:val="en-US"/>
        </w:rPr>
        <w:t xml:space="preserve"> Wajibah Dalam Tafsir Surat Al-Baqarah Ayat 180, </w:t>
      </w:r>
      <w:proofErr w:type="spellStart"/>
      <w:r w:rsidRPr="007B14D4">
        <w:rPr>
          <w:rFonts w:asciiTheme="majorBidi" w:hAnsiTheme="majorBidi" w:cstheme="majorBidi"/>
          <w:lang w:val="en-US"/>
        </w:rPr>
        <w:t>Yudisia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Jurnal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Pemikiran</w:t>
      </w:r>
      <w:proofErr w:type="spellEnd"/>
      <w:r w:rsidRPr="007B14D4">
        <w:rPr>
          <w:rFonts w:asciiTheme="majorBidi" w:hAnsiTheme="majorBidi" w:cstheme="majorBidi"/>
          <w:lang w:val="en-US"/>
        </w:rPr>
        <w:t xml:space="preserve"> Hukum dan Hukum Islam, Volume 12, </w:t>
      </w:r>
      <w:proofErr w:type="spellStart"/>
      <w:r w:rsidRPr="007B14D4">
        <w:rPr>
          <w:rFonts w:asciiTheme="majorBidi" w:hAnsiTheme="majorBidi" w:cstheme="majorBidi"/>
          <w:lang w:val="en-US"/>
        </w:rPr>
        <w:t>Nomor</w:t>
      </w:r>
      <w:proofErr w:type="spellEnd"/>
      <w:r w:rsidRPr="007B14D4">
        <w:rPr>
          <w:rFonts w:asciiTheme="majorBidi" w:hAnsiTheme="majorBidi" w:cstheme="majorBidi"/>
          <w:lang w:val="en-US"/>
        </w:rPr>
        <w:t xml:space="preserve"> 1, Juni 2021,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155.</w:t>
      </w:r>
    </w:p>
  </w:footnote>
  <w:footnote w:id="78">
    <w:p w14:paraId="4092404B" w14:textId="5554B9A1"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Muhammad Muhajir, </w:t>
      </w:r>
      <w:proofErr w:type="spellStart"/>
      <w:r w:rsidRPr="007B14D4">
        <w:rPr>
          <w:rFonts w:asciiTheme="majorBidi" w:hAnsiTheme="majorBidi" w:cstheme="majorBidi"/>
          <w:i/>
          <w:iCs/>
          <w:lang w:val="en-US"/>
        </w:rPr>
        <w:t>Konsep</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Wasiat</w:t>
      </w:r>
      <w:proofErr w:type="spellEnd"/>
      <w:r w:rsidRPr="007B14D4">
        <w:rPr>
          <w:rFonts w:asciiTheme="majorBidi" w:hAnsiTheme="majorBidi" w:cstheme="majorBidi"/>
          <w:i/>
          <w:iCs/>
          <w:lang w:val="en-US"/>
        </w:rPr>
        <w:t xml:space="preserve"> Wajibah Dalam Tafsir Surat Al-Baqarah Ayat 180,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157</w:t>
      </w:r>
    </w:p>
  </w:footnote>
  <w:footnote w:id="79">
    <w:p w14:paraId="55E58072" w14:textId="68E1AB2A"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Asyhari Abta, Djunaidi Abd. Syakur, </w:t>
      </w:r>
      <w:r w:rsidRPr="007B14D4">
        <w:rPr>
          <w:rFonts w:asciiTheme="majorBidi" w:hAnsiTheme="majorBidi" w:cstheme="majorBidi"/>
          <w:i/>
          <w:iCs/>
        </w:rPr>
        <w:t>Ilmu Waris Al-Faraid</w:t>
      </w:r>
      <w:r w:rsidRPr="007B14D4">
        <w:rPr>
          <w:rFonts w:asciiTheme="majorBidi" w:hAnsiTheme="majorBidi" w:cstheme="majorBidi"/>
          <w:i/>
          <w:iCs/>
          <w:lang w:val="en-US"/>
        </w:rPr>
        <w:t>h</w:t>
      </w:r>
      <w:r w:rsidRPr="007B14D4">
        <w:rPr>
          <w:rFonts w:asciiTheme="majorBidi" w:hAnsiTheme="majorBidi" w:cstheme="majorBidi"/>
        </w:rPr>
        <w:t>,</w:t>
      </w:r>
      <w:r w:rsidRPr="007B14D4">
        <w:rPr>
          <w:rFonts w:asciiTheme="majorBidi" w:hAnsiTheme="majorBidi" w:cstheme="majorBidi"/>
          <w:lang w:val="en-US"/>
        </w:rPr>
        <w:t xml:space="preserve"> </w:t>
      </w:r>
      <w:r w:rsidRPr="007B14D4">
        <w:rPr>
          <w:rFonts w:asciiTheme="majorBidi" w:hAnsiTheme="majorBidi" w:cstheme="majorBidi"/>
        </w:rPr>
        <w:t xml:space="preserve">Surabaya: Pustaka </w:t>
      </w:r>
      <w:r w:rsidRPr="007B14D4">
        <w:rPr>
          <w:rFonts w:asciiTheme="majorBidi" w:hAnsiTheme="majorBidi" w:cstheme="majorBidi"/>
        </w:rPr>
        <w:t>Hikamah Perdana, 2005, h</w:t>
      </w:r>
      <w:proofErr w:type="spellStart"/>
      <w:r w:rsidRPr="007B14D4">
        <w:rPr>
          <w:rFonts w:asciiTheme="majorBidi" w:hAnsiTheme="majorBidi" w:cstheme="majorBidi"/>
          <w:lang w:val="en-US"/>
        </w:rPr>
        <w:t>lm</w:t>
      </w:r>
      <w:proofErr w:type="spellEnd"/>
      <w:r w:rsidRPr="007B14D4">
        <w:rPr>
          <w:rFonts w:asciiTheme="majorBidi" w:hAnsiTheme="majorBidi" w:cstheme="majorBidi"/>
          <w:lang w:val="en-US"/>
        </w:rPr>
        <w:t xml:space="preserve">. </w:t>
      </w:r>
      <w:r w:rsidRPr="007B14D4">
        <w:rPr>
          <w:rFonts w:asciiTheme="majorBidi" w:hAnsiTheme="majorBidi" w:cstheme="majorBidi"/>
        </w:rPr>
        <w:t>227</w:t>
      </w:r>
      <w:r w:rsidRPr="007B14D4">
        <w:rPr>
          <w:rFonts w:asciiTheme="majorBidi" w:hAnsiTheme="majorBidi" w:cstheme="majorBidi"/>
          <w:lang w:val="en-US"/>
        </w:rPr>
        <w:t>.</w:t>
      </w:r>
    </w:p>
  </w:footnote>
  <w:footnote w:id="80">
    <w:p w14:paraId="1A155E51" w14:textId="253E70FB"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color w:val="FFFFFF" w:themeColor="background1"/>
          <w:lang w:val="en-US"/>
        </w:rPr>
        <w:t>“</w:t>
      </w:r>
      <w:r w:rsidRPr="007B14D4">
        <w:rPr>
          <w:rFonts w:asciiTheme="majorBidi" w:hAnsiTheme="majorBidi" w:cstheme="majorBidi"/>
        </w:rPr>
        <w:t xml:space="preserve">Mohammad Yasir Fauzi, </w:t>
      </w:r>
      <w:r w:rsidRPr="007B14D4">
        <w:rPr>
          <w:rFonts w:asciiTheme="majorBidi" w:hAnsiTheme="majorBidi" w:cstheme="majorBidi"/>
          <w:i/>
          <w:iCs/>
        </w:rPr>
        <w:t>Wasiat Wajibah Bagi Non Muslim Dalam Perspektif Hukum Islam Dan Hukum Positif Serta Kontribusinya Terhadap Hukum Keluarga Di Indonesia,</w:t>
      </w:r>
      <w:r w:rsidRPr="007B14D4">
        <w:rPr>
          <w:rFonts w:asciiTheme="majorBidi" w:hAnsiTheme="majorBidi" w:cstheme="majorBidi"/>
        </w:rPr>
        <w:t xml:space="preserve"> Desertasi: Universitas Islam Negeri Raden Intan Lampung, Program Studi Hukum Keluarga, 2020,</w:t>
      </w:r>
      <w:r w:rsidRPr="007B14D4">
        <w:rPr>
          <w:rFonts w:asciiTheme="majorBidi" w:hAnsiTheme="majorBidi" w:cstheme="majorBidi"/>
          <w:color w:val="FFFFFF" w:themeColor="background1"/>
          <w:lang w:val="en-US"/>
        </w:rPr>
        <w:t>”</w:t>
      </w:r>
      <w:r w:rsidRPr="007B14D4">
        <w:rPr>
          <w:rFonts w:asciiTheme="majorBidi" w:hAnsiTheme="majorBidi" w:cstheme="majorBidi"/>
        </w:rPr>
        <w:t xml:space="preserve">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xml:space="preserve">. </w:t>
      </w:r>
      <w:r w:rsidRPr="007B14D4">
        <w:rPr>
          <w:rFonts w:asciiTheme="majorBidi" w:hAnsiTheme="majorBidi" w:cstheme="majorBidi"/>
          <w:lang w:val="en-US"/>
        </w:rPr>
        <w:t>47.</w:t>
      </w:r>
    </w:p>
  </w:footnote>
  <w:footnote w:id="81">
    <w:p w14:paraId="72122B7B" w14:textId="42D775C1"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Terjemahan Al-Qur’an  Kementerian Agama dalam</w:t>
      </w:r>
      <w:r w:rsidRPr="007B14D4">
        <w:rPr>
          <w:rFonts w:asciiTheme="majorBidi" w:hAnsiTheme="majorBidi" w:cstheme="majorBidi"/>
          <w:lang w:val="en-US"/>
        </w:rPr>
        <w:t xml:space="preserve"> </w:t>
      </w:r>
      <w:hyperlink r:id="rId6" w:history="1">
        <w:r w:rsidRPr="007B14D4">
          <w:rPr>
            <w:rStyle w:val="Hyperlink"/>
            <w:rFonts w:asciiTheme="majorBidi" w:hAnsiTheme="majorBidi" w:cstheme="majorBidi"/>
            <w:lang w:val="en-US"/>
          </w:rPr>
          <w:t>https://quran.kemenag.go.id/sura/5/106</w:t>
        </w:r>
      </w:hyperlink>
      <w:r w:rsidRPr="007B14D4">
        <w:rPr>
          <w:rFonts w:asciiTheme="majorBidi" w:hAnsiTheme="majorBidi" w:cstheme="majorBidi"/>
          <w:lang w:val="en-US"/>
        </w:rPr>
        <w:t xml:space="preserve"> </w:t>
      </w:r>
    </w:p>
  </w:footnote>
  <w:footnote w:id="82">
    <w:p w14:paraId="46442E38" w14:textId="2A632F79"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Al-</w:t>
      </w:r>
      <w:proofErr w:type="spellStart"/>
      <w:r w:rsidRPr="007B14D4">
        <w:rPr>
          <w:rFonts w:asciiTheme="majorBidi" w:hAnsiTheme="majorBidi" w:cstheme="majorBidi"/>
          <w:lang w:val="en-US"/>
        </w:rPr>
        <w:t>Qurthubi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Al-Jami’ li Ahkam Al-Qur’an </w:t>
      </w:r>
      <w:proofErr w:type="spellStart"/>
      <w:r w:rsidRPr="007B14D4">
        <w:rPr>
          <w:rFonts w:asciiTheme="majorBidi" w:hAnsiTheme="majorBidi" w:cstheme="majorBidi"/>
          <w:i/>
          <w:iCs/>
          <w:lang w:val="en-US"/>
        </w:rPr>
        <w:t>wa</w:t>
      </w:r>
      <w:proofErr w:type="spellEnd"/>
      <w:r w:rsidRPr="007B14D4">
        <w:rPr>
          <w:rFonts w:asciiTheme="majorBidi" w:hAnsiTheme="majorBidi" w:cstheme="majorBidi"/>
          <w:i/>
          <w:iCs/>
          <w:lang w:val="en-US"/>
        </w:rPr>
        <w:t xml:space="preserve"> al-</w:t>
      </w:r>
      <w:proofErr w:type="spellStart"/>
      <w:r w:rsidRPr="007B14D4">
        <w:rPr>
          <w:rFonts w:asciiTheme="majorBidi" w:hAnsiTheme="majorBidi" w:cstheme="majorBidi"/>
          <w:i/>
          <w:iCs/>
          <w:lang w:val="en-US"/>
        </w:rPr>
        <w:t>Mubayyin</w:t>
      </w:r>
      <w:proofErr w:type="spellEnd"/>
      <w:r w:rsidRPr="007B14D4">
        <w:rPr>
          <w:rFonts w:asciiTheme="majorBidi" w:hAnsiTheme="majorBidi" w:cstheme="majorBidi"/>
          <w:i/>
          <w:iCs/>
          <w:lang w:val="en-US"/>
        </w:rPr>
        <w:t xml:space="preserve"> Lima </w:t>
      </w:r>
      <w:proofErr w:type="spellStart"/>
      <w:r w:rsidRPr="007B14D4">
        <w:rPr>
          <w:rFonts w:asciiTheme="majorBidi" w:hAnsiTheme="majorBidi" w:cstheme="majorBidi"/>
          <w:i/>
          <w:iCs/>
          <w:lang w:val="en-US"/>
        </w:rPr>
        <w:t>Tadhammanahu</w:t>
      </w:r>
      <w:proofErr w:type="spellEnd"/>
      <w:r w:rsidRPr="007B14D4">
        <w:rPr>
          <w:rFonts w:asciiTheme="majorBidi" w:hAnsiTheme="majorBidi" w:cstheme="majorBidi"/>
          <w:i/>
          <w:iCs/>
          <w:lang w:val="en-US"/>
        </w:rPr>
        <w:t xml:space="preserve"> min Al-Sunnah </w:t>
      </w:r>
      <w:proofErr w:type="spellStart"/>
      <w:r w:rsidRPr="007B14D4">
        <w:rPr>
          <w:rFonts w:asciiTheme="majorBidi" w:hAnsiTheme="majorBidi" w:cstheme="majorBidi"/>
          <w:i/>
          <w:iCs/>
          <w:lang w:val="en-US"/>
        </w:rPr>
        <w:t>wa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ayi</w:t>
      </w:r>
      <w:proofErr w:type="spellEnd"/>
      <w:r w:rsidRPr="007B14D4">
        <w:rPr>
          <w:rFonts w:asciiTheme="majorBidi" w:hAnsiTheme="majorBidi" w:cstheme="majorBidi"/>
          <w:i/>
          <w:iCs/>
          <w:lang w:val="en-US"/>
        </w:rPr>
        <w:t xml:space="preserve"> al-Furqan, </w:t>
      </w:r>
      <w:r w:rsidRPr="007B14D4">
        <w:rPr>
          <w:rFonts w:asciiTheme="majorBidi" w:hAnsiTheme="majorBidi" w:cstheme="majorBidi"/>
          <w:lang w:val="en-US"/>
        </w:rPr>
        <w:t xml:space="preserve">Beirut: </w:t>
      </w:r>
      <w:proofErr w:type="spellStart"/>
      <w:r w:rsidRPr="007B14D4">
        <w:rPr>
          <w:rFonts w:asciiTheme="majorBidi" w:hAnsiTheme="majorBidi" w:cstheme="majorBidi"/>
          <w:lang w:val="en-US"/>
        </w:rPr>
        <w:t>Mu’assasah</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Risalah</w:t>
      </w:r>
      <w:proofErr w:type="spellEnd"/>
      <w:r w:rsidRPr="007B14D4">
        <w:rPr>
          <w:rFonts w:asciiTheme="majorBidi" w:hAnsiTheme="majorBidi" w:cstheme="majorBidi"/>
          <w:lang w:val="en-US"/>
        </w:rPr>
        <w:t xml:space="preserve">, 2006,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260.</w:t>
      </w:r>
    </w:p>
  </w:footnote>
  <w:footnote w:id="83">
    <w:p w14:paraId="4C9425DC" w14:textId="7BE3CF48" w:rsidR="00A510E3" w:rsidRPr="007B14D4" w:rsidRDefault="00A510E3" w:rsidP="00D715C3">
      <w:pPr>
        <w:pStyle w:val="FootnoteText"/>
        <w:ind w:firstLine="720"/>
        <w:jc w:val="both"/>
        <w:rPr>
          <w:rFonts w:asciiTheme="majorBidi" w:hAnsiTheme="majorBidi" w:cstheme="majorBidi"/>
          <w:rtl/>
          <w:lang w:val="en-US"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Hadits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diriwayatkan</w:t>
      </w:r>
      <w:proofErr w:type="spellEnd"/>
      <w:r w:rsidRPr="007B14D4">
        <w:rPr>
          <w:rFonts w:asciiTheme="majorBidi" w:hAnsiTheme="majorBidi" w:cstheme="majorBidi"/>
          <w:lang w:val="en-US"/>
        </w:rPr>
        <w:t xml:space="preserve"> oleh Imam Muslim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proofErr w:type="spellStart"/>
      <w:r w:rsidRPr="007B14D4">
        <w:rPr>
          <w:rFonts w:asciiTheme="majorBidi" w:hAnsiTheme="majorBidi" w:cstheme="majorBidi"/>
          <w:i/>
          <w:iCs/>
          <w:lang w:val="en-US"/>
        </w:rPr>
        <w:t>Shahih</w:t>
      </w:r>
      <w:proofErr w:type="spellEnd"/>
      <w:r w:rsidRPr="007B14D4">
        <w:rPr>
          <w:rFonts w:asciiTheme="majorBidi" w:hAnsiTheme="majorBidi" w:cstheme="majorBidi"/>
          <w:i/>
          <w:iCs/>
          <w:lang w:val="en-US"/>
        </w:rPr>
        <w:t xml:space="preserve"> Muslim</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Bairut</w:t>
      </w:r>
      <w:proofErr w:type="spellEnd"/>
      <w:r w:rsidRPr="007B14D4">
        <w:rPr>
          <w:rFonts w:asciiTheme="majorBidi" w:hAnsiTheme="majorBidi" w:cstheme="majorBidi"/>
          <w:lang w:val="en-US"/>
        </w:rPr>
        <w:t xml:space="preserve">: Dar al-Qolam, 2002,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122</w:t>
      </w:r>
    </w:p>
  </w:footnote>
  <w:footnote w:id="84">
    <w:p w14:paraId="4BC514B1" w14:textId="259DF1BD"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Direktorat Pembinaan Badan Peradilan Agama Islam Departemen Agama Republik Indonesia, </w:t>
      </w:r>
      <w:r w:rsidRPr="007B14D4">
        <w:rPr>
          <w:rFonts w:asciiTheme="majorBidi" w:hAnsiTheme="majorBidi" w:cstheme="majorBidi"/>
          <w:i/>
          <w:iCs/>
        </w:rPr>
        <w:t xml:space="preserve">Laporan Hasil Seminar Hukum </w:t>
      </w:r>
      <w:r w:rsidRPr="007B14D4">
        <w:rPr>
          <w:rFonts w:asciiTheme="majorBidi" w:hAnsiTheme="majorBidi" w:cstheme="majorBidi"/>
          <w:i/>
          <w:iCs/>
        </w:rPr>
        <w:t>Waris Islam</w:t>
      </w:r>
      <w:r w:rsidRPr="007B14D4">
        <w:rPr>
          <w:rFonts w:asciiTheme="majorBidi" w:hAnsiTheme="majorBidi" w:cstheme="majorBidi"/>
        </w:rPr>
        <w:t>, 1982, h</w:t>
      </w:r>
      <w:proofErr w:type="spellStart"/>
      <w:r w:rsidRPr="007B14D4">
        <w:rPr>
          <w:rFonts w:asciiTheme="majorBidi" w:hAnsiTheme="majorBidi" w:cstheme="majorBidi"/>
          <w:lang w:val="en-US"/>
        </w:rPr>
        <w:t>lm</w:t>
      </w:r>
      <w:proofErr w:type="spellEnd"/>
      <w:r w:rsidRPr="007B14D4">
        <w:rPr>
          <w:rFonts w:asciiTheme="majorBidi" w:hAnsiTheme="majorBidi" w:cstheme="majorBidi"/>
          <w:lang w:val="en-US"/>
        </w:rPr>
        <w:t xml:space="preserve">. </w:t>
      </w:r>
      <w:r w:rsidRPr="007B14D4">
        <w:rPr>
          <w:rFonts w:asciiTheme="majorBidi" w:hAnsiTheme="majorBidi" w:cstheme="majorBidi"/>
        </w:rPr>
        <w:t>78</w:t>
      </w:r>
    </w:p>
  </w:footnote>
  <w:footnote w:id="85">
    <w:p w14:paraId="491334DE" w14:textId="2BB73716"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Ahmad </w:t>
      </w:r>
      <w:proofErr w:type="spellStart"/>
      <w:r w:rsidRPr="007B14D4">
        <w:rPr>
          <w:rFonts w:asciiTheme="majorBidi" w:hAnsiTheme="majorBidi" w:cstheme="majorBidi"/>
          <w:lang w:val="en-US"/>
        </w:rPr>
        <w:t>Rofiq</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Perdata</w:t>
      </w:r>
      <w:proofErr w:type="spellEnd"/>
      <w:r w:rsidRPr="007B14D4">
        <w:rPr>
          <w:rFonts w:asciiTheme="majorBidi" w:hAnsiTheme="majorBidi" w:cstheme="majorBidi"/>
          <w:i/>
          <w:iCs/>
          <w:lang w:val="en-US"/>
        </w:rPr>
        <w:t xml:space="preserve"> Islam di Indonesia, </w:t>
      </w:r>
      <w:r w:rsidRPr="007B14D4">
        <w:rPr>
          <w:rFonts w:asciiTheme="majorBidi" w:hAnsiTheme="majorBidi" w:cstheme="majorBidi"/>
          <w:lang w:val="en-US"/>
        </w:rPr>
        <w:t xml:space="preserve">Depok: </w:t>
      </w:r>
      <w:proofErr w:type="spellStart"/>
      <w:r w:rsidRPr="007B14D4">
        <w:rPr>
          <w:rFonts w:asciiTheme="majorBidi" w:hAnsiTheme="majorBidi" w:cstheme="majorBidi"/>
          <w:lang w:val="en-US"/>
        </w:rPr>
        <w:t>Rajawali</w:t>
      </w:r>
      <w:proofErr w:type="spellEnd"/>
      <w:r w:rsidRPr="007B14D4">
        <w:rPr>
          <w:rFonts w:asciiTheme="majorBidi" w:hAnsiTheme="majorBidi" w:cstheme="majorBidi"/>
          <w:lang w:val="en-US"/>
        </w:rPr>
        <w:t xml:space="preserve"> Pers, 2017,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354</w:t>
      </w:r>
    </w:p>
  </w:footnote>
  <w:footnote w:id="86">
    <w:p w14:paraId="07F72F31" w14:textId="399DC40F"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Mohammad Yasir Fauzi</w:t>
      </w:r>
      <w:r w:rsidRPr="007B14D4">
        <w:rPr>
          <w:rFonts w:asciiTheme="majorBidi" w:hAnsiTheme="majorBidi" w:cstheme="majorBidi"/>
          <w:lang w:val="en-US"/>
        </w:rPr>
        <w:t xml:space="preserve">, </w:t>
      </w:r>
      <w:r w:rsidRPr="007B14D4">
        <w:rPr>
          <w:rFonts w:asciiTheme="majorBidi" w:hAnsiTheme="majorBidi" w:cstheme="majorBidi"/>
          <w:i/>
          <w:iCs/>
        </w:rPr>
        <w:t>Wasiat</w:t>
      </w:r>
      <w:r w:rsidRPr="007B14D4">
        <w:rPr>
          <w:rFonts w:asciiTheme="majorBidi" w:hAnsiTheme="majorBidi" w:cstheme="majorBidi"/>
          <w:i/>
          <w:iCs/>
          <w:lang w:val="en-US"/>
        </w:rPr>
        <w:t xml:space="preserve"> Wajibah…..</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71</w:t>
      </w:r>
    </w:p>
  </w:footnote>
  <w:footnote w:id="87">
    <w:p w14:paraId="6A1C8DC5" w14:textId="7465D94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Mohammad Yasir Fauzi</w:t>
      </w:r>
      <w:r w:rsidRPr="007B14D4">
        <w:rPr>
          <w:rFonts w:asciiTheme="majorBidi" w:hAnsiTheme="majorBidi" w:cstheme="majorBidi"/>
          <w:lang w:val="en-US"/>
        </w:rPr>
        <w:t xml:space="preserve">, </w:t>
      </w:r>
      <w:r w:rsidRPr="007B14D4">
        <w:rPr>
          <w:rFonts w:asciiTheme="majorBidi" w:hAnsiTheme="majorBidi" w:cstheme="majorBidi"/>
          <w:i/>
          <w:iCs/>
        </w:rPr>
        <w:t>Wasiat</w:t>
      </w:r>
      <w:r w:rsidRPr="007B14D4">
        <w:rPr>
          <w:rFonts w:asciiTheme="majorBidi" w:hAnsiTheme="majorBidi" w:cstheme="majorBidi"/>
          <w:i/>
          <w:iCs/>
          <w:lang w:val="en-US"/>
        </w:rPr>
        <w:t xml:space="preserve"> Wajibah…..</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71-72</w:t>
      </w:r>
    </w:p>
  </w:footnote>
  <w:footnote w:id="88">
    <w:p w14:paraId="6E96A696" w14:textId="05582728"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Mohammad Yasir Fauzi</w:t>
      </w:r>
      <w:r w:rsidRPr="007B14D4">
        <w:rPr>
          <w:rFonts w:asciiTheme="majorBidi" w:hAnsiTheme="majorBidi" w:cstheme="majorBidi"/>
          <w:lang w:val="en-US"/>
        </w:rPr>
        <w:t xml:space="preserve">, </w:t>
      </w:r>
      <w:r w:rsidRPr="007B14D4">
        <w:rPr>
          <w:rFonts w:asciiTheme="majorBidi" w:hAnsiTheme="majorBidi" w:cstheme="majorBidi"/>
          <w:i/>
          <w:iCs/>
        </w:rPr>
        <w:t>Wasiat</w:t>
      </w:r>
      <w:r w:rsidRPr="007B14D4">
        <w:rPr>
          <w:rFonts w:asciiTheme="majorBidi" w:hAnsiTheme="majorBidi" w:cstheme="majorBidi"/>
          <w:i/>
          <w:iCs/>
          <w:lang w:val="en-US"/>
        </w:rPr>
        <w:t xml:space="preserve"> Wajibah…..</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72-73</w:t>
      </w:r>
    </w:p>
  </w:footnote>
  <w:footnote w:id="89">
    <w:p w14:paraId="4CA6CE92" w14:textId="7CF7C07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Mohammad Yasir Fauzi</w:t>
      </w:r>
      <w:r w:rsidRPr="007B14D4">
        <w:rPr>
          <w:rFonts w:asciiTheme="majorBidi" w:hAnsiTheme="majorBidi" w:cstheme="majorBidi"/>
          <w:lang w:val="en-US"/>
        </w:rPr>
        <w:t xml:space="preserve">, </w:t>
      </w:r>
      <w:r w:rsidRPr="007B14D4">
        <w:rPr>
          <w:rFonts w:asciiTheme="majorBidi" w:hAnsiTheme="majorBidi" w:cstheme="majorBidi"/>
          <w:i/>
          <w:iCs/>
        </w:rPr>
        <w:t>Wasiat</w:t>
      </w:r>
      <w:r w:rsidRPr="007B14D4">
        <w:rPr>
          <w:rFonts w:asciiTheme="majorBidi" w:hAnsiTheme="majorBidi" w:cstheme="majorBidi"/>
          <w:i/>
          <w:iCs/>
          <w:lang w:val="en-US"/>
        </w:rPr>
        <w:t xml:space="preserve"> Wajibah…..</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74</w:t>
      </w:r>
    </w:p>
  </w:footnote>
  <w:footnote w:id="90">
    <w:p w14:paraId="5D22CDC8" w14:textId="69D2FD2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Mohammad Yasir Fauzi</w:t>
      </w:r>
      <w:r w:rsidRPr="007B14D4">
        <w:rPr>
          <w:rFonts w:asciiTheme="majorBidi" w:hAnsiTheme="majorBidi" w:cstheme="majorBidi"/>
          <w:lang w:val="en-US"/>
        </w:rPr>
        <w:t xml:space="preserve">, </w:t>
      </w:r>
      <w:r w:rsidRPr="007B14D4">
        <w:rPr>
          <w:rFonts w:asciiTheme="majorBidi" w:hAnsiTheme="majorBidi" w:cstheme="majorBidi"/>
          <w:i/>
          <w:iCs/>
        </w:rPr>
        <w:t>Wasiat</w:t>
      </w:r>
      <w:r w:rsidRPr="007B14D4">
        <w:rPr>
          <w:rFonts w:asciiTheme="majorBidi" w:hAnsiTheme="majorBidi" w:cstheme="majorBidi"/>
          <w:i/>
          <w:iCs/>
          <w:lang w:val="en-US"/>
        </w:rPr>
        <w:t xml:space="preserve"> Wajibah…..</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75</w:t>
      </w:r>
    </w:p>
  </w:footnote>
  <w:footnote w:id="91">
    <w:p w14:paraId="139835A5" w14:textId="142CC147" w:rsidR="00A510E3" w:rsidRPr="007B14D4" w:rsidRDefault="00A510E3" w:rsidP="00D715C3">
      <w:pPr>
        <w:spacing w:after="0" w:line="240" w:lineRule="auto"/>
        <w:ind w:firstLine="720"/>
        <w:jc w:val="both"/>
        <w:rPr>
          <w:rFonts w:asciiTheme="majorBidi" w:hAnsiTheme="majorBidi" w:cstheme="majorBidi"/>
          <w:sz w:val="20"/>
          <w:szCs w:val="20"/>
          <w:lang w:val="en-US"/>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Bismar </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 xml:space="preserve">Siregar, </w:t>
      </w:r>
      <w:r w:rsidRPr="007B14D4">
        <w:rPr>
          <w:rFonts w:asciiTheme="majorBidi" w:hAnsiTheme="majorBidi" w:cstheme="majorBidi"/>
          <w:i/>
          <w:iCs/>
          <w:sz w:val="20"/>
          <w:szCs w:val="20"/>
        </w:rPr>
        <w:t>Perkawanin, Hibah dan Wasiat dalam Pandangan Hukum Bangsa,</w:t>
      </w:r>
      <w:r w:rsidRPr="007B14D4">
        <w:rPr>
          <w:rFonts w:asciiTheme="majorBidi" w:hAnsiTheme="majorBidi" w:cstheme="majorBidi"/>
          <w:sz w:val="20"/>
          <w:szCs w:val="20"/>
        </w:rPr>
        <w:t xml:space="preserve"> (Yogyakarta: Fakultas Hukum UI, 1985),</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 xml:space="preserve"> h</w:t>
      </w:r>
      <w:r w:rsidRPr="007B14D4">
        <w:rPr>
          <w:rFonts w:asciiTheme="majorBidi" w:hAnsiTheme="majorBidi" w:cstheme="majorBidi"/>
          <w:sz w:val="20"/>
          <w:szCs w:val="20"/>
          <w:lang w:val="en-US"/>
        </w:rPr>
        <w:t>al.</w:t>
      </w:r>
      <w:r w:rsidRPr="007B14D4">
        <w:rPr>
          <w:rFonts w:asciiTheme="majorBidi" w:hAnsiTheme="majorBidi" w:cstheme="majorBidi"/>
          <w:sz w:val="20"/>
          <w:szCs w:val="20"/>
        </w:rPr>
        <w:t xml:space="preserve"> 11. </w:t>
      </w:r>
      <w:r w:rsidRPr="007B14D4">
        <w:rPr>
          <w:rFonts w:asciiTheme="majorBidi" w:hAnsiTheme="majorBidi" w:cstheme="majorBidi"/>
          <w:sz w:val="20"/>
          <w:szCs w:val="20"/>
        </w:rPr>
        <w:t xml:space="preserve">Lihat juga Eman </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Suparman, Inti Sari Hukum Waris Indonesia, (Bandung: Mandar Maju, 1991),</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 xml:space="preserve"> h</w:t>
      </w:r>
      <w:proofErr w:type="spellStart"/>
      <w:r w:rsidRPr="007B14D4">
        <w:rPr>
          <w:rFonts w:asciiTheme="majorBidi" w:hAnsiTheme="majorBidi" w:cstheme="majorBidi"/>
          <w:sz w:val="20"/>
          <w:szCs w:val="20"/>
          <w:lang w:val="en-US"/>
        </w:rPr>
        <w:t>lm</w:t>
      </w:r>
      <w:proofErr w:type="spellEnd"/>
      <w:r w:rsidRPr="007B14D4">
        <w:rPr>
          <w:rFonts w:asciiTheme="majorBidi" w:hAnsiTheme="majorBidi" w:cstheme="majorBidi"/>
          <w:sz w:val="20"/>
          <w:szCs w:val="20"/>
          <w:lang w:val="en-US"/>
        </w:rPr>
        <w:t xml:space="preserve">. </w:t>
      </w:r>
      <w:r w:rsidRPr="007B14D4">
        <w:rPr>
          <w:rFonts w:asciiTheme="majorBidi" w:hAnsiTheme="majorBidi" w:cstheme="majorBidi"/>
          <w:sz w:val="20"/>
          <w:szCs w:val="20"/>
        </w:rPr>
        <w:t xml:space="preserve">37 </w:t>
      </w:r>
    </w:p>
  </w:footnote>
  <w:footnote w:id="92">
    <w:p w14:paraId="5618276B" w14:textId="67D1B61C" w:rsidR="00A510E3" w:rsidRPr="007B14D4" w:rsidRDefault="00A510E3" w:rsidP="00D715C3">
      <w:pPr>
        <w:spacing w:after="0" w:line="240" w:lineRule="auto"/>
        <w:ind w:firstLine="720"/>
        <w:jc w:val="both"/>
        <w:rPr>
          <w:rFonts w:asciiTheme="majorBidi" w:hAnsiTheme="majorBidi" w:cstheme="majorBidi"/>
          <w:sz w:val="20"/>
          <w:szCs w:val="20"/>
          <w:lang w:val="en-US"/>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w:t>
      </w:r>
      <w:r w:rsidRPr="007B14D4">
        <w:rPr>
          <w:rFonts w:asciiTheme="majorBidi" w:hAnsiTheme="majorBidi" w:cstheme="majorBidi"/>
          <w:color w:val="FFFFFF" w:themeColor="background1"/>
          <w:sz w:val="20"/>
          <w:szCs w:val="20"/>
          <w:lang w:val="en-US"/>
        </w:rPr>
        <w:t>“</w:t>
      </w:r>
      <w:r w:rsidRPr="007B14D4">
        <w:rPr>
          <w:rFonts w:asciiTheme="majorBidi" w:hAnsiTheme="majorBidi" w:cstheme="majorBidi"/>
          <w:sz w:val="20"/>
          <w:szCs w:val="20"/>
        </w:rPr>
        <w:t>https://suduthukum.com/2017/01/unsurunsur-wasiat.html, diunggah pada tanggal 22 Januari 2019</w:t>
      </w:r>
      <w:r w:rsidRPr="007B14D4">
        <w:rPr>
          <w:rFonts w:asciiTheme="majorBidi" w:hAnsiTheme="majorBidi" w:cstheme="majorBidi"/>
          <w:color w:val="FFFFFF" w:themeColor="background1"/>
          <w:sz w:val="20"/>
          <w:szCs w:val="20"/>
          <w:lang w:val="en-US"/>
        </w:rPr>
        <w:t>”</w:t>
      </w:r>
    </w:p>
  </w:footnote>
  <w:footnote w:id="93">
    <w:p w14:paraId="77AD071D" w14:textId="77777777" w:rsidR="00A510E3" w:rsidRPr="007B14D4" w:rsidRDefault="00A510E3" w:rsidP="00D715C3">
      <w:pPr>
        <w:spacing w:after="0" w:line="240" w:lineRule="auto"/>
        <w:ind w:firstLine="720"/>
        <w:jc w:val="both"/>
        <w:rPr>
          <w:rFonts w:asciiTheme="majorBidi" w:hAnsiTheme="majorBidi" w:cstheme="majorBidi"/>
          <w:sz w:val="20"/>
          <w:szCs w:val="20"/>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https://butew.com/2018/05/03/pengertian-wasiat-dan-jenis-jenis-wasiatmenurut-hukum-perdata/</w:t>
      </w:r>
    </w:p>
    <w:p w14:paraId="43F6DC2B" w14:textId="77777777" w:rsidR="00A510E3" w:rsidRPr="007B14D4" w:rsidRDefault="00A510E3" w:rsidP="00D715C3">
      <w:pPr>
        <w:pStyle w:val="FootnoteText"/>
        <w:jc w:val="both"/>
        <w:rPr>
          <w:rFonts w:asciiTheme="majorBidi" w:hAnsiTheme="majorBidi" w:cstheme="majorBidi"/>
        </w:rPr>
      </w:pPr>
    </w:p>
  </w:footnote>
  <w:footnote w:id="94">
    <w:p w14:paraId="073C1142" w14:textId="46BA0AA9"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r w:rsidRPr="007B14D4">
        <w:rPr>
          <w:rFonts w:asciiTheme="majorBidi" w:hAnsiTheme="majorBidi" w:cstheme="majorBidi"/>
          <w:lang w:val="en-US"/>
        </w:rPr>
        <w:t xml:space="preserve">Jakarta: </w:t>
      </w:r>
      <w:proofErr w:type="spellStart"/>
      <w:r w:rsidRPr="007B14D4">
        <w:rPr>
          <w:rFonts w:asciiTheme="majorBidi" w:hAnsiTheme="majorBidi" w:cstheme="majorBidi"/>
          <w:lang w:val="en-US"/>
        </w:rPr>
        <w:t>Kencana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Prenada</w:t>
      </w:r>
      <w:proofErr w:type="spellEnd"/>
      <w:r w:rsidRPr="007B14D4">
        <w:rPr>
          <w:rFonts w:asciiTheme="majorBidi" w:hAnsiTheme="majorBidi" w:cstheme="majorBidi"/>
          <w:lang w:val="en-US"/>
        </w:rPr>
        <w:t xml:space="preserve"> Media Group, 2011,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206.</w:t>
      </w:r>
    </w:p>
  </w:footnote>
  <w:footnote w:id="95">
    <w:p w14:paraId="0BE6585E" w14:textId="3AB190C1"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206.</w:t>
      </w:r>
    </w:p>
  </w:footnote>
  <w:footnote w:id="96">
    <w:p w14:paraId="78D7826A" w14:textId="4CD1AD0B"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Hadits ini diriwayatkan oleh al-Bukhari dalam kitab Shahihnya nomor 6383 bab </w:t>
      </w:r>
      <w:r w:rsidRPr="007B14D4">
        <w:rPr>
          <w:rFonts w:asciiTheme="majorBidi" w:hAnsiTheme="majorBidi" w:cstheme="majorBidi"/>
          <w:i/>
          <w:iCs/>
          <w:lang w:val="en-US"/>
        </w:rPr>
        <w:t>al-</w:t>
      </w:r>
      <w:r w:rsidRPr="007B14D4">
        <w:rPr>
          <w:rFonts w:asciiTheme="majorBidi" w:hAnsiTheme="majorBidi" w:cstheme="majorBidi"/>
          <w:i/>
          <w:iCs/>
        </w:rPr>
        <w:t>faraidh</w:t>
      </w:r>
      <w:r w:rsidRPr="007B14D4">
        <w:rPr>
          <w:rFonts w:asciiTheme="majorBidi" w:hAnsiTheme="majorBidi" w:cstheme="majorBidi"/>
        </w:rPr>
        <w:t xml:space="preserve"> dan diriwayatkan juga oleh Imam Muslim dalam kitab Shahihnya nomor 1614 pada awal kitab </w:t>
      </w:r>
      <w:r w:rsidRPr="007B14D4">
        <w:rPr>
          <w:rFonts w:asciiTheme="majorBidi" w:hAnsiTheme="majorBidi" w:cstheme="majorBidi"/>
          <w:i/>
          <w:iCs/>
        </w:rPr>
        <w:t>al-faraidh</w:t>
      </w:r>
    </w:p>
  </w:footnote>
  <w:footnote w:id="97">
    <w:p w14:paraId="00FCA547" w14:textId="7777777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Mushthafa al-Khin dan Mushthafa al-Bugha, al-Fiqh al-Manhaji ‘ala Madzhab al-Imam al-Syafi’i, Damaskus: Dar al-Qalam, 2012, jilid II, hlm. 278-279.</w:t>
      </w:r>
    </w:p>
  </w:footnote>
  <w:footnote w:id="98">
    <w:p w14:paraId="793D3573" w14:textId="50AE037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Terjemahan</w:t>
      </w:r>
      <w:proofErr w:type="spellEnd"/>
      <w:r w:rsidRPr="007B14D4">
        <w:rPr>
          <w:rFonts w:asciiTheme="majorBidi" w:hAnsiTheme="majorBidi" w:cstheme="majorBidi"/>
          <w:lang w:val="en-US"/>
        </w:rPr>
        <w:t xml:space="preserve"> al-Qur’an Kementerian Agama </w:t>
      </w:r>
      <w:hyperlink r:id="rId7" w:history="1">
        <w:r w:rsidRPr="007B14D4">
          <w:rPr>
            <w:rStyle w:val="Hyperlink"/>
            <w:rFonts w:asciiTheme="majorBidi" w:hAnsiTheme="majorBidi" w:cstheme="majorBidi"/>
            <w:lang w:val="en-US"/>
          </w:rPr>
          <w:t>https://quran.kemenag.go.id/surah/10/32</w:t>
        </w:r>
      </w:hyperlink>
      <w:r w:rsidRPr="007B14D4">
        <w:rPr>
          <w:rFonts w:asciiTheme="majorBidi" w:hAnsiTheme="majorBidi" w:cstheme="majorBidi"/>
          <w:lang w:val="en-US"/>
        </w:rPr>
        <w:t xml:space="preserve"> </w:t>
      </w:r>
    </w:p>
  </w:footnote>
  <w:footnote w:id="99">
    <w:p w14:paraId="6AE99E08" w14:textId="605C48E8"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207.</w:t>
      </w:r>
    </w:p>
    <w:p w14:paraId="3253B18E" w14:textId="63FCFB12" w:rsidR="00A510E3" w:rsidRPr="007B14D4" w:rsidRDefault="00A510E3" w:rsidP="00D715C3">
      <w:pPr>
        <w:pStyle w:val="FootnoteText"/>
        <w:ind w:firstLine="720"/>
        <w:jc w:val="both"/>
        <w:rPr>
          <w:rFonts w:asciiTheme="majorBidi" w:hAnsiTheme="majorBidi" w:cstheme="majorBidi"/>
          <w:lang w:val="en-US"/>
        </w:rPr>
      </w:pPr>
    </w:p>
  </w:footnote>
  <w:footnote w:id="100">
    <w:p w14:paraId="3F8F9FB6" w14:textId="7D9D153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208.</w:t>
      </w:r>
    </w:p>
  </w:footnote>
  <w:footnote w:id="101">
    <w:p w14:paraId="3928DCC3" w14:textId="298D937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209.</w:t>
      </w:r>
    </w:p>
  </w:footnote>
  <w:footnote w:id="102">
    <w:p w14:paraId="4E4E7D8A" w14:textId="7777777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209.</w:t>
      </w:r>
    </w:p>
  </w:footnote>
  <w:footnote w:id="103">
    <w:p w14:paraId="2E380751" w14:textId="2AE3CD11"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Habiburrahman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Rekonstruksi</w:t>
      </w:r>
      <w:proofErr w:type="spellEnd"/>
      <w:r w:rsidRPr="007B14D4">
        <w:rPr>
          <w:rFonts w:asciiTheme="majorBidi" w:hAnsiTheme="majorBidi" w:cstheme="majorBidi"/>
          <w:i/>
          <w:iCs/>
          <w:lang w:val="en-US"/>
        </w:rPr>
        <w:t xml:space="preserve"> Hukum </w:t>
      </w:r>
      <w:proofErr w:type="spellStart"/>
      <w:r w:rsidRPr="007B14D4">
        <w:rPr>
          <w:rFonts w:asciiTheme="majorBidi" w:hAnsiTheme="majorBidi" w:cstheme="majorBidi"/>
          <w:i/>
          <w:iCs/>
          <w:lang w:val="en-US"/>
        </w:rPr>
        <w:t>Kewarisan</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210.</w:t>
      </w:r>
    </w:p>
    <w:p w14:paraId="71ED6FBB" w14:textId="1E22B223" w:rsidR="00A510E3" w:rsidRPr="007B14D4" w:rsidRDefault="00A510E3" w:rsidP="00D715C3">
      <w:pPr>
        <w:pStyle w:val="FootnoteText"/>
        <w:ind w:firstLine="720"/>
        <w:jc w:val="both"/>
        <w:rPr>
          <w:rFonts w:asciiTheme="majorBidi" w:hAnsiTheme="majorBidi" w:cstheme="majorBidi"/>
          <w:lang w:val="en-US"/>
        </w:rPr>
      </w:pPr>
    </w:p>
  </w:footnote>
  <w:footnote w:id="104">
    <w:p w14:paraId="39AE43B3" w14:textId="5EFC66B5"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Enrico Simanjuntak, </w:t>
      </w:r>
      <w:r w:rsidRPr="007B14D4">
        <w:rPr>
          <w:rFonts w:asciiTheme="majorBidi" w:hAnsiTheme="majorBidi" w:cstheme="majorBidi"/>
          <w:i/>
          <w:iCs/>
        </w:rPr>
        <w:t xml:space="preserve">Peran Yurisprudensi dalam Sistem Hukum di Indonesia, </w:t>
      </w:r>
      <w:r w:rsidRPr="007B14D4">
        <w:rPr>
          <w:rFonts w:asciiTheme="majorBidi" w:hAnsiTheme="majorBidi" w:cstheme="majorBidi"/>
        </w:rPr>
        <w:t xml:space="preserve">Jurnal Konstitusi, Volume 16, Nomor </w:t>
      </w:r>
      <w:r w:rsidRPr="007B14D4">
        <w:rPr>
          <w:rFonts w:asciiTheme="majorBidi" w:hAnsiTheme="majorBidi" w:cstheme="majorBidi"/>
        </w:rPr>
        <w:t>1, Maret 2019,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84</w:t>
      </w:r>
    </w:p>
  </w:footnote>
  <w:footnote w:id="105">
    <w:p w14:paraId="6D680031" w14:textId="6AED2061"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Jimly Asshidiqie, </w:t>
      </w:r>
      <w:r w:rsidRPr="007B14D4">
        <w:rPr>
          <w:rFonts w:asciiTheme="majorBidi" w:hAnsiTheme="majorBidi" w:cstheme="majorBidi"/>
          <w:i/>
          <w:iCs/>
        </w:rPr>
        <w:t>Pengantar Ilmu Hukum Tata Negara,</w:t>
      </w:r>
      <w:r w:rsidRPr="007B14D4">
        <w:rPr>
          <w:rFonts w:asciiTheme="majorBidi" w:hAnsiTheme="majorBidi" w:cstheme="majorBidi"/>
        </w:rPr>
        <w:t xml:space="preserve"> Jakarta: PT. Raja </w:t>
      </w:r>
      <w:r w:rsidRPr="007B14D4">
        <w:rPr>
          <w:rFonts w:asciiTheme="majorBidi" w:hAnsiTheme="majorBidi" w:cstheme="majorBidi"/>
        </w:rPr>
        <w:t>Grafindo Persada, 2014,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121.</w:t>
      </w:r>
    </w:p>
  </w:footnote>
  <w:footnote w:id="106">
    <w:p w14:paraId="49DC53A8" w14:textId="20A7B75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Pasquer memberikan rumusan pengertian yurisprudensi yang berarti: “Le droit objectif, qui se degage des arrest, rendus par les tribunaux” Enrico Simanjuntak, Op. Cit. hlm. 88.</w:t>
      </w:r>
    </w:p>
  </w:footnote>
  <w:footnote w:id="107">
    <w:p w14:paraId="2482379D" w14:textId="495A6CAD"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Istilah </w:t>
      </w:r>
      <w:r w:rsidRPr="007B14D4">
        <w:rPr>
          <w:rFonts w:asciiTheme="majorBidi" w:hAnsiTheme="majorBidi" w:cstheme="majorBidi"/>
          <w:color w:val="FFFFFF" w:themeColor="background1"/>
        </w:rPr>
        <w:t>“</w:t>
      </w:r>
      <w:r w:rsidRPr="007B14D4">
        <w:rPr>
          <w:rFonts w:asciiTheme="majorBidi" w:hAnsiTheme="majorBidi" w:cstheme="majorBidi"/>
        </w:rPr>
        <w:t xml:space="preserve">Yurisprudensi dalam Kamus istilah Hukum Fockema Andreae, Belanda-Indonesia disebut tema </w:t>
      </w:r>
      <w:r w:rsidRPr="007B14D4">
        <w:rPr>
          <w:rFonts w:asciiTheme="majorBidi" w:hAnsiTheme="majorBidi" w:cstheme="majorBidi"/>
          <w:i/>
          <w:iCs/>
        </w:rPr>
        <w:t xml:space="preserve">“Jurisprudentie”, </w:t>
      </w:r>
      <w:r w:rsidRPr="007B14D4">
        <w:rPr>
          <w:rFonts w:asciiTheme="majorBidi" w:hAnsiTheme="majorBidi" w:cstheme="majorBidi"/>
        </w:rPr>
        <w:t>yurisprudensi, yang diartikan</w:t>
      </w:r>
      <w:r w:rsidRPr="007B14D4">
        <w:rPr>
          <w:rFonts w:asciiTheme="majorBidi" w:hAnsiTheme="majorBidi" w:cstheme="majorBidi"/>
          <w:color w:val="FFFFFF" w:themeColor="background1"/>
        </w:rPr>
        <w:t>”</w:t>
      </w:r>
      <w:r w:rsidRPr="007B14D4">
        <w:rPr>
          <w:rFonts w:asciiTheme="majorBidi" w:hAnsiTheme="majorBidi" w:cstheme="majorBidi"/>
        </w:rPr>
        <w:t xml:space="preserve"> </w:t>
      </w:r>
      <w:r w:rsidRPr="007B14D4">
        <w:rPr>
          <w:rFonts w:asciiTheme="majorBidi" w:hAnsiTheme="majorBidi" w:cstheme="majorBidi"/>
          <w:color w:val="FFFFFF" w:themeColor="background1"/>
        </w:rPr>
        <w:t>“</w:t>
      </w:r>
      <w:r w:rsidRPr="007B14D4">
        <w:rPr>
          <w:rFonts w:asciiTheme="majorBidi" w:hAnsiTheme="majorBidi" w:cstheme="majorBidi"/>
        </w:rPr>
        <w:t>sebagai: “…</w:t>
      </w:r>
      <w:r w:rsidRPr="007B14D4">
        <w:rPr>
          <w:rFonts w:asciiTheme="majorBidi" w:hAnsiTheme="majorBidi" w:cstheme="majorBidi"/>
          <w:i/>
          <w:iCs/>
        </w:rPr>
        <w:t>peradilan (dalam pengertian umum, pengertian abstral); khususnya ajaran hukum yang dibentuk dan dipertahankan oleh peradilan (sebagai kebalikan dari ajaran hukum/doctrine dari pengarang-pengarang terkemuka), selanjutnya pengumpulan yang sistematif dari putusan-putusan Mahkamah Agung dan putusan Pengadilan Tinggi (yang tercatat) yang diikuti oleh hakim-hakim dalam memberikan putusannya dalam soal yang serupa.</w:t>
      </w:r>
      <w:r w:rsidRPr="007B14D4">
        <w:rPr>
          <w:rFonts w:asciiTheme="majorBidi" w:hAnsiTheme="majorBidi" w:cstheme="majorBidi"/>
          <w:i/>
          <w:iCs/>
          <w:color w:val="FFFFFF" w:themeColor="background1"/>
        </w:rPr>
        <w:t>”</w:t>
      </w:r>
      <w:r w:rsidRPr="007B14D4">
        <w:rPr>
          <w:rFonts w:asciiTheme="majorBidi" w:hAnsiTheme="majorBidi" w:cstheme="majorBidi"/>
          <w:i/>
          <w:iCs/>
        </w:rPr>
        <w:t xml:space="preserve"> Putusan pengadilan yang penting di Negeri Belanda diumumkan dalam yurisprudensi Belanda, yang diterbitkan sekali dalam seminggu.</w:t>
      </w:r>
    </w:p>
  </w:footnote>
  <w:footnote w:id="108">
    <w:p w14:paraId="329C44DF" w14:textId="7777777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hyperlink r:id="rId8" w:history="1">
        <w:r w:rsidRPr="007B14D4">
          <w:rPr>
            <w:rStyle w:val="Hyperlink"/>
            <w:rFonts w:asciiTheme="majorBidi" w:hAnsiTheme="majorBidi" w:cstheme="majorBidi"/>
          </w:rPr>
          <w:t>https://www.mahkamahagung.go.id/id/artikel/4206/pembangunan-hukum-perdata-melalui-yurisprudensi</w:t>
        </w:r>
      </w:hyperlink>
      <w:r w:rsidRPr="007B14D4">
        <w:rPr>
          <w:rFonts w:asciiTheme="majorBidi" w:hAnsiTheme="majorBidi" w:cstheme="majorBidi"/>
        </w:rPr>
        <w:t>, diakses pada 9 Juni 2022.</w:t>
      </w:r>
    </w:p>
  </w:footnote>
  <w:footnote w:id="109">
    <w:p w14:paraId="300AF9C0" w14:textId="7FE04C9F"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Edward Simarmata, </w:t>
      </w:r>
      <w:r w:rsidRPr="007B14D4">
        <w:rPr>
          <w:rFonts w:asciiTheme="majorBidi" w:hAnsiTheme="majorBidi" w:cstheme="majorBidi"/>
          <w:i/>
          <w:iCs/>
        </w:rPr>
        <w:t xml:space="preserve">Kedudukan dan Relevansi Yurisprudensi Untuk Mengurangi Disparitas Putusan Pengadilan, Laporan Penelitian, </w:t>
      </w:r>
      <w:r w:rsidRPr="007B14D4">
        <w:rPr>
          <w:rFonts w:asciiTheme="majorBidi" w:hAnsiTheme="majorBidi" w:cstheme="majorBidi"/>
        </w:rPr>
        <w:t xml:space="preserve">Jakarta: Puslitbang Hukum Dan Peradilan Mahkamah </w:t>
      </w:r>
      <w:r w:rsidRPr="007B14D4">
        <w:rPr>
          <w:rFonts w:asciiTheme="majorBidi" w:hAnsiTheme="majorBidi" w:cstheme="majorBidi"/>
        </w:rPr>
        <w:t>Agung RI, 2010,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118</w:t>
      </w:r>
    </w:p>
  </w:footnote>
  <w:footnote w:id="110">
    <w:p w14:paraId="301C1351" w14:textId="766D37BF"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Jazim Hamidi, Wahyu Erwiningsih, Yurisprudensi Tentang Penerapan Asas-Asas Umum Penyelenggaraan Pemerintah yang Layak, Jakarta: PT. Tatanusa, 2000, hlm. 7-8. </w:t>
      </w:r>
    </w:p>
  </w:footnote>
  <w:footnote w:id="111">
    <w:p w14:paraId="401DD8BA" w14:textId="3B617321"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Kitab Yurisprudensi Mahkamah Agung Tahun 2018, hlm. 51. </w:t>
      </w:r>
    </w:p>
  </w:footnote>
  <w:footnote w:id="112">
    <w:p w14:paraId="54102A4A" w14:textId="2D97DD0E" w:rsidR="00A510E3" w:rsidRPr="007B14D4" w:rsidRDefault="00A510E3" w:rsidP="00D715C3">
      <w:pPr>
        <w:pStyle w:val="FootnoteText"/>
        <w:ind w:firstLine="720"/>
        <w:jc w:val="both"/>
        <w:rPr>
          <w:rFonts w:asciiTheme="majorBidi" w:hAnsiTheme="majorBidi" w:cstheme="majorBidi"/>
          <w:i/>
          <w:iC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color w:val="FFFFFF" w:themeColor="background1"/>
        </w:rPr>
        <w:t>“</w:t>
      </w:r>
      <w:r w:rsidRPr="007B14D4">
        <w:rPr>
          <w:rFonts w:asciiTheme="majorBidi" w:hAnsiTheme="majorBidi" w:cstheme="majorBidi"/>
        </w:rPr>
        <w:t xml:space="preserve">Dalam pasal 22 Algemene Bepalingen van Wetgeving voor Indonesie (AB) mengatur bahwa: </w:t>
      </w:r>
      <w:r w:rsidRPr="007B14D4">
        <w:rPr>
          <w:rFonts w:asciiTheme="majorBidi" w:hAnsiTheme="majorBidi" w:cstheme="majorBidi"/>
          <w:i/>
          <w:iCs/>
        </w:rPr>
        <w:t>“hakim yang menolak untuk mengadakan keputusan terhadap perkara, dengan dalih undang-undang tidak mengaturnya, terdpat kegelapan atau ketidaklengkapan dalam undang-undang.</w:t>
      </w:r>
      <w:r w:rsidRPr="007B14D4">
        <w:rPr>
          <w:rFonts w:asciiTheme="majorBidi" w:hAnsiTheme="majorBidi" w:cstheme="majorBidi"/>
          <w:i/>
          <w:iCs/>
          <w:color w:val="FFFFFF" w:themeColor="background1"/>
        </w:rPr>
        <w:t>”</w:t>
      </w:r>
    </w:p>
  </w:footnote>
  <w:footnote w:id="113">
    <w:p w14:paraId="1CAF0352" w14:textId="5BDAC308"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Ahmad </w:t>
      </w:r>
      <w:proofErr w:type="spellStart"/>
      <w:r w:rsidRPr="007B14D4">
        <w:rPr>
          <w:rFonts w:asciiTheme="majorBidi" w:hAnsiTheme="majorBidi" w:cstheme="majorBidi"/>
          <w:lang w:val="en-US"/>
        </w:rPr>
        <w:t>Rofiq</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Perdata</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358.</w:t>
      </w:r>
    </w:p>
  </w:footnote>
  <w:footnote w:id="114">
    <w:p w14:paraId="1645E8B3" w14:textId="117EDB1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Ahmad </w:t>
      </w:r>
      <w:proofErr w:type="spellStart"/>
      <w:r w:rsidRPr="007B14D4">
        <w:rPr>
          <w:rFonts w:asciiTheme="majorBidi" w:hAnsiTheme="majorBidi" w:cstheme="majorBidi"/>
          <w:lang w:val="en-US"/>
        </w:rPr>
        <w:t>Rofiq</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Hukum </w:t>
      </w:r>
      <w:proofErr w:type="spellStart"/>
      <w:r w:rsidRPr="007B14D4">
        <w:rPr>
          <w:rFonts w:asciiTheme="majorBidi" w:hAnsiTheme="majorBidi" w:cstheme="majorBidi"/>
          <w:i/>
          <w:iCs/>
          <w:lang w:val="en-US"/>
        </w:rPr>
        <w:t>Perdata</w:t>
      </w:r>
      <w:proofErr w:type="spellEnd"/>
      <w:r w:rsidRPr="007B14D4">
        <w:rPr>
          <w:rFonts w:asciiTheme="majorBidi" w:hAnsiTheme="majorBidi" w:cstheme="majorBidi"/>
          <w:i/>
          <w:iCs/>
          <w:lang w:val="en-US"/>
        </w:rPr>
        <w:t xml:space="preserve"> Islam di Indonesia…,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358-359</w:t>
      </w:r>
    </w:p>
  </w:footnote>
  <w:footnote w:id="115">
    <w:p w14:paraId="2465620D" w14:textId="17BC12F0"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Hartini, </w:t>
      </w:r>
      <w:r w:rsidRPr="007B14D4">
        <w:rPr>
          <w:rFonts w:asciiTheme="majorBidi" w:hAnsiTheme="majorBidi" w:cstheme="majorBidi"/>
          <w:i/>
        </w:rPr>
        <w:t>Wasiat Wajibah dalam Kompilasi Hukum Islam di Indonesia</w:t>
      </w:r>
      <w:r w:rsidRPr="007B14D4">
        <w:rPr>
          <w:rFonts w:asciiTheme="majorBidi" w:hAnsiTheme="majorBidi" w:cstheme="majorBidi"/>
          <w:lang w:val="en-US"/>
        </w:rPr>
        <w:t xml:space="preserve">, </w:t>
      </w:r>
      <w:r w:rsidRPr="007B14D4">
        <w:rPr>
          <w:rFonts w:asciiTheme="majorBidi" w:hAnsiTheme="majorBidi" w:cstheme="majorBidi"/>
        </w:rPr>
        <w:t>Jakarta</w:t>
      </w:r>
      <w:r w:rsidRPr="007B14D4">
        <w:rPr>
          <w:rFonts w:asciiTheme="majorBidi" w:hAnsiTheme="majorBidi" w:cstheme="majorBidi"/>
          <w:lang w:val="en-US"/>
        </w:rPr>
        <w:t xml:space="preserve">: </w:t>
      </w:r>
      <w:r w:rsidRPr="007B14D4">
        <w:rPr>
          <w:rFonts w:asciiTheme="majorBidi" w:hAnsiTheme="majorBidi" w:cstheme="majorBidi"/>
        </w:rPr>
        <w:t>Mimbar Hukum</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w:t>
      </w:r>
      <w:r w:rsidRPr="007B14D4">
        <w:rPr>
          <w:rFonts w:asciiTheme="majorBidi" w:hAnsiTheme="majorBidi" w:cstheme="majorBidi"/>
        </w:rPr>
        <w:t xml:space="preserve"> 55-56</w:t>
      </w:r>
    </w:p>
  </w:footnote>
  <w:footnote w:id="116">
    <w:p w14:paraId="27299DC6" w14:textId="041535C8" w:rsidR="00A510E3" w:rsidRPr="007B14D4" w:rsidRDefault="00A510E3" w:rsidP="00D715C3">
      <w:pPr>
        <w:pStyle w:val="NormalWeb"/>
        <w:spacing w:before="0" w:beforeAutospacing="0" w:after="0" w:afterAutospacing="0"/>
        <w:ind w:firstLine="720"/>
        <w:jc w:val="both"/>
        <w:rPr>
          <w:rFonts w:asciiTheme="majorBidi" w:hAnsiTheme="majorBidi" w:cstheme="majorBidi"/>
          <w:sz w:val="20"/>
          <w:szCs w:val="20"/>
          <w:lang w:val="id-ID"/>
        </w:rPr>
      </w:pPr>
      <w:r w:rsidRPr="007B14D4">
        <w:rPr>
          <w:rStyle w:val="FootnoteReference"/>
          <w:rFonts w:asciiTheme="majorBidi" w:hAnsiTheme="majorBidi" w:cstheme="majorBidi"/>
          <w:sz w:val="20"/>
          <w:szCs w:val="20"/>
        </w:rPr>
        <w:footnoteRef/>
      </w:r>
      <w:r w:rsidRPr="007B14D4">
        <w:rPr>
          <w:rFonts w:asciiTheme="majorBidi" w:hAnsiTheme="majorBidi" w:cstheme="majorBidi"/>
          <w:sz w:val="20"/>
          <w:szCs w:val="20"/>
        </w:rPr>
        <w:t xml:space="preserve"> </w:t>
      </w:r>
      <w:r w:rsidRPr="007B14D4">
        <w:rPr>
          <w:rFonts w:asciiTheme="majorBidi" w:hAnsiTheme="majorBidi" w:cstheme="majorBidi"/>
          <w:sz w:val="20"/>
          <w:szCs w:val="20"/>
          <w:lang w:val="id-ID"/>
        </w:rPr>
        <w:t xml:space="preserve">Fahmi Amruzi, </w:t>
      </w:r>
      <w:r w:rsidRPr="007B14D4">
        <w:rPr>
          <w:rFonts w:asciiTheme="majorBidi" w:hAnsiTheme="majorBidi" w:cstheme="majorBidi"/>
          <w:i/>
          <w:iCs/>
          <w:sz w:val="20"/>
          <w:szCs w:val="20"/>
          <w:lang w:val="id-ID"/>
        </w:rPr>
        <w:t>Rekontruksi Wasiat Wajibah dalam Kompilasi Hukum Islam</w:t>
      </w:r>
      <w:r w:rsidRPr="007B14D4">
        <w:rPr>
          <w:rFonts w:asciiTheme="majorBidi" w:hAnsiTheme="majorBidi" w:cstheme="majorBidi"/>
          <w:sz w:val="20"/>
          <w:szCs w:val="20"/>
          <w:lang w:val="en-US"/>
        </w:rPr>
        <w:t xml:space="preserve">, </w:t>
      </w:r>
      <w:r w:rsidRPr="007B14D4">
        <w:rPr>
          <w:rFonts w:asciiTheme="majorBidi" w:hAnsiTheme="majorBidi" w:cstheme="majorBidi"/>
          <w:sz w:val="20"/>
          <w:szCs w:val="20"/>
          <w:lang w:val="id-ID"/>
        </w:rPr>
        <w:t xml:space="preserve">Yogyakarta: Aswaja </w:t>
      </w:r>
      <w:proofErr w:type="spellStart"/>
      <w:r w:rsidRPr="007B14D4">
        <w:rPr>
          <w:rFonts w:asciiTheme="majorBidi" w:hAnsiTheme="majorBidi" w:cstheme="majorBidi"/>
          <w:sz w:val="20"/>
          <w:szCs w:val="20"/>
        </w:rPr>
        <w:t>Pressindo</w:t>
      </w:r>
      <w:proofErr w:type="spellEnd"/>
      <w:r w:rsidRPr="007B14D4">
        <w:rPr>
          <w:rFonts w:asciiTheme="majorBidi" w:hAnsiTheme="majorBidi" w:cstheme="majorBidi"/>
          <w:sz w:val="20"/>
          <w:szCs w:val="20"/>
        </w:rPr>
        <w:t xml:space="preserve">, 2014, </w:t>
      </w:r>
      <w:proofErr w:type="spellStart"/>
      <w:r w:rsidRPr="007B14D4">
        <w:rPr>
          <w:rFonts w:asciiTheme="majorBidi" w:hAnsiTheme="majorBidi" w:cstheme="majorBidi"/>
          <w:sz w:val="20"/>
          <w:szCs w:val="20"/>
        </w:rPr>
        <w:t>hlm</w:t>
      </w:r>
      <w:proofErr w:type="spellEnd"/>
      <w:r w:rsidRPr="007B14D4">
        <w:rPr>
          <w:rFonts w:asciiTheme="majorBidi" w:hAnsiTheme="majorBidi" w:cstheme="majorBidi"/>
          <w:sz w:val="20"/>
          <w:szCs w:val="20"/>
        </w:rPr>
        <w:t>. 77</w:t>
      </w:r>
    </w:p>
  </w:footnote>
  <w:footnote w:id="117">
    <w:p w14:paraId="7DCA7838" w14:textId="011743E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Fatchur</w:t>
      </w:r>
      <w:proofErr w:type="spellEnd"/>
      <w:r w:rsidRPr="007B14D4">
        <w:rPr>
          <w:rFonts w:asciiTheme="majorBidi" w:hAnsiTheme="majorBidi" w:cstheme="majorBidi"/>
          <w:lang w:val="en-US"/>
        </w:rPr>
        <w:t xml:space="preserve"> Rahman, </w:t>
      </w:r>
      <w:proofErr w:type="spellStart"/>
      <w:r w:rsidRPr="007B14D4">
        <w:rPr>
          <w:rFonts w:asciiTheme="majorBidi" w:hAnsiTheme="majorBidi" w:cstheme="majorBidi"/>
          <w:i/>
          <w:iCs/>
          <w:lang w:val="en-US"/>
        </w:rPr>
        <w:t>Ilmu</w:t>
      </w:r>
      <w:proofErr w:type="spellEnd"/>
      <w:r w:rsidRPr="007B14D4">
        <w:rPr>
          <w:rFonts w:asciiTheme="majorBidi" w:hAnsiTheme="majorBidi" w:cstheme="majorBidi"/>
          <w:i/>
          <w:iCs/>
          <w:lang w:val="en-US"/>
        </w:rPr>
        <w:t xml:space="preserve"> Waris</w:t>
      </w:r>
      <w:r w:rsidRPr="007B14D4">
        <w:rPr>
          <w:rFonts w:asciiTheme="majorBidi" w:hAnsiTheme="majorBidi" w:cstheme="majorBidi"/>
          <w:lang w:val="en-US"/>
        </w:rPr>
        <w:t>, Bandung: al-</w:t>
      </w:r>
      <w:proofErr w:type="spellStart"/>
      <w:r w:rsidRPr="007B14D4">
        <w:rPr>
          <w:rFonts w:asciiTheme="majorBidi" w:hAnsiTheme="majorBidi" w:cstheme="majorBidi"/>
          <w:lang w:val="en-US"/>
        </w:rPr>
        <w:t>Ma’arif</w:t>
      </w:r>
      <w:proofErr w:type="spellEnd"/>
      <w:r w:rsidRPr="007B14D4">
        <w:rPr>
          <w:rFonts w:asciiTheme="majorBidi" w:hAnsiTheme="majorBidi" w:cstheme="majorBidi"/>
          <w:lang w:val="en-US"/>
        </w:rPr>
        <w:t xml:space="preserve">, 1981,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65-66</w:t>
      </w:r>
    </w:p>
  </w:footnote>
  <w:footnote w:id="118">
    <w:p w14:paraId="1E4BA36D" w14:textId="45D2791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Saldi Isra,  </w:t>
      </w:r>
      <w:r w:rsidRPr="007B14D4">
        <w:rPr>
          <w:rFonts w:asciiTheme="majorBidi" w:hAnsiTheme="majorBidi" w:cstheme="majorBidi"/>
          <w:i/>
          <w:iCs/>
        </w:rPr>
        <w:t>Titik Singgung Wewenang Mahkamah Agung dengan Mahkamah Konstitusi,</w:t>
      </w:r>
      <w:r w:rsidRPr="007B14D4">
        <w:rPr>
          <w:rFonts w:asciiTheme="majorBidi" w:hAnsiTheme="majorBidi" w:cstheme="majorBidi"/>
        </w:rPr>
        <w:t xml:space="preserve"> Jurnal Hukum dan Peradilan, Volume 4, Nomor </w:t>
      </w:r>
      <w:r w:rsidRPr="007B14D4">
        <w:rPr>
          <w:rFonts w:asciiTheme="majorBidi" w:hAnsiTheme="majorBidi" w:cstheme="majorBidi"/>
        </w:rPr>
        <w:t>1 Maret 2015,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18</w:t>
      </w:r>
    </w:p>
  </w:footnote>
  <w:footnote w:id="119">
    <w:p w14:paraId="56C95580" w14:textId="7D89DAF2"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lang w:val="en-US"/>
        </w:rPr>
        <w:t xml:space="preserve"> </w:t>
      </w:r>
      <w:hyperlink r:id="rId9" w:history="1">
        <w:r w:rsidRPr="007B14D4">
          <w:rPr>
            <w:rStyle w:val="Hyperlink"/>
            <w:rFonts w:asciiTheme="majorBidi" w:hAnsiTheme="majorBidi" w:cstheme="majorBidi"/>
          </w:rPr>
          <w:t>https://www.mahkamahagung.go.id/id/tugas-pokok-dan-fungsi</w:t>
        </w:r>
      </w:hyperlink>
      <w:r w:rsidRPr="007B14D4">
        <w:rPr>
          <w:rFonts w:asciiTheme="majorBidi" w:hAnsiTheme="majorBidi" w:cstheme="majorBidi"/>
        </w:rPr>
        <w:t>, diakses pada 10 Juni 2022</w:t>
      </w:r>
    </w:p>
  </w:footnote>
  <w:footnote w:id="120">
    <w:p w14:paraId="04E20597" w14:textId="0AF290EB"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hyperlink r:id="rId10" w:history="1">
        <w:r w:rsidRPr="007B14D4">
          <w:rPr>
            <w:rStyle w:val="Hyperlink"/>
            <w:rFonts w:asciiTheme="majorBidi" w:hAnsiTheme="majorBidi" w:cstheme="majorBidi"/>
          </w:rPr>
          <w:t>https://www.mahkamahagung.go.id/id/tugas-pokok-dan-fungsi</w:t>
        </w:r>
      </w:hyperlink>
      <w:r w:rsidRPr="007B14D4">
        <w:rPr>
          <w:rFonts w:asciiTheme="majorBidi" w:hAnsiTheme="majorBidi" w:cstheme="majorBidi"/>
        </w:rPr>
        <w:t xml:space="preserve"> </w:t>
      </w:r>
    </w:p>
  </w:footnote>
  <w:footnote w:id="121">
    <w:p w14:paraId="6DFD2F85" w14:textId="3FEB39C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hyperlink r:id="rId11" w:history="1">
        <w:r w:rsidRPr="007B14D4">
          <w:rPr>
            <w:rStyle w:val="Hyperlink"/>
            <w:rFonts w:asciiTheme="majorBidi" w:hAnsiTheme="majorBidi" w:cstheme="majorBidi"/>
          </w:rPr>
          <w:t>https://www.mahkamahagung.go.id/id/tugas-pokok-dan-fungsi</w:t>
        </w:r>
      </w:hyperlink>
    </w:p>
  </w:footnote>
  <w:footnote w:id="122">
    <w:p w14:paraId="4D8C0450" w14:textId="77777777" w:rsidR="00A510E3" w:rsidRPr="007B14D4" w:rsidRDefault="00A510E3" w:rsidP="00D715C3">
      <w:pPr>
        <w:pStyle w:val="FootnoteText"/>
        <w:ind w:firstLine="709"/>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Pada </w:t>
      </w:r>
      <w:proofErr w:type="spellStart"/>
      <w:r w:rsidRPr="007B14D4">
        <w:rPr>
          <w:rFonts w:asciiTheme="majorBidi" w:hAnsiTheme="majorBidi" w:cstheme="majorBidi"/>
          <w:lang w:val="en-US"/>
        </w:rPr>
        <w:t>mulanya</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Pemohon</w:t>
      </w:r>
      <w:proofErr w:type="spellEnd"/>
      <w:r w:rsidRPr="007B14D4">
        <w:rPr>
          <w:rFonts w:asciiTheme="majorBidi" w:hAnsiTheme="majorBidi" w:cstheme="majorBidi"/>
          <w:lang w:val="en-US"/>
        </w:rPr>
        <w:t xml:space="preserve"> Kasasi </w:t>
      </w:r>
      <w:proofErr w:type="spellStart"/>
      <w:r w:rsidRPr="007B14D4">
        <w:rPr>
          <w:rFonts w:asciiTheme="majorBidi" w:hAnsiTheme="majorBidi" w:cstheme="majorBidi"/>
          <w:lang w:val="en-US"/>
        </w:rPr>
        <w:t>telah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mengajukan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gugatan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t>
      </w:r>
      <w:proofErr w:type="spellEnd"/>
      <w:r w:rsidRPr="007B14D4">
        <w:rPr>
          <w:rFonts w:asciiTheme="majorBidi" w:hAnsiTheme="majorBidi" w:cstheme="majorBidi"/>
          <w:lang w:val="en-US"/>
        </w:rPr>
        <w:t xml:space="preserve"> PN </w:t>
      </w:r>
      <w:proofErr w:type="spellStart"/>
      <w:r w:rsidRPr="007B14D4">
        <w:rPr>
          <w:rFonts w:asciiTheme="majorBidi" w:hAnsiTheme="majorBidi" w:cstheme="majorBidi"/>
          <w:lang w:val="en-US"/>
        </w:rPr>
        <w:t>Kelas</w:t>
      </w:r>
      <w:proofErr w:type="spellEnd"/>
      <w:r w:rsidRPr="007B14D4">
        <w:rPr>
          <w:rFonts w:asciiTheme="majorBidi" w:hAnsiTheme="majorBidi" w:cstheme="majorBidi"/>
          <w:lang w:val="en-US"/>
        </w:rPr>
        <w:t xml:space="preserve"> 1A </w:t>
      </w:r>
      <w:proofErr w:type="spellStart"/>
      <w:r w:rsidRPr="007B14D4">
        <w:rPr>
          <w:rFonts w:asciiTheme="majorBidi" w:hAnsiTheme="majorBidi" w:cstheme="majorBidi"/>
          <w:lang w:val="en-US"/>
        </w:rPr>
        <w:t>Khusus</w:t>
      </w:r>
      <w:proofErr w:type="spellEnd"/>
      <w:r w:rsidRPr="007B14D4">
        <w:rPr>
          <w:rFonts w:asciiTheme="majorBidi" w:hAnsiTheme="majorBidi" w:cstheme="majorBidi"/>
          <w:lang w:val="en-US"/>
        </w:rPr>
        <w:t xml:space="preserve"> Palembang pada 13 November 2013. </w:t>
      </w:r>
      <w:proofErr w:type="spellStart"/>
      <w:r w:rsidRPr="007B14D4">
        <w:rPr>
          <w:rFonts w:asciiTheme="majorBidi" w:hAnsiTheme="majorBidi" w:cstheme="majorBidi"/>
          <w:lang w:val="en-US"/>
        </w:rPr>
        <w:t>Namun</w:t>
      </w:r>
      <w:proofErr w:type="spellEnd"/>
      <w:r w:rsidRPr="007B14D4">
        <w:rPr>
          <w:rFonts w:asciiTheme="majorBidi" w:hAnsiTheme="majorBidi" w:cstheme="majorBidi"/>
          <w:lang w:val="en-US"/>
        </w:rPr>
        <w:t xml:space="preserve">, pada 4 </w:t>
      </w:r>
      <w:proofErr w:type="spellStart"/>
      <w:r w:rsidRPr="007B14D4">
        <w:rPr>
          <w:rFonts w:asciiTheme="majorBidi" w:hAnsiTheme="majorBidi" w:cstheme="majorBidi"/>
          <w:lang w:val="en-US"/>
        </w:rPr>
        <w:t>Desember</w:t>
      </w:r>
      <w:proofErr w:type="spellEnd"/>
      <w:r w:rsidRPr="007B14D4">
        <w:rPr>
          <w:rFonts w:asciiTheme="majorBidi" w:hAnsiTheme="majorBidi" w:cstheme="majorBidi"/>
          <w:lang w:val="en-US"/>
        </w:rPr>
        <w:t xml:space="preserve"> 2013, </w:t>
      </w:r>
      <w:proofErr w:type="spellStart"/>
      <w:r w:rsidRPr="007B14D4">
        <w:rPr>
          <w:rFonts w:asciiTheme="majorBidi" w:hAnsiTheme="majorBidi" w:cstheme="majorBidi"/>
          <w:lang w:val="en-US"/>
        </w:rPr>
        <w:t>istri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Vincencius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Papilaya</w:t>
      </w:r>
      <w:proofErr w:type="spellEnd"/>
      <w:r w:rsidRPr="007B14D4">
        <w:rPr>
          <w:rFonts w:asciiTheme="majorBidi" w:hAnsiTheme="majorBidi" w:cstheme="majorBidi"/>
          <w:lang w:val="en-US"/>
        </w:rPr>
        <w:t xml:space="preserve"> juga </w:t>
      </w:r>
      <w:proofErr w:type="spellStart"/>
      <w:r w:rsidRPr="007B14D4">
        <w:rPr>
          <w:rFonts w:asciiTheme="majorBidi" w:hAnsiTheme="majorBidi" w:cstheme="majorBidi"/>
          <w:lang w:val="en-US"/>
        </w:rPr>
        <w:t>mengajukan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sama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Tergugat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Pemohon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Kasas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t>
      </w:r>
      <w:proofErr w:type="spellEnd"/>
      <w:r w:rsidRPr="007B14D4">
        <w:rPr>
          <w:rFonts w:asciiTheme="majorBidi" w:hAnsiTheme="majorBidi" w:cstheme="majorBidi"/>
          <w:lang w:val="en-US"/>
        </w:rPr>
        <w:t xml:space="preserve"> PA Palembang.</w:t>
      </w:r>
    </w:p>
  </w:footnote>
  <w:footnote w:id="123">
    <w:p w14:paraId="0F8E412A" w14:textId="77777777" w:rsidR="00A510E3" w:rsidRPr="007B14D4" w:rsidRDefault="00A510E3" w:rsidP="00D715C3">
      <w:pPr>
        <w:pStyle w:val="FootnoteText"/>
        <w:ind w:firstLine="709"/>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Penggunaan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palsu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alat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bukti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atau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mengubah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palsu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merupakan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tindakan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pidana</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tercantum</w:t>
      </w:r>
      <w:proofErr w:type="spellEnd"/>
      <w:r w:rsidRPr="007B14D4">
        <w:rPr>
          <w:rFonts w:asciiTheme="majorBidi" w:hAnsiTheme="majorBidi" w:cstheme="majorBidi"/>
          <w:lang w:val="en-US"/>
        </w:rPr>
        <w:t xml:space="preserve"> pada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263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(1) dan (2) </w:t>
      </w:r>
      <w:proofErr w:type="spellStart"/>
      <w:r w:rsidRPr="007B14D4">
        <w:rPr>
          <w:rFonts w:asciiTheme="majorBidi" w:hAnsiTheme="majorBidi" w:cstheme="majorBidi"/>
          <w:lang w:val="en-US"/>
        </w:rPr>
        <w:t>KUHPidana</w:t>
      </w:r>
      <w:proofErr w:type="spellEnd"/>
      <w:r w:rsidRPr="007B14D4">
        <w:rPr>
          <w:rFonts w:asciiTheme="majorBidi" w:hAnsiTheme="majorBidi" w:cstheme="majorBidi"/>
          <w:lang w:val="en-US"/>
        </w:rPr>
        <w:t>.</w:t>
      </w:r>
    </w:p>
  </w:footnote>
  <w:footnote w:id="124">
    <w:p w14:paraId="3C2CF922" w14:textId="3EFD3A75" w:rsidR="00A510E3" w:rsidRPr="007B14D4" w:rsidRDefault="00A510E3" w:rsidP="00D715C3">
      <w:pPr>
        <w:pStyle w:val="FootnoteText"/>
        <w:ind w:firstLine="709"/>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Naskah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Putusan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Mahkamah</w:t>
      </w:r>
      <w:proofErr w:type="spellEnd"/>
      <w:r w:rsidRPr="007B14D4">
        <w:rPr>
          <w:rFonts w:asciiTheme="majorBidi" w:hAnsiTheme="majorBidi" w:cstheme="majorBidi"/>
          <w:lang w:val="en-US"/>
        </w:rPr>
        <w:t xml:space="preserve"> Agung No. </w:t>
      </w:r>
      <w:r w:rsidRPr="007B14D4">
        <w:rPr>
          <w:rFonts w:asciiTheme="majorBidi" w:hAnsiTheme="majorBidi" w:cstheme="majorBidi"/>
          <w:lang w:eastAsia="en-ID"/>
        </w:rPr>
        <w:t>721K/Ag/2015</w:t>
      </w:r>
      <w:r w:rsidRPr="007B14D4">
        <w:rPr>
          <w:rFonts w:asciiTheme="majorBidi" w:hAnsiTheme="majorBidi" w:cstheme="majorBidi"/>
          <w:lang w:val="en-US" w:eastAsia="en-ID"/>
        </w:rPr>
        <w:t xml:space="preserve"> </w:t>
      </w:r>
      <w:proofErr w:type="spellStart"/>
      <w:r w:rsidRPr="007B14D4">
        <w:rPr>
          <w:rFonts w:asciiTheme="majorBidi" w:hAnsiTheme="majorBidi" w:cstheme="majorBidi"/>
          <w:lang w:val="en-US" w:eastAsia="en-ID"/>
        </w:rPr>
        <w:t>tentang</w:t>
      </w:r>
      <w:proofErr w:type="spellEnd"/>
      <w:r w:rsidRPr="007B14D4">
        <w:rPr>
          <w:rFonts w:asciiTheme="majorBidi" w:hAnsiTheme="majorBidi" w:cstheme="majorBidi"/>
          <w:lang w:val="en-US" w:eastAsia="en-ID"/>
        </w:rPr>
        <w:t xml:space="preserve"> </w:t>
      </w:r>
      <w:proofErr w:type="spellStart"/>
      <w:r w:rsidRPr="007B14D4">
        <w:rPr>
          <w:rFonts w:asciiTheme="majorBidi" w:hAnsiTheme="majorBidi" w:cstheme="majorBidi"/>
          <w:lang w:val="en-US" w:eastAsia="en-ID"/>
        </w:rPr>
        <w:t>Sengketa</w:t>
      </w:r>
      <w:proofErr w:type="spellEnd"/>
      <w:r w:rsidRPr="007B14D4">
        <w:rPr>
          <w:rFonts w:asciiTheme="majorBidi" w:hAnsiTheme="majorBidi" w:cstheme="majorBidi"/>
          <w:lang w:val="en-US" w:eastAsia="en-ID"/>
        </w:rPr>
        <w:t xml:space="preserve"> Waris, </w:t>
      </w:r>
      <w:proofErr w:type="spellStart"/>
      <w:r w:rsidRPr="007B14D4">
        <w:rPr>
          <w:rFonts w:asciiTheme="majorBidi" w:hAnsiTheme="majorBidi" w:cstheme="majorBidi"/>
          <w:lang w:val="en-US" w:eastAsia="en-ID"/>
        </w:rPr>
        <w:t>hlm</w:t>
      </w:r>
      <w:proofErr w:type="spellEnd"/>
      <w:r w:rsidRPr="007B14D4">
        <w:rPr>
          <w:rFonts w:asciiTheme="majorBidi" w:hAnsiTheme="majorBidi" w:cstheme="majorBidi"/>
          <w:lang w:val="en-US" w:eastAsia="en-ID"/>
        </w:rPr>
        <w:t>. 16.</w:t>
      </w:r>
    </w:p>
  </w:footnote>
  <w:footnote w:id="125">
    <w:p w14:paraId="42EA9D1C" w14:textId="77777777" w:rsidR="00A510E3" w:rsidRPr="007B14D4" w:rsidRDefault="00A510E3" w:rsidP="00D715C3">
      <w:pPr>
        <w:pStyle w:val="FootnoteText"/>
        <w:ind w:firstLine="709"/>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Para </w:t>
      </w:r>
      <w:proofErr w:type="spellStart"/>
      <w:r w:rsidRPr="007B14D4">
        <w:rPr>
          <w:rFonts w:asciiTheme="majorBidi" w:hAnsiTheme="majorBidi" w:cstheme="majorBidi"/>
          <w:lang w:val="en-US"/>
        </w:rPr>
        <w:t>Tergugat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pada </w:t>
      </w:r>
      <w:proofErr w:type="spellStart"/>
      <w:r w:rsidRPr="007B14D4">
        <w:rPr>
          <w:rFonts w:asciiTheme="majorBidi" w:hAnsiTheme="majorBidi" w:cstheme="majorBidi"/>
          <w:lang w:val="en-US"/>
        </w:rPr>
        <w:t>peradilan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tingkat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pertama</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Kasasi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Pemohon</w:t>
      </w:r>
      <w:proofErr w:type="spellEnd"/>
      <w:r w:rsidRPr="007B14D4">
        <w:rPr>
          <w:rFonts w:asciiTheme="majorBidi" w:hAnsiTheme="majorBidi" w:cstheme="majorBidi"/>
          <w:lang w:val="en-US"/>
        </w:rPr>
        <w:t xml:space="preserve"> Kasasi.</w:t>
      </w:r>
    </w:p>
  </w:footnote>
  <w:footnote w:id="126">
    <w:p w14:paraId="3D9A269F" w14:textId="77777777" w:rsidR="00A510E3" w:rsidRPr="007B14D4" w:rsidRDefault="00A510E3" w:rsidP="00D715C3">
      <w:pPr>
        <w:pStyle w:val="FootnoteText"/>
        <w:ind w:firstLine="709"/>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Penggugat</w:t>
      </w:r>
      <w:proofErr w:type="spellEnd"/>
      <w:r w:rsidRPr="007B14D4">
        <w:rPr>
          <w:rFonts w:asciiTheme="majorBidi" w:hAnsiTheme="majorBidi" w:cstheme="majorBidi"/>
          <w:lang w:val="en-US"/>
        </w:rPr>
        <w:t xml:space="preserve"> di </w:t>
      </w:r>
      <w:proofErr w:type="spellStart"/>
      <w:r w:rsidRPr="007B14D4">
        <w:rPr>
          <w:rFonts w:asciiTheme="majorBidi" w:hAnsiTheme="majorBidi" w:cstheme="majorBidi"/>
          <w:lang w:val="en-US"/>
        </w:rPr>
        <w:t>sini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menggugat</w:t>
      </w:r>
      <w:proofErr w:type="spellEnd"/>
      <w:r w:rsidRPr="007B14D4">
        <w:rPr>
          <w:rFonts w:asciiTheme="majorBidi" w:hAnsiTheme="majorBidi" w:cstheme="majorBidi"/>
          <w:lang w:val="en-US"/>
        </w:rPr>
        <w:t xml:space="preserve"> pada </w:t>
      </w:r>
      <w:proofErr w:type="spellStart"/>
      <w:r w:rsidRPr="007B14D4">
        <w:rPr>
          <w:rFonts w:asciiTheme="majorBidi" w:hAnsiTheme="majorBidi" w:cstheme="majorBidi"/>
          <w:lang w:val="en-US"/>
        </w:rPr>
        <w:t>peradilan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tingkat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pertama</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menjadi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Termohon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permohonan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kasasi</w:t>
      </w:r>
      <w:proofErr w:type="spellEnd"/>
      <w:r w:rsidRPr="007B14D4">
        <w:rPr>
          <w:rFonts w:asciiTheme="majorBidi" w:hAnsiTheme="majorBidi" w:cstheme="majorBidi"/>
          <w:lang w:val="en-US"/>
        </w:rPr>
        <w:t>.</w:t>
      </w:r>
    </w:p>
  </w:footnote>
  <w:footnote w:id="127">
    <w:p w14:paraId="5DF77BB9" w14:textId="3881944C"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Kitab </w:t>
      </w:r>
      <w:proofErr w:type="spellStart"/>
      <w:r w:rsidRPr="007B14D4">
        <w:rPr>
          <w:rFonts w:asciiTheme="majorBidi" w:hAnsiTheme="majorBidi" w:cstheme="majorBidi"/>
          <w:lang w:val="en-US"/>
        </w:rPr>
        <w:t>Yurisprudensi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Mahkamah</w:t>
      </w:r>
      <w:proofErr w:type="spellEnd"/>
      <w:r w:rsidRPr="007B14D4">
        <w:rPr>
          <w:rFonts w:asciiTheme="majorBidi" w:hAnsiTheme="majorBidi" w:cstheme="majorBidi"/>
          <w:lang w:val="en-US"/>
        </w:rPr>
        <w:t xml:space="preserve"> Agung </w:t>
      </w:r>
      <w:proofErr w:type="spellStart"/>
      <w:r w:rsidRPr="007B14D4">
        <w:rPr>
          <w:rFonts w:asciiTheme="majorBidi" w:hAnsiTheme="majorBidi" w:cstheme="majorBidi"/>
          <w:lang w:val="en-US"/>
        </w:rPr>
        <w:t>Tahun</w:t>
      </w:r>
      <w:proofErr w:type="spellEnd"/>
      <w:r w:rsidRPr="007B14D4">
        <w:rPr>
          <w:rFonts w:asciiTheme="majorBidi" w:hAnsiTheme="majorBidi" w:cstheme="majorBidi"/>
          <w:lang w:val="en-US"/>
        </w:rPr>
        <w:t xml:space="preserve"> 2018,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51. </w:t>
      </w:r>
    </w:p>
  </w:footnote>
  <w:footnote w:id="128">
    <w:p w14:paraId="79AE8149" w14:textId="62E8D6FD"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Pasal-pasal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tentang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KUHPdt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874 </w:t>
      </w:r>
      <w:proofErr w:type="spellStart"/>
      <w:r w:rsidRPr="007B14D4">
        <w:rPr>
          <w:rFonts w:asciiTheme="majorBidi" w:hAnsiTheme="majorBidi" w:cstheme="majorBidi"/>
          <w:lang w:val="en-US"/>
        </w:rPr>
        <w:t>sampai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894. Dalam </w:t>
      </w:r>
      <w:proofErr w:type="spellStart"/>
      <w:r w:rsidRPr="007B14D4">
        <w:rPr>
          <w:rFonts w:asciiTheme="majorBidi" w:hAnsiTheme="majorBidi" w:cstheme="majorBidi"/>
          <w:lang w:val="en-US"/>
        </w:rPr>
        <w:t>pasal-pasal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menyebutkan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satupun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penerima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harus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satu</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
  </w:footnote>
  <w:footnote w:id="129">
    <w:p w14:paraId="3C282096" w14:textId="5917A7AC"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Mohammad Yasir Fauzi, </w:t>
      </w:r>
      <w:r w:rsidRPr="007B14D4">
        <w:rPr>
          <w:rFonts w:asciiTheme="majorBidi" w:hAnsiTheme="majorBidi" w:cstheme="majorBidi"/>
          <w:i/>
          <w:iCs/>
        </w:rPr>
        <w:t>Wasiat Wajibah Bagi Non Muslim</w:t>
      </w:r>
      <w:r w:rsidRPr="007B14D4">
        <w:rPr>
          <w:rFonts w:asciiTheme="majorBidi" w:hAnsiTheme="majorBidi" w:cstheme="majorBidi"/>
          <w:i/>
          <w:iCs/>
          <w:lang w:val="en-US"/>
        </w:rPr>
        <w:t>,</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235.</w:t>
      </w:r>
    </w:p>
  </w:footnote>
  <w:footnote w:id="130">
    <w:p w14:paraId="4F591DA0" w14:textId="536F2442"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menyebutkan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apabila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terjadi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cerai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separoh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bersama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menjadi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pasangan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hidup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lebih</w:t>
      </w:r>
      <w:proofErr w:type="spellEnd"/>
      <w:r w:rsidRPr="007B14D4">
        <w:rPr>
          <w:rFonts w:asciiTheme="majorBidi" w:hAnsiTheme="majorBidi" w:cstheme="majorBidi"/>
          <w:lang w:val="en-US"/>
        </w:rPr>
        <w:t xml:space="preserve"> lama.</w:t>
      </w:r>
    </w:p>
  </w:footnote>
  <w:footnote w:id="131">
    <w:p w14:paraId="3EB2C4A7" w14:textId="43D32BBF"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fldChar w:fldCharType="begin" w:fldLock="1"/>
      </w:r>
      <w:r w:rsidRPr="007B14D4">
        <w:rPr>
          <w:rFonts w:asciiTheme="majorBidi" w:hAnsiTheme="majorBidi" w:cstheme="majorBidi"/>
        </w:rPr>
        <w:instrText>ADDIN CSL_CITATION {"citationItems":[{"id":"ITEM-1","itemData":{"ISBN":"978-623-02-1462-2","author":[{"dropping-particle":"","family":"Hadrian","given":"Endang &amp; Lukman Hakim","non-dropping-particle":"","parse-names":false,"suffix":""}],"edition":"1","id":"ITEM-1","issued":{"date-parts":[["2020"]]},"publisher":"Deepublish","publisher-place":"Yogyakarta","title":"Hukum Acara Perdata di Indonesia: Permasalahan Eksekusi dan Mediasi","type":"book"},"locator":"1-2","uris":["http://www.mendeley.com/documents/?uuid=b71382a3-6536-4c3f-9cf6-923ee5f6e452"]}],"mendeley":{"formattedCitation":"Endang &amp; Lukman Hakim Hadrian, &lt;i&gt;Hukum Acara Perdata Di Indonesia: Permasalahan Eksekusi Dan Mediasi&lt;/i&gt;, 1st ed. (Yogyakarta: Deepublish, 2020), 1–2.","plainTextFormattedCitation":"Endang &amp; Lukman Hakim Hadrian, Hukum Acara Perdata Di Indonesia: Permasalahan Eksekusi Dan Mediasi, 1st ed. (Yogyakarta: Deepublish, 2020), 1–2.","previouslyFormattedCitation":"Endang &amp; Lukman Hakim Hadrian, &lt;i&gt;Hukum Acara Perdata Di Indonesia: Permasalahan Eksekusi Dan Mediasi&lt;/i&gt;, 1st ed. (Yogyakarta: Deepublish, 2020), 1–2."},"properties":{"noteIndex":178},"schema":"https://github.com/citation-style-language/schema/raw/master/csl-citation.json"}</w:instrText>
      </w:r>
      <w:r w:rsidRPr="007B14D4">
        <w:rPr>
          <w:rFonts w:asciiTheme="majorBidi" w:hAnsiTheme="majorBidi" w:cstheme="majorBidi"/>
        </w:rPr>
        <w:fldChar w:fldCharType="separate"/>
      </w:r>
      <w:r w:rsidRPr="007B14D4">
        <w:rPr>
          <w:rFonts w:asciiTheme="majorBidi" w:hAnsiTheme="majorBidi" w:cstheme="majorBidi"/>
          <w:noProof/>
        </w:rPr>
        <w:t xml:space="preserve">Endang &amp; Lukman Hakim Hadrian, </w:t>
      </w:r>
      <w:r w:rsidRPr="007B14D4">
        <w:rPr>
          <w:rFonts w:asciiTheme="majorBidi" w:hAnsiTheme="majorBidi" w:cstheme="majorBidi"/>
          <w:i/>
          <w:noProof/>
        </w:rPr>
        <w:t>Hukum Acara Perdata Di Indonesia: Permasalahan Eksekusi Dan Mediasi</w:t>
      </w:r>
      <w:r w:rsidRPr="007B14D4">
        <w:rPr>
          <w:rFonts w:asciiTheme="majorBidi" w:hAnsiTheme="majorBidi" w:cstheme="majorBidi"/>
          <w:noProof/>
        </w:rPr>
        <w:t>, 1st ed.</w:t>
      </w:r>
      <w:r w:rsidRPr="007B14D4">
        <w:rPr>
          <w:rFonts w:asciiTheme="majorBidi" w:hAnsiTheme="majorBidi" w:cstheme="majorBidi"/>
          <w:noProof/>
          <w:lang w:val="en-US"/>
        </w:rPr>
        <w:t xml:space="preserve">, </w:t>
      </w:r>
      <w:r w:rsidRPr="007B14D4">
        <w:rPr>
          <w:rFonts w:asciiTheme="majorBidi" w:hAnsiTheme="majorBidi" w:cstheme="majorBidi"/>
          <w:noProof/>
        </w:rPr>
        <w:t xml:space="preserve">Yogyakarta: Deepublish, 2020), </w:t>
      </w:r>
      <w:r w:rsidRPr="007B14D4">
        <w:rPr>
          <w:rFonts w:asciiTheme="majorBidi" w:hAnsiTheme="majorBidi" w:cstheme="majorBidi"/>
          <w:noProof/>
          <w:lang w:val="en-US"/>
        </w:rPr>
        <w:t xml:space="preserve">hlm. </w:t>
      </w:r>
      <w:r w:rsidRPr="007B14D4">
        <w:rPr>
          <w:rFonts w:asciiTheme="majorBidi" w:hAnsiTheme="majorBidi" w:cstheme="majorBidi"/>
          <w:noProof/>
        </w:rPr>
        <w:t>1–2.</w:t>
      </w:r>
      <w:r w:rsidRPr="007B14D4">
        <w:rPr>
          <w:rFonts w:asciiTheme="majorBidi" w:hAnsiTheme="majorBidi" w:cstheme="majorBidi"/>
        </w:rPr>
        <w:fldChar w:fldCharType="end"/>
      </w:r>
    </w:p>
  </w:footnote>
  <w:footnote w:id="132">
    <w:p w14:paraId="4AA9EB23" w14:textId="72A91B9C"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fldChar w:fldCharType="begin" w:fldLock="1"/>
      </w:r>
      <w:r w:rsidRPr="007B14D4">
        <w:rPr>
          <w:rFonts w:asciiTheme="majorBidi" w:hAnsiTheme="majorBidi" w:cstheme="majorBidi"/>
        </w:rPr>
        <w:instrText>ADDIN CSL_CITATION {"citationItems":[{"id":"ITEM-1","itemData":{"ISBN":"978-602-1186-24-4","author":[{"dropping-particle":"","family":"Asikin","given":"H. Zainal","non-dropping-particle":"","parse-names":false,"suffix":""}],"id":"ITEM-1","issued":{"date-parts":[["2016"]]},"publisher":"Kencana","publisher-place":"Jakarta","title":"Hukum Acara Perdata di Indonesia","type":"book"},"locator":"33","uris":["http://www.mendeley.com/documents/?uuid=05191167-2cc7-4ae1-8987-8cde4923a9bc"]}],"mendeley":{"formattedCitation":"H. Zainal Asikin, &lt;i&gt;Hukum Acara Perdata Di Indonesia&lt;/i&gt; (Jakarta: Kencana, 2016), 33.","plainTextFormattedCitation":"H. Zainal Asikin, Hukum Acara Perdata Di Indonesia (Jakarta: Kencana, 2016), 33.","previouslyFormattedCitation":"H. Zainal Asikin, &lt;i&gt;Hukum Acara Perdata Di Indonesia&lt;/i&gt; (Jakarta: Kencana, 2016), 33."},"properties":{"noteIndex":179},"schema":"https://github.com/citation-style-language/schema/raw/master/csl-citation.json"}</w:instrText>
      </w:r>
      <w:r w:rsidRPr="007B14D4">
        <w:rPr>
          <w:rFonts w:asciiTheme="majorBidi" w:hAnsiTheme="majorBidi" w:cstheme="majorBidi"/>
        </w:rPr>
        <w:fldChar w:fldCharType="separate"/>
      </w:r>
      <w:r w:rsidRPr="007B14D4">
        <w:rPr>
          <w:rFonts w:asciiTheme="majorBidi" w:hAnsiTheme="majorBidi" w:cstheme="majorBidi"/>
          <w:noProof/>
        </w:rPr>
        <w:t xml:space="preserve">Zainal Asikin, </w:t>
      </w:r>
      <w:r w:rsidRPr="007B14D4">
        <w:rPr>
          <w:rFonts w:asciiTheme="majorBidi" w:hAnsiTheme="majorBidi" w:cstheme="majorBidi"/>
          <w:i/>
          <w:noProof/>
        </w:rPr>
        <w:t>Hukum Acara Perdata Di Indonesia</w:t>
      </w:r>
      <w:r w:rsidRPr="007B14D4">
        <w:rPr>
          <w:rFonts w:asciiTheme="majorBidi" w:hAnsiTheme="majorBidi" w:cstheme="majorBidi"/>
          <w:noProof/>
          <w:lang w:val="en-US"/>
        </w:rPr>
        <w:t xml:space="preserve">, </w:t>
      </w:r>
      <w:r w:rsidRPr="007B14D4">
        <w:rPr>
          <w:rFonts w:asciiTheme="majorBidi" w:hAnsiTheme="majorBidi" w:cstheme="majorBidi"/>
          <w:noProof/>
        </w:rPr>
        <w:t xml:space="preserve">Jakarta: Kencana, 2016, </w:t>
      </w:r>
      <w:r w:rsidRPr="007B14D4">
        <w:rPr>
          <w:rFonts w:asciiTheme="majorBidi" w:hAnsiTheme="majorBidi" w:cstheme="majorBidi"/>
          <w:noProof/>
          <w:lang w:val="en-US"/>
        </w:rPr>
        <w:t xml:space="preserve">hlm. </w:t>
      </w:r>
      <w:r w:rsidRPr="007B14D4">
        <w:rPr>
          <w:rFonts w:asciiTheme="majorBidi" w:hAnsiTheme="majorBidi" w:cstheme="majorBidi"/>
          <w:noProof/>
        </w:rPr>
        <w:t>33.</w:t>
      </w:r>
      <w:r w:rsidRPr="007B14D4">
        <w:rPr>
          <w:rFonts w:asciiTheme="majorBidi" w:hAnsiTheme="majorBidi" w:cstheme="majorBidi"/>
        </w:rPr>
        <w:fldChar w:fldCharType="end"/>
      </w:r>
    </w:p>
  </w:footnote>
  <w:footnote w:id="133">
    <w:p w14:paraId="1233F016" w14:textId="4AAB1B73" w:rsidR="00A510E3" w:rsidRPr="007B14D4" w:rsidRDefault="00A510E3" w:rsidP="00D715C3">
      <w:pPr>
        <w:pStyle w:val="FootnoteText"/>
        <w:ind w:firstLine="567"/>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fldChar w:fldCharType="begin" w:fldLock="1"/>
      </w:r>
      <w:r w:rsidRPr="007B14D4">
        <w:rPr>
          <w:rFonts w:asciiTheme="majorBidi" w:hAnsiTheme="majorBidi" w:cstheme="majorBidi"/>
        </w:rPr>
        <w:instrText>ADDIN CSL_CITATION {"citationItems":[{"id":"ITEM-1","itemData":{"ISBN":"978-602-9413-72-4","author":[{"dropping-particle":"","family":"A.S.","given":"Bambang Sugeng &amp; Sujayadi","non-dropping-particle":"","parse-names":false,"suffix":""}],"edition":"3","id":"ITEM-1","issued":{"date-parts":[["2015"]]},"publisher":"Kencana","publisher-place":"Jakarta","title":"Pengantar Hukum Acara Perdata dan Contoh Dokumen Litigasi","type":"book"},"locator":"26","uris":["http://www.mendeley.com/documents/?uuid=748ae4cb-fd93-4a71-83a0-49505deef266"]}],"mendeley":{"formattedCitation":"Bambang Sugeng &amp; Sujayadi A.S., &lt;i&gt;Pengantar Hukum Acara Perdata Dan Contoh Dokumen Litigasi&lt;/i&gt;, 3rd ed. (Jakarta: Kencana, 2015), 26.","plainTextFormattedCitation":"Bambang Sugeng &amp; Sujayadi A.S., Pengantar Hukum Acara Perdata Dan Contoh Dokumen Litigasi, 3rd ed. (Jakarta: Kencana, 2015), 26.","previouslyFormattedCitation":"Bambang Sugeng &amp; Sujayadi A.S., &lt;i&gt;Pengantar Hukum Acara Perdata Dan Contoh Dokumen Litigasi&lt;/i&gt;, 3rd ed. (Jakarta: Kencana, 2015), 26."},"properties":{"noteIndex":181},"schema":"https://github.com/citation-style-language/schema/raw/master/csl-citation.json"}</w:instrText>
      </w:r>
      <w:r w:rsidRPr="007B14D4">
        <w:rPr>
          <w:rFonts w:asciiTheme="majorBidi" w:hAnsiTheme="majorBidi" w:cstheme="majorBidi"/>
        </w:rPr>
        <w:fldChar w:fldCharType="separate"/>
      </w:r>
      <w:r w:rsidRPr="007B14D4">
        <w:rPr>
          <w:rFonts w:asciiTheme="majorBidi" w:hAnsiTheme="majorBidi" w:cstheme="majorBidi"/>
          <w:noProof/>
        </w:rPr>
        <w:t xml:space="preserve">Bambang Sugeng &amp; Sujayadi A.S., </w:t>
      </w:r>
      <w:r w:rsidRPr="007B14D4">
        <w:rPr>
          <w:rFonts w:asciiTheme="majorBidi" w:hAnsiTheme="majorBidi" w:cstheme="majorBidi"/>
          <w:i/>
          <w:noProof/>
        </w:rPr>
        <w:t>Pengantar Hukum Acara Perdata Dan Contoh Dokumen Litigasi</w:t>
      </w:r>
      <w:r w:rsidRPr="007B14D4">
        <w:rPr>
          <w:rFonts w:asciiTheme="majorBidi" w:hAnsiTheme="majorBidi" w:cstheme="majorBidi"/>
          <w:noProof/>
        </w:rPr>
        <w:t>, 3rd ed</w:t>
      </w:r>
      <w:r w:rsidRPr="007B14D4">
        <w:rPr>
          <w:rFonts w:asciiTheme="majorBidi" w:hAnsiTheme="majorBidi" w:cstheme="majorBidi"/>
          <w:noProof/>
          <w:lang w:val="en-US"/>
        </w:rPr>
        <w:t xml:space="preserve">., </w:t>
      </w:r>
      <w:r w:rsidRPr="007B14D4">
        <w:rPr>
          <w:rFonts w:asciiTheme="majorBidi" w:hAnsiTheme="majorBidi" w:cstheme="majorBidi"/>
          <w:noProof/>
        </w:rPr>
        <w:t xml:space="preserve">Jakarta: Kencana, 2015, </w:t>
      </w:r>
      <w:r w:rsidRPr="007B14D4">
        <w:rPr>
          <w:rFonts w:asciiTheme="majorBidi" w:hAnsiTheme="majorBidi" w:cstheme="majorBidi"/>
          <w:noProof/>
          <w:lang w:val="en-US"/>
        </w:rPr>
        <w:t xml:space="preserve">hlm. </w:t>
      </w:r>
      <w:r w:rsidRPr="007B14D4">
        <w:rPr>
          <w:rFonts w:asciiTheme="majorBidi" w:hAnsiTheme="majorBidi" w:cstheme="majorBidi"/>
          <w:noProof/>
        </w:rPr>
        <w:t>26.</w:t>
      </w:r>
      <w:r w:rsidRPr="007B14D4">
        <w:rPr>
          <w:rFonts w:asciiTheme="majorBidi" w:hAnsiTheme="majorBidi" w:cstheme="majorBidi"/>
        </w:rPr>
        <w:fldChar w:fldCharType="end"/>
      </w:r>
    </w:p>
  </w:footnote>
  <w:footnote w:id="134">
    <w:p w14:paraId="02B6852E" w14:textId="57006EF2"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Ketentuan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130 HIR/ 154 </w:t>
      </w:r>
      <w:proofErr w:type="spellStart"/>
      <w:r w:rsidRPr="007B14D4">
        <w:rPr>
          <w:rFonts w:asciiTheme="majorBidi" w:hAnsiTheme="majorBidi" w:cstheme="majorBidi"/>
          <w:lang w:val="en-US"/>
        </w:rPr>
        <w:t>RBg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antara</w:t>
      </w:r>
      <w:proofErr w:type="spellEnd"/>
      <w:r w:rsidRPr="007B14D4">
        <w:rPr>
          <w:rFonts w:asciiTheme="majorBidi" w:hAnsiTheme="majorBidi" w:cstheme="majorBidi"/>
          <w:lang w:val="en-US"/>
        </w:rPr>
        <w:t xml:space="preserve"> lain </w:t>
      </w:r>
      <w:proofErr w:type="spellStart"/>
      <w:r w:rsidRPr="007B14D4">
        <w:rPr>
          <w:rFonts w:asciiTheme="majorBidi" w:hAnsiTheme="majorBidi" w:cstheme="majorBidi"/>
          <w:lang w:val="en-US"/>
        </w:rPr>
        <w:t>sebagai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berikut</w:t>
      </w:r>
      <w:proofErr w:type="spellEnd"/>
      <w:r w:rsidRPr="007B14D4">
        <w:rPr>
          <w:rFonts w:asciiTheme="majorBidi" w:hAnsiTheme="majorBidi" w:cstheme="majorBidi"/>
          <w:lang w:val="en-US"/>
        </w:rPr>
        <w:t>:</w:t>
      </w:r>
    </w:p>
    <w:p w14:paraId="46AD2DFB" w14:textId="4AEED7F9" w:rsidR="00A510E3" w:rsidRPr="007B14D4" w:rsidRDefault="00A510E3" w:rsidP="00D715C3">
      <w:pPr>
        <w:pStyle w:val="FootnoteText"/>
        <w:numPr>
          <w:ilvl w:val="0"/>
          <w:numId w:val="12"/>
        </w:numPr>
        <w:ind w:left="284" w:firstLine="567"/>
        <w:jc w:val="both"/>
        <w:rPr>
          <w:rFonts w:asciiTheme="majorBidi" w:hAnsiTheme="majorBidi" w:cstheme="majorBidi"/>
          <w:lang w:val="en-US"/>
        </w:rPr>
      </w:pPr>
      <w:r w:rsidRPr="007B14D4">
        <w:rPr>
          <w:rFonts w:asciiTheme="majorBidi" w:hAnsiTheme="majorBidi" w:cstheme="majorBidi"/>
          <w:lang w:val="en-US"/>
        </w:rPr>
        <w:t xml:space="preserve">Bila pada </w:t>
      </w:r>
      <w:proofErr w:type="spellStart"/>
      <w:r w:rsidRPr="007B14D4">
        <w:rPr>
          <w:rFonts w:asciiTheme="majorBidi" w:hAnsiTheme="majorBidi" w:cstheme="majorBidi"/>
          <w:lang w:val="en-US"/>
        </w:rPr>
        <w:t>hari</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telah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ditentukan</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menghadap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Pengadilan</w:t>
      </w:r>
      <w:proofErr w:type="spellEnd"/>
      <w:r w:rsidRPr="007B14D4">
        <w:rPr>
          <w:rFonts w:asciiTheme="majorBidi" w:hAnsiTheme="majorBidi" w:cstheme="majorBidi"/>
          <w:lang w:val="en-US"/>
        </w:rPr>
        <w:t xml:space="preserve"> Negeri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perantaraan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ketua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berusaha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mendamaikannya</w:t>
      </w:r>
      <w:proofErr w:type="spellEnd"/>
      <w:r w:rsidRPr="007B14D4">
        <w:rPr>
          <w:rFonts w:asciiTheme="majorBidi" w:hAnsiTheme="majorBidi" w:cstheme="majorBidi"/>
          <w:lang w:val="en-US"/>
        </w:rPr>
        <w:t>.</w:t>
      </w:r>
    </w:p>
    <w:p w14:paraId="47E050E9" w14:textId="35CDAFA0" w:rsidR="00A510E3" w:rsidRPr="007B14D4" w:rsidRDefault="00A510E3" w:rsidP="00D715C3">
      <w:pPr>
        <w:pStyle w:val="FootnoteText"/>
        <w:numPr>
          <w:ilvl w:val="0"/>
          <w:numId w:val="12"/>
        </w:numPr>
        <w:ind w:left="284" w:firstLine="567"/>
        <w:jc w:val="both"/>
        <w:rPr>
          <w:rFonts w:asciiTheme="majorBidi" w:hAnsiTheme="majorBidi" w:cstheme="majorBidi"/>
          <w:lang w:val="en-US"/>
        </w:rPr>
      </w:pPr>
      <w:r w:rsidRPr="007B14D4">
        <w:rPr>
          <w:rFonts w:asciiTheme="majorBidi" w:hAnsiTheme="majorBidi" w:cstheme="majorBidi"/>
          <w:lang w:val="en-US"/>
        </w:rPr>
        <w:t xml:space="preserve">Bila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dicapai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perdamaian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di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sidang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itu</w:t>
      </w:r>
      <w:proofErr w:type="spellEnd"/>
      <w:r w:rsidRPr="007B14D4">
        <w:rPr>
          <w:rFonts w:asciiTheme="majorBidi" w:hAnsiTheme="majorBidi" w:cstheme="majorBidi"/>
          <w:lang w:val="en-US"/>
        </w:rPr>
        <w:t xml:space="preserve"> juga </w:t>
      </w:r>
      <w:proofErr w:type="spellStart"/>
      <w:r w:rsidRPr="007B14D4">
        <w:rPr>
          <w:rFonts w:asciiTheme="majorBidi" w:hAnsiTheme="majorBidi" w:cstheme="majorBidi"/>
          <w:lang w:val="en-US"/>
        </w:rPr>
        <w:t>dibuatkan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akta</w:t>
      </w:r>
      <w:proofErr w:type="spellEnd"/>
      <w:r w:rsidRPr="007B14D4">
        <w:rPr>
          <w:rFonts w:asciiTheme="majorBidi" w:hAnsiTheme="majorBidi" w:cstheme="majorBidi"/>
          <w:lang w:val="en-US"/>
        </w:rPr>
        <w:t xml:space="preserve"> dan para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dihukum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untuk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mentaati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perjanjian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dibuat</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akta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mempunyai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kekuatan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dilaksanakan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seperti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keputusan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biasa</w:t>
      </w:r>
      <w:proofErr w:type="spellEnd"/>
      <w:r w:rsidRPr="007B14D4">
        <w:rPr>
          <w:rFonts w:asciiTheme="majorBidi" w:hAnsiTheme="majorBidi" w:cstheme="majorBidi"/>
          <w:lang w:val="en-US"/>
        </w:rPr>
        <w:t>.</w:t>
      </w:r>
    </w:p>
    <w:p w14:paraId="2ED75BBA" w14:textId="7CCD3B45" w:rsidR="00A510E3" w:rsidRPr="007B14D4" w:rsidRDefault="00A510E3" w:rsidP="00D715C3">
      <w:pPr>
        <w:pStyle w:val="FootnoteText"/>
        <w:numPr>
          <w:ilvl w:val="0"/>
          <w:numId w:val="12"/>
        </w:numPr>
        <w:ind w:left="284" w:firstLine="567"/>
        <w:jc w:val="both"/>
        <w:rPr>
          <w:rFonts w:asciiTheme="majorBidi" w:hAnsiTheme="majorBidi" w:cstheme="majorBidi"/>
          <w:lang w:val="en-US"/>
        </w:rPr>
      </w:pPr>
      <w:proofErr w:type="spellStart"/>
      <w:r w:rsidRPr="007B14D4">
        <w:rPr>
          <w:rFonts w:asciiTheme="majorBidi" w:hAnsiTheme="majorBidi" w:cstheme="majorBidi"/>
          <w:lang w:val="en-US"/>
        </w:rPr>
        <w:t>Terhadap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keputusan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tetap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semacam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diajukan</w:t>
      </w:r>
      <w:proofErr w:type="spellEnd"/>
      <w:r w:rsidRPr="007B14D4">
        <w:rPr>
          <w:rFonts w:asciiTheme="majorBidi" w:hAnsiTheme="majorBidi" w:cstheme="majorBidi"/>
          <w:lang w:val="en-US"/>
        </w:rPr>
        <w:t xml:space="preserve"> banding.</w:t>
      </w:r>
    </w:p>
  </w:footnote>
  <w:footnote w:id="135">
    <w:p w14:paraId="1DFFCC73" w14:textId="128476AC"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Bunyi </w:t>
      </w:r>
      <w:r w:rsidRPr="007B14D4">
        <w:rPr>
          <w:rFonts w:asciiTheme="majorBidi" w:hAnsiTheme="majorBidi" w:cstheme="majorBidi"/>
        </w:rPr>
        <w:t>Pasal 1</w:t>
      </w:r>
      <w:r w:rsidRPr="007B14D4">
        <w:rPr>
          <w:rFonts w:asciiTheme="majorBidi" w:hAnsiTheme="majorBidi" w:cstheme="majorBidi"/>
          <w:lang w:val="en-US"/>
        </w:rPr>
        <w:t>0</w:t>
      </w:r>
      <w:r w:rsidRPr="007B14D4">
        <w:rPr>
          <w:rFonts w:asciiTheme="majorBidi" w:hAnsiTheme="majorBidi" w:cstheme="majorBidi"/>
        </w:rPr>
        <w:t xml:space="preserve"> ayat 2 Undang-undang Nomor </w:t>
      </w:r>
      <w:r w:rsidRPr="007B14D4">
        <w:rPr>
          <w:rFonts w:asciiTheme="majorBidi" w:hAnsiTheme="majorBidi" w:cstheme="majorBidi"/>
          <w:lang w:val="en-US"/>
        </w:rPr>
        <w:t xml:space="preserve">48 </w:t>
      </w:r>
      <w:r w:rsidRPr="007B14D4">
        <w:rPr>
          <w:rFonts w:asciiTheme="majorBidi" w:hAnsiTheme="majorBidi" w:cstheme="majorBidi"/>
        </w:rPr>
        <w:t xml:space="preserve">Tahun </w:t>
      </w:r>
      <w:r w:rsidRPr="007B14D4">
        <w:rPr>
          <w:rFonts w:asciiTheme="majorBidi" w:hAnsiTheme="majorBidi" w:cstheme="majorBidi"/>
          <w:lang w:val="en-US"/>
        </w:rPr>
        <w:t>2009</w:t>
      </w:r>
      <w:r w:rsidRPr="007B14D4">
        <w:rPr>
          <w:rFonts w:asciiTheme="majorBidi" w:hAnsiTheme="majorBidi" w:cstheme="majorBidi"/>
        </w:rPr>
        <w:t xml:space="preserve"> tentang Kekuasaan Kehakiman</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berikut</w:t>
      </w:r>
      <w:proofErr w:type="spellEnd"/>
      <w:r w:rsidRPr="007B14D4">
        <w:rPr>
          <w:rFonts w:asciiTheme="majorBidi" w:hAnsiTheme="majorBidi" w:cstheme="majorBidi"/>
          <w:lang w:val="en-US"/>
        </w:rPr>
        <w:t>.</w:t>
      </w:r>
    </w:p>
    <w:p w14:paraId="0DE6ED94" w14:textId="39848335" w:rsidR="00A510E3" w:rsidRPr="007B14D4" w:rsidRDefault="00A510E3" w:rsidP="00D715C3">
      <w:pPr>
        <w:pStyle w:val="FootnoteText"/>
        <w:ind w:left="567" w:firstLine="567"/>
        <w:jc w:val="both"/>
        <w:rPr>
          <w:rFonts w:asciiTheme="majorBidi" w:hAnsiTheme="majorBidi" w:cstheme="majorBidi"/>
          <w:lang w:val="en-US"/>
        </w:rPr>
      </w:pPr>
      <w:r w:rsidRPr="007B14D4">
        <w:rPr>
          <w:rFonts w:asciiTheme="majorBidi" w:hAnsiTheme="majorBidi" w:cstheme="majorBidi"/>
          <w:lang w:val="en-US"/>
        </w:rPr>
        <w:t>“</w:t>
      </w:r>
      <w:proofErr w:type="spellStart"/>
      <w:r w:rsidRPr="007B14D4">
        <w:rPr>
          <w:rFonts w:asciiTheme="majorBidi" w:hAnsiTheme="majorBidi" w:cstheme="majorBidi"/>
          <w:lang w:val="en-US"/>
        </w:rPr>
        <w:t>Ketentuan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(1)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menutup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kemungkinan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untuk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usaha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penyelesaian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perdata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secara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perdamaian</w:t>
      </w:r>
      <w:proofErr w:type="spellEnd"/>
      <w:r w:rsidRPr="007B14D4">
        <w:rPr>
          <w:rFonts w:asciiTheme="majorBidi" w:hAnsiTheme="majorBidi" w:cstheme="majorBidi"/>
          <w:lang w:val="en-US"/>
        </w:rPr>
        <w:t>.”</w:t>
      </w:r>
    </w:p>
  </w:footnote>
  <w:footnote w:id="136">
    <w:p w14:paraId="23B41B2E" w14:textId="7F50AD7D" w:rsidR="00A510E3" w:rsidRPr="007B14D4" w:rsidRDefault="00A510E3" w:rsidP="00D715C3">
      <w:pPr>
        <w:pStyle w:val="FootnoteText"/>
        <w:ind w:firstLine="567"/>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Hakim </w:t>
      </w:r>
      <w:proofErr w:type="spellStart"/>
      <w:r w:rsidRPr="007B14D4">
        <w:rPr>
          <w:rFonts w:asciiTheme="majorBidi" w:hAnsiTheme="majorBidi" w:cstheme="majorBidi"/>
          <w:lang w:val="en-US"/>
        </w:rPr>
        <w:t>Pemeriksa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memerintahkan</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untuk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menempuh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mediasi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sehingga</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melakukan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mediasi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melanggar</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ketentuan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peraturan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perundang-undangan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mengatur</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mengenai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mediasi</w:t>
      </w:r>
      <w:proofErr w:type="spellEnd"/>
      <w:r w:rsidRPr="007B14D4">
        <w:rPr>
          <w:rFonts w:asciiTheme="majorBidi" w:hAnsiTheme="majorBidi" w:cstheme="majorBidi"/>
          <w:lang w:val="en-US"/>
        </w:rPr>
        <w:t xml:space="preserve"> di </w:t>
      </w:r>
      <w:proofErr w:type="spellStart"/>
      <w:r w:rsidRPr="007B14D4">
        <w:rPr>
          <w:rFonts w:asciiTheme="majorBidi" w:hAnsiTheme="majorBidi" w:cstheme="majorBidi"/>
          <w:lang w:val="en-US"/>
        </w:rPr>
        <w:t>pengadilan</w:t>
      </w:r>
      <w:proofErr w:type="spellEnd"/>
      <w:r w:rsidRPr="007B14D4">
        <w:rPr>
          <w:rFonts w:asciiTheme="majorBidi" w:hAnsiTheme="majorBidi" w:cstheme="majorBidi"/>
          <w:lang w:val="en-US"/>
        </w:rPr>
        <w:t xml:space="preserve"> (</w:t>
      </w:r>
      <w:r w:rsidRPr="007B14D4">
        <w:rPr>
          <w:rFonts w:asciiTheme="majorBidi" w:hAnsiTheme="majorBidi" w:cstheme="majorBidi"/>
          <w:lang w:val="en-US"/>
        </w:rPr>
        <w:fldChar w:fldCharType="begin" w:fldLock="1"/>
      </w:r>
      <w:r w:rsidRPr="007B14D4">
        <w:rPr>
          <w:rFonts w:asciiTheme="majorBidi" w:hAnsiTheme="majorBidi" w:cstheme="majorBidi"/>
          <w:lang w:val="en-US"/>
        </w:rPr>
        <w:instrText>ADDIN CSL_CITATION {"citationItems":[{"id":"ITEM-1","itemData":{"id":"ITEM-1","issued":{"date-parts":[["0"]]},"title":"Peraturan Mahkamah Agung Nomor 1 Tahun 2016 tentang Prosedur Mediasi di Pengadilan","type":"legislation"},"uris":["http://www.mendeley.com/documents/?uuid=9d3c620f-65b7-4146-9a2c-ed68fb21bc6b"]}],"mendeley":{"formattedCitation":"“Peraturan Mahkamah Agung Nomor 1 Tahun 2016 Tentang Prosedur Mediasi Di Pengadilan” (n.d.).","plainTextFormattedCitation":"“Peraturan Mahkamah Agung Nomor 1 Tahun 2016 Tentang Prosedur Mediasi Di Pengadilan” (n.d.).","previouslyFormattedCitation":"“Peraturan Mahkamah Agung Nomor 1 Tahun 2016 Tentang Prosedur Mediasi Di Pengadilan” (n.d.)."},"properties":{"noteIndex":184},"schema":"https://github.com/citation-style-language/schema/raw/master/csl-citation.json"}</w:instrText>
      </w:r>
      <w:r w:rsidRPr="007B14D4">
        <w:rPr>
          <w:rFonts w:asciiTheme="majorBidi" w:hAnsiTheme="majorBidi" w:cstheme="majorBidi"/>
          <w:lang w:val="en-US"/>
        </w:rPr>
        <w:fldChar w:fldCharType="separate"/>
      </w:r>
      <w:r w:rsidRPr="007B14D4">
        <w:rPr>
          <w:rFonts w:asciiTheme="majorBidi" w:hAnsiTheme="majorBidi" w:cstheme="majorBidi"/>
          <w:noProof/>
          <w:lang w:val="en-US"/>
        </w:rPr>
        <w:t>“</w:t>
      </w:r>
      <w:proofErr w:type="spellStart"/>
      <w:r w:rsidRPr="007B14D4">
        <w:rPr>
          <w:rFonts w:asciiTheme="majorBidi" w:hAnsiTheme="majorBidi" w:cstheme="majorBidi"/>
          <w:noProof/>
          <w:lang w:val="en-US"/>
        </w:rPr>
        <w:t>Peraturan</w:t>
      </w:r>
      <w:proofErr w:type="spellEnd"/>
      <w:r w:rsidRPr="007B14D4">
        <w:rPr>
          <w:rFonts w:asciiTheme="majorBidi" w:hAnsiTheme="majorBidi" w:cstheme="majorBidi"/>
          <w:noProof/>
          <w:lang w:val="en-US"/>
        </w:rPr>
        <w:t xml:space="preserve"> Mahkamah Agung Nomor 1 Tahun 2016 Tentang Prosedur Mediasi Di Pengadilan” (n.d.).</w:t>
      </w:r>
      <w:r w:rsidRPr="007B14D4">
        <w:rPr>
          <w:rFonts w:asciiTheme="majorBidi" w:hAnsiTheme="majorBidi" w:cstheme="majorBidi"/>
          <w:lang w:val="en-US"/>
        </w:rPr>
        <w:fldChar w:fldCharType="end"/>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Apabila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persidangan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dihadiri</w:t>
      </w:r>
      <w:proofErr w:type="spellEnd"/>
      <w:r w:rsidRPr="007B14D4">
        <w:rPr>
          <w:rFonts w:asciiTheme="majorBidi" w:hAnsiTheme="majorBidi" w:cstheme="majorBidi"/>
          <w:lang w:val="en-US"/>
        </w:rPr>
        <w:t xml:space="preserve"> oleh </w:t>
      </w:r>
      <w:proofErr w:type="spellStart"/>
      <w:r w:rsidRPr="007B14D4">
        <w:rPr>
          <w:rFonts w:asciiTheme="majorBidi" w:hAnsiTheme="majorBidi" w:cstheme="majorBidi"/>
          <w:lang w:val="en-US"/>
        </w:rPr>
        <w:t>kedua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pihak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dilakukan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upaya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mediasi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putusan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batal</w:t>
      </w:r>
      <w:proofErr w:type="spellEnd"/>
      <w:r w:rsidRPr="007B14D4">
        <w:rPr>
          <w:rFonts w:asciiTheme="majorBidi" w:hAnsiTheme="majorBidi" w:cstheme="majorBidi"/>
          <w:lang w:val="en-US"/>
        </w:rPr>
        <w:t xml:space="preserve"> demi </w:t>
      </w:r>
      <w:proofErr w:type="spellStart"/>
      <w:r w:rsidRPr="007B14D4">
        <w:rPr>
          <w:rFonts w:asciiTheme="majorBidi" w:hAnsiTheme="majorBidi" w:cstheme="majorBidi"/>
          <w:lang w:val="en-US"/>
        </w:rPr>
        <w:t>hukum</w:t>
      </w:r>
      <w:proofErr w:type="spellEnd"/>
      <w:r w:rsidRPr="007B14D4">
        <w:rPr>
          <w:rFonts w:asciiTheme="majorBidi" w:hAnsiTheme="majorBidi" w:cstheme="majorBidi"/>
          <w:lang w:val="en-US"/>
        </w:rPr>
        <w:t>.</w:t>
      </w:r>
    </w:p>
  </w:footnote>
  <w:footnote w:id="137">
    <w:p w14:paraId="4F8E2FED" w14:textId="765D9008"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Ada </w:t>
      </w:r>
      <w:proofErr w:type="spellStart"/>
      <w:r w:rsidRPr="007B14D4">
        <w:rPr>
          <w:rFonts w:asciiTheme="majorBidi" w:hAnsiTheme="majorBidi" w:cstheme="majorBidi"/>
          <w:lang w:val="en-US"/>
        </w:rPr>
        <w:t>istilah</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Musyarri</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dan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Tasyri</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Kalau </w:t>
      </w:r>
      <w:proofErr w:type="spellStart"/>
      <w:r w:rsidRPr="007B14D4">
        <w:rPr>
          <w:rFonts w:asciiTheme="majorBidi" w:hAnsiTheme="majorBidi" w:cstheme="majorBidi"/>
          <w:lang w:val="en-US"/>
        </w:rPr>
        <w:t>dilihat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segi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hukum</w:t>
      </w:r>
      <w:proofErr w:type="spellEnd"/>
      <w:r w:rsidRPr="007B14D4">
        <w:rPr>
          <w:rFonts w:asciiTheme="majorBidi" w:hAnsiTheme="majorBidi" w:cstheme="majorBidi"/>
          <w:lang w:val="en-US"/>
        </w:rPr>
        <w:t xml:space="preserve"> Islam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Musyarri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Allah SWT dan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Tasyri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segala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peraturan</w:t>
      </w:r>
      <w:proofErr w:type="spellEnd"/>
      <w:r w:rsidRPr="007B14D4">
        <w:rPr>
          <w:rFonts w:asciiTheme="majorBidi" w:hAnsiTheme="majorBidi" w:cstheme="majorBidi"/>
          <w:lang w:val="en-US"/>
        </w:rPr>
        <w:t>/</w:t>
      </w:r>
      <w:proofErr w:type="spellStart"/>
      <w:r w:rsidRPr="007B14D4">
        <w:rPr>
          <w:rFonts w:asciiTheme="majorBidi" w:hAnsiTheme="majorBidi" w:cstheme="majorBidi"/>
          <w:lang w:val="en-US"/>
        </w:rPr>
        <w:t>perintah</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harus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dilakukan</w:t>
      </w:r>
      <w:proofErr w:type="spellEnd"/>
      <w:r w:rsidRPr="007B14D4">
        <w:rPr>
          <w:rFonts w:asciiTheme="majorBidi" w:hAnsiTheme="majorBidi" w:cstheme="majorBidi"/>
          <w:lang w:val="en-US"/>
        </w:rPr>
        <w:t xml:space="preserve"> oleh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Mukallafin</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(orang-orang yang </w:t>
      </w:r>
      <w:proofErr w:type="spellStart"/>
      <w:r w:rsidRPr="007B14D4">
        <w:rPr>
          <w:rFonts w:asciiTheme="majorBidi" w:hAnsiTheme="majorBidi" w:cstheme="majorBidi"/>
          <w:lang w:val="en-US"/>
        </w:rPr>
        <w:t>dibebankan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atas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perintah</w:t>
      </w:r>
      <w:proofErr w:type="spellEnd"/>
      <w:r w:rsidRPr="007B14D4">
        <w:rPr>
          <w:rFonts w:asciiTheme="majorBidi" w:hAnsiTheme="majorBidi" w:cstheme="majorBidi"/>
          <w:lang w:val="en-US"/>
        </w:rPr>
        <w:t xml:space="preserve"> Allah)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proofErr w:type="spellStart"/>
      <w:r w:rsidRPr="007B14D4">
        <w:rPr>
          <w:rFonts w:asciiTheme="majorBidi" w:hAnsiTheme="majorBidi" w:cstheme="majorBidi"/>
          <w:i/>
          <w:iCs/>
          <w:lang w:val="en-US"/>
        </w:rPr>
        <w:t>Khulashah</w:t>
      </w:r>
      <w:proofErr w:type="spellEnd"/>
      <w:r w:rsidRPr="007B14D4">
        <w:rPr>
          <w:rFonts w:asciiTheme="majorBidi" w:hAnsiTheme="majorBidi" w:cstheme="majorBidi"/>
          <w:i/>
          <w:iCs/>
          <w:lang w:val="en-US"/>
        </w:rPr>
        <w:t xml:space="preserve"> Tarikh al-</w:t>
      </w:r>
      <w:proofErr w:type="spellStart"/>
      <w:r w:rsidRPr="007B14D4">
        <w:rPr>
          <w:rFonts w:asciiTheme="majorBidi" w:hAnsiTheme="majorBidi" w:cstheme="majorBidi"/>
          <w:i/>
          <w:iCs/>
          <w:lang w:val="en-US"/>
        </w:rPr>
        <w:t>Tasyri</w:t>
      </w:r>
      <w:proofErr w:type="spellEnd"/>
      <w:r w:rsidRPr="007B14D4">
        <w:rPr>
          <w:rFonts w:asciiTheme="majorBidi" w:hAnsiTheme="majorBidi" w:cstheme="majorBidi"/>
          <w:i/>
          <w:iCs/>
          <w:lang w:val="en-US"/>
        </w:rPr>
        <w:t xml:space="preserve">’ al-Islami, </w:t>
      </w:r>
      <w:r w:rsidRPr="007B14D4">
        <w:rPr>
          <w:rFonts w:asciiTheme="majorBidi" w:hAnsiTheme="majorBidi" w:cstheme="majorBidi"/>
          <w:lang w:val="en-US"/>
        </w:rPr>
        <w:t xml:space="preserve">Abdul Wahab </w:t>
      </w:r>
      <w:proofErr w:type="spellStart"/>
      <w:r w:rsidRPr="007B14D4">
        <w:rPr>
          <w:rFonts w:asciiTheme="majorBidi" w:hAnsiTheme="majorBidi" w:cstheme="majorBidi"/>
          <w:lang w:val="en-US"/>
        </w:rPr>
        <w:t>Khallaf</w:t>
      </w:r>
      <w:proofErr w:type="spellEnd"/>
      <w:r w:rsidRPr="007B14D4">
        <w:rPr>
          <w:rFonts w:asciiTheme="majorBidi" w:hAnsiTheme="majorBidi" w:cstheme="majorBidi"/>
          <w:lang w:val="en-US"/>
        </w:rPr>
        <w:t xml:space="preserve">, Kuwait: Dar al-Qalam, t.t.,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7. Adapun </w:t>
      </w:r>
      <w:proofErr w:type="spellStart"/>
      <w:r w:rsidRPr="007B14D4">
        <w:rPr>
          <w:rFonts w:asciiTheme="majorBidi" w:hAnsiTheme="majorBidi" w:cstheme="majorBidi"/>
          <w:lang w:val="en-US"/>
        </w:rPr>
        <w:t>menurut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hukum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positif</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w:t>
      </w:r>
      <w:proofErr w:type="spellStart"/>
      <w:r w:rsidRPr="007B14D4">
        <w:rPr>
          <w:rFonts w:asciiTheme="majorBidi" w:hAnsiTheme="majorBidi" w:cstheme="majorBidi"/>
          <w:i/>
          <w:iCs/>
          <w:lang w:val="en-US"/>
        </w:rPr>
        <w:t>hukm</w:t>
      </w:r>
      <w:proofErr w:type="spellEnd"/>
      <w:r w:rsidRPr="007B14D4">
        <w:rPr>
          <w:rFonts w:asciiTheme="majorBidi" w:hAnsiTheme="majorBidi" w:cstheme="majorBidi"/>
          <w:i/>
          <w:iCs/>
          <w:lang w:val="en-US"/>
        </w:rPr>
        <w:t xml:space="preserve"> al-</w:t>
      </w:r>
      <w:proofErr w:type="spellStart"/>
      <w:r w:rsidRPr="007B14D4">
        <w:rPr>
          <w:rFonts w:asciiTheme="majorBidi" w:hAnsiTheme="majorBidi" w:cstheme="majorBidi"/>
          <w:i/>
          <w:iCs/>
          <w:lang w:val="en-US"/>
        </w:rPr>
        <w:t>wadh’i</w:t>
      </w:r>
      <w:proofErr w:type="spellEnd"/>
      <w:r w:rsidRPr="007B14D4">
        <w:rPr>
          <w:rFonts w:asciiTheme="majorBidi" w:hAnsiTheme="majorBidi" w:cstheme="majorBidi"/>
          <w:i/>
          <w:iCs/>
          <w:lang w:val="en-US"/>
        </w:rPr>
        <w:t>)</w:t>
      </w:r>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Musyarri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Hakim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pemerintahan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membuat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peraturan</w:t>
      </w:r>
      <w:proofErr w:type="spellEnd"/>
      <w:r w:rsidRPr="007B14D4">
        <w:rPr>
          <w:rFonts w:asciiTheme="majorBidi" w:hAnsiTheme="majorBidi" w:cstheme="majorBidi"/>
          <w:lang w:val="en-US"/>
        </w:rPr>
        <w:t>/</w:t>
      </w:r>
      <w:proofErr w:type="spellStart"/>
      <w:r w:rsidRPr="007B14D4">
        <w:rPr>
          <w:rFonts w:asciiTheme="majorBidi" w:hAnsiTheme="majorBidi" w:cstheme="majorBidi"/>
          <w:lang w:val="en-US"/>
        </w:rPr>
        <w:t>memutuskan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suatu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perkara</w:t>
      </w:r>
      <w:proofErr w:type="spellEnd"/>
      <w:r w:rsidRPr="007B14D4">
        <w:rPr>
          <w:rFonts w:asciiTheme="majorBidi" w:hAnsiTheme="majorBidi" w:cstheme="majorBidi"/>
          <w:lang w:val="en-US"/>
        </w:rPr>
        <w:t xml:space="preserve"> dan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Tasyri</w:t>
      </w:r>
      <w:proofErr w:type="spellEnd"/>
      <w:r w:rsidRPr="007B14D4">
        <w:rPr>
          <w:rFonts w:asciiTheme="majorBidi" w:hAnsiTheme="majorBidi" w:cstheme="majorBidi"/>
          <w:i/>
          <w:iCs/>
          <w:lang w:val="en-US"/>
        </w:rPr>
        <w:t>’</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peraturan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harus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ditaati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proofErr w:type="spellStart"/>
      <w:r w:rsidRPr="007B14D4">
        <w:rPr>
          <w:rFonts w:asciiTheme="majorBidi" w:hAnsiTheme="majorBidi" w:cstheme="majorBidi"/>
          <w:i/>
          <w:iCs/>
          <w:lang w:val="en-US"/>
        </w:rPr>
        <w:t>Tasyri</w:t>
      </w:r>
      <w:proofErr w:type="spellEnd"/>
      <w:r w:rsidRPr="007B14D4">
        <w:rPr>
          <w:rFonts w:asciiTheme="majorBidi" w:hAnsiTheme="majorBidi" w:cstheme="majorBidi"/>
          <w:i/>
          <w:iCs/>
          <w:lang w:val="en-US"/>
        </w:rPr>
        <w:t>’ al-</w:t>
      </w:r>
      <w:proofErr w:type="spellStart"/>
      <w:r w:rsidRPr="007B14D4">
        <w:rPr>
          <w:rFonts w:asciiTheme="majorBidi" w:hAnsiTheme="majorBidi" w:cstheme="majorBidi"/>
          <w:i/>
          <w:iCs/>
          <w:lang w:val="en-US"/>
        </w:rPr>
        <w:t>Qawanin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Dirasah</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Dusturiyah</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Muqaranah</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Nu’man ‘</w:t>
      </w:r>
      <w:proofErr w:type="spellStart"/>
      <w:r w:rsidRPr="007B14D4">
        <w:rPr>
          <w:rFonts w:asciiTheme="majorBidi" w:hAnsiTheme="majorBidi" w:cstheme="majorBidi"/>
          <w:lang w:val="en-US"/>
        </w:rPr>
        <w:t>Athallah</w:t>
      </w:r>
      <w:proofErr w:type="spellEnd"/>
      <w:r w:rsidRPr="007B14D4">
        <w:rPr>
          <w:rFonts w:asciiTheme="majorBidi" w:hAnsiTheme="majorBidi" w:cstheme="majorBidi"/>
          <w:lang w:val="en-US"/>
        </w:rPr>
        <w:t xml:space="preserve"> al-Haiti, Damaskus: Dar Ruslan li al-</w:t>
      </w:r>
      <w:proofErr w:type="spellStart"/>
      <w:r w:rsidRPr="007B14D4">
        <w:rPr>
          <w:rFonts w:asciiTheme="majorBidi" w:hAnsiTheme="majorBidi" w:cstheme="majorBidi"/>
          <w:lang w:val="en-US"/>
        </w:rPr>
        <w:t>Thaba’ah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w:t>
      </w:r>
      <w:proofErr w:type="spellEnd"/>
      <w:r w:rsidRPr="007B14D4">
        <w:rPr>
          <w:rFonts w:asciiTheme="majorBidi" w:hAnsiTheme="majorBidi" w:cstheme="majorBidi"/>
          <w:lang w:val="en-US"/>
        </w:rPr>
        <w:t xml:space="preserve"> al-Nasyr </w:t>
      </w:r>
      <w:proofErr w:type="spellStart"/>
      <w:r w:rsidRPr="007B14D4">
        <w:rPr>
          <w:rFonts w:asciiTheme="majorBidi" w:hAnsiTheme="majorBidi" w:cstheme="majorBidi"/>
          <w:lang w:val="en-US"/>
        </w:rPr>
        <w:t>wa</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Tauzi</w:t>
      </w:r>
      <w:proofErr w:type="spellEnd"/>
      <w:r w:rsidRPr="007B14D4">
        <w:rPr>
          <w:rFonts w:asciiTheme="majorBidi" w:hAnsiTheme="majorBidi" w:cstheme="majorBidi"/>
          <w:lang w:val="en-US"/>
        </w:rPr>
        <w:t xml:space="preserve">’, 2007,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7-10.</w:t>
      </w:r>
    </w:p>
  </w:footnote>
  <w:footnote w:id="138">
    <w:p w14:paraId="700B96FE" w14:textId="46F2DE3B"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Sabth </w:t>
      </w:r>
      <w:r w:rsidRPr="007B14D4">
        <w:rPr>
          <w:rFonts w:asciiTheme="majorBidi" w:hAnsiTheme="majorBidi" w:cstheme="majorBidi"/>
          <w:lang w:val="en-US"/>
        </w:rPr>
        <w:t>a</w:t>
      </w:r>
      <w:r w:rsidRPr="007B14D4">
        <w:rPr>
          <w:rFonts w:asciiTheme="majorBidi" w:hAnsiTheme="majorBidi" w:cstheme="majorBidi"/>
        </w:rPr>
        <w:t xml:space="preserve">l-Mardani, </w:t>
      </w:r>
      <w:r w:rsidRPr="007B14D4">
        <w:rPr>
          <w:rFonts w:asciiTheme="majorBidi" w:hAnsiTheme="majorBidi" w:cstheme="majorBidi"/>
          <w:i/>
          <w:iCs/>
        </w:rPr>
        <w:t xml:space="preserve">Syarh al-Rahabiyah fi ‘ilm al-Faraidh, </w:t>
      </w:r>
      <w:r w:rsidRPr="007B14D4">
        <w:rPr>
          <w:rFonts w:asciiTheme="majorBidi" w:hAnsiTheme="majorBidi" w:cstheme="majorBidi"/>
        </w:rPr>
        <w:t xml:space="preserve">Damaskus: </w:t>
      </w:r>
      <w:r w:rsidRPr="007B14D4">
        <w:rPr>
          <w:rFonts w:asciiTheme="majorBidi" w:hAnsiTheme="majorBidi" w:cstheme="majorBidi"/>
        </w:rPr>
        <w:t>Daar al-Mushtafa, 2011,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xml:space="preserve">. 31. </w:t>
      </w:r>
    </w:p>
  </w:footnote>
  <w:footnote w:id="139">
    <w:p w14:paraId="4985FC25" w14:textId="37C47180"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Maksud dari </w:t>
      </w:r>
      <w:r w:rsidRPr="007B14D4">
        <w:rPr>
          <w:rFonts w:asciiTheme="majorBidi" w:hAnsiTheme="majorBidi" w:cstheme="majorBidi"/>
          <w:i/>
          <w:iCs/>
        </w:rPr>
        <w:t>al-qarabah al-haqiqiyah</w:t>
      </w:r>
      <w:r w:rsidRPr="007B14D4">
        <w:rPr>
          <w:rFonts w:asciiTheme="majorBidi" w:hAnsiTheme="majorBidi" w:cstheme="majorBidi"/>
        </w:rPr>
        <w:t xml:space="preserve"> (Hubungan kekerabatan secara hakiki) adalah karena adanya hubungan darah atau hubungan keturunan antara Pewaris dengan Ahli waris. Hal ini meliputi; (1) </w:t>
      </w:r>
      <w:r w:rsidRPr="007B14D4">
        <w:rPr>
          <w:rFonts w:asciiTheme="majorBidi" w:hAnsiTheme="majorBidi" w:cstheme="majorBidi"/>
          <w:i/>
          <w:iCs/>
        </w:rPr>
        <w:t xml:space="preserve">ushul al-mayyit </w:t>
      </w:r>
      <w:r w:rsidRPr="007B14D4">
        <w:rPr>
          <w:rFonts w:asciiTheme="majorBidi" w:hAnsiTheme="majorBidi" w:cstheme="majorBidi"/>
        </w:rPr>
        <w:t xml:space="preserve">yaitu orang-orang yang menyebabkan terlahirnya Pewaris, seperti ayah, ibu, kakek dari garis ayah dan nenek dari garis ibu, (2) </w:t>
      </w:r>
      <w:r w:rsidRPr="007B14D4">
        <w:rPr>
          <w:rFonts w:asciiTheme="majorBidi" w:hAnsiTheme="majorBidi" w:cstheme="majorBidi"/>
          <w:i/>
          <w:iCs/>
        </w:rPr>
        <w:t xml:space="preserve">furu’ al-mayyit </w:t>
      </w:r>
      <w:r w:rsidRPr="007B14D4">
        <w:rPr>
          <w:rFonts w:asciiTheme="majorBidi" w:hAnsiTheme="majorBidi" w:cstheme="majorBidi"/>
        </w:rPr>
        <w:t xml:space="preserve">yaitu anak keturunan si Pewaris, meliputi anak laki-laki, anak perempuan, cucu laki-laki dan cucu perempuan dari garis anak laki-laki, (3) </w:t>
      </w:r>
      <w:r w:rsidRPr="007B14D4">
        <w:rPr>
          <w:rFonts w:asciiTheme="majorBidi" w:hAnsiTheme="majorBidi" w:cstheme="majorBidi"/>
          <w:i/>
          <w:iCs/>
        </w:rPr>
        <w:t xml:space="preserve">al-hawasyi </w:t>
      </w:r>
      <w:r w:rsidRPr="007B14D4">
        <w:rPr>
          <w:rFonts w:asciiTheme="majorBidi" w:hAnsiTheme="majorBidi" w:cstheme="majorBidi"/>
        </w:rPr>
        <w:t xml:space="preserve">yaitu hubungan nasab dengan Pewaris dari arah menyamping, mereka adalah (a) saudara laki-laki dan perempuan sekandung, seayah dan seibu, (b) anak laki-laki dari saudara laki-laki sekandung dan saudara laki-laki seayah, (c) paman sekandung dan paman seayah, (d) anak laki-laki dari paman sekandung dan anak laki-laki dari paman seayah. Lihat </w:t>
      </w:r>
      <w:r w:rsidRPr="007B14D4">
        <w:rPr>
          <w:rFonts w:asciiTheme="majorBidi" w:hAnsiTheme="majorBidi" w:cstheme="majorBidi"/>
          <w:lang w:val="en-US"/>
        </w:rPr>
        <w:t>k</w:t>
      </w:r>
      <w:r w:rsidRPr="007B14D4">
        <w:rPr>
          <w:rFonts w:asciiTheme="majorBidi" w:hAnsiTheme="majorBidi" w:cstheme="majorBidi"/>
        </w:rPr>
        <w:t xml:space="preserve">itab </w:t>
      </w:r>
      <w:r w:rsidRPr="007B14D4">
        <w:rPr>
          <w:rFonts w:asciiTheme="majorBidi" w:hAnsiTheme="majorBidi" w:cstheme="majorBidi"/>
          <w:i/>
          <w:iCs/>
        </w:rPr>
        <w:t xml:space="preserve">al-Mu’tamad </w:t>
      </w:r>
      <w:r w:rsidRPr="007B14D4">
        <w:rPr>
          <w:rFonts w:asciiTheme="majorBidi" w:hAnsiTheme="majorBidi" w:cstheme="majorBidi"/>
          <w:i/>
          <w:iCs/>
        </w:rPr>
        <w:t xml:space="preserve">fi al-Fiqh al-Syafi’I, </w:t>
      </w:r>
      <w:r w:rsidRPr="007B14D4">
        <w:rPr>
          <w:rFonts w:asciiTheme="majorBidi" w:hAnsiTheme="majorBidi" w:cstheme="majorBidi"/>
        </w:rPr>
        <w:t>k</w:t>
      </w:r>
      <w:proofErr w:type="spellStart"/>
      <w:r w:rsidRPr="007B14D4">
        <w:rPr>
          <w:rFonts w:asciiTheme="majorBidi" w:hAnsiTheme="majorBidi" w:cstheme="majorBidi"/>
          <w:lang w:val="en-US"/>
        </w:rPr>
        <w:t>arangan</w:t>
      </w:r>
      <w:proofErr w:type="spellEnd"/>
      <w:r w:rsidRPr="007B14D4">
        <w:rPr>
          <w:rFonts w:asciiTheme="majorBidi" w:hAnsiTheme="majorBidi" w:cstheme="majorBidi"/>
          <w:lang w:val="en-US"/>
        </w:rPr>
        <w:t xml:space="preserve"> Muhammad al-</w:t>
      </w:r>
      <w:proofErr w:type="spellStart"/>
      <w:r w:rsidRPr="007B14D4">
        <w:rPr>
          <w:rFonts w:asciiTheme="majorBidi" w:hAnsiTheme="majorBidi" w:cstheme="majorBidi"/>
          <w:lang w:val="en-US"/>
        </w:rPr>
        <w:t>Zuhailii</w:t>
      </w:r>
      <w:proofErr w:type="spellEnd"/>
      <w:r w:rsidRPr="007B14D4">
        <w:rPr>
          <w:rFonts w:asciiTheme="majorBidi" w:hAnsiTheme="majorBidi" w:cstheme="majorBidi"/>
          <w:lang w:val="en-US"/>
        </w:rPr>
        <w:t xml:space="preserve">, Damaskus: Dar al-Qalam, 2018, </w:t>
      </w:r>
      <w:proofErr w:type="spellStart"/>
      <w:r w:rsidRPr="007B14D4">
        <w:rPr>
          <w:rFonts w:asciiTheme="majorBidi" w:hAnsiTheme="majorBidi" w:cstheme="majorBidi"/>
          <w:lang w:val="en-US"/>
        </w:rPr>
        <w:t>jilid</w:t>
      </w:r>
      <w:proofErr w:type="spellEnd"/>
      <w:r w:rsidRPr="007B14D4">
        <w:rPr>
          <w:rFonts w:asciiTheme="majorBidi" w:hAnsiTheme="majorBidi" w:cstheme="majorBidi"/>
          <w:lang w:val="en-US"/>
        </w:rPr>
        <w:t xml:space="preserve"> IV,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350. </w:t>
      </w:r>
    </w:p>
  </w:footnote>
  <w:footnote w:id="140">
    <w:p w14:paraId="5EE4F6F3" w14:textId="1F634DDB"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Hubungan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perkawinan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dimaksud</w:t>
      </w:r>
      <w:proofErr w:type="spellEnd"/>
      <w:r w:rsidRPr="007B14D4">
        <w:rPr>
          <w:rFonts w:asciiTheme="majorBidi" w:hAnsiTheme="majorBidi" w:cstheme="majorBidi"/>
          <w:lang w:val="en-US"/>
        </w:rPr>
        <w:t xml:space="preserve"> di </w:t>
      </w:r>
      <w:proofErr w:type="spellStart"/>
      <w:r w:rsidRPr="007B14D4">
        <w:rPr>
          <w:rFonts w:asciiTheme="majorBidi" w:hAnsiTheme="majorBidi" w:cstheme="majorBidi"/>
          <w:lang w:val="en-US"/>
        </w:rPr>
        <w:t>sini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akad</w:t>
      </w:r>
      <w:proofErr w:type="spellEnd"/>
      <w:r w:rsidRPr="007B14D4">
        <w:rPr>
          <w:rFonts w:asciiTheme="majorBidi" w:hAnsiTheme="majorBidi" w:cstheme="majorBidi"/>
          <w:lang w:val="en-US"/>
        </w:rPr>
        <w:t xml:space="preserve"> nikah </w:t>
      </w:r>
      <w:proofErr w:type="spellStart"/>
      <w:r w:rsidRPr="007B14D4">
        <w:rPr>
          <w:rFonts w:asciiTheme="majorBidi" w:hAnsiTheme="majorBidi" w:cstheme="majorBidi"/>
          <w:lang w:val="en-US"/>
        </w:rPr>
        <w:t>antara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laki-laki</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perempuan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disahkan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secara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syar’i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baik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hubungan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pernikahannya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sudah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digauli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ataupun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belum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tetap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menjadi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kriteria</w:t>
      </w:r>
      <w:proofErr w:type="spellEnd"/>
      <w:r w:rsidRPr="007B14D4">
        <w:rPr>
          <w:rFonts w:asciiTheme="majorBidi" w:hAnsiTheme="majorBidi" w:cstheme="majorBidi"/>
          <w:lang w:val="en-US"/>
        </w:rPr>
        <w:t xml:space="preserve"> Ahli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karena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keumuman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al-Nisa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12: </w:t>
      </w:r>
      <w:r w:rsidRPr="007B14D4">
        <w:rPr>
          <w:rFonts w:asciiTheme="majorBidi" w:hAnsiTheme="majorBidi" w:cstheme="majorBidi"/>
          <w:rtl/>
          <w:lang w:val="en-US"/>
        </w:rPr>
        <w:t>وَلَكُمْ نِصْفُ مَا تَرَكَ اَزْوَاجُكُمْ</w:t>
      </w:r>
      <w:r w:rsidRPr="007B14D4">
        <w:rPr>
          <w:rFonts w:asciiTheme="majorBidi" w:hAnsiTheme="majorBidi" w:cstheme="majorBidi"/>
          <w:lang w:val="en-US"/>
        </w:rPr>
        <w:t xml:space="preserve">. Dalam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disyaratkan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ketika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meninggal</w:t>
      </w:r>
      <w:proofErr w:type="spellEnd"/>
      <w:r w:rsidRPr="007B14D4">
        <w:rPr>
          <w:rFonts w:asciiTheme="majorBidi" w:hAnsiTheme="majorBidi" w:cstheme="majorBidi"/>
          <w:lang w:val="en-US"/>
        </w:rPr>
        <w:t xml:space="preserve"> dunia </w:t>
      </w:r>
      <w:proofErr w:type="spellStart"/>
      <w:r w:rsidRPr="007B14D4">
        <w:rPr>
          <w:rFonts w:asciiTheme="majorBidi" w:hAnsiTheme="majorBidi" w:cstheme="majorBidi"/>
          <w:lang w:val="en-US"/>
        </w:rPr>
        <w:t>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ikatan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pernikahan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secara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syariat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atau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Istri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masa Iddah </w:t>
      </w:r>
      <w:proofErr w:type="spellStart"/>
      <w:r w:rsidRPr="007B14D4">
        <w:rPr>
          <w:rFonts w:asciiTheme="majorBidi" w:hAnsiTheme="majorBidi" w:cstheme="majorBidi"/>
          <w:lang w:val="en-US"/>
        </w:rPr>
        <w:t>saat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meninggal</w:t>
      </w:r>
      <w:proofErr w:type="spellEnd"/>
      <w:r w:rsidRPr="007B14D4">
        <w:rPr>
          <w:rFonts w:asciiTheme="majorBidi" w:hAnsiTheme="majorBidi" w:cstheme="majorBidi"/>
          <w:lang w:val="en-US"/>
        </w:rPr>
        <w:t xml:space="preserve"> dunia,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keduanya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saling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kitab </w:t>
      </w:r>
      <w:r w:rsidRPr="007B14D4">
        <w:rPr>
          <w:rFonts w:asciiTheme="majorBidi" w:hAnsiTheme="majorBidi" w:cstheme="majorBidi"/>
          <w:i/>
          <w:iCs/>
        </w:rPr>
        <w:t xml:space="preserve">al-Mu’tamad fi al-Fiqh al-Syafi’I, </w:t>
      </w:r>
      <w:r w:rsidRPr="007B14D4">
        <w:rPr>
          <w:rFonts w:asciiTheme="majorBidi" w:hAnsiTheme="majorBidi" w:cstheme="majorBidi"/>
        </w:rPr>
        <w:t>k</w:t>
      </w:r>
      <w:proofErr w:type="spellStart"/>
      <w:r w:rsidRPr="007B14D4">
        <w:rPr>
          <w:rFonts w:asciiTheme="majorBidi" w:hAnsiTheme="majorBidi" w:cstheme="majorBidi"/>
          <w:lang w:val="en-US"/>
        </w:rPr>
        <w:t>arangan</w:t>
      </w:r>
      <w:proofErr w:type="spellEnd"/>
      <w:r w:rsidRPr="007B14D4">
        <w:rPr>
          <w:rFonts w:asciiTheme="majorBidi" w:hAnsiTheme="majorBidi" w:cstheme="majorBidi"/>
          <w:lang w:val="en-US"/>
        </w:rPr>
        <w:t xml:space="preserve"> Muhammad al-</w:t>
      </w:r>
      <w:proofErr w:type="spellStart"/>
      <w:r w:rsidRPr="007B14D4">
        <w:rPr>
          <w:rFonts w:asciiTheme="majorBidi" w:hAnsiTheme="majorBidi" w:cstheme="majorBidi"/>
          <w:lang w:val="en-US"/>
        </w:rPr>
        <w:t>Zuhailii</w:t>
      </w:r>
      <w:proofErr w:type="spellEnd"/>
      <w:r w:rsidRPr="007B14D4">
        <w:rPr>
          <w:rFonts w:asciiTheme="majorBidi" w:hAnsiTheme="majorBidi" w:cstheme="majorBidi"/>
          <w:lang w:val="en-US"/>
        </w:rPr>
        <w:t xml:space="preserve">, Damaskus: Dar al-Qalam, 2018, </w:t>
      </w:r>
      <w:proofErr w:type="spellStart"/>
      <w:r w:rsidRPr="007B14D4">
        <w:rPr>
          <w:rFonts w:asciiTheme="majorBidi" w:hAnsiTheme="majorBidi" w:cstheme="majorBidi"/>
          <w:lang w:val="en-US"/>
        </w:rPr>
        <w:t>jilid</w:t>
      </w:r>
      <w:proofErr w:type="spellEnd"/>
      <w:r w:rsidRPr="007B14D4">
        <w:rPr>
          <w:rFonts w:asciiTheme="majorBidi" w:hAnsiTheme="majorBidi" w:cstheme="majorBidi"/>
          <w:lang w:val="en-US"/>
        </w:rPr>
        <w:t xml:space="preserve"> IV,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350</w:t>
      </w:r>
    </w:p>
  </w:footnote>
  <w:footnote w:id="141">
    <w:p w14:paraId="24BB6A38" w14:textId="23FF1660" w:rsidR="00A510E3" w:rsidRPr="007B14D4" w:rsidRDefault="00A510E3" w:rsidP="00D715C3">
      <w:pPr>
        <w:pStyle w:val="FootnoteText"/>
        <w:ind w:firstLine="720"/>
        <w:jc w:val="both"/>
        <w:rPr>
          <w:rFonts w:asciiTheme="majorBidi" w:hAnsiTheme="majorBidi" w:cstheme="majorBidi"/>
          <w:lang w:val="en-US"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Maksud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wala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disini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seseorang</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memerdekakan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seorang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budak</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mu’tiq</w:t>
      </w:r>
      <w:proofErr w:type="spellEnd"/>
      <w:r w:rsidRPr="007B14D4">
        <w:rPr>
          <w:rFonts w:asciiTheme="majorBidi" w:hAnsiTheme="majorBidi" w:cstheme="majorBidi"/>
          <w:i/>
          <w:iCs/>
          <w:lang w:val="en-US"/>
        </w:rPr>
        <w:t>)</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ketika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budak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meninggal</w:t>
      </w:r>
      <w:proofErr w:type="spellEnd"/>
      <w:r w:rsidRPr="007B14D4">
        <w:rPr>
          <w:rFonts w:asciiTheme="majorBidi" w:hAnsiTheme="majorBidi" w:cstheme="majorBidi"/>
          <w:lang w:val="en-US"/>
        </w:rPr>
        <w:t xml:space="preserve"> dunia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mu’tiq</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w:t>
      </w:r>
      <w:proofErr w:type="spellStart"/>
      <w:r w:rsidRPr="007B14D4">
        <w:rPr>
          <w:rFonts w:asciiTheme="majorBidi" w:hAnsiTheme="majorBidi" w:cstheme="majorBidi"/>
          <w:lang w:val="en-US"/>
        </w:rPr>
        <w:t>baik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laki-laki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maupun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perempuan</w:t>
      </w:r>
      <w:proofErr w:type="spellEnd"/>
      <w:r w:rsidRPr="007B14D4">
        <w:rPr>
          <w:rFonts w:asciiTheme="majorBidi" w:hAnsiTheme="majorBidi" w:cstheme="majorBidi"/>
          <w:lang w:val="en-US"/>
        </w:rPr>
        <w:t>)</w:t>
      </w:r>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mendapatkan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bagian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w:t>
      </w:r>
      <w:proofErr w:type="spellStart"/>
      <w:r w:rsidRPr="007B14D4">
        <w:rPr>
          <w:rFonts w:asciiTheme="majorBidi" w:hAnsiTheme="majorBidi" w:cstheme="majorBidi"/>
          <w:i/>
          <w:iCs/>
          <w:lang w:val="en-US"/>
        </w:rPr>
        <w:t>ashaba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binafsih</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berlaku</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ketika</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Mu’tiq</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yang </w:t>
      </w:r>
      <w:proofErr w:type="spellStart"/>
      <w:r w:rsidRPr="007B14D4">
        <w:rPr>
          <w:rFonts w:asciiTheme="majorBidi" w:hAnsiTheme="majorBidi" w:cstheme="majorBidi"/>
          <w:lang w:val="en-US"/>
        </w:rPr>
        <w:t>meninggal</w:t>
      </w:r>
      <w:proofErr w:type="spellEnd"/>
      <w:r w:rsidRPr="007B14D4">
        <w:rPr>
          <w:rFonts w:asciiTheme="majorBidi" w:hAnsiTheme="majorBidi" w:cstheme="majorBidi"/>
          <w:lang w:val="en-US"/>
        </w:rPr>
        <w:t xml:space="preserve"> dunia,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budak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mendapatkan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w:t>
      </w:r>
      <w:proofErr w:type="spellStart"/>
      <w:r w:rsidRPr="007B14D4">
        <w:rPr>
          <w:rFonts w:asciiTheme="majorBidi" w:hAnsiTheme="majorBidi" w:cstheme="majorBidi"/>
          <w:i/>
          <w:iCs/>
          <w:lang w:val="en-US"/>
        </w:rPr>
        <w:t>ashabah</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Hal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hadits</w:t>
      </w:r>
      <w:proofErr w:type="spellEnd"/>
      <w:r w:rsidRPr="007B14D4">
        <w:rPr>
          <w:rFonts w:asciiTheme="majorBidi" w:hAnsiTheme="majorBidi" w:cstheme="majorBidi"/>
          <w:lang w:val="en-US"/>
        </w:rPr>
        <w:t xml:space="preserve"> Rasulullah SAW: </w:t>
      </w:r>
      <w:r w:rsidRPr="007B14D4">
        <w:rPr>
          <w:rFonts w:asciiTheme="majorBidi" w:hAnsiTheme="majorBidi" w:cstheme="majorBidi"/>
          <w:rtl/>
          <w:lang w:val="en-US" w:bidi="ar-EG"/>
        </w:rPr>
        <w:t>الْوَلاَءُ لُحْمَةٌ كَلُحْمَةِ النَّسَبِ</w:t>
      </w:r>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Maksudnya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seorang</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budak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tidak</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mendapatkan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warisan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apapun</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dari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seorang</w:t>
      </w:r>
      <w:proofErr w:type="spellEnd"/>
      <w:r w:rsidRPr="007B14D4">
        <w:rPr>
          <w:rFonts w:asciiTheme="majorBidi" w:hAnsiTheme="majorBidi" w:cstheme="majorBidi"/>
          <w:lang w:val="en-US" w:bidi="ar-EG"/>
        </w:rPr>
        <w:t xml:space="preserve"> yang </w:t>
      </w:r>
      <w:proofErr w:type="spellStart"/>
      <w:r w:rsidRPr="007B14D4">
        <w:rPr>
          <w:rFonts w:asciiTheme="majorBidi" w:hAnsiTheme="majorBidi" w:cstheme="majorBidi"/>
          <w:lang w:val="en-US" w:bidi="ar-EG"/>
        </w:rPr>
        <w:t>telah</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memerdekakannya</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Hadits</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ini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diriwayatkan</w:t>
      </w:r>
      <w:proofErr w:type="spellEnd"/>
      <w:r w:rsidRPr="007B14D4">
        <w:rPr>
          <w:rFonts w:asciiTheme="majorBidi" w:hAnsiTheme="majorBidi" w:cstheme="majorBidi"/>
          <w:lang w:val="en-US" w:bidi="ar-EG"/>
        </w:rPr>
        <w:t xml:space="preserve"> oleh Imam Ahmad </w:t>
      </w:r>
      <w:proofErr w:type="spellStart"/>
      <w:r w:rsidRPr="007B14D4">
        <w:rPr>
          <w:rFonts w:asciiTheme="majorBidi" w:hAnsiTheme="majorBidi" w:cstheme="majorBidi"/>
          <w:lang w:val="en-US" w:bidi="ar-EG"/>
        </w:rPr>
        <w:t>dalam</w:t>
      </w:r>
      <w:proofErr w:type="spellEnd"/>
      <w:r w:rsidRPr="007B14D4">
        <w:rPr>
          <w:rFonts w:asciiTheme="majorBidi" w:hAnsiTheme="majorBidi" w:cstheme="majorBidi"/>
          <w:lang w:val="en-US" w:bidi="ar-EG"/>
        </w:rPr>
        <w:t xml:space="preserve"> al-Musnad </w:t>
      </w:r>
      <w:proofErr w:type="spellStart"/>
      <w:r w:rsidRPr="007B14D4">
        <w:rPr>
          <w:rFonts w:asciiTheme="majorBidi" w:hAnsiTheme="majorBidi" w:cstheme="majorBidi"/>
          <w:lang w:val="en-US" w:bidi="ar-EG"/>
        </w:rPr>
        <w:t>juz</w:t>
      </w:r>
      <w:proofErr w:type="spellEnd"/>
      <w:r w:rsidRPr="007B14D4">
        <w:rPr>
          <w:rFonts w:asciiTheme="majorBidi" w:hAnsiTheme="majorBidi" w:cstheme="majorBidi"/>
          <w:lang w:val="en-US" w:bidi="ar-EG"/>
        </w:rPr>
        <w:t xml:space="preserve"> I </w:t>
      </w:r>
      <w:proofErr w:type="spellStart"/>
      <w:r w:rsidRPr="007B14D4">
        <w:rPr>
          <w:rFonts w:asciiTheme="majorBidi" w:hAnsiTheme="majorBidi" w:cstheme="majorBidi"/>
          <w:lang w:val="en-US" w:bidi="ar-EG"/>
        </w:rPr>
        <w:t>halaman</w:t>
      </w:r>
      <w:proofErr w:type="spellEnd"/>
      <w:r w:rsidRPr="007B14D4">
        <w:rPr>
          <w:rFonts w:asciiTheme="majorBidi" w:hAnsiTheme="majorBidi" w:cstheme="majorBidi"/>
          <w:lang w:val="en-US" w:bidi="ar-EG"/>
        </w:rPr>
        <w:t xml:space="preserve"> 191 dan 194).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kitab </w:t>
      </w:r>
      <w:r w:rsidRPr="007B14D4">
        <w:rPr>
          <w:rFonts w:asciiTheme="majorBidi" w:hAnsiTheme="majorBidi" w:cstheme="majorBidi"/>
          <w:i/>
          <w:iCs/>
          <w:lang w:val="en-US"/>
        </w:rPr>
        <w:t>al-Fiqh al-</w:t>
      </w:r>
      <w:proofErr w:type="spellStart"/>
      <w:r w:rsidRPr="007B14D4">
        <w:rPr>
          <w:rFonts w:asciiTheme="majorBidi" w:hAnsiTheme="majorBidi" w:cstheme="majorBidi"/>
          <w:i/>
          <w:iCs/>
          <w:lang w:val="en-US"/>
        </w:rPr>
        <w:t>Manhaji</w:t>
      </w:r>
      <w:proofErr w:type="spellEnd"/>
      <w:r w:rsidRPr="007B14D4">
        <w:rPr>
          <w:rFonts w:asciiTheme="majorBidi" w:hAnsiTheme="majorBidi" w:cstheme="majorBidi"/>
          <w:i/>
          <w:iCs/>
          <w:lang w:val="en-US"/>
        </w:rPr>
        <w:t xml:space="preserve"> ‘ala </w:t>
      </w:r>
      <w:proofErr w:type="spellStart"/>
      <w:r w:rsidRPr="007B14D4">
        <w:rPr>
          <w:rFonts w:asciiTheme="majorBidi" w:hAnsiTheme="majorBidi" w:cstheme="majorBidi"/>
          <w:i/>
          <w:iCs/>
          <w:lang w:val="en-US"/>
        </w:rPr>
        <w:t>Madzhab</w:t>
      </w:r>
      <w:proofErr w:type="spellEnd"/>
      <w:r w:rsidRPr="007B14D4">
        <w:rPr>
          <w:rFonts w:asciiTheme="majorBidi" w:hAnsiTheme="majorBidi" w:cstheme="majorBidi"/>
          <w:i/>
          <w:iCs/>
          <w:lang w:val="en-US"/>
        </w:rPr>
        <w:t xml:space="preserve"> al-Imam al-</w:t>
      </w:r>
      <w:proofErr w:type="spellStart"/>
      <w:r w:rsidRPr="007B14D4">
        <w:rPr>
          <w:rFonts w:asciiTheme="majorBidi" w:hAnsiTheme="majorBidi" w:cstheme="majorBidi"/>
          <w:i/>
          <w:iCs/>
          <w:lang w:val="en-US"/>
        </w:rPr>
        <w:t>Syafi’i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karangan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Mushthafa</w:t>
      </w:r>
      <w:proofErr w:type="spellEnd"/>
      <w:r w:rsidRPr="007B14D4">
        <w:rPr>
          <w:rFonts w:asciiTheme="majorBidi" w:hAnsiTheme="majorBidi" w:cstheme="majorBidi"/>
          <w:lang w:val="en-US"/>
        </w:rPr>
        <w:t xml:space="preserve"> al-Khin dan </w:t>
      </w:r>
      <w:proofErr w:type="spellStart"/>
      <w:r w:rsidRPr="007B14D4">
        <w:rPr>
          <w:rFonts w:asciiTheme="majorBidi" w:hAnsiTheme="majorBidi" w:cstheme="majorBidi"/>
          <w:lang w:val="en-US"/>
        </w:rPr>
        <w:t>Mushthafa</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Bugha</w:t>
      </w:r>
      <w:proofErr w:type="spellEnd"/>
      <w:r w:rsidRPr="007B14D4">
        <w:rPr>
          <w:rFonts w:asciiTheme="majorBidi" w:hAnsiTheme="majorBidi" w:cstheme="majorBidi"/>
          <w:lang w:val="en-US"/>
        </w:rPr>
        <w:t>,</w:t>
      </w:r>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Damaskus: Dar al-Qalam, 2012, </w:t>
      </w:r>
      <w:proofErr w:type="spellStart"/>
      <w:r w:rsidRPr="007B14D4">
        <w:rPr>
          <w:rFonts w:asciiTheme="majorBidi" w:hAnsiTheme="majorBidi" w:cstheme="majorBidi"/>
          <w:lang w:val="en-US"/>
        </w:rPr>
        <w:t>jilid</w:t>
      </w:r>
      <w:proofErr w:type="spellEnd"/>
      <w:r w:rsidRPr="007B14D4">
        <w:rPr>
          <w:rFonts w:asciiTheme="majorBidi" w:hAnsiTheme="majorBidi" w:cstheme="majorBidi"/>
          <w:lang w:val="en-US"/>
        </w:rPr>
        <w:t xml:space="preserve"> II,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272. </w:t>
      </w:r>
    </w:p>
  </w:footnote>
  <w:footnote w:id="142">
    <w:p w14:paraId="3422BA96" w14:textId="2EF6241E"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Perbedaan</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antara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saling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kepada</w:t>
      </w:r>
      <w:proofErr w:type="spellEnd"/>
      <w:r w:rsidRPr="007B14D4">
        <w:rPr>
          <w:rFonts w:asciiTheme="majorBidi" w:hAnsiTheme="majorBidi" w:cstheme="majorBidi"/>
          <w:lang w:val="en-US"/>
        </w:rPr>
        <w:t xml:space="preserve"> orang Islam, </w:t>
      </w:r>
      <w:proofErr w:type="spellStart"/>
      <w:r w:rsidRPr="007B14D4">
        <w:rPr>
          <w:rFonts w:asciiTheme="majorBidi" w:hAnsiTheme="majorBidi" w:cstheme="majorBidi"/>
          <w:lang w:val="en-US"/>
        </w:rPr>
        <w:t>begitu</w:t>
      </w:r>
      <w:proofErr w:type="spellEnd"/>
      <w:r w:rsidRPr="007B14D4">
        <w:rPr>
          <w:rFonts w:asciiTheme="majorBidi" w:hAnsiTheme="majorBidi" w:cstheme="majorBidi"/>
          <w:lang w:val="en-US"/>
        </w:rPr>
        <w:t xml:space="preserve"> juga orang Islam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kepada</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hadits</w:t>
      </w:r>
      <w:proofErr w:type="spellEnd"/>
      <w:r w:rsidRPr="007B14D4">
        <w:rPr>
          <w:rFonts w:asciiTheme="majorBidi" w:hAnsiTheme="majorBidi" w:cstheme="majorBidi"/>
          <w:lang w:val="en-US"/>
        </w:rPr>
        <w:t xml:space="preserve"> “</w:t>
      </w:r>
      <w:r w:rsidRPr="007B14D4">
        <w:rPr>
          <w:rFonts w:asciiTheme="majorBidi" w:hAnsiTheme="majorBidi" w:cstheme="majorBidi"/>
          <w:rtl/>
          <w:lang w:val="en-US" w:bidi="ar-EG"/>
        </w:rPr>
        <w:t>لاَيَرِثُ الْمُسْلِمُ الْكَافِرَ وَلاَ الْكَافِرُ الْمُسْلِمَ</w:t>
      </w:r>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Hadits</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bidi="ar-EG"/>
        </w:rPr>
        <w:t>ini</w:t>
      </w:r>
      <w:proofErr w:type="spellEnd"/>
      <w:r w:rsidRPr="007B14D4">
        <w:rPr>
          <w:rFonts w:asciiTheme="majorBidi" w:hAnsiTheme="majorBidi" w:cstheme="majorBidi"/>
          <w:lang w:val="en-US" w:bidi="ar-EG"/>
        </w:rPr>
        <w:t xml:space="preserve"> </w:t>
      </w:r>
      <w:proofErr w:type="spellStart"/>
      <w:r w:rsidRPr="007B14D4">
        <w:rPr>
          <w:rFonts w:asciiTheme="majorBidi" w:hAnsiTheme="majorBidi" w:cstheme="majorBidi"/>
          <w:lang w:val="en-US"/>
        </w:rPr>
        <w:t>diriwayatkan</w:t>
      </w:r>
      <w:proofErr w:type="spellEnd"/>
      <w:r w:rsidRPr="007B14D4">
        <w:rPr>
          <w:rFonts w:asciiTheme="majorBidi" w:hAnsiTheme="majorBidi" w:cstheme="majorBidi"/>
          <w:lang w:val="en-US"/>
        </w:rPr>
        <w:t xml:space="preserve"> oleh al-Bukhari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proofErr w:type="spellStart"/>
      <w:r w:rsidRPr="007B14D4">
        <w:rPr>
          <w:rFonts w:asciiTheme="majorBidi" w:hAnsiTheme="majorBidi" w:cstheme="majorBidi"/>
          <w:i/>
          <w:iCs/>
          <w:lang w:val="en-US"/>
        </w:rPr>
        <w:t>Shahih</w:t>
      </w:r>
      <w:r w:rsidRPr="007B14D4">
        <w:rPr>
          <w:rFonts w:asciiTheme="majorBidi" w:hAnsiTheme="majorBidi" w:cstheme="majorBidi"/>
          <w:lang w:val="en-US"/>
        </w:rPr>
        <w:t>nya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nomor</w:t>
      </w:r>
      <w:proofErr w:type="spellEnd"/>
      <w:r w:rsidRPr="007B14D4">
        <w:rPr>
          <w:rFonts w:asciiTheme="majorBidi" w:hAnsiTheme="majorBidi" w:cstheme="majorBidi"/>
          <w:lang w:val="en-US"/>
        </w:rPr>
        <w:t xml:space="preserve"> 6383 </w:t>
      </w:r>
      <w:proofErr w:type="spellStart"/>
      <w:r w:rsidRPr="007B14D4">
        <w:rPr>
          <w:rFonts w:asciiTheme="majorBidi" w:hAnsiTheme="majorBidi" w:cstheme="majorBidi"/>
          <w:lang w:val="en-US"/>
        </w:rPr>
        <w:t>bab</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i/>
          <w:iCs/>
          <w:lang w:val="en-US"/>
        </w:rPr>
        <w:t>faraidh</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diriwayatkan</w:t>
      </w:r>
      <w:proofErr w:type="spellEnd"/>
      <w:r w:rsidRPr="007B14D4">
        <w:rPr>
          <w:rFonts w:asciiTheme="majorBidi" w:hAnsiTheme="majorBidi" w:cstheme="majorBidi"/>
          <w:lang w:val="en-US"/>
        </w:rPr>
        <w:t xml:space="preserve"> juga oleh Imam Muslim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proofErr w:type="spellStart"/>
      <w:r w:rsidRPr="007B14D4">
        <w:rPr>
          <w:rFonts w:asciiTheme="majorBidi" w:hAnsiTheme="majorBidi" w:cstheme="majorBidi"/>
          <w:i/>
          <w:iCs/>
          <w:lang w:val="en-US"/>
        </w:rPr>
        <w:t>Shahih</w:t>
      </w:r>
      <w:r w:rsidRPr="007B14D4">
        <w:rPr>
          <w:rFonts w:asciiTheme="majorBidi" w:hAnsiTheme="majorBidi" w:cstheme="majorBidi"/>
          <w:lang w:val="en-US"/>
        </w:rPr>
        <w:t>nya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nomor</w:t>
      </w:r>
      <w:proofErr w:type="spellEnd"/>
      <w:r w:rsidRPr="007B14D4">
        <w:rPr>
          <w:rFonts w:asciiTheme="majorBidi" w:hAnsiTheme="majorBidi" w:cstheme="majorBidi"/>
          <w:lang w:val="en-US"/>
        </w:rPr>
        <w:t xml:space="preserve"> 1614 pada </w:t>
      </w:r>
      <w:proofErr w:type="spellStart"/>
      <w:r w:rsidRPr="007B14D4">
        <w:rPr>
          <w:rFonts w:asciiTheme="majorBidi" w:hAnsiTheme="majorBidi" w:cstheme="majorBidi"/>
          <w:lang w:val="en-US"/>
        </w:rPr>
        <w:t>awal</w:t>
      </w:r>
      <w:proofErr w:type="spellEnd"/>
      <w:r w:rsidRPr="007B14D4">
        <w:rPr>
          <w:rFonts w:asciiTheme="majorBidi" w:hAnsiTheme="majorBidi" w:cstheme="majorBidi"/>
          <w:lang w:val="en-US"/>
        </w:rPr>
        <w:t xml:space="preserve"> kitab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faraidh</w:t>
      </w:r>
      <w:proofErr w:type="spellEnd"/>
      <w:r w:rsidRPr="007B14D4">
        <w:rPr>
          <w:rFonts w:asciiTheme="majorBidi" w:hAnsiTheme="majorBidi" w:cstheme="majorBidi"/>
          <w:lang w:val="en-US"/>
        </w:rPr>
        <w:t xml:space="preserve">. Maksud </w:t>
      </w:r>
      <w:proofErr w:type="spellStart"/>
      <w:r w:rsidRPr="007B14D4">
        <w:rPr>
          <w:rFonts w:asciiTheme="majorBidi" w:hAnsiTheme="majorBidi" w:cstheme="majorBidi"/>
          <w:lang w:val="en-US"/>
        </w:rPr>
        <w:t>hadits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bahwa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seseorang</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keluar</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agama Islam/</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mendapatkan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adapun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jika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warisnya</w:t>
      </w:r>
      <w:proofErr w:type="spellEnd"/>
      <w:r w:rsidRPr="007B14D4">
        <w:rPr>
          <w:rFonts w:asciiTheme="majorBidi" w:hAnsiTheme="majorBidi" w:cstheme="majorBidi"/>
          <w:lang w:val="en-US"/>
        </w:rPr>
        <w:t>/</w:t>
      </w:r>
      <w:proofErr w:type="spellStart"/>
      <w:r w:rsidRPr="007B14D4">
        <w:rPr>
          <w:rFonts w:asciiTheme="majorBidi" w:hAnsiTheme="majorBidi" w:cstheme="majorBidi"/>
          <w:lang w:val="en-US"/>
        </w:rPr>
        <w:t>karena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diserahkan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lembaga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baitul</w:t>
      </w:r>
      <w:proofErr w:type="spellEnd"/>
      <w:r w:rsidRPr="007B14D4">
        <w:rPr>
          <w:rFonts w:asciiTheme="majorBidi" w:hAnsiTheme="majorBidi" w:cstheme="majorBidi"/>
          <w:lang w:val="en-US"/>
        </w:rPr>
        <w:t xml:space="preserve"> mal. Adapun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orang-orang </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mewariskan</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menerima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orang yang </w:t>
      </w:r>
      <w:proofErr w:type="spellStart"/>
      <w:r w:rsidRPr="007B14D4">
        <w:rPr>
          <w:rFonts w:asciiTheme="majorBidi" w:hAnsiTheme="majorBidi" w:cstheme="majorBidi"/>
          <w:lang w:val="en-US"/>
        </w:rPr>
        <w:t>berbeda</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dengannya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selain</w:t>
      </w:r>
      <w:proofErr w:type="spellEnd"/>
      <w:r w:rsidRPr="007B14D4">
        <w:rPr>
          <w:rFonts w:asciiTheme="majorBidi" w:hAnsiTheme="majorBidi" w:cstheme="majorBidi"/>
          <w:lang w:val="en-US"/>
        </w:rPr>
        <w:t xml:space="preserve"> Islam, </w:t>
      </w:r>
      <w:proofErr w:type="spellStart"/>
      <w:r w:rsidRPr="007B14D4">
        <w:rPr>
          <w:rFonts w:asciiTheme="majorBidi" w:hAnsiTheme="majorBidi" w:cstheme="majorBidi"/>
          <w:lang w:val="en-US"/>
        </w:rPr>
        <w:t>seprti</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nasrani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saling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mewarisi</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yahudi</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yahudi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saling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mewarisi</w:t>
      </w:r>
      <w:proofErr w:type="spellEnd"/>
      <w:r w:rsidRPr="007B14D4">
        <w:rPr>
          <w:rFonts w:asciiTheme="majorBidi" w:hAnsiTheme="majorBidi" w:cstheme="majorBidi"/>
          <w:lang w:val="en-US"/>
        </w:rPr>
        <w:t xml:space="preserve"> orang </w:t>
      </w:r>
      <w:proofErr w:type="spellStart"/>
      <w:r w:rsidRPr="007B14D4">
        <w:rPr>
          <w:rFonts w:asciiTheme="majorBidi" w:hAnsiTheme="majorBidi" w:cstheme="majorBidi"/>
          <w:lang w:val="en-US"/>
        </w:rPr>
        <w:t>majusi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karena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non 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semua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masalah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pembagian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terkait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perbedaan</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al-Qur’an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Yunus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32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w:t>
      </w:r>
    </w:p>
    <w:p w14:paraId="07AC6FD5" w14:textId="1B3B3912" w:rsidR="00A510E3" w:rsidRPr="007B14D4" w:rsidRDefault="00A510E3" w:rsidP="00D715C3">
      <w:pPr>
        <w:pStyle w:val="FootnoteText"/>
        <w:jc w:val="both"/>
        <w:rPr>
          <w:rFonts w:asciiTheme="majorBidi" w:hAnsiTheme="majorBidi" w:cstheme="majorBidi"/>
        </w:rPr>
      </w:pPr>
      <w:r w:rsidRPr="007B14D4">
        <w:rPr>
          <w:rFonts w:asciiTheme="majorBidi" w:hAnsiTheme="majorBidi" w:cstheme="majorBidi"/>
          <w:lang w:val="en-US"/>
        </w:rPr>
        <w:t xml:space="preserve"> “</w:t>
      </w:r>
      <w:r w:rsidRPr="007B14D4">
        <w:rPr>
          <w:rFonts w:asciiTheme="majorBidi" w:hAnsiTheme="majorBidi" w:cstheme="majorBidi"/>
          <w:rtl/>
          <w:lang w:val="en-US"/>
        </w:rPr>
        <w:t>فَذٰلِكُمُ اللّٰهُ رَبُّكُمُ الْحَقُّۚ فَمَاذَا بَعْدَ الْحَقِّ اِلَّا الضَّلٰلُ ۖفَاَنّٰى تُصْرَفُوْنَ</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kitab </w:t>
      </w:r>
      <w:r w:rsidRPr="007B14D4">
        <w:rPr>
          <w:rFonts w:asciiTheme="majorBidi" w:hAnsiTheme="majorBidi" w:cstheme="majorBidi"/>
          <w:i/>
          <w:iCs/>
          <w:lang w:val="en-US"/>
        </w:rPr>
        <w:t>al-Fiqh al-</w:t>
      </w:r>
      <w:proofErr w:type="spellStart"/>
      <w:r w:rsidRPr="007B14D4">
        <w:rPr>
          <w:rFonts w:asciiTheme="majorBidi" w:hAnsiTheme="majorBidi" w:cstheme="majorBidi"/>
          <w:i/>
          <w:iCs/>
          <w:lang w:val="en-US"/>
        </w:rPr>
        <w:t>Manhaji</w:t>
      </w:r>
      <w:proofErr w:type="spellEnd"/>
      <w:r w:rsidRPr="007B14D4">
        <w:rPr>
          <w:rFonts w:asciiTheme="majorBidi" w:hAnsiTheme="majorBidi" w:cstheme="majorBidi"/>
          <w:i/>
          <w:iCs/>
          <w:lang w:val="en-US"/>
        </w:rPr>
        <w:t xml:space="preserve"> ‘ala </w:t>
      </w:r>
      <w:proofErr w:type="spellStart"/>
      <w:r w:rsidRPr="007B14D4">
        <w:rPr>
          <w:rFonts w:asciiTheme="majorBidi" w:hAnsiTheme="majorBidi" w:cstheme="majorBidi"/>
          <w:i/>
          <w:iCs/>
          <w:lang w:val="en-US"/>
        </w:rPr>
        <w:t>Madzhab</w:t>
      </w:r>
      <w:proofErr w:type="spellEnd"/>
      <w:r w:rsidRPr="007B14D4">
        <w:rPr>
          <w:rFonts w:asciiTheme="majorBidi" w:hAnsiTheme="majorBidi" w:cstheme="majorBidi"/>
          <w:i/>
          <w:iCs/>
          <w:lang w:val="en-US"/>
        </w:rPr>
        <w:t xml:space="preserve"> al-Imam al-</w:t>
      </w:r>
      <w:proofErr w:type="spellStart"/>
      <w:r w:rsidRPr="007B14D4">
        <w:rPr>
          <w:rFonts w:asciiTheme="majorBidi" w:hAnsiTheme="majorBidi" w:cstheme="majorBidi"/>
          <w:i/>
          <w:iCs/>
          <w:lang w:val="en-US"/>
        </w:rPr>
        <w:t>Syafi’i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karangan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Mushthafa</w:t>
      </w:r>
      <w:proofErr w:type="spellEnd"/>
      <w:r w:rsidRPr="007B14D4">
        <w:rPr>
          <w:rFonts w:asciiTheme="majorBidi" w:hAnsiTheme="majorBidi" w:cstheme="majorBidi"/>
          <w:lang w:val="en-US"/>
        </w:rPr>
        <w:t xml:space="preserve"> al-Khin dan </w:t>
      </w:r>
      <w:proofErr w:type="spellStart"/>
      <w:r w:rsidRPr="007B14D4">
        <w:rPr>
          <w:rFonts w:asciiTheme="majorBidi" w:hAnsiTheme="majorBidi" w:cstheme="majorBidi"/>
          <w:lang w:val="en-US"/>
        </w:rPr>
        <w:t>Mushthafa</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Bugha</w:t>
      </w:r>
      <w:proofErr w:type="spellEnd"/>
      <w:r w:rsidRPr="007B14D4">
        <w:rPr>
          <w:rFonts w:asciiTheme="majorBidi" w:hAnsiTheme="majorBidi" w:cstheme="majorBidi"/>
          <w:lang w:val="en-US"/>
        </w:rPr>
        <w:t>,</w:t>
      </w:r>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Damaskus: Dar al-Qalam, 2012, </w:t>
      </w:r>
      <w:proofErr w:type="spellStart"/>
      <w:r w:rsidRPr="007B14D4">
        <w:rPr>
          <w:rFonts w:asciiTheme="majorBidi" w:hAnsiTheme="majorBidi" w:cstheme="majorBidi"/>
          <w:lang w:val="en-US"/>
        </w:rPr>
        <w:t>jilid</w:t>
      </w:r>
      <w:proofErr w:type="spellEnd"/>
      <w:r w:rsidRPr="007B14D4">
        <w:rPr>
          <w:rFonts w:asciiTheme="majorBidi" w:hAnsiTheme="majorBidi" w:cstheme="majorBidi"/>
          <w:lang w:val="en-US"/>
        </w:rPr>
        <w:t xml:space="preserve"> II,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278-279,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juga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r w:rsidRPr="007B14D4">
        <w:rPr>
          <w:rFonts w:asciiTheme="majorBidi" w:hAnsiTheme="majorBidi" w:cstheme="majorBidi"/>
          <w:i/>
          <w:iCs/>
        </w:rPr>
        <w:t>al-Khulashah fi ‘Ilm al-Faraidh,</w:t>
      </w:r>
      <w:r w:rsidRPr="007B14D4">
        <w:rPr>
          <w:rFonts w:asciiTheme="majorBidi" w:hAnsiTheme="majorBidi" w:cstheme="majorBidi"/>
        </w:rPr>
        <w:t xml:space="preserve"> Nashir al-Ghamidi, </w:t>
      </w:r>
      <w:r w:rsidRPr="007B14D4">
        <w:rPr>
          <w:rFonts w:asciiTheme="majorBidi" w:hAnsiTheme="majorBidi" w:cstheme="majorBidi"/>
          <w:i/>
          <w:iCs/>
        </w:rPr>
        <w:t xml:space="preserve"> </w:t>
      </w:r>
      <w:r w:rsidRPr="007B14D4">
        <w:rPr>
          <w:rFonts w:asciiTheme="majorBidi" w:hAnsiTheme="majorBidi" w:cstheme="majorBidi"/>
        </w:rPr>
        <w:t>Mekah: Dar Tayeba al-Khadhra, 2011, hlm. 149.</w:t>
      </w:r>
    </w:p>
  </w:footnote>
  <w:footnote w:id="143">
    <w:p w14:paraId="7E71111B" w14:textId="24C91184" w:rsidR="00A510E3" w:rsidRPr="007B14D4" w:rsidRDefault="00A510E3" w:rsidP="00D715C3">
      <w:pPr>
        <w:pStyle w:val="FootnoteText"/>
        <w:ind w:firstLine="720"/>
        <w:jc w:val="both"/>
        <w:rPr>
          <w:rFonts w:asciiTheme="majorBidi" w:hAnsiTheme="majorBidi" w:cstheme="majorBidi"/>
          <w:i/>
          <w:iCs/>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lang w:val="en-US"/>
        </w:rPr>
        <w:t>Pasal</w:t>
      </w:r>
      <w:proofErr w:type="spellEnd"/>
      <w:r w:rsidRPr="007B14D4">
        <w:rPr>
          <w:rFonts w:asciiTheme="majorBidi" w:hAnsiTheme="majorBidi" w:cstheme="majorBidi"/>
          <w:lang w:val="en-US"/>
        </w:rPr>
        <w:t xml:space="preserve"> 171 </w:t>
      </w:r>
      <w:proofErr w:type="spellStart"/>
      <w:r w:rsidRPr="007B14D4">
        <w:rPr>
          <w:rFonts w:asciiTheme="majorBidi" w:hAnsiTheme="majorBidi" w:cstheme="majorBidi"/>
          <w:lang w:val="en-US"/>
        </w:rPr>
        <w:t>butir</w:t>
      </w:r>
      <w:proofErr w:type="spellEnd"/>
      <w:r w:rsidRPr="007B14D4">
        <w:rPr>
          <w:rFonts w:asciiTheme="majorBidi" w:hAnsiTheme="majorBidi" w:cstheme="majorBidi"/>
          <w:lang w:val="en-US"/>
        </w:rPr>
        <w:t xml:space="preserve"> b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Pewaris</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adalah</w:t>
      </w:r>
      <w:proofErr w:type="spellEnd"/>
      <w:r w:rsidRPr="007B14D4">
        <w:rPr>
          <w:rFonts w:asciiTheme="majorBidi" w:hAnsiTheme="majorBidi" w:cstheme="majorBidi"/>
          <w:i/>
          <w:iCs/>
          <w:lang w:val="en-US"/>
        </w:rPr>
        <w:t xml:space="preserve"> orang yang pada </w:t>
      </w:r>
      <w:proofErr w:type="spellStart"/>
      <w:r w:rsidRPr="007B14D4">
        <w:rPr>
          <w:rFonts w:asciiTheme="majorBidi" w:hAnsiTheme="majorBidi" w:cstheme="majorBidi"/>
          <w:i/>
          <w:iCs/>
          <w:lang w:val="en-US"/>
        </w:rPr>
        <w:t>saat</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meninggalnya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atau</w:t>
      </w:r>
      <w:proofErr w:type="spellEnd"/>
      <w:r w:rsidRPr="007B14D4">
        <w:rPr>
          <w:rFonts w:asciiTheme="majorBidi" w:hAnsiTheme="majorBidi" w:cstheme="majorBidi"/>
          <w:i/>
          <w:iCs/>
          <w:lang w:val="en-US"/>
        </w:rPr>
        <w:t xml:space="preserve"> yang </w:t>
      </w:r>
      <w:proofErr w:type="spellStart"/>
      <w:r w:rsidRPr="007B14D4">
        <w:rPr>
          <w:rFonts w:asciiTheme="majorBidi" w:hAnsiTheme="majorBidi" w:cstheme="majorBidi"/>
          <w:i/>
          <w:iCs/>
          <w:lang w:val="en-US"/>
        </w:rPr>
        <w:t>dinyatakan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meninggal</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berdasarkan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putusan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Pengadilan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beragama</w:t>
      </w:r>
      <w:proofErr w:type="spellEnd"/>
      <w:r w:rsidRPr="007B14D4">
        <w:rPr>
          <w:rFonts w:asciiTheme="majorBidi" w:hAnsiTheme="majorBidi" w:cstheme="majorBidi"/>
          <w:i/>
          <w:iCs/>
          <w:lang w:val="en-US"/>
        </w:rPr>
        <w:t xml:space="preserve"> Islam, </w:t>
      </w:r>
      <w:proofErr w:type="spellStart"/>
      <w:r w:rsidRPr="007B14D4">
        <w:rPr>
          <w:rFonts w:asciiTheme="majorBidi" w:hAnsiTheme="majorBidi" w:cstheme="majorBidi"/>
          <w:i/>
          <w:iCs/>
          <w:lang w:val="en-US"/>
        </w:rPr>
        <w:t>meninggalkan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ahli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waris</w:t>
      </w:r>
      <w:proofErr w:type="spellEnd"/>
      <w:r w:rsidRPr="007B14D4">
        <w:rPr>
          <w:rFonts w:asciiTheme="majorBidi" w:hAnsiTheme="majorBidi" w:cstheme="majorBidi"/>
          <w:i/>
          <w:iCs/>
          <w:lang w:val="en-US"/>
        </w:rPr>
        <w:t xml:space="preserve"> dan </w:t>
      </w:r>
      <w:proofErr w:type="spellStart"/>
      <w:r w:rsidRPr="007B14D4">
        <w:rPr>
          <w:rFonts w:asciiTheme="majorBidi" w:hAnsiTheme="majorBidi" w:cstheme="majorBidi"/>
          <w:i/>
          <w:iCs/>
          <w:lang w:val="en-US"/>
        </w:rPr>
        <w:t>harta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peninggalan</w:t>
      </w:r>
      <w:proofErr w:type="spellEnd"/>
      <w:r w:rsidRPr="007B14D4">
        <w:rPr>
          <w:rFonts w:asciiTheme="majorBidi" w:hAnsiTheme="majorBidi" w:cstheme="majorBidi"/>
          <w:i/>
          <w:iCs/>
          <w:lang w:val="en-US"/>
        </w:rPr>
        <w:t>.</w:t>
      </w:r>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butir</w:t>
      </w:r>
      <w:proofErr w:type="spellEnd"/>
      <w:r w:rsidRPr="007B14D4">
        <w:rPr>
          <w:rFonts w:asciiTheme="majorBidi" w:hAnsiTheme="majorBidi" w:cstheme="majorBidi"/>
          <w:lang w:val="en-US"/>
        </w:rPr>
        <w:t xml:space="preserve"> c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Ahli </w:t>
      </w:r>
      <w:proofErr w:type="spellStart"/>
      <w:r w:rsidRPr="007B14D4">
        <w:rPr>
          <w:rFonts w:asciiTheme="majorBidi" w:hAnsiTheme="majorBidi" w:cstheme="majorBidi"/>
          <w:i/>
          <w:iCs/>
          <w:lang w:val="en-US"/>
        </w:rPr>
        <w:t>waris</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adalah</w:t>
      </w:r>
      <w:proofErr w:type="spellEnd"/>
      <w:r w:rsidRPr="007B14D4">
        <w:rPr>
          <w:rFonts w:asciiTheme="majorBidi" w:hAnsiTheme="majorBidi" w:cstheme="majorBidi"/>
          <w:i/>
          <w:iCs/>
          <w:lang w:val="en-US"/>
        </w:rPr>
        <w:t xml:space="preserve"> orang yang pada </w:t>
      </w:r>
      <w:proofErr w:type="spellStart"/>
      <w:r w:rsidRPr="007B14D4">
        <w:rPr>
          <w:rFonts w:asciiTheme="majorBidi" w:hAnsiTheme="majorBidi" w:cstheme="majorBidi"/>
          <w:i/>
          <w:iCs/>
          <w:lang w:val="en-US"/>
        </w:rPr>
        <w:t>saat</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meninggal</w:t>
      </w:r>
      <w:proofErr w:type="spellEnd"/>
      <w:r w:rsidRPr="007B14D4">
        <w:rPr>
          <w:rFonts w:asciiTheme="majorBidi" w:hAnsiTheme="majorBidi" w:cstheme="majorBidi"/>
          <w:i/>
          <w:iCs/>
          <w:lang w:val="en-US"/>
        </w:rPr>
        <w:t xml:space="preserve"> dunia </w:t>
      </w:r>
      <w:proofErr w:type="spellStart"/>
      <w:r w:rsidRPr="007B14D4">
        <w:rPr>
          <w:rFonts w:asciiTheme="majorBidi" w:hAnsiTheme="majorBidi" w:cstheme="majorBidi"/>
          <w:i/>
          <w:iCs/>
          <w:lang w:val="en-US"/>
        </w:rPr>
        <w:t>mempunyai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hubungan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darah</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atau</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hubungan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perkawinan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dengan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pewaris</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beragama</w:t>
      </w:r>
      <w:proofErr w:type="spellEnd"/>
      <w:r w:rsidRPr="007B14D4">
        <w:rPr>
          <w:rFonts w:asciiTheme="majorBidi" w:hAnsiTheme="majorBidi" w:cstheme="majorBidi"/>
          <w:i/>
          <w:iCs/>
          <w:lang w:val="en-US"/>
        </w:rPr>
        <w:t xml:space="preserve"> Islam dan </w:t>
      </w:r>
      <w:proofErr w:type="spellStart"/>
      <w:r w:rsidRPr="007B14D4">
        <w:rPr>
          <w:rFonts w:asciiTheme="majorBidi" w:hAnsiTheme="majorBidi" w:cstheme="majorBidi"/>
          <w:i/>
          <w:iCs/>
          <w:lang w:val="en-US"/>
        </w:rPr>
        <w:t>tidak</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terhalang</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karena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hukum</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untuk</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menjadi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ahli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waris</w:t>
      </w:r>
      <w:proofErr w:type="spellEnd"/>
      <w:r w:rsidRPr="007B14D4">
        <w:rPr>
          <w:rFonts w:asciiTheme="majorBidi" w:hAnsiTheme="majorBidi" w:cstheme="majorBidi"/>
          <w:i/>
          <w:iCs/>
          <w:lang w:val="en-US"/>
        </w:rPr>
        <w:t>.</w:t>
      </w:r>
    </w:p>
  </w:footnote>
  <w:footnote w:id="144">
    <w:p w14:paraId="0367BC18" w14:textId="47C00170"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Dalam fatwa MUI No.5/MUNAS VII/MUI/9/2005 </w:t>
      </w:r>
      <w:proofErr w:type="spellStart"/>
      <w:r w:rsidRPr="007B14D4">
        <w:rPr>
          <w:rFonts w:asciiTheme="majorBidi" w:hAnsiTheme="majorBidi" w:cstheme="majorBidi"/>
          <w:lang w:val="en-US"/>
        </w:rPr>
        <w:t>tentang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kewarisan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beda</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p>
    <w:p w14:paraId="26AC485D" w14:textId="5298D658" w:rsidR="00A510E3" w:rsidRPr="007B14D4" w:rsidRDefault="00A510E3" w:rsidP="00D715C3">
      <w:pPr>
        <w:pStyle w:val="FootnoteText"/>
        <w:ind w:left="1276" w:hanging="283"/>
        <w:jc w:val="both"/>
        <w:rPr>
          <w:rFonts w:asciiTheme="majorBidi" w:hAnsiTheme="majorBidi" w:cstheme="majorBidi"/>
          <w:lang w:val="en-US"/>
        </w:rPr>
      </w:pPr>
      <w:r w:rsidRPr="007B14D4">
        <w:rPr>
          <w:rFonts w:asciiTheme="majorBidi" w:hAnsiTheme="majorBidi" w:cstheme="majorBidi"/>
          <w:lang w:val="en-US"/>
        </w:rPr>
        <w:t xml:space="preserve">1. Hukum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Islam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memberikan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saling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mewarisi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antar</w:t>
      </w:r>
      <w:proofErr w:type="spellEnd"/>
      <w:r w:rsidRPr="007B14D4">
        <w:rPr>
          <w:rFonts w:asciiTheme="majorBidi" w:hAnsiTheme="majorBidi" w:cstheme="majorBidi"/>
          <w:lang w:val="en-US"/>
        </w:rPr>
        <w:t xml:space="preserve"> orang-orang yang </w:t>
      </w:r>
      <w:proofErr w:type="spellStart"/>
      <w:r w:rsidRPr="007B14D4">
        <w:rPr>
          <w:rFonts w:asciiTheme="majorBidi" w:hAnsiTheme="majorBidi" w:cstheme="majorBidi"/>
          <w:lang w:val="en-US"/>
        </w:rPr>
        <w:t>berbeda</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antara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muslim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dengan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nonmuslim</w:t>
      </w:r>
      <w:proofErr w:type="spellEnd"/>
      <w:r w:rsidRPr="007B14D4">
        <w:rPr>
          <w:rFonts w:asciiTheme="majorBidi" w:hAnsiTheme="majorBidi" w:cstheme="majorBidi"/>
          <w:lang w:val="en-US"/>
        </w:rPr>
        <w:t>);</w:t>
      </w:r>
    </w:p>
    <w:p w14:paraId="7B85428E" w14:textId="3A60EE67" w:rsidR="00A510E3" w:rsidRPr="007B14D4" w:rsidRDefault="00A510E3" w:rsidP="00D715C3">
      <w:pPr>
        <w:pStyle w:val="FootnoteText"/>
        <w:ind w:left="1276" w:hanging="283"/>
        <w:jc w:val="both"/>
        <w:rPr>
          <w:rFonts w:asciiTheme="majorBidi" w:hAnsiTheme="majorBidi" w:cstheme="majorBidi"/>
          <w:lang w:val="en-US"/>
        </w:rPr>
      </w:pPr>
      <w:r w:rsidRPr="007B14D4">
        <w:rPr>
          <w:rFonts w:asciiTheme="majorBidi" w:hAnsiTheme="majorBidi" w:cstheme="majorBidi"/>
          <w:lang w:val="en-US"/>
        </w:rPr>
        <w:t xml:space="preserve">2. </w:t>
      </w:r>
      <w:proofErr w:type="spellStart"/>
      <w:r w:rsidRPr="007B14D4">
        <w:rPr>
          <w:rFonts w:asciiTheme="majorBidi" w:hAnsiTheme="majorBidi" w:cstheme="majorBidi"/>
          <w:lang w:val="en-US"/>
        </w:rPr>
        <w:t>Pemberian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antar</w:t>
      </w:r>
      <w:proofErr w:type="spellEnd"/>
      <w:r w:rsidRPr="007B14D4">
        <w:rPr>
          <w:rFonts w:asciiTheme="majorBidi" w:hAnsiTheme="majorBidi" w:cstheme="majorBidi"/>
          <w:lang w:val="en-US"/>
        </w:rPr>
        <w:t xml:space="preserve"> orang yang </w:t>
      </w:r>
      <w:proofErr w:type="spellStart"/>
      <w:r w:rsidRPr="007B14D4">
        <w:rPr>
          <w:rFonts w:asciiTheme="majorBidi" w:hAnsiTheme="majorBidi" w:cstheme="majorBidi"/>
          <w:lang w:val="en-US"/>
        </w:rPr>
        <w:t>berbeda</w:t>
      </w:r>
      <w:proofErr w:type="spellEnd"/>
      <w:r w:rsidRPr="007B14D4">
        <w:rPr>
          <w:rFonts w:asciiTheme="majorBidi" w:hAnsiTheme="majorBidi" w:cstheme="majorBidi"/>
          <w:lang w:val="en-US"/>
        </w:rPr>
        <w:t xml:space="preserve"> agama </w:t>
      </w:r>
      <w:proofErr w:type="spellStart"/>
      <w:r w:rsidRPr="007B14D4">
        <w:rPr>
          <w:rFonts w:asciiTheme="majorBidi" w:hAnsiTheme="majorBidi" w:cstheme="majorBidi"/>
          <w:lang w:val="en-US"/>
        </w:rPr>
        <w:t>hanya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dilakukan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bentuk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hibah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dan </w:t>
      </w:r>
      <w:proofErr w:type="spellStart"/>
      <w:r w:rsidRPr="007B14D4">
        <w:rPr>
          <w:rFonts w:asciiTheme="majorBidi" w:hAnsiTheme="majorBidi" w:cstheme="majorBidi"/>
          <w:lang w:val="en-US"/>
        </w:rPr>
        <w:t>hadiah</w:t>
      </w:r>
      <w:proofErr w:type="spellEnd"/>
      <w:r w:rsidRPr="007B14D4">
        <w:rPr>
          <w:rFonts w:asciiTheme="majorBidi" w:hAnsiTheme="majorBidi" w:cstheme="majorBidi"/>
          <w:lang w:val="en-US"/>
        </w:rPr>
        <w:t>.</w:t>
      </w:r>
    </w:p>
  </w:footnote>
  <w:footnote w:id="145">
    <w:p w14:paraId="67A758B1" w14:textId="3CC84C1F"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Mahkamah Agung berpendapat bahwa persoalan kedudukan ahli waris non muslim sudah banyak dikaji oleh kalangan ulama diantaranya ulama Yusuf al-Qardhawi, menafsirkan bahwa orang-orang non Islam yang hidup berdampingan dengan damai tidak dapat dikategorikan kafir harbi, demikian halnya anak-anak Pemohon Kasasi bersama pewaris semasa hidup bergaul secara rukun damai meskipun berbeda keyakinan, karena itu patut dan layak anak-anak Pemohon Kasasi memperoleh bagian dari harta peninggalan pewaris berupa wasiat wajibah.</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Naskah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Putusan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Mahkamah</w:t>
      </w:r>
      <w:proofErr w:type="spellEnd"/>
      <w:r w:rsidRPr="007B14D4">
        <w:rPr>
          <w:rFonts w:asciiTheme="majorBidi" w:hAnsiTheme="majorBidi" w:cstheme="majorBidi"/>
          <w:lang w:val="en-US"/>
        </w:rPr>
        <w:t xml:space="preserve"> Agung </w:t>
      </w:r>
      <w:proofErr w:type="spellStart"/>
      <w:r w:rsidRPr="007B14D4">
        <w:rPr>
          <w:rFonts w:asciiTheme="majorBidi" w:hAnsiTheme="majorBidi" w:cstheme="majorBidi"/>
          <w:lang w:val="en-US"/>
        </w:rPr>
        <w:t>Nomor</w:t>
      </w:r>
      <w:proofErr w:type="spellEnd"/>
      <w:r w:rsidRPr="007B14D4">
        <w:rPr>
          <w:rFonts w:asciiTheme="majorBidi" w:hAnsiTheme="majorBidi" w:cstheme="majorBidi"/>
          <w:lang w:val="en-US"/>
        </w:rPr>
        <w:t xml:space="preserve"> 721K/Ag/2015 </w:t>
      </w:r>
      <w:proofErr w:type="spellStart"/>
      <w:r w:rsidRPr="007B14D4">
        <w:rPr>
          <w:rFonts w:asciiTheme="majorBidi" w:hAnsiTheme="majorBidi" w:cstheme="majorBidi"/>
          <w:lang w:val="en-US"/>
        </w:rPr>
        <w:t>tentang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Sengketa</w:t>
      </w:r>
      <w:proofErr w:type="spellEnd"/>
      <w:r w:rsidRPr="007B14D4">
        <w:rPr>
          <w:rFonts w:asciiTheme="majorBidi" w:hAnsiTheme="majorBidi" w:cstheme="majorBidi"/>
          <w:lang w:val="en-US"/>
        </w:rPr>
        <w:t xml:space="preserve"> Waris,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14).</w:t>
      </w:r>
    </w:p>
  </w:footnote>
  <w:footnote w:id="146">
    <w:p w14:paraId="2B4DBC0E" w14:textId="26ABB3E8"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 xml:space="preserve">كُتِبَ عَلَيْكُمْ اِذَا حَضَرَ اَحَدَكُمُ الْمَوْتُ اِنْ تَرَكَ خَيْرًا ۖ ۨالْوَصِيَّةُ لِلْوَالِدَيْنِ وَالْاَقْرَبِيْنَ بِالْمَعْرُوْفِۚ حَقًّا عَلَى الْمُتَّقِيْنَ ۗ </w:t>
      </w:r>
      <w:r w:rsidRPr="007B14D4">
        <w:rPr>
          <w:rFonts w:asciiTheme="majorBidi" w:hAnsiTheme="majorBidi" w:cstheme="majorBidi"/>
          <w:lang w:val="en-US"/>
        </w:rPr>
        <w:t xml:space="preserve"> “</w:t>
      </w:r>
      <w:r w:rsidRPr="007B14D4">
        <w:rPr>
          <w:rFonts w:asciiTheme="majorBidi" w:hAnsiTheme="majorBidi" w:cstheme="majorBidi"/>
        </w:rPr>
        <w:t>Diwajibkan kepadamu, apabila seseorang di antara kamu didatangi (tanda-tanda) maut sedang dia meninggalkan kebaikan (harta yang banyak), berwasiat kepada kedua orang tua dan karib kerabat dengan cara yang patut (sebagai) kewajiban bagi orang-orang yang bertakwa.</w:t>
      </w:r>
      <w:r w:rsidRPr="007B14D4">
        <w:rPr>
          <w:rFonts w:asciiTheme="majorBidi" w:hAnsiTheme="majorBidi" w:cstheme="majorBidi"/>
          <w:lang w:val="en-US"/>
        </w:rPr>
        <w:t>” (https://quran.kemenag.go.id/surah/2/180)</w:t>
      </w:r>
    </w:p>
  </w:footnote>
  <w:footnote w:id="147">
    <w:p w14:paraId="7D4B04E2" w14:textId="70C25E2B"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Al-Syaukani, “</w:t>
      </w:r>
      <w:r w:rsidRPr="007B14D4">
        <w:rPr>
          <w:rFonts w:asciiTheme="majorBidi" w:hAnsiTheme="majorBidi" w:cstheme="majorBidi"/>
          <w:i/>
          <w:iCs/>
        </w:rPr>
        <w:t>Fath al-Qadir al-Jami’ Baina Fanniy al-Riwayat wa al-Dirayat min ‘Ilm al-Tafsir”,</w:t>
      </w:r>
      <w:r w:rsidRPr="007B14D4">
        <w:rPr>
          <w:rFonts w:asciiTheme="majorBidi" w:hAnsiTheme="majorBidi" w:cstheme="majorBidi"/>
        </w:rPr>
        <w:t xml:space="preserve"> Beirut: </w:t>
      </w:r>
      <w:r w:rsidRPr="007B14D4">
        <w:rPr>
          <w:rFonts w:asciiTheme="majorBidi" w:hAnsiTheme="majorBidi" w:cstheme="majorBidi"/>
        </w:rPr>
        <w:t>Dar al-Fikr, 1964,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179</w:t>
      </w:r>
    </w:p>
  </w:footnote>
  <w:footnote w:id="148">
    <w:p w14:paraId="3F375424" w14:textId="3F67DF66"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Muhammad al-</w:t>
      </w:r>
      <w:proofErr w:type="spellStart"/>
      <w:r w:rsidRPr="007B14D4">
        <w:rPr>
          <w:rFonts w:asciiTheme="majorBidi" w:hAnsiTheme="majorBidi" w:cstheme="majorBidi"/>
          <w:lang w:val="en-US"/>
        </w:rPr>
        <w:t>Zuhaili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mengomentari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terkait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bahwa</w:t>
      </w:r>
      <w:proofErr w:type="spellEnd"/>
      <w:r w:rsidRPr="007B14D4">
        <w:rPr>
          <w:rFonts w:asciiTheme="majorBidi" w:hAnsiTheme="majorBidi" w:cstheme="majorBidi"/>
          <w:lang w:val="en-US"/>
        </w:rPr>
        <w:t xml:space="preserve"> para </w:t>
      </w:r>
      <w:proofErr w:type="spellStart"/>
      <w:r w:rsidRPr="007B14D4">
        <w:rPr>
          <w:rFonts w:asciiTheme="majorBidi" w:hAnsiTheme="majorBidi" w:cstheme="majorBidi"/>
          <w:lang w:val="en-US"/>
        </w:rPr>
        <w:t>Sahabat</w:t>
      </w:r>
      <w:proofErr w:type="spellEnd"/>
      <w:r w:rsidRPr="007B14D4">
        <w:rPr>
          <w:rFonts w:asciiTheme="majorBidi" w:hAnsiTheme="majorBidi" w:cstheme="majorBidi"/>
          <w:lang w:val="en-US"/>
        </w:rPr>
        <w:t xml:space="preserve">, para Ahli </w:t>
      </w:r>
      <w:proofErr w:type="spellStart"/>
      <w:r w:rsidRPr="007B14D4">
        <w:rPr>
          <w:rFonts w:asciiTheme="majorBidi" w:hAnsiTheme="majorBidi" w:cstheme="majorBidi"/>
          <w:lang w:val="en-US"/>
        </w:rPr>
        <w:t>Fiqih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sebagian</w:t>
      </w:r>
      <w:proofErr w:type="spellEnd"/>
      <w:r w:rsidRPr="007B14D4">
        <w:rPr>
          <w:rFonts w:asciiTheme="majorBidi" w:hAnsiTheme="majorBidi" w:cstheme="majorBidi"/>
          <w:lang w:val="en-US"/>
        </w:rPr>
        <w:t xml:space="preserve"> ulama </w:t>
      </w:r>
      <w:proofErr w:type="spellStart"/>
      <w:r w:rsidRPr="007B14D4">
        <w:rPr>
          <w:rFonts w:asciiTheme="majorBidi" w:hAnsiTheme="majorBidi" w:cstheme="majorBidi"/>
          <w:lang w:val="en-US"/>
        </w:rPr>
        <w:t>Fiqih</w:t>
      </w:r>
      <w:proofErr w:type="spellEnd"/>
      <w:r w:rsidRPr="007B14D4">
        <w:rPr>
          <w:rFonts w:asciiTheme="majorBidi" w:hAnsiTheme="majorBidi" w:cstheme="majorBidi"/>
          <w:lang w:val="en-US"/>
        </w:rPr>
        <w:t xml:space="preserve"> dan Ahli </w:t>
      </w:r>
      <w:proofErr w:type="spellStart"/>
      <w:r w:rsidRPr="007B14D4">
        <w:rPr>
          <w:rFonts w:asciiTheme="majorBidi" w:hAnsiTheme="majorBidi" w:cstheme="majorBidi"/>
          <w:lang w:val="en-US"/>
        </w:rPr>
        <w:t>hadits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berpendapat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tentang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merupakan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dalil</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atas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kewajiban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berwasiat</w:t>
      </w:r>
      <w:proofErr w:type="spellEnd"/>
      <w:r w:rsidRPr="007B14D4">
        <w:rPr>
          <w:rFonts w:asciiTheme="majorBidi" w:hAnsiTheme="majorBidi" w:cstheme="majorBidi"/>
          <w:lang w:val="en-US"/>
        </w:rPr>
        <w:t xml:space="preserve">. Akan </w:t>
      </w:r>
      <w:proofErr w:type="spellStart"/>
      <w:r w:rsidRPr="007B14D4">
        <w:rPr>
          <w:rFonts w:asciiTheme="majorBidi" w:hAnsiTheme="majorBidi" w:cstheme="majorBidi"/>
          <w:lang w:val="en-US"/>
        </w:rPr>
        <w:t>tetapi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mengenai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golongan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menerima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seperti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walidain</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dan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Aqrabin</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yang </w:t>
      </w:r>
      <w:proofErr w:type="spellStart"/>
      <w:r w:rsidRPr="007B14D4">
        <w:rPr>
          <w:rFonts w:asciiTheme="majorBidi" w:hAnsiTheme="majorBidi" w:cstheme="majorBidi"/>
          <w:lang w:val="en-US"/>
        </w:rPr>
        <w:t>termasuk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disebutkan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surat</w:t>
      </w:r>
      <w:proofErr w:type="spellEnd"/>
      <w:r w:rsidRPr="007B14D4">
        <w:rPr>
          <w:rFonts w:asciiTheme="majorBidi" w:hAnsiTheme="majorBidi" w:cstheme="majorBidi"/>
          <w:lang w:val="en-US"/>
        </w:rPr>
        <w:t xml:space="preserve"> al-Nisa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11</w:t>
      </w:r>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telah</w:t>
      </w:r>
      <w:proofErr w:type="spellEnd"/>
      <w:r w:rsidRPr="007B14D4">
        <w:rPr>
          <w:rFonts w:asciiTheme="majorBidi" w:hAnsiTheme="majorBidi" w:cstheme="majorBidi"/>
          <w:lang w:val="en-US"/>
        </w:rPr>
        <w:t xml:space="preserve"> di-</w:t>
      </w:r>
      <w:proofErr w:type="spellStart"/>
      <w:r w:rsidRPr="007B14D4">
        <w:rPr>
          <w:rFonts w:asciiTheme="majorBidi" w:hAnsiTheme="majorBidi" w:cstheme="majorBidi"/>
          <w:i/>
          <w:iCs/>
          <w:lang w:val="en-US"/>
        </w:rPr>
        <w:t>nasakh</w:t>
      </w:r>
      <w:proofErr w:type="spellEnd"/>
      <w:r w:rsidRPr="007B14D4">
        <w:rPr>
          <w:rFonts w:asciiTheme="majorBidi" w:hAnsiTheme="majorBidi" w:cstheme="majorBidi"/>
          <w:i/>
          <w:iCs/>
          <w:lang w:val="en-US"/>
        </w:rPr>
        <w:t xml:space="preserve"> </w:t>
      </w:r>
      <w:r w:rsidRPr="007B14D4">
        <w:rPr>
          <w:rFonts w:asciiTheme="majorBidi" w:hAnsiTheme="majorBidi" w:cstheme="majorBidi"/>
          <w:lang w:val="en-US"/>
        </w:rPr>
        <w:t xml:space="preserve">oleh </w:t>
      </w:r>
      <w:proofErr w:type="spellStart"/>
      <w:r w:rsidRPr="007B14D4">
        <w:rPr>
          <w:rFonts w:asciiTheme="majorBidi" w:hAnsiTheme="majorBidi" w:cstheme="majorBidi"/>
          <w:lang w:val="en-US"/>
        </w:rPr>
        <w:t>ayat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adapun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termasuk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tetap</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mendapatan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perintah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wajibnya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Mu’tamad</w:t>
      </w:r>
      <w:proofErr w:type="spellEnd"/>
      <w:r w:rsidRPr="007B14D4">
        <w:rPr>
          <w:rFonts w:asciiTheme="majorBidi" w:hAnsiTheme="majorBidi" w:cstheme="majorBidi"/>
          <w:i/>
          <w:iCs/>
          <w:lang w:val="en-US"/>
        </w:rPr>
        <w:t xml:space="preserve"> fi al-</w:t>
      </w:r>
      <w:proofErr w:type="spellStart"/>
      <w:r w:rsidRPr="007B14D4">
        <w:rPr>
          <w:rFonts w:asciiTheme="majorBidi" w:hAnsiTheme="majorBidi" w:cstheme="majorBidi"/>
          <w:i/>
          <w:iCs/>
          <w:lang w:val="en-US"/>
        </w:rPr>
        <w:t>fiqh</w:t>
      </w:r>
      <w:proofErr w:type="spellEnd"/>
      <w:r w:rsidRPr="007B14D4">
        <w:rPr>
          <w:rFonts w:asciiTheme="majorBidi" w:hAnsiTheme="majorBidi" w:cstheme="majorBidi"/>
          <w:i/>
          <w:iCs/>
          <w:lang w:val="en-US"/>
        </w:rPr>
        <w:t xml:space="preserve"> al-</w:t>
      </w:r>
      <w:proofErr w:type="spellStart"/>
      <w:r w:rsidRPr="007B14D4">
        <w:rPr>
          <w:rFonts w:asciiTheme="majorBidi" w:hAnsiTheme="majorBidi" w:cstheme="majorBidi"/>
          <w:i/>
          <w:iCs/>
          <w:lang w:val="en-US"/>
        </w:rPr>
        <w:t>Syafi’i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karangan</w:t>
      </w:r>
      <w:proofErr w:type="spellEnd"/>
      <w:r w:rsidRPr="007B14D4">
        <w:rPr>
          <w:rFonts w:asciiTheme="majorBidi" w:hAnsiTheme="majorBidi" w:cstheme="majorBidi"/>
          <w:lang w:val="en-US"/>
        </w:rPr>
        <w:t xml:space="preserve"> Muhammad al-</w:t>
      </w:r>
      <w:proofErr w:type="spellStart"/>
      <w:r w:rsidRPr="007B14D4">
        <w:rPr>
          <w:rFonts w:asciiTheme="majorBidi" w:hAnsiTheme="majorBidi" w:cstheme="majorBidi"/>
          <w:lang w:val="en-US"/>
        </w:rPr>
        <w:t>Zuhaili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587-588). </w:t>
      </w:r>
      <w:proofErr w:type="spellStart"/>
      <w:r w:rsidRPr="007B14D4">
        <w:rPr>
          <w:rFonts w:asciiTheme="majorBidi" w:hAnsiTheme="majorBidi" w:cstheme="majorBidi"/>
          <w:lang w:val="en-US"/>
        </w:rPr>
        <w:t>Menurut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Madzhab</w:t>
      </w:r>
      <w:proofErr w:type="spellEnd"/>
      <w:r w:rsidRPr="007B14D4">
        <w:rPr>
          <w:rFonts w:asciiTheme="majorBidi" w:hAnsiTheme="majorBidi" w:cstheme="majorBidi"/>
          <w:lang w:val="en-US"/>
        </w:rPr>
        <w:t xml:space="preserve"> al-</w:t>
      </w:r>
      <w:proofErr w:type="spellStart"/>
      <w:r w:rsidRPr="007B14D4">
        <w:rPr>
          <w:rFonts w:asciiTheme="majorBidi" w:hAnsiTheme="majorBidi" w:cstheme="majorBidi"/>
          <w:lang w:val="en-US"/>
        </w:rPr>
        <w:t>Zhahiri</w:t>
      </w:r>
      <w:proofErr w:type="spellEnd"/>
      <w:r w:rsidRPr="007B14D4">
        <w:rPr>
          <w:rFonts w:asciiTheme="majorBidi" w:hAnsiTheme="majorBidi" w:cstheme="majorBidi"/>
          <w:lang w:val="en-US"/>
        </w:rPr>
        <w:t xml:space="preserve"> dan Ibnu Hazm,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kerabat</w:t>
      </w:r>
      <w:proofErr w:type="spellEnd"/>
      <w:r w:rsidRPr="007B14D4">
        <w:rPr>
          <w:rFonts w:asciiTheme="majorBidi" w:hAnsiTheme="majorBidi" w:cstheme="majorBidi"/>
          <w:lang w:val="en-US"/>
        </w:rPr>
        <w:t>/</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aqrabin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termasuk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apabila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mewasiatkan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harta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kepada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mereka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maka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bagi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kerabat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tersebut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mendapatkan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wajibah</w:t>
      </w:r>
      <w:proofErr w:type="spellEnd"/>
      <w:r w:rsidRPr="007B14D4">
        <w:rPr>
          <w:rFonts w:asciiTheme="majorBidi" w:hAnsiTheme="majorBidi" w:cstheme="majorBidi"/>
          <w:lang w:val="en-US"/>
        </w:rPr>
        <w:t xml:space="preserve">. Dalam </w:t>
      </w:r>
      <w:proofErr w:type="spellStart"/>
      <w:r w:rsidRPr="007B14D4">
        <w:rPr>
          <w:rFonts w:asciiTheme="majorBidi" w:hAnsiTheme="majorBidi" w:cstheme="majorBidi"/>
          <w:lang w:val="en-US"/>
        </w:rPr>
        <w:t>riwayat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Madzhab</w:t>
      </w:r>
      <w:proofErr w:type="spellEnd"/>
      <w:r w:rsidRPr="007B14D4">
        <w:rPr>
          <w:rFonts w:asciiTheme="majorBidi" w:hAnsiTheme="majorBidi" w:cstheme="majorBidi"/>
          <w:lang w:val="en-US"/>
        </w:rPr>
        <w:t xml:space="preserve"> Ibnu Hanbal, </w:t>
      </w:r>
      <w:proofErr w:type="spellStart"/>
      <w:r w:rsidRPr="007B14D4">
        <w:rPr>
          <w:rFonts w:asciiTheme="majorBidi" w:hAnsiTheme="majorBidi" w:cstheme="majorBidi"/>
          <w:lang w:val="en-US"/>
        </w:rPr>
        <w:t>menurut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pendapat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sebagian</w:t>
      </w:r>
      <w:proofErr w:type="spellEnd"/>
      <w:r w:rsidRPr="007B14D4">
        <w:rPr>
          <w:rFonts w:asciiTheme="majorBidi" w:hAnsiTheme="majorBidi" w:cstheme="majorBidi"/>
          <w:lang w:val="en-US"/>
        </w:rPr>
        <w:t xml:space="preserve"> Ahli </w:t>
      </w:r>
      <w:proofErr w:type="spellStart"/>
      <w:r w:rsidRPr="007B14D4">
        <w:rPr>
          <w:rFonts w:asciiTheme="majorBidi" w:hAnsiTheme="majorBidi" w:cstheme="majorBidi"/>
          <w:lang w:val="en-US"/>
        </w:rPr>
        <w:t>Fiqih</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kalangan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Tabi’in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berpendapat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bahwa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mendahulukan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kerabat</w:t>
      </w:r>
      <w:proofErr w:type="spellEnd"/>
      <w:r w:rsidRPr="007B14D4">
        <w:rPr>
          <w:rFonts w:asciiTheme="majorBidi" w:hAnsiTheme="majorBidi" w:cstheme="majorBidi"/>
          <w:lang w:val="en-US"/>
        </w:rPr>
        <w:t>/</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aqrabin</w:t>
      </w:r>
      <w:proofErr w:type="spellEnd"/>
      <w:r w:rsidRPr="007B14D4">
        <w:rPr>
          <w:rFonts w:asciiTheme="majorBidi" w:hAnsiTheme="majorBidi" w:cstheme="majorBidi"/>
          <w:lang w:val="en-US"/>
        </w:rPr>
        <w:t xml:space="preserve"> (yang </w:t>
      </w:r>
      <w:proofErr w:type="spellStart"/>
      <w:r w:rsidRPr="007B14D4">
        <w:rPr>
          <w:rFonts w:asciiTheme="majorBidi" w:hAnsiTheme="majorBidi" w:cstheme="majorBidi"/>
          <w:lang w:val="en-US"/>
        </w:rPr>
        <w:t>tidak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termasuk</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ahli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waris</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dari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selainnya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merupakan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hal</w:t>
      </w:r>
      <w:proofErr w:type="spellEnd"/>
      <w:r w:rsidRPr="007B14D4">
        <w:rPr>
          <w:rFonts w:asciiTheme="majorBidi" w:hAnsiTheme="majorBidi" w:cstheme="majorBidi"/>
          <w:lang w:val="en-US"/>
        </w:rPr>
        <w:t xml:space="preserve"> yang paling </w:t>
      </w:r>
      <w:proofErr w:type="spellStart"/>
      <w:r w:rsidRPr="007B14D4">
        <w:rPr>
          <w:rFonts w:asciiTheme="majorBidi" w:hAnsiTheme="majorBidi" w:cstheme="majorBidi"/>
          <w:lang w:val="en-US"/>
        </w:rPr>
        <w:t>diutamakan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menerima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wasiat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wajibah</w:t>
      </w:r>
      <w:proofErr w:type="spellEnd"/>
      <w:r w:rsidRPr="007B14D4">
        <w:rPr>
          <w:rFonts w:asciiTheme="majorBidi" w:hAnsiTheme="majorBidi" w:cstheme="majorBidi"/>
          <w:lang w:val="en-US"/>
        </w:rPr>
        <w:t>.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kitab </w:t>
      </w:r>
      <w:r w:rsidRPr="007B14D4">
        <w:rPr>
          <w:rFonts w:asciiTheme="majorBidi" w:hAnsiTheme="majorBidi" w:cstheme="majorBidi"/>
          <w:i/>
          <w:iCs/>
          <w:lang w:val="en-US"/>
        </w:rPr>
        <w:t>al-</w:t>
      </w:r>
      <w:proofErr w:type="spellStart"/>
      <w:r w:rsidRPr="007B14D4">
        <w:rPr>
          <w:rFonts w:asciiTheme="majorBidi" w:hAnsiTheme="majorBidi" w:cstheme="majorBidi"/>
          <w:i/>
          <w:iCs/>
          <w:lang w:val="en-US"/>
        </w:rPr>
        <w:t>Mahalli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juz</w:t>
      </w:r>
      <w:proofErr w:type="spellEnd"/>
      <w:r w:rsidRPr="007B14D4">
        <w:rPr>
          <w:rFonts w:asciiTheme="majorBidi" w:hAnsiTheme="majorBidi" w:cstheme="majorBidi"/>
          <w:lang w:val="en-US"/>
        </w:rPr>
        <w:t xml:space="preserve"> 9,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xml:space="preserve">. 314,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 xml:space="preserve">al-Mughni </w:t>
      </w:r>
      <w:proofErr w:type="spellStart"/>
      <w:r w:rsidRPr="007B14D4">
        <w:rPr>
          <w:rFonts w:asciiTheme="majorBidi" w:hAnsiTheme="majorBidi" w:cstheme="majorBidi"/>
          <w:lang w:val="en-US"/>
        </w:rPr>
        <w:t>juz</w:t>
      </w:r>
      <w:proofErr w:type="spellEnd"/>
      <w:r w:rsidRPr="007B14D4">
        <w:rPr>
          <w:rFonts w:asciiTheme="majorBidi" w:hAnsiTheme="majorBidi" w:cstheme="majorBidi"/>
          <w:lang w:val="en-US"/>
        </w:rPr>
        <w:t xml:space="preserve"> 8,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391).</w:t>
      </w:r>
    </w:p>
  </w:footnote>
  <w:footnote w:id="149">
    <w:p w14:paraId="42074F62" w14:textId="17917AE7"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Ibnu Katsir, </w:t>
      </w:r>
      <w:r w:rsidRPr="007B14D4">
        <w:rPr>
          <w:rFonts w:asciiTheme="majorBidi" w:hAnsiTheme="majorBidi" w:cstheme="majorBidi"/>
          <w:i/>
          <w:iCs/>
        </w:rPr>
        <w:t xml:space="preserve">Tafsir al-Qur’an al-‘Azhim, </w:t>
      </w:r>
      <w:r w:rsidRPr="007B14D4">
        <w:rPr>
          <w:rFonts w:asciiTheme="majorBidi" w:hAnsiTheme="majorBidi" w:cstheme="majorBidi"/>
        </w:rPr>
        <w:t>Riyad: Dar Thayeba li-Nasyr wa al-Tauzi’, 1999, hlm. 493</w:t>
      </w:r>
    </w:p>
  </w:footnote>
  <w:footnote w:id="150">
    <w:p w14:paraId="5104FF58" w14:textId="21E00E92" w:rsidR="00A510E3" w:rsidRPr="007B14D4" w:rsidRDefault="00A510E3" w:rsidP="00D715C3">
      <w:pPr>
        <w:pStyle w:val="FootnoteText"/>
        <w:ind w:firstLine="720"/>
        <w:jc w:val="both"/>
        <w:rPr>
          <w:rFonts w:asciiTheme="majorBidi" w:hAnsiTheme="majorBidi" w:cstheme="majorBidi"/>
          <w:lang w:bidi="ar-EG"/>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 xml:space="preserve">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 </w:t>
      </w:r>
      <w:r w:rsidRPr="007B14D4">
        <w:rPr>
          <w:rFonts w:asciiTheme="majorBidi" w:hAnsiTheme="majorBidi" w:cstheme="majorBidi"/>
          <w:rtl/>
        </w:rPr>
        <w:tab/>
      </w:r>
      <w:r w:rsidRPr="007B14D4">
        <w:rPr>
          <w:rFonts w:asciiTheme="majorBidi" w:hAnsiTheme="majorBidi" w:cstheme="majorBidi"/>
          <w:rtl/>
        </w:rPr>
        <w:tab/>
      </w:r>
    </w:p>
    <w:p w14:paraId="63F462B2" w14:textId="6F20D8E8" w:rsidR="00A510E3" w:rsidRPr="007B14D4" w:rsidRDefault="00A510E3" w:rsidP="00D715C3">
      <w:pPr>
        <w:pStyle w:val="FootnoteText"/>
        <w:jc w:val="both"/>
        <w:rPr>
          <w:rFonts w:asciiTheme="majorBidi" w:hAnsiTheme="majorBidi" w:cstheme="majorBidi"/>
          <w:i/>
          <w:iCs/>
          <w:lang w:val="en-US"/>
        </w:rPr>
      </w:pPr>
      <w:r w:rsidRPr="007B14D4">
        <w:rPr>
          <w:rFonts w:asciiTheme="majorBidi" w:hAnsiTheme="majorBidi" w:cstheme="majorBidi"/>
        </w:rPr>
        <w:t>“Allah mensyariatkan (mewajibkan) kepadamu tentang (pembagian warisan untuk) anak-anakmu, (yaitu) bagian seorang anak laki-laki sama dengan bagian dua orang anak perempuan. Jika anak itu semuanya perempuan yang jumlahnya lebih dari dua, bagian mereka dua pertiga dari harta yang ditinggalkan. Jika dia (anak perempuan) itu seorang saja, dia memperoleh setengah (harta yang ditinggalkan). Untuk kedua orang tua, bagian masing-masing seperenam dari harta yang ditinggalkan, jika dia (yang meninggal) mempunyai anak. Jika dia (yang meninggal) tidak mempunyai anak dan dia diwarisi oleh kedua orang tuanya (saja), ibunya mendapat sepertiga. Jika dia (yang meninggal) mempunyai beberapa saudara, ibunya mendapat seperenam. (Warisan tersebut dibagi) setelah (dipenuhi) wasiat yang dibuatnya atau (dan dilunasi) utangnya. (Tentang) orang tuamu dan anak-anakmu, kamu tidak mengetahui siapa di antara mereka yang lebih banyak manfaatnya bagimu. Ini adalah ketetapan Allah. Sesungguhnya Allah adalah Maha Mengetahui lagi Mahabijaksana</w:t>
      </w:r>
      <w:r w:rsidRPr="007B14D4">
        <w:rPr>
          <w:rFonts w:asciiTheme="majorBidi" w:hAnsiTheme="majorBidi" w:cstheme="majorBidi"/>
          <w:lang w:val="en-US"/>
        </w:rPr>
        <w:t>”. (</w:t>
      </w:r>
      <w:proofErr w:type="spellStart"/>
      <w:r w:rsidRPr="007B14D4">
        <w:rPr>
          <w:rFonts w:asciiTheme="majorBidi" w:hAnsiTheme="majorBidi" w:cstheme="majorBidi"/>
          <w:lang w:val="en-US"/>
        </w:rPr>
        <w:t>lihat</w:t>
      </w:r>
      <w:proofErr w:type="spellEnd"/>
      <w:r w:rsidRPr="007B14D4">
        <w:rPr>
          <w:rFonts w:asciiTheme="majorBidi" w:hAnsiTheme="majorBidi" w:cstheme="majorBidi"/>
          <w:lang w:val="en-US"/>
        </w:rPr>
        <w:t xml:space="preserve"> di </w:t>
      </w:r>
      <w:hyperlink r:id="rId12" w:history="1">
        <w:r w:rsidRPr="007B14D4">
          <w:rPr>
            <w:rStyle w:val="Hyperlink"/>
            <w:rFonts w:asciiTheme="majorBidi" w:hAnsiTheme="majorBidi" w:cstheme="majorBidi"/>
            <w:lang w:val="en-US"/>
          </w:rPr>
          <w:t>https://quran.kemenag.go.id/surah/4/11</w:t>
        </w:r>
      </w:hyperlink>
      <w:r w:rsidRPr="007B14D4">
        <w:rPr>
          <w:rFonts w:asciiTheme="majorBidi" w:hAnsiTheme="majorBidi" w:cstheme="majorBidi"/>
          <w:lang w:val="en-US"/>
        </w:rPr>
        <w:t xml:space="preserve">) </w:t>
      </w:r>
    </w:p>
  </w:footnote>
  <w:footnote w:id="151">
    <w:p w14:paraId="1D486DAA" w14:textId="50E3EFE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Pr>
        <w:t>Abdullah Ahmad An-Na’im, Abdullah Ahmad A</w:t>
      </w:r>
      <w:r w:rsidRPr="007B14D4">
        <w:rPr>
          <w:rFonts w:asciiTheme="majorBidi" w:hAnsiTheme="majorBidi" w:cstheme="majorBidi"/>
          <w:lang w:val="en-US"/>
        </w:rPr>
        <w:t>n</w:t>
      </w:r>
      <w:r w:rsidRPr="007B14D4">
        <w:rPr>
          <w:rFonts w:asciiTheme="majorBidi" w:hAnsiTheme="majorBidi" w:cstheme="majorBidi"/>
        </w:rPr>
        <w:t xml:space="preserve">-Na’im, </w:t>
      </w:r>
      <w:r w:rsidRPr="007B14D4">
        <w:rPr>
          <w:rFonts w:asciiTheme="majorBidi" w:hAnsiTheme="majorBidi" w:cstheme="majorBidi"/>
          <w:i/>
          <w:iCs/>
        </w:rPr>
        <w:t>Toward an Islamic Reformatian; Civil Liberties, Human Right and International Law</w:t>
      </w:r>
      <w:r w:rsidRPr="007B14D4">
        <w:rPr>
          <w:rFonts w:asciiTheme="majorBidi" w:hAnsiTheme="majorBidi" w:cstheme="majorBidi"/>
          <w:i/>
          <w:iCs/>
          <w:lang w:val="en-US"/>
        </w:rPr>
        <w:t>,</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113.</w:t>
      </w:r>
    </w:p>
  </w:footnote>
  <w:footnote w:id="152">
    <w:p w14:paraId="56BD437A" w14:textId="65C47FE5" w:rsidR="00A510E3" w:rsidRPr="007B14D4" w:rsidRDefault="00A510E3" w:rsidP="00D715C3">
      <w:pPr>
        <w:pStyle w:val="FootnoteText"/>
        <w:ind w:firstLine="720"/>
        <w:jc w:val="both"/>
        <w:rPr>
          <w:rFonts w:asciiTheme="majorBidi" w:hAnsiTheme="majorBidi" w:cstheme="majorBidi"/>
          <w:w w:val="105"/>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proofErr w:type="spellStart"/>
      <w:r w:rsidRPr="007B14D4">
        <w:rPr>
          <w:rFonts w:asciiTheme="majorBidi" w:hAnsiTheme="majorBidi" w:cstheme="majorBidi"/>
          <w:w w:val="105"/>
          <w:lang w:val="en-US"/>
        </w:rPr>
        <w:t>Standar-standar</w:t>
      </w:r>
      <w:proofErr w:type="spellEnd"/>
      <w:r w:rsidRPr="007B14D4">
        <w:rPr>
          <w:rFonts w:asciiTheme="majorBidi" w:hAnsiTheme="majorBidi" w:cstheme="majorBidi"/>
          <w:w w:val="105"/>
          <w:lang w:val="en-US"/>
        </w:rPr>
        <w:t xml:space="preserve"> universal </w:t>
      </w:r>
      <w:proofErr w:type="spellStart"/>
      <w:r w:rsidRPr="007B14D4">
        <w:rPr>
          <w:rFonts w:asciiTheme="majorBidi" w:hAnsiTheme="majorBidi" w:cstheme="majorBidi"/>
          <w:w w:val="105"/>
          <w:lang w:val="en-US"/>
        </w:rPr>
        <w:t>hak-hak</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asasi</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manusia</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merujuk</w:t>
      </w:r>
      <w:proofErr w:type="spellEnd"/>
      <w:r w:rsidRPr="007B14D4">
        <w:rPr>
          <w:rFonts w:asciiTheme="majorBidi" w:hAnsiTheme="majorBidi" w:cstheme="majorBidi"/>
          <w:w w:val="105"/>
          <w:lang w:val="en-US"/>
        </w:rPr>
        <w:t xml:space="preserve"> pada </w:t>
      </w:r>
      <w:proofErr w:type="spellStart"/>
      <w:r w:rsidRPr="007B14D4">
        <w:rPr>
          <w:rFonts w:asciiTheme="majorBidi" w:hAnsiTheme="majorBidi" w:cstheme="majorBidi"/>
          <w:w w:val="105"/>
          <w:lang w:val="en-US"/>
        </w:rPr>
        <w:t>Deklarasi</w:t>
      </w:r>
      <w:proofErr w:type="spellEnd"/>
      <w:r w:rsidRPr="007B14D4">
        <w:rPr>
          <w:rFonts w:asciiTheme="majorBidi" w:hAnsiTheme="majorBidi" w:cstheme="majorBidi"/>
          <w:w w:val="105"/>
          <w:lang w:val="en-US"/>
        </w:rPr>
        <w:t xml:space="preserve"> Universal Hak-Hak </w:t>
      </w:r>
      <w:proofErr w:type="spellStart"/>
      <w:r w:rsidRPr="007B14D4">
        <w:rPr>
          <w:rFonts w:asciiTheme="majorBidi" w:hAnsiTheme="majorBidi" w:cstheme="majorBidi"/>
          <w:w w:val="105"/>
          <w:lang w:val="en-US"/>
        </w:rPr>
        <w:t>Asasi</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Manusia</w:t>
      </w:r>
      <w:proofErr w:type="spellEnd"/>
      <w:r w:rsidRPr="007B14D4">
        <w:rPr>
          <w:rFonts w:asciiTheme="majorBidi" w:hAnsiTheme="majorBidi" w:cstheme="majorBidi"/>
          <w:w w:val="105"/>
          <w:lang w:val="en-US"/>
        </w:rPr>
        <w:t xml:space="preserve"> yang </w:t>
      </w:r>
      <w:proofErr w:type="spellStart"/>
      <w:r w:rsidRPr="007B14D4">
        <w:rPr>
          <w:rFonts w:asciiTheme="majorBidi" w:hAnsiTheme="majorBidi" w:cstheme="majorBidi"/>
          <w:w w:val="105"/>
          <w:lang w:val="en-US"/>
        </w:rPr>
        <w:t>diterima</w:t>
      </w:r>
      <w:proofErr w:type="spellEnd"/>
      <w:r w:rsidRPr="007B14D4">
        <w:rPr>
          <w:rFonts w:asciiTheme="majorBidi" w:hAnsiTheme="majorBidi" w:cstheme="majorBidi"/>
          <w:w w:val="105"/>
          <w:lang w:val="en-US"/>
        </w:rPr>
        <w:t xml:space="preserve"> dan </w:t>
      </w:r>
      <w:proofErr w:type="spellStart"/>
      <w:r w:rsidRPr="007B14D4">
        <w:rPr>
          <w:rFonts w:asciiTheme="majorBidi" w:hAnsiTheme="majorBidi" w:cstheme="majorBidi"/>
          <w:w w:val="105"/>
          <w:lang w:val="en-US"/>
        </w:rPr>
        <w:t>diumumkan</w:t>
      </w:r>
      <w:proofErr w:type="spellEnd"/>
      <w:r w:rsidRPr="007B14D4">
        <w:rPr>
          <w:rFonts w:asciiTheme="majorBidi" w:hAnsiTheme="majorBidi" w:cstheme="majorBidi"/>
          <w:w w:val="105"/>
          <w:lang w:val="en-US"/>
        </w:rPr>
        <w:t xml:space="preserve"> oleh </w:t>
      </w:r>
      <w:proofErr w:type="spellStart"/>
      <w:r w:rsidRPr="007B14D4">
        <w:rPr>
          <w:rFonts w:asciiTheme="majorBidi" w:hAnsiTheme="majorBidi" w:cstheme="majorBidi"/>
          <w:w w:val="105"/>
          <w:lang w:val="en-US"/>
        </w:rPr>
        <w:t>Majelis</w:t>
      </w:r>
      <w:proofErr w:type="spellEnd"/>
      <w:r w:rsidRPr="007B14D4">
        <w:rPr>
          <w:rFonts w:asciiTheme="majorBidi" w:hAnsiTheme="majorBidi" w:cstheme="majorBidi"/>
          <w:w w:val="105"/>
          <w:lang w:val="en-US"/>
        </w:rPr>
        <w:t xml:space="preserve"> Umum PBB pada </w:t>
      </w:r>
      <w:proofErr w:type="spellStart"/>
      <w:r w:rsidRPr="007B14D4">
        <w:rPr>
          <w:rFonts w:asciiTheme="majorBidi" w:hAnsiTheme="majorBidi" w:cstheme="majorBidi"/>
          <w:w w:val="105"/>
          <w:lang w:val="en-US"/>
        </w:rPr>
        <w:t>tanggal</w:t>
      </w:r>
      <w:proofErr w:type="spellEnd"/>
      <w:r w:rsidRPr="007B14D4">
        <w:rPr>
          <w:rFonts w:asciiTheme="majorBidi" w:hAnsiTheme="majorBidi" w:cstheme="majorBidi"/>
          <w:w w:val="105"/>
          <w:lang w:val="en-US"/>
        </w:rPr>
        <w:t xml:space="preserve"> 10 </w:t>
      </w:r>
      <w:proofErr w:type="spellStart"/>
      <w:r w:rsidRPr="007B14D4">
        <w:rPr>
          <w:rFonts w:asciiTheme="majorBidi" w:hAnsiTheme="majorBidi" w:cstheme="majorBidi"/>
          <w:w w:val="105"/>
          <w:lang w:val="en-US"/>
        </w:rPr>
        <w:t>Desember</w:t>
      </w:r>
      <w:proofErr w:type="spellEnd"/>
      <w:r w:rsidRPr="007B14D4">
        <w:rPr>
          <w:rFonts w:asciiTheme="majorBidi" w:hAnsiTheme="majorBidi" w:cstheme="majorBidi"/>
          <w:w w:val="105"/>
          <w:lang w:val="en-US"/>
        </w:rPr>
        <w:t xml:space="preserve"> 1948 </w:t>
      </w:r>
      <w:proofErr w:type="spellStart"/>
      <w:r w:rsidRPr="007B14D4">
        <w:rPr>
          <w:rFonts w:asciiTheme="majorBidi" w:hAnsiTheme="majorBidi" w:cstheme="majorBidi"/>
          <w:w w:val="105"/>
          <w:lang w:val="en-US"/>
        </w:rPr>
        <w:t>melalui</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resolusi</w:t>
      </w:r>
      <w:proofErr w:type="spellEnd"/>
      <w:r w:rsidRPr="007B14D4">
        <w:rPr>
          <w:rFonts w:asciiTheme="majorBidi" w:hAnsiTheme="majorBidi" w:cstheme="majorBidi"/>
          <w:w w:val="105"/>
          <w:lang w:val="en-US"/>
        </w:rPr>
        <w:t xml:space="preserve"> 217 A (III) yang di </w:t>
      </w:r>
      <w:proofErr w:type="spellStart"/>
      <w:r w:rsidRPr="007B14D4">
        <w:rPr>
          <w:rFonts w:asciiTheme="majorBidi" w:hAnsiTheme="majorBidi" w:cstheme="majorBidi"/>
          <w:w w:val="105"/>
          <w:lang w:val="en-US"/>
        </w:rPr>
        <w:t>dalamnya</w:t>
      </w:r>
      <w:proofErr w:type="spellEnd"/>
      <w:r w:rsidRPr="007B14D4">
        <w:rPr>
          <w:rFonts w:asciiTheme="majorBidi" w:hAnsiTheme="majorBidi" w:cstheme="majorBidi"/>
          <w:w w:val="105"/>
          <w:lang w:val="en-US"/>
        </w:rPr>
        <w:t xml:space="preserve"> </w:t>
      </w:r>
      <w:proofErr w:type="spellStart"/>
      <w:r w:rsidRPr="007B14D4">
        <w:rPr>
          <w:rFonts w:asciiTheme="majorBidi" w:hAnsiTheme="majorBidi" w:cstheme="majorBidi"/>
          <w:w w:val="105"/>
          <w:lang w:val="en-US"/>
        </w:rPr>
        <w:t>memuat</w:t>
      </w:r>
      <w:proofErr w:type="spellEnd"/>
      <w:r w:rsidRPr="007B14D4">
        <w:rPr>
          <w:rFonts w:asciiTheme="majorBidi" w:hAnsiTheme="majorBidi" w:cstheme="majorBidi"/>
          <w:w w:val="105"/>
          <w:lang w:val="en-US"/>
        </w:rPr>
        <w:t xml:space="preserve"> 30 </w:t>
      </w:r>
      <w:proofErr w:type="spellStart"/>
      <w:r w:rsidRPr="007B14D4">
        <w:rPr>
          <w:rFonts w:asciiTheme="majorBidi" w:hAnsiTheme="majorBidi" w:cstheme="majorBidi"/>
          <w:w w:val="105"/>
          <w:lang w:val="en-US"/>
        </w:rPr>
        <w:t>pasal</w:t>
      </w:r>
      <w:proofErr w:type="spellEnd"/>
      <w:r w:rsidRPr="007B14D4">
        <w:rPr>
          <w:rFonts w:asciiTheme="majorBidi" w:hAnsiTheme="majorBidi" w:cstheme="majorBidi"/>
          <w:w w:val="105"/>
          <w:lang w:val="en-US"/>
        </w:rPr>
        <w:t xml:space="preserve">. </w:t>
      </w:r>
    </w:p>
  </w:footnote>
  <w:footnote w:id="153">
    <w:p w14:paraId="706D1BEC" w14:textId="62ED2CE5"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Abdullah Ahmad An-Na’im, Abdullah Ahmad A</w:t>
      </w:r>
      <w:r w:rsidRPr="007B14D4">
        <w:rPr>
          <w:rFonts w:asciiTheme="majorBidi" w:hAnsiTheme="majorBidi" w:cstheme="majorBidi"/>
          <w:lang w:val="en-US"/>
        </w:rPr>
        <w:t>n</w:t>
      </w:r>
      <w:r w:rsidRPr="007B14D4">
        <w:rPr>
          <w:rFonts w:asciiTheme="majorBidi" w:hAnsiTheme="majorBidi" w:cstheme="majorBidi"/>
        </w:rPr>
        <w:t xml:space="preserve">-Na’im, </w:t>
      </w:r>
      <w:r w:rsidRPr="007B14D4">
        <w:rPr>
          <w:rFonts w:asciiTheme="majorBidi" w:hAnsiTheme="majorBidi" w:cstheme="majorBidi"/>
          <w:i/>
          <w:iCs/>
        </w:rPr>
        <w:t>Toward an Islamic Reformatian; Civil Liberties, Human Right and International Law</w:t>
      </w:r>
      <w:r w:rsidRPr="007B14D4">
        <w:rPr>
          <w:rFonts w:asciiTheme="majorBidi" w:hAnsiTheme="majorBidi" w:cstheme="majorBidi"/>
          <w:i/>
          <w:iCs/>
          <w:lang w:val="en-US"/>
        </w:rPr>
        <w:t xml:space="preserve">, </w:t>
      </w:r>
      <w:proofErr w:type="spellStart"/>
      <w:r w:rsidRPr="007B14D4">
        <w:rPr>
          <w:rFonts w:asciiTheme="majorBidi" w:hAnsiTheme="majorBidi" w:cstheme="majorBidi"/>
          <w:lang w:val="en-US"/>
        </w:rPr>
        <w:t>hlm</w:t>
      </w:r>
      <w:proofErr w:type="spellEnd"/>
      <w:r w:rsidRPr="007B14D4">
        <w:rPr>
          <w:rFonts w:asciiTheme="majorBidi" w:hAnsiTheme="majorBidi" w:cstheme="majorBidi"/>
          <w:lang w:val="en-US"/>
        </w:rPr>
        <w:t>. 343-346.</w:t>
      </w:r>
    </w:p>
  </w:footnote>
  <w:footnote w:id="154">
    <w:p w14:paraId="4A6ABDE0" w14:textId="3EC71617" w:rsidR="00A510E3" w:rsidRPr="007B14D4" w:rsidRDefault="00A510E3" w:rsidP="00D715C3">
      <w:pPr>
        <w:pStyle w:val="FootnoteText"/>
        <w:ind w:firstLine="720"/>
        <w:jc w:val="both"/>
        <w:rPr>
          <w:rFonts w:asciiTheme="majorBidi" w:hAnsiTheme="majorBidi" w:cstheme="majorBidi"/>
        </w:rPr>
      </w:pPr>
      <w:r w:rsidRPr="007B14D4">
        <w:rPr>
          <w:rStyle w:val="FootnoteReference"/>
          <w:rFonts w:asciiTheme="majorBidi" w:hAnsiTheme="majorBidi" w:cstheme="majorBidi"/>
        </w:rPr>
        <w:footnoteRef/>
      </w:r>
      <w:r w:rsidRPr="007B14D4">
        <w:rPr>
          <w:rFonts w:asciiTheme="majorBidi" w:hAnsiTheme="majorBidi" w:cstheme="majorBidi"/>
        </w:rPr>
        <w:t xml:space="preserve"> Tereleminasi oleh hukum waris Islam bisa karena Ia bukan termasuk ahli waris sebagaimana yang disebutkan dalam ayat waris, atau bisa juga karena terhalang oleh sesuatu yang menyebabkan Ia tidak mendapatkan warisan, seperti perbedaan agama.</w:t>
      </w:r>
    </w:p>
  </w:footnote>
  <w:footnote w:id="155">
    <w:p w14:paraId="2D7D310E" w14:textId="5AB3D92F"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Mushthafa Al-Maraghi, </w:t>
      </w:r>
      <w:r w:rsidRPr="007B14D4">
        <w:rPr>
          <w:rFonts w:asciiTheme="majorBidi" w:hAnsiTheme="majorBidi" w:cstheme="majorBidi"/>
          <w:i/>
          <w:iCs/>
        </w:rPr>
        <w:t xml:space="preserve">Tafsir al-Maraghi, </w:t>
      </w:r>
      <w:r w:rsidRPr="007B14D4">
        <w:rPr>
          <w:rFonts w:asciiTheme="majorBidi" w:hAnsiTheme="majorBidi" w:cstheme="majorBidi"/>
        </w:rPr>
        <w:t xml:space="preserve">Beirut: </w:t>
      </w:r>
      <w:r w:rsidRPr="007B14D4">
        <w:rPr>
          <w:rFonts w:asciiTheme="majorBidi" w:hAnsiTheme="majorBidi" w:cstheme="majorBidi"/>
        </w:rPr>
        <w:t>Dar al-Fikr, 2015, h</w:t>
      </w:r>
      <w:proofErr w:type="spellStart"/>
      <w:r w:rsidRPr="007B14D4">
        <w:rPr>
          <w:rFonts w:asciiTheme="majorBidi" w:hAnsiTheme="majorBidi" w:cstheme="majorBidi"/>
          <w:lang w:val="en-US"/>
        </w:rPr>
        <w:t>lm</w:t>
      </w:r>
      <w:proofErr w:type="spellEnd"/>
      <w:r w:rsidRPr="007B14D4">
        <w:rPr>
          <w:rFonts w:asciiTheme="majorBidi" w:hAnsiTheme="majorBidi" w:cstheme="majorBidi"/>
        </w:rPr>
        <w:t>. 163</w:t>
      </w:r>
    </w:p>
  </w:footnote>
  <w:footnote w:id="156">
    <w:p w14:paraId="48952470" w14:textId="056E4E6C" w:rsidR="00A510E3" w:rsidRPr="007B14D4" w:rsidRDefault="00A510E3" w:rsidP="00D715C3">
      <w:pPr>
        <w:pStyle w:val="FootnoteText"/>
        <w:ind w:firstLine="720"/>
        <w:jc w:val="both"/>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lang w:val="en-US"/>
        </w:rPr>
        <w:t xml:space="preserve">Hal </w:t>
      </w:r>
      <w:proofErr w:type="spellStart"/>
      <w:r w:rsidRPr="007B14D4">
        <w:rPr>
          <w:rFonts w:asciiTheme="majorBidi" w:hAnsiTheme="majorBidi" w:cstheme="majorBidi"/>
          <w:lang w:val="en-US"/>
        </w:rPr>
        <w:t>ini</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sebagaimana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Majelis</w:t>
      </w:r>
      <w:proofErr w:type="spellEnd"/>
      <w:r w:rsidRPr="007B14D4">
        <w:rPr>
          <w:rFonts w:asciiTheme="majorBidi" w:hAnsiTheme="majorBidi" w:cstheme="majorBidi"/>
          <w:lang w:val="en-US"/>
        </w:rPr>
        <w:t xml:space="preserve"> Hakim </w:t>
      </w:r>
      <w:proofErr w:type="spellStart"/>
      <w:r w:rsidRPr="007B14D4">
        <w:rPr>
          <w:rFonts w:asciiTheme="majorBidi" w:hAnsiTheme="majorBidi" w:cstheme="majorBidi"/>
          <w:lang w:val="en-US"/>
        </w:rPr>
        <w:t>Mahkamah</w:t>
      </w:r>
      <w:proofErr w:type="spellEnd"/>
      <w:r w:rsidRPr="007B14D4">
        <w:rPr>
          <w:rFonts w:asciiTheme="majorBidi" w:hAnsiTheme="majorBidi" w:cstheme="majorBidi"/>
          <w:lang w:val="en-US"/>
        </w:rPr>
        <w:t xml:space="preserve"> Agung </w:t>
      </w:r>
      <w:proofErr w:type="spellStart"/>
      <w:r w:rsidRPr="007B14D4">
        <w:rPr>
          <w:rFonts w:asciiTheme="majorBidi" w:hAnsiTheme="majorBidi" w:cstheme="majorBidi"/>
          <w:lang w:val="en-US"/>
        </w:rPr>
        <w:t>sebutkan</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putusan</w:t>
      </w:r>
      <w:proofErr w:type="spellEnd"/>
      <w:r w:rsidRPr="007B14D4">
        <w:rPr>
          <w:rFonts w:asciiTheme="majorBidi" w:hAnsiTheme="majorBidi" w:cstheme="majorBidi"/>
          <w:lang w:val="en-US"/>
        </w:rPr>
        <w:t xml:space="preserve"> </w:t>
      </w:r>
      <w:r w:rsidRPr="007B14D4">
        <w:rPr>
          <w:rFonts w:asciiTheme="majorBidi" w:hAnsiTheme="majorBidi" w:cstheme="majorBidi"/>
        </w:rPr>
        <w:t>Nomor 721K/Ag/2015</w:t>
      </w:r>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tentang</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Sengketa</w:t>
      </w:r>
      <w:proofErr w:type="spellEnd"/>
      <w:r w:rsidRPr="007B14D4">
        <w:rPr>
          <w:rFonts w:asciiTheme="majorBidi" w:hAnsiTheme="majorBidi" w:cstheme="majorBidi"/>
          <w:lang w:val="en-US"/>
        </w:rPr>
        <w:t xml:space="preserve"> Waris, </w:t>
      </w:r>
      <w:proofErr w:type="spellStart"/>
      <w:r w:rsidRPr="007B14D4">
        <w:rPr>
          <w:rFonts w:asciiTheme="majorBidi" w:hAnsiTheme="majorBidi" w:cstheme="majorBidi"/>
          <w:lang w:val="en-US"/>
        </w:rPr>
        <w:t>dalam</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amarnya</w:t>
      </w:r>
      <w:proofErr w:type="spellEnd"/>
      <w:r w:rsidRPr="007B14D4">
        <w:rPr>
          <w:rFonts w:asciiTheme="majorBidi" w:hAnsiTheme="majorBidi" w:cstheme="majorBidi"/>
          <w:lang w:val="en-US"/>
        </w:rPr>
        <w:t xml:space="preserve"> </w:t>
      </w:r>
      <w:proofErr w:type="spellStart"/>
      <w:r w:rsidRPr="007B14D4">
        <w:rPr>
          <w:rFonts w:asciiTheme="majorBidi" w:hAnsiTheme="majorBidi" w:cstheme="majorBidi"/>
          <w:lang w:val="en-US"/>
        </w:rPr>
        <w:t>Nomor</w:t>
      </w:r>
      <w:proofErr w:type="spellEnd"/>
      <w:r w:rsidRPr="007B14D4">
        <w:rPr>
          <w:rFonts w:asciiTheme="majorBidi" w:hAnsiTheme="majorBidi" w:cstheme="majorBidi"/>
          <w:lang w:val="en-US"/>
        </w:rPr>
        <w:t xml:space="preserve"> 10, yang </w:t>
      </w:r>
      <w:proofErr w:type="spellStart"/>
      <w:r w:rsidRPr="007B14D4">
        <w:rPr>
          <w:rFonts w:asciiTheme="majorBidi" w:hAnsiTheme="majorBidi" w:cstheme="majorBidi"/>
          <w:lang w:val="en-US"/>
        </w:rPr>
        <w:t>berbunyi</w:t>
      </w:r>
      <w:proofErr w:type="spellEnd"/>
      <w:r w:rsidRPr="007B14D4">
        <w:rPr>
          <w:rFonts w:asciiTheme="majorBidi" w:hAnsiTheme="majorBidi" w:cstheme="majorBidi"/>
          <w:lang w:val="en-US"/>
        </w:rPr>
        <w:t xml:space="preserve">: </w:t>
      </w:r>
      <w:r w:rsidRPr="007B14D4">
        <w:rPr>
          <w:rFonts w:asciiTheme="majorBidi" w:hAnsiTheme="majorBidi" w:cstheme="majorBidi"/>
          <w:i/>
          <w:iCs/>
          <w:lang w:val="en-US"/>
        </w:rPr>
        <w:t>“</w:t>
      </w:r>
      <w:proofErr w:type="spellStart"/>
      <w:r w:rsidRPr="007B14D4">
        <w:rPr>
          <w:rFonts w:asciiTheme="majorBidi" w:hAnsiTheme="majorBidi" w:cstheme="majorBidi"/>
          <w:i/>
          <w:iCs/>
          <w:lang w:val="en-US"/>
        </w:rPr>
        <w:t>Menetapkan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Tergugat</w:t>
      </w:r>
      <w:proofErr w:type="spellEnd"/>
      <w:r w:rsidRPr="007B14D4">
        <w:rPr>
          <w:rFonts w:asciiTheme="majorBidi" w:hAnsiTheme="majorBidi" w:cstheme="majorBidi"/>
          <w:i/>
          <w:iCs/>
          <w:lang w:val="en-US"/>
        </w:rPr>
        <w:t xml:space="preserve"> I/</w:t>
      </w:r>
      <w:proofErr w:type="spellStart"/>
      <w:r w:rsidRPr="007B14D4">
        <w:rPr>
          <w:rFonts w:asciiTheme="majorBidi" w:hAnsiTheme="majorBidi" w:cstheme="majorBidi"/>
          <w:i/>
          <w:iCs/>
          <w:lang w:val="en-US"/>
        </w:rPr>
        <w:t>Pemohon</w:t>
      </w:r>
      <w:proofErr w:type="spellEnd"/>
      <w:r w:rsidRPr="007B14D4">
        <w:rPr>
          <w:rFonts w:asciiTheme="majorBidi" w:hAnsiTheme="majorBidi" w:cstheme="majorBidi"/>
          <w:i/>
          <w:iCs/>
          <w:lang w:val="en-US"/>
        </w:rPr>
        <w:t xml:space="preserve"> Kasasi I dan II </w:t>
      </w:r>
      <w:proofErr w:type="spellStart"/>
      <w:r w:rsidRPr="007B14D4">
        <w:rPr>
          <w:rFonts w:asciiTheme="majorBidi" w:hAnsiTheme="majorBidi" w:cstheme="majorBidi"/>
          <w:i/>
          <w:iCs/>
          <w:lang w:val="en-US"/>
        </w:rPr>
        <w:t>berhak</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mendapat</w:t>
      </w:r>
      <w:proofErr w:type="spellEnd"/>
      <w:r w:rsidRPr="007B14D4">
        <w:rPr>
          <w:rFonts w:asciiTheme="majorBidi" w:hAnsiTheme="majorBidi" w:cstheme="majorBidi"/>
          <w:i/>
          <w:iCs/>
          <w:lang w:val="en-US"/>
        </w:rPr>
        <w:t xml:space="preserve"> 1/3 </w:t>
      </w:r>
      <w:proofErr w:type="spellStart"/>
      <w:r w:rsidRPr="007B14D4">
        <w:rPr>
          <w:rFonts w:asciiTheme="majorBidi" w:hAnsiTheme="majorBidi" w:cstheme="majorBidi"/>
          <w:i/>
          <w:iCs/>
          <w:lang w:val="en-US"/>
        </w:rPr>
        <w:t>bagian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dari</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harta</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peninggalan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warisan</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almarhum</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Vincencius</w:t>
      </w:r>
      <w:proofErr w:type="spellEnd"/>
      <w:r w:rsidRPr="007B14D4">
        <w:rPr>
          <w:rFonts w:asciiTheme="majorBidi" w:hAnsiTheme="majorBidi" w:cstheme="majorBidi"/>
          <w:i/>
          <w:iCs/>
          <w:lang w:val="en-US"/>
        </w:rPr>
        <w:t xml:space="preserve"> </w:t>
      </w:r>
      <w:proofErr w:type="spellStart"/>
      <w:r w:rsidRPr="007B14D4">
        <w:rPr>
          <w:rFonts w:asciiTheme="majorBidi" w:hAnsiTheme="majorBidi" w:cstheme="majorBidi"/>
          <w:i/>
          <w:iCs/>
          <w:lang w:val="en-US"/>
        </w:rPr>
        <w:t>Papilaya</w:t>
      </w:r>
      <w:proofErr w:type="spellEnd"/>
      <w:r w:rsidRPr="007B14D4">
        <w:rPr>
          <w:rFonts w:asciiTheme="majorBidi" w:hAnsiTheme="majorBidi" w:cstheme="majorBidi"/>
          <w:i/>
          <w:iCs/>
          <w:lang w:val="en-US"/>
        </w:rPr>
        <w:t xml:space="preserve"> bin Yos </w:t>
      </w:r>
      <w:proofErr w:type="spellStart"/>
      <w:r w:rsidRPr="007B14D4">
        <w:rPr>
          <w:rFonts w:asciiTheme="majorBidi" w:hAnsiTheme="majorBidi" w:cstheme="majorBidi"/>
          <w:i/>
          <w:iCs/>
          <w:lang w:val="en-US"/>
        </w:rPr>
        <w:t>Papilaya</w:t>
      </w:r>
      <w:proofErr w:type="spellEnd"/>
      <w:r w:rsidRPr="007B14D4">
        <w:rPr>
          <w:rFonts w:asciiTheme="majorBidi" w:hAnsiTheme="majorBidi" w:cstheme="majorBidi"/>
          <w:i/>
          <w:iCs/>
          <w:lang w:val="en-US"/>
        </w:rPr>
        <w:t>”.</w:t>
      </w:r>
    </w:p>
  </w:footnote>
  <w:footnote w:id="157">
    <w:p w14:paraId="0C3DA59A" w14:textId="1E3AF883" w:rsidR="00A510E3" w:rsidRPr="007B14D4" w:rsidRDefault="00A510E3" w:rsidP="007E59EB">
      <w:pPr>
        <w:pStyle w:val="FootnoteText"/>
        <w:ind w:firstLine="720"/>
        <w:rPr>
          <w:rFonts w:asciiTheme="majorBidi" w:hAnsiTheme="majorBidi" w:cstheme="majorBidi"/>
          <w:lang w:val="en-US"/>
        </w:rPr>
      </w:pPr>
      <w:r w:rsidRPr="007B14D4">
        <w:rPr>
          <w:rStyle w:val="FootnoteReference"/>
          <w:rFonts w:asciiTheme="majorBidi" w:hAnsiTheme="majorBidi" w:cstheme="majorBidi"/>
        </w:rPr>
        <w:footnoteRef/>
      </w:r>
      <w:r w:rsidRPr="007B14D4">
        <w:rPr>
          <w:rFonts w:asciiTheme="majorBidi" w:hAnsiTheme="majorBidi" w:cstheme="majorBidi"/>
        </w:rPr>
        <w:t xml:space="preserve"> </w:t>
      </w:r>
      <w:r w:rsidRPr="007B14D4">
        <w:rPr>
          <w:rFonts w:asciiTheme="majorBidi" w:hAnsiTheme="majorBidi" w:cstheme="majorBidi"/>
          <w:rtl/>
        </w:rPr>
        <w:t xml:space="preserve">وَلْيَخْشَ الَّذِيْنَ لَوْ تَرَكُوْا مِنْ خَلْفِهِمْ ذُرِّيَّةً ضِعٰفًا خَافُوْا عَلَيْهِمْۖ فَلْيَتَّقُوا اللّٰهَ وَلْيَقُوْلُوْا قَوْلًا سَدِيْدًا </w:t>
      </w:r>
    </w:p>
    <w:p w14:paraId="3151AA5D" w14:textId="3030FC2B" w:rsidR="00A510E3" w:rsidRPr="007B14D4" w:rsidRDefault="00A510E3" w:rsidP="007E59EB">
      <w:pPr>
        <w:pStyle w:val="FootnoteText"/>
        <w:jc w:val="both"/>
        <w:rPr>
          <w:rFonts w:asciiTheme="majorBidi" w:hAnsiTheme="majorBidi" w:cstheme="majorBidi"/>
          <w:lang w:val="en-US"/>
        </w:rPr>
      </w:pPr>
      <w:r w:rsidRPr="007B14D4">
        <w:rPr>
          <w:rFonts w:asciiTheme="majorBidi" w:hAnsiTheme="majorBidi" w:cstheme="majorBidi"/>
          <w:lang w:val="en-US"/>
        </w:rPr>
        <w:t>“</w:t>
      </w:r>
      <w:r w:rsidRPr="007B14D4">
        <w:rPr>
          <w:rFonts w:asciiTheme="majorBidi" w:hAnsiTheme="majorBidi" w:cstheme="majorBidi"/>
        </w:rPr>
        <w:t>Hendaklah merasa takut orang-orang yang seandainya (mati) meninggalkan setelah mereka, keturunan yang lemah (yang) mereka khawatir terhadapnya. Maka, bertakwalah kepada Allah dan berbicaralah dengan tutur kata yang benar (dalam hal menjaga hak-hak keturunannya)</w:t>
      </w:r>
      <w:r w:rsidRPr="007B14D4">
        <w:rPr>
          <w:rFonts w:asciiTheme="majorBidi" w:hAnsiTheme="majorBidi" w:cstheme="majorBidi"/>
          <w:lang w:val="en-US"/>
        </w:rPr>
        <w:t xml:space="preserve">”. </w:t>
      </w:r>
      <w:r w:rsidRPr="007B14D4">
        <w:rPr>
          <w:rFonts w:asciiTheme="majorBidi" w:hAnsiTheme="majorBidi" w:cstheme="majorBidi"/>
          <w:i/>
          <w:iCs/>
          <w:lang w:val="en-US"/>
        </w:rPr>
        <w:t>(</w:t>
      </w:r>
      <w:proofErr w:type="spellStart"/>
      <w:r w:rsidRPr="007B14D4">
        <w:rPr>
          <w:rFonts w:asciiTheme="majorBidi" w:hAnsiTheme="majorBidi" w:cstheme="majorBidi"/>
          <w:i/>
          <w:iCs/>
          <w:lang w:val="en-US"/>
        </w:rPr>
        <w:t>lihat</w:t>
      </w:r>
      <w:proofErr w:type="spellEnd"/>
      <w:r w:rsidRPr="007B14D4">
        <w:rPr>
          <w:rFonts w:asciiTheme="majorBidi" w:hAnsiTheme="majorBidi" w:cstheme="majorBidi"/>
          <w:i/>
          <w:iCs/>
          <w:lang w:val="en-US"/>
        </w:rPr>
        <w:t xml:space="preserve"> Al-Qur’an Kementerian Agama </w:t>
      </w:r>
      <w:hyperlink r:id="rId13" w:history="1">
        <w:r w:rsidRPr="007B14D4">
          <w:rPr>
            <w:rStyle w:val="Hyperlink"/>
            <w:rFonts w:asciiTheme="majorBidi" w:hAnsiTheme="majorBidi" w:cstheme="majorBidi"/>
            <w:i/>
            <w:iCs/>
            <w:lang w:val="en-US"/>
          </w:rPr>
          <w:t>https://quran.kemenag.go.id/surah/4/9</w:t>
        </w:r>
      </w:hyperlink>
      <w:r w:rsidRPr="007B14D4">
        <w:rPr>
          <w:rFonts w:asciiTheme="majorBidi" w:hAnsiTheme="majorBidi" w:cstheme="majorBidi"/>
          <w:i/>
          <w:iCs/>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6E0"/>
    <w:multiLevelType w:val="hybridMultilevel"/>
    <w:tmpl w:val="EBD4B9A8"/>
    <w:lvl w:ilvl="0" w:tplc="4E3238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027DFF"/>
    <w:multiLevelType w:val="hybridMultilevel"/>
    <w:tmpl w:val="8494CAA8"/>
    <w:lvl w:ilvl="0" w:tplc="B2388EA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3E27E2"/>
    <w:multiLevelType w:val="hybridMultilevel"/>
    <w:tmpl w:val="1BFCFA0E"/>
    <w:lvl w:ilvl="0" w:tplc="19CC113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DA0AA3"/>
    <w:multiLevelType w:val="hybridMultilevel"/>
    <w:tmpl w:val="F99A4B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795B26"/>
    <w:multiLevelType w:val="hybridMultilevel"/>
    <w:tmpl w:val="F5E858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890B3F"/>
    <w:multiLevelType w:val="hybridMultilevel"/>
    <w:tmpl w:val="5D1088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7D09FF"/>
    <w:multiLevelType w:val="hybridMultilevel"/>
    <w:tmpl w:val="F5963034"/>
    <w:lvl w:ilvl="0" w:tplc="A5B832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C68"/>
    <w:multiLevelType w:val="hybridMultilevel"/>
    <w:tmpl w:val="9E826972"/>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785818"/>
    <w:multiLevelType w:val="hybridMultilevel"/>
    <w:tmpl w:val="A894D26C"/>
    <w:lvl w:ilvl="0" w:tplc="9F5C0220">
      <w:start w:val="1"/>
      <w:numFmt w:val="lowerLetter"/>
      <w:lvlText w:val="%1."/>
      <w:lvlJc w:val="left"/>
      <w:pPr>
        <w:ind w:left="1287" w:hanging="360"/>
      </w:pPr>
      <w:rPr>
        <w:rFonts w:ascii="Cambria" w:eastAsia="Cambria" w:hAnsi="Cambria" w:cs="Cambria" w:hint="default"/>
        <w:spacing w:val="-2"/>
        <w:w w:val="110"/>
        <w:sz w:val="21"/>
        <w:szCs w:val="21"/>
        <w:lang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7351374"/>
    <w:multiLevelType w:val="hybridMultilevel"/>
    <w:tmpl w:val="901630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42505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8561A4"/>
    <w:multiLevelType w:val="hybridMultilevel"/>
    <w:tmpl w:val="9D8815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102CE2"/>
    <w:multiLevelType w:val="hybridMultilevel"/>
    <w:tmpl w:val="68FC1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903C4"/>
    <w:multiLevelType w:val="hybridMultilevel"/>
    <w:tmpl w:val="9DF447F6"/>
    <w:lvl w:ilvl="0" w:tplc="9F5C0220">
      <w:start w:val="1"/>
      <w:numFmt w:val="lowerLetter"/>
      <w:lvlText w:val="%1."/>
      <w:lvlJc w:val="left"/>
      <w:pPr>
        <w:ind w:left="720" w:hanging="360"/>
      </w:pPr>
      <w:rPr>
        <w:rFonts w:ascii="Cambria" w:eastAsia="Cambria" w:hAnsi="Cambria" w:cs="Cambria" w:hint="default"/>
        <w:spacing w:val="-2"/>
        <w:w w:val="110"/>
        <w:sz w:val="21"/>
        <w:szCs w:val="21"/>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E2804"/>
    <w:multiLevelType w:val="hybridMultilevel"/>
    <w:tmpl w:val="1D7221E4"/>
    <w:lvl w:ilvl="0" w:tplc="F05C872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63D2D75"/>
    <w:multiLevelType w:val="hybridMultilevel"/>
    <w:tmpl w:val="75E2F7A2"/>
    <w:lvl w:ilvl="0" w:tplc="3E5E30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68B6D85"/>
    <w:multiLevelType w:val="hybridMultilevel"/>
    <w:tmpl w:val="274E206E"/>
    <w:lvl w:ilvl="0" w:tplc="AFA00B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C10107F"/>
    <w:multiLevelType w:val="hybridMultilevel"/>
    <w:tmpl w:val="8B967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3263C"/>
    <w:multiLevelType w:val="hybridMultilevel"/>
    <w:tmpl w:val="F5FA086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19F6456"/>
    <w:multiLevelType w:val="hybridMultilevel"/>
    <w:tmpl w:val="FDFE8F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BB5808"/>
    <w:multiLevelType w:val="hybridMultilevel"/>
    <w:tmpl w:val="1C94C7BC"/>
    <w:lvl w:ilvl="0" w:tplc="F0021DFE">
      <w:start w:val="1"/>
      <w:numFmt w:val="upperLetter"/>
      <w:lvlText w:val="%1."/>
      <w:lvlJc w:val="left"/>
      <w:pPr>
        <w:ind w:left="720" w:hanging="360"/>
      </w:pPr>
      <w:rPr>
        <w:rFonts w:asciiTheme="majorBidi" w:eastAsiaTheme="minorHAnsi"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D20E6"/>
    <w:multiLevelType w:val="hybridMultilevel"/>
    <w:tmpl w:val="90685366"/>
    <w:lvl w:ilvl="0" w:tplc="3312A9B8">
      <w:start w:val="1"/>
      <w:numFmt w:val="upp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F5E05"/>
    <w:multiLevelType w:val="hybridMultilevel"/>
    <w:tmpl w:val="9C805008"/>
    <w:lvl w:ilvl="0" w:tplc="97C611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C0C5DA9"/>
    <w:multiLevelType w:val="hybridMultilevel"/>
    <w:tmpl w:val="C850306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3D9E1D0E"/>
    <w:multiLevelType w:val="hybridMultilevel"/>
    <w:tmpl w:val="911EB4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FE337EB"/>
    <w:multiLevelType w:val="hybridMultilevel"/>
    <w:tmpl w:val="51B60F88"/>
    <w:lvl w:ilvl="0" w:tplc="48B25BEA">
      <w:start w:val="1"/>
      <w:numFmt w:val="decimal"/>
      <w:lvlText w:val="%1)"/>
      <w:lvlJc w:val="left"/>
      <w:pPr>
        <w:ind w:left="1440" w:hanging="360"/>
      </w:pPr>
      <w:rPr>
        <w:rFonts w:asciiTheme="majorBidi" w:eastAsiaTheme="minorHAnsi" w:hAnsiTheme="majorBidi" w:cstheme="maj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458274A"/>
    <w:multiLevelType w:val="hybridMultilevel"/>
    <w:tmpl w:val="C4FC8208"/>
    <w:lvl w:ilvl="0" w:tplc="9F5C0220">
      <w:start w:val="1"/>
      <w:numFmt w:val="lowerLetter"/>
      <w:lvlText w:val="%1."/>
      <w:lvlJc w:val="left"/>
      <w:pPr>
        <w:ind w:left="1287" w:hanging="360"/>
      </w:pPr>
      <w:rPr>
        <w:rFonts w:ascii="Cambria" w:eastAsia="Cambria" w:hAnsi="Cambria" w:cs="Cambria" w:hint="default"/>
        <w:spacing w:val="-2"/>
        <w:w w:val="110"/>
        <w:sz w:val="21"/>
        <w:szCs w:val="21"/>
        <w:lang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4692395"/>
    <w:multiLevelType w:val="hybridMultilevel"/>
    <w:tmpl w:val="0A328AC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6C94E14"/>
    <w:multiLevelType w:val="hybridMultilevel"/>
    <w:tmpl w:val="70D2B1F0"/>
    <w:lvl w:ilvl="0" w:tplc="D6E803FC">
      <w:start w:val="1"/>
      <w:numFmt w:val="lowerLetter"/>
      <w:lvlText w:val="%1."/>
      <w:lvlJc w:val="left"/>
      <w:pPr>
        <w:ind w:left="1854" w:hanging="360"/>
      </w:pPr>
      <w:rPr>
        <w:rFonts w:asciiTheme="majorBidi" w:eastAsia="Cambria" w:hAnsiTheme="majorBidi" w:cstheme="majorBidi" w:hint="default"/>
        <w:spacing w:val="-2"/>
        <w:w w:val="110"/>
        <w:sz w:val="22"/>
        <w:szCs w:val="22"/>
        <w:lang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493A786D"/>
    <w:multiLevelType w:val="hybridMultilevel"/>
    <w:tmpl w:val="AE346D00"/>
    <w:lvl w:ilvl="0" w:tplc="EDBABBBC">
      <w:start w:val="1"/>
      <w:numFmt w:val="decimal"/>
      <w:lvlText w:val="%1."/>
      <w:lvlJc w:val="left"/>
      <w:pPr>
        <w:ind w:left="1353" w:hanging="360"/>
      </w:pPr>
      <w:rPr>
        <w:rFonts w:hint="default"/>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498F3316"/>
    <w:multiLevelType w:val="hybridMultilevel"/>
    <w:tmpl w:val="3DBE2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B054D8B"/>
    <w:multiLevelType w:val="hybridMultilevel"/>
    <w:tmpl w:val="8A8244A6"/>
    <w:lvl w:ilvl="0" w:tplc="9454F2F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70339"/>
    <w:multiLevelType w:val="hybridMultilevel"/>
    <w:tmpl w:val="DF86C96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059E4"/>
    <w:multiLevelType w:val="hybridMultilevel"/>
    <w:tmpl w:val="A4D27574"/>
    <w:lvl w:ilvl="0" w:tplc="737CDD20">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4" w15:restartNumberingAfterBreak="0">
    <w:nsid w:val="4EF72AFD"/>
    <w:multiLevelType w:val="hybridMultilevel"/>
    <w:tmpl w:val="BDACF456"/>
    <w:lvl w:ilvl="0" w:tplc="96A48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32132"/>
    <w:multiLevelType w:val="hybridMultilevel"/>
    <w:tmpl w:val="6146533E"/>
    <w:lvl w:ilvl="0" w:tplc="9B5EDA1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15:restartNumberingAfterBreak="0">
    <w:nsid w:val="5A59630B"/>
    <w:multiLevelType w:val="hybridMultilevel"/>
    <w:tmpl w:val="7C24EF62"/>
    <w:lvl w:ilvl="0" w:tplc="AD7E2B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B534927"/>
    <w:multiLevelType w:val="hybridMultilevel"/>
    <w:tmpl w:val="3B128B0A"/>
    <w:lvl w:ilvl="0" w:tplc="3B020F8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E147859"/>
    <w:multiLevelType w:val="hybridMultilevel"/>
    <w:tmpl w:val="705E49D0"/>
    <w:lvl w:ilvl="0" w:tplc="46B278B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B5923"/>
    <w:multiLevelType w:val="hybridMultilevel"/>
    <w:tmpl w:val="E61075AE"/>
    <w:lvl w:ilvl="0" w:tplc="F08851A6">
      <w:start w:val="1"/>
      <w:numFmt w:val="lowerLetter"/>
      <w:lvlText w:val="%1."/>
      <w:lvlJc w:val="left"/>
      <w:pPr>
        <w:ind w:left="786" w:hanging="360"/>
      </w:pPr>
      <w:rPr>
        <w:rFonts w:asciiTheme="majorBidi" w:eastAsiaTheme="minorHAnsi" w:hAnsiTheme="majorBidi" w:cstheme="majorBid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669823DA"/>
    <w:multiLevelType w:val="hybridMultilevel"/>
    <w:tmpl w:val="3ECCA932"/>
    <w:lvl w:ilvl="0" w:tplc="FD6CD1D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3153EBE"/>
    <w:multiLevelType w:val="hybridMultilevel"/>
    <w:tmpl w:val="DCA43B94"/>
    <w:lvl w:ilvl="0" w:tplc="ED184CA2">
      <w:start w:val="2"/>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6148FA"/>
    <w:multiLevelType w:val="hybridMultilevel"/>
    <w:tmpl w:val="2FBA529C"/>
    <w:lvl w:ilvl="0" w:tplc="A87073DC">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15:restartNumberingAfterBreak="0">
    <w:nsid w:val="770706F7"/>
    <w:multiLevelType w:val="hybridMultilevel"/>
    <w:tmpl w:val="B78E37A6"/>
    <w:lvl w:ilvl="0" w:tplc="9F5C0220">
      <w:start w:val="1"/>
      <w:numFmt w:val="lowerLetter"/>
      <w:lvlText w:val="%1."/>
      <w:lvlJc w:val="left"/>
      <w:pPr>
        <w:ind w:left="1571" w:hanging="360"/>
      </w:pPr>
      <w:rPr>
        <w:rFonts w:ascii="Cambria" w:eastAsia="Cambria" w:hAnsi="Cambria" w:cs="Cambria" w:hint="default"/>
        <w:spacing w:val="-2"/>
        <w:w w:val="110"/>
        <w:sz w:val="21"/>
        <w:szCs w:val="21"/>
        <w:lang w:eastAsia="en-US" w:bidi="ar-SA"/>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79A16F20"/>
    <w:multiLevelType w:val="hybridMultilevel"/>
    <w:tmpl w:val="89782E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8E648B"/>
    <w:multiLevelType w:val="hybridMultilevel"/>
    <w:tmpl w:val="B72466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F34545E"/>
    <w:multiLevelType w:val="hybridMultilevel"/>
    <w:tmpl w:val="A26A5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193111">
    <w:abstractNumId w:val="45"/>
  </w:num>
  <w:num w:numId="2" w16cid:durableId="1984504665">
    <w:abstractNumId w:val="4"/>
  </w:num>
  <w:num w:numId="3" w16cid:durableId="1889996305">
    <w:abstractNumId w:val="30"/>
  </w:num>
  <w:num w:numId="4" w16cid:durableId="788007730">
    <w:abstractNumId w:val="7"/>
  </w:num>
  <w:num w:numId="5" w16cid:durableId="959141518">
    <w:abstractNumId w:val="5"/>
  </w:num>
  <w:num w:numId="6" w16cid:durableId="107554776">
    <w:abstractNumId w:val="9"/>
  </w:num>
  <w:num w:numId="7" w16cid:durableId="955059988">
    <w:abstractNumId w:val="18"/>
  </w:num>
  <w:num w:numId="8" w16cid:durableId="2035230325">
    <w:abstractNumId w:val="3"/>
  </w:num>
  <w:num w:numId="9" w16cid:durableId="1493061919">
    <w:abstractNumId w:val="25"/>
  </w:num>
  <w:num w:numId="10" w16cid:durableId="1162165554">
    <w:abstractNumId w:val="24"/>
  </w:num>
  <w:num w:numId="11" w16cid:durableId="1882740878">
    <w:abstractNumId w:val="44"/>
  </w:num>
  <w:num w:numId="12" w16cid:durableId="1832867742">
    <w:abstractNumId w:val="11"/>
  </w:num>
  <w:num w:numId="13" w16cid:durableId="612904386">
    <w:abstractNumId w:val="35"/>
  </w:num>
  <w:num w:numId="14" w16cid:durableId="5913036">
    <w:abstractNumId w:val="33"/>
  </w:num>
  <w:num w:numId="15" w16cid:durableId="1552955329">
    <w:abstractNumId w:val="29"/>
  </w:num>
  <w:num w:numId="16" w16cid:durableId="2144038251">
    <w:abstractNumId w:val="38"/>
  </w:num>
  <w:num w:numId="17" w16cid:durableId="313991850">
    <w:abstractNumId w:val="16"/>
  </w:num>
  <w:num w:numId="18" w16cid:durableId="1184323494">
    <w:abstractNumId w:val="40"/>
  </w:num>
  <w:num w:numId="19" w16cid:durableId="1806435867">
    <w:abstractNumId w:val="23"/>
  </w:num>
  <w:num w:numId="20" w16cid:durableId="1679040276">
    <w:abstractNumId w:val="22"/>
  </w:num>
  <w:num w:numId="21" w16cid:durableId="1938366040">
    <w:abstractNumId w:val="0"/>
  </w:num>
  <w:num w:numId="22" w16cid:durableId="2138058306">
    <w:abstractNumId w:val="19"/>
  </w:num>
  <w:num w:numId="23" w16cid:durableId="897663383">
    <w:abstractNumId w:val="39"/>
  </w:num>
  <w:num w:numId="24" w16cid:durableId="760178016">
    <w:abstractNumId w:val="46"/>
  </w:num>
  <w:num w:numId="25" w16cid:durableId="2054883217">
    <w:abstractNumId w:val="8"/>
  </w:num>
  <w:num w:numId="26" w16cid:durableId="362634023">
    <w:abstractNumId w:val="43"/>
  </w:num>
  <w:num w:numId="27" w16cid:durableId="344941593">
    <w:abstractNumId w:val="26"/>
  </w:num>
  <w:num w:numId="28" w16cid:durableId="2091610015">
    <w:abstractNumId w:val="13"/>
  </w:num>
  <w:num w:numId="29" w16cid:durableId="1806581630">
    <w:abstractNumId w:val="28"/>
  </w:num>
  <w:num w:numId="30" w16cid:durableId="1223519478">
    <w:abstractNumId w:val="10"/>
  </w:num>
  <w:num w:numId="31" w16cid:durableId="1038512241">
    <w:abstractNumId w:val="6"/>
  </w:num>
  <w:num w:numId="32" w16cid:durableId="214781546">
    <w:abstractNumId w:val="15"/>
  </w:num>
  <w:num w:numId="33" w16cid:durableId="64382327">
    <w:abstractNumId w:val="20"/>
  </w:num>
  <w:num w:numId="34" w16cid:durableId="527912458">
    <w:abstractNumId w:val="36"/>
  </w:num>
  <w:num w:numId="35" w16cid:durableId="468592851">
    <w:abstractNumId w:val="41"/>
  </w:num>
  <w:num w:numId="36" w16cid:durableId="1357194560">
    <w:abstractNumId w:val="12"/>
  </w:num>
  <w:num w:numId="37" w16cid:durableId="1704012672">
    <w:abstractNumId w:val="1"/>
  </w:num>
  <w:num w:numId="38" w16cid:durableId="764502141">
    <w:abstractNumId w:val="42"/>
  </w:num>
  <w:num w:numId="39" w16cid:durableId="1319001161">
    <w:abstractNumId w:val="17"/>
  </w:num>
  <w:num w:numId="40" w16cid:durableId="1305768190">
    <w:abstractNumId w:val="27"/>
  </w:num>
  <w:num w:numId="41" w16cid:durableId="1870101795">
    <w:abstractNumId w:val="21"/>
  </w:num>
  <w:num w:numId="42" w16cid:durableId="1932346328">
    <w:abstractNumId w:val="31"/>
  </w:num>
  <w:num w:numId="43" w16cid:durableId="473762524">
    <w:abstractNumId w:val="14"/>
  </w:num>
  <w:num w:numId="44" w16cid:durableId="1186751685">
    <w:abstractNumId w:val="34"/>
  </w:num>
  <w:num w:numId="45" w16cid:durableId="1674989115">
    <w:abstractNumId w:val="37"/>
  </w:num>
  <w:num w:numId="46" w16cid:durableId="93327143">
    <w:abstractNumId w:val="2"/>
  </w:num>
  <w:num w:numId="47" w16cid:durableId="58885236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bookFoldPrinting/>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4A"/>
    <w:rsid w:val="00001C3E"/>
    <w:rsid w:val="00002602"/>
    <w:rsid w:val="000040B5"/>
    <w:rsid w:val="00004CF9"/>
    <w:rsid w:val="00004FBB"/>
    <w:rsid w:val="00006FA4"/>
    <w:rsid w:val="00007331"/>
    <w:rsid w:val="00007645"/>
    <w:rsid w:val="00007CE2"/>
    <w:rsid w:val="0001011C"/>
    <w:rsid w:val="000134B2"/>
    <w:rsid w:val="000137C0"/>
    <w:rsid w:val="00013D40"/>
    <w:rsid w:val="00013D6B"/>
    <w:rsid w:val="000166B6"/>
    <w:rsid w:val="00020DD0"/>
    <w:rsid w:val="00021162"/>
    <w:rsid w:val="00021732"/>
    <w:rsid w:val="000217DE"/>
    <w:rsid w:val="000219DD"/>
    <w:rsid w:val="00021A75"/>
    <w:rsid w:val="00021E12"/>
    <w:rsid w:val="00022486"/>
    <w:rsid w:val="0002288A"/>
    <w:rsid w:val="000229D9"/>
    <w:rsid w:val="00023790"/>
    <w:rsid w:val="000249B9"/>
    <w:rsid w:val="00026854"/>
    <w:rsid w:val="00030ADD"/>
    <w:rsid w:val="00031C61"/>
    <w:rsid w:val="000320FA"/>
    <w:rsid w:val="000325FE"/>
    <w:rsid w:val="0003285A"/>
    <w:rsid w:val="00032C15"/>
    <w:rsid w:val="000332F9"/>
    <w:rsid w:val="00033737"/>
    <w:rsid w:val="00033E50"/>
    <w:rsid w:val="00034E15"/>
    <w:rsid w:val="00034EC3"/>
    <w:rsid w:val="0003504F"/>
    <w:rsid w:val="00035FE8"/>
    <w:rsid w:val="00036AD1"/>
    <w:rsid w:val="000378EA"/>
    <w:rsid w:val="000379DA"/>
    <w:rsid w:val="00037C6B"/>
    <w:rsid w:val="000417EE"/>
    <w:rsid w:val="00041A7C"/>
    <w:rsid w:val="00041B6D"/>
    <w:rsid w:val="00041BFA"/>
    <w:rsid w:val="000429F2"/>
    <w:rsid w:val="00042B4F"/>
    <w:rsid w:val="00043B24"/>
    <w:rsid w:val="000459E1"/>
    <w:rsid w:val="00045E7A"/>
    <w:rsid w:val="000462B6"/>
    <w:rsid w:val="00046784"/>
    <w:rsid w:val="00047A7A"/>
    <w:rsid w:val="00047AA2"/>
    <w:rsid w:val="00047E68"/>
    <w:rsid w:val="000506B1"/>
    <w:rsid w:val="00051A40"/>
    <w:rsid w:val="0005241C"/>
    <w:rsid w:val="00053112"/>
    <w:rsid w:val="000549EB"/>
    <w:rsid w:val="00054DBD"/>
    <w:rsid w:val="00055B7C"/>
    <w:rsid w:val="00056BDA"/>
    <w:rsid w:val="00056E4F"/>
    <w:rsid w:val="00057129"/>
    <w:rsid w:val="0005797E"/>
    <w:rsid w:val="00057D92"/>
    <w:rsid w:val="00057EC4"/>
    <w:rsid w:val="00060106"/>
    <w:rsid w:val="0006055B"/>
    <w:rsid w:val="0006095F"/>
    <w:rsid w:val="00060D99"/>
    <w:rsid w:val="00061612"/>
    <w:rsid w:val="00062A56"/>
    <w:rsid w:val="00062EED"/>
    <w:rsid w:val="00063829"/>
    <w:rsid w:val="00063925"/>
    <w:rsid w:val="00063CD0"/>
    <w:rsid w:val="00064AAE"/>
    <w:rsid w:val="0006571C"/>
    <w:rsid w:val="00066726"/>
    <w:rsid w:val="000670DB"/>
    <w:rsid w:val="0006799D"/>
    <w:rsid w:val="000679BD"/>
    <w:rsid w:val="00067B0C"/>
    <w:rsid w:val="00067E1C"/>
    <w:rsid w:val="00070B39"/>
    <w:rsid w:val="00071006"/>
    <w:rsid w:val="0007171E"/>
    <w:rsid w:val="00071A85"/>
    <w:rsid w:val="00071B5D"/>
    <w:rsid w:val="000732DA"/>
    <w:rsid w:val="000737D7"/>
    <w:rsid w:val="0007410A"/>
    <w:rsid w:val="0007641E"/>
    <w:rsid w:val="00076AF3"/>
    <w:rsid w:val="00077235"/>
    <w:rsid w:val="00077F9B"/>
    <w:rsid w:val="00080AC9"/>
    <w:rsid w:val="00081E05"/>
    <w:rsid w:val="00083769"/>
    <w:rsid w:val="00083791"/>
    <w:rsid w:val="00084D7D"/>
    <w:rsid w:val="000851A9"/>
    <w:rsid w:val="000851EB"/>
    <w:rsid w:val="00090DF1"/>
    <w:rsid w:val="000913F0"/>
    <w:rsid w:val="00093E2D"/>
    <w:rsid w:val="000943D9"/>
    <w:rsid w:val="0009480F"/>
    <w:rsid w:val="000949F8"/>
    <w:rsid w:val="00094BC0"/>
    <w:rsid w:val="00094EF6"/>
    <w:rsid w:val="00095523"/>
    <w:rsid w:val="000963DB"/>
    <w:rsid w:val="000A0977"/>
    <w:rsid w:val="000A0D22"/>
    <w:rsid w:val="000A12B4"/>
    <w:rsid w:val="000A1306"/>
    <w:rsid w:val="000A1333"/>
    <w:rsid w:val="000A29EA"/>
    <w:rsid w:val="000A2D28"/>
    <w:rsid w:val="000A3104"/>
    <w:rsid w:val="000A3180"/>
    <w:rsid w:val="000A33C4"/>
    <w:rsid w:val="000A3415"/>
    <w:rsid w:val="000A34BF"/>
    <w:rsid w:val="000A4B85"/>
    <w:rsid w:val="000A538F"/>
    <w:rsid w:val="000A5573"/>
    <w:rsid w:val="000A5A21"/>
    <w:rsid w:val="000A5C0F"/>
    <w:rsid w:val="000A5D2A"/>
    <w:rsid w:val="000A6517"/>
    <w:rsid w:val="000A669B"/>
    <w:rsid w:val="000A6DB1"/>
    <w:rsid w:val="000A74F2"/>
    <w:rsid w:val="000A77EC"/>
    <w:rsid w:val="000B0BA2"/>
    <w:rsid w:val="000B189A"/>
    <w:rsid w:val="000B28A2"/>
    <w:rsid w:val="000B3F4B"/>
    <w:rsid w:val="000B4AE7"/>
    <w:rsid w:val="000B4D66"/>
    <w:rsid w:val="000B5CF5"/>
    <w:rsid w:val="000B6A07"/>
    <w:rsid w:val="000B73C8"/>
    <w:rsid w:val="000C04B9"/>
    <w:rsid w:val="000C061A"/>
    <w:rsid w:val="000C1206"/>
    <w:rsid w:val="000C2ECD"/>
    <w:rsid w:val="000C54A4"/>
    <w:rsid w:val="000C5D37"/>
    <w:rsid w:val="000C623A"/>
    <w:rsid w:val="000C6610"/>
    <w:rsid w:val="000C6B5B"/>
    <w:rsid w:val="000C71A6"/>
    <w:rsid w:val="000C789E"/>
    <w:rsid w:val="000C7BD6"/>
    <w:rsid w:val="000D1666"/>
    <w:rsid w:val="000D414D"/>
    <w:rsid w:val="000D4470"/>
    <w:rsid w:val="000D4ED1"/>
    <w:rsid w:val="000D5522"/>
    <w:rsid w:val="000D6A7C"/>
    <w:rsid w:val="000D7BED"/>
    <w:rsid w:val="000D7D22"/>
    <w:rsid w:val="000E06A1"/>
    <w:rsid w:val="000E100A"/>
    <w:rsid w:val="000E1202"/>
    <w:rsid w:val="000E12B3"/>
    <w:rsid w:val="000E1641"/>
    <w:rsid w:val="000E1950"/>
    <w:rsid w:val="000E1A26"/>
    <w:rsid w:val="000E22F5"/>
    <w:rsid w:val="000E263E"/>
    <w:rsid w:val="000E3EC2"/>
    <w:rsid w:val="000E3FE4"/>
    <w:rsid w:val="000E445D"/>
    <w:rsid w:val="000E56F6"/>
    <w:rsid w:val="000E58D9"/>
    <w:rsid w:val="000E5A72"/>
    <w:rsid w:val="000E63EF"/>
    <w:rsid w:val="000F08DD"/>
    <w:rsid w:val="000F1259"/>
    <w:rsid w:val="000F16FB"/>
    <w:rsid w:val="000F1D18"/>
    <w:rsid w:val="000F23A9"/>
    <w:rsid w:val="000F2492"/>
    <w:rsid w:val="000F302D"/>
    <w:rsid w:val="000F349F"/>
    <w:rsid w:val="000F45C8"/>
    <w:rsid w:val="000F5318"/>
    <w:rsid w:val="000F61E0"/>
    <w:rsid w:val="000F6B3A"/>
    <w:rsid w:val="000F6CFE"/>
    <w:rsid w:val="000F7492"/>
    <w:rsid w:val="000F79FF"/>
    <w:rsid w:val="000F7D3C"/>
    <w:rsid w:val="000F7EAE"/>
    <w:rsid w:val="0010007D"/>
    <w:rsid w:val="0010035A"/>
    <w:rsid w:val="00100C6A"/>
    <w:rsid w:val="00101208"/>
    <w:rsid w:val="0010170C"/>
    <w:rsid w:val="00101836"/>
    <w:rsid w:val="00101BE3"/>
    <w:rsid w:val="00101D7D"/>
    <w:rsid w:val="00103399"/>
    <w:rsid w:val="00103CFA"/>
    <w:rsid w:val="00103D42"/>
    <w:rsid w:val="0010423B"/>
    <w:rsid w:val="00104751"/>
    <w:rsid w:val="00104C71"/>
    <w:rsid w:val="00106A96"/>
    <w:rsid w:val="00106CA8"/>
    <w:rsid w:val="00107BF9"/>
    <w:rsid w:val="00111699"/>
    <w:rsid w:val="00111F46"/>
    <w:rsid w:val="001121DA"/>
    <w:rsid w:val="00112836"/>
    <w:rsid w:val="0011292B"/>
    <w:rsid w:val="00112AB6"/>
    <w:rsid w:val="0011301C"/>
    <w:rsid w:val="0011387B"/>
    <w:rsid w:val="00114381"/>
    <w:rsid w:val="0011500F"/>
    <w:rsid w:val="0011545D"/>
    <w:rsid w:val="0011618D"/>
    <w:rsid w:val="0011649B"/>
    <w:rsid w:val="001167B0"/>
    <w:rsid w:val="00116908"/>
    <w:rsid w:val="001170A5"/>
    <w:rsid w:val="00117AD7"/>
    <w:rsid w:val="001200DF"/>
    <w:rsid w:val="0012043D"/>
    <w:rsid w:val="0012046E"/>
    <w:rsid w:val="00120AA1"/>
    <w:rsid w:val="00120F7F"/>
    <w:rsid w:val="00121994"/>
    <w:rsid w:val="00121CCB"/>
    <w:rsid w:val="00121E67"/>
    <w:rsid w:val="00121EB0"/>
    <w:rsid w:val="00122087"/>
    <w:rsid w:val="001221D1"/>
    <w:rsid w:val="00122764"/>
    <w:rsid w:val="001234B9"/>
    <w:rsid w:val="001246FC"/>
    <w:rsid w:val="0012492D"/>
    <w:rsid w:val="00125601"/>
    <w:rsid w:val="00125F6C"/>
    <w:rsid w:val="00126605"/>
    <w:rsid w:val="00127938"/>
    <w:rsid w:val="001307E4"/>
    <w:rsid w:val="00131E6A"/>
    <w:rsid w:val="00131F9B"/>
    <w:rsid w:val="00132672"/>
    <w:rsid w:val="00132DA7"/>
    <w:rsid w:val="00132E18"/>
    <w:rsid w:val="001340F6"/>
    <w:rsid w:val="0013462A"/>
    <w:rsid w:val="0013474E"/>
    <w:rsid w:val="00134C6E"/>
    <w:rsid w:val="00134EAA"/>
    <w:rsid w:val="00134F4D"/>
    <w:rsid w:val="0013542F"/>
    <w:rsid w:val="0013577C"/>
    <w:rsid w:val="00136F54"/>
    <w:rsid w:val="00137310"/>
    <w:rsid w:val="00137E2D"/>
    <w:rsid w:val="00141E56"/>
    <w:rsid w:val="00142D9A"/>
    <w:rsid w:val="00143798"/>
    <w:rsid w:val="0014452E"/>
    <w:rsid w:val="00144C7B"/>
    <w:rsid w:val="0014501D"/>
    <w:rsid w:val="001450AE"/>
    <w:rsid w:val="0014580B"/>
    <w:rsid w:val="00145DAC"/>
    <w:rsid w:val="001471C5"/>
    <w:rsid w:val="001471D7"/>
    <w:rsid w:val="00147270"/>
    <w:rsid w:val="001512C2"/>
    <w:rsid w:val="001522E2"/>
    <w:rsid w:val="001527AF"/>
    <w:rsid w:val="00153E51"/>
    <w:rsid w:val="00154B0B"/>
    <w:rsid w:val="0015682F"/>
    <w:rsid w:val="0015715E"/>
    <w:rsid w:val="00157EC9"/>
    <w:rsid w:val="00161468"/>
    <w:rsid w:val="00162B68"/>
    <w:rsid w:val="00163B41"/>
    <w:rsid w:val="00163CE6"/>
    <w:rsid w:val="00164F5D"/>
    <w:rsid w:val="00165B55"/>
    <w:rsid w:val="00166568"/>
    <w:rsid w:val="0016666F"/>
    <w:rsid w:val="0016679A"/>
    <w:rsid w:val="0016715B"/>
    <w:rsid w:val="00167788"/>
    <w:rsid w:val="00170904"/>
    <w:rsid w:val="00170D75"/>
    <w:rsid w:val="001714BA"/>
    <w:rsid w:val="0017272D"/>
    <w:rsid w:val="00172A87"/>
    <w:rsid w:val="001736CF"/>
    <w:rsid w:val="0017677E"/>
    <w:rsid w:val="00177397"/>
    <w:rsid w:val="001807CF"/>
    <w:rsid w:val="00181096"/>
    <w:rsid w:val="0018237B"/>
    <w:rsid w:val="001825A8"/>
    <w:rsid w:val="00182822"/>
    <w:rsid w:val="0018337C"/>
    <w:rsid w:val="00183B75"/>
    <w:rsid w:val="00183BAA"/>
    <w:rsid w:val="00184E87"/>
    <w:rsid w:val="0018502F"/>
    <w:rsid w:val="001864DF"/>
    <w:rsid w:val="001867A2"/>
    <w:rsid w:val="00187D92"/>
    <w:rsid w:val="0019008D"/>
    <w:rsid w:val="00190A26"/>
    <w:rsid w:val="00190F2B"/>
    <w:rsid w:val="001913D0"/>
    <w:rsid w:val="00192102"/>
    <w:rsid w:val="0019309E"/>
    <w:rsid w:val="00193327"/>
    <w:rsid w:val="0019344C"/>
    <w:rsid w:val="00193E39"/>
    <w:rsid w:val="00194CFC"/>
    <w:rsid w:val="00195519"/>
    <w:rsid w:val="0019743C"/>
    <w:rsid w:val="00197BAE"/>
    <w:rsid w:val="00197D45"/>
    <w:rsid w:val="001A078D"/>
    <w:rsid w:val="001A0ED0"/>
    <w:rsid w:val="001A0FEE"/>
    <w:rsid w:val="001A41DC"/>
    <w:rsid w:val="001A4D4C"/>
    <w:rsid w:val="001A5AA7"/>
    <w:rsid w:val="001A602A"/>
    <w:rsid w:val="001A71DD"/>
    <w:rsid w:val="001B0A93"/>
    <w:rsid w:val="001B0B5B"/>
    <w:rsid w:val="001B1C40"/>
    <w:rsid w:val="001B2AF1"/>
    <w:rsid w:val="001B2D98"/>
    <w:rsid w:val="001B43C9"/>
    <w:rsid w:val="001B4FB5"/>
    <w:rsid w:val="001B65CD"/>
    <w:rsid w:val="001B69CA"/>
    <w:rsid w:val="001B7C24"/>
    <w:rsid w:val="001B7CA6"/>
    <w:rsid w:val="001B7D1E"/>
    <w:rsid w:val="001C15C1"/>
    <w:rsid w:val="001C1FA9"/>
    <w:rsid w:val="001C32CA"/>
    <w:rsid w:val="001C4A18"/>
    <w:rsid w:val="001C5215"/>
    <w:rsid w:val="001C5D5E"/>
    <w:rsid w:val="001C6408"/>
    <w:rsid w:val="001C678A"/>
    <w:rsid w:val="001D0F12"/>
    <w:rsid w:val="001D10CF"/>
    <w:rsid w:val="001D1972"/>
    <w:rsid w:val="001D244E"/>
    <w:rsid w:val="001D302F"/>
    <w:rsid w:val="001D4052"/>
    <w:rsid w:val="001D5E59"/>
    <w:rsid w:val="001D6BD2"/>
    <w:rsid w:val="001D6E06"/>
    <w:rsid w:val="001D7833"/>
    <w:rsid w:val="001D7FEC"/>
    <w:rsid w:val="001E0EE3"/>
    <w:rsid w:val="001E16BB"/>
    <w:rsid w:val="001E32CD"/>
    <w:rsid w:val="001E36F8"/>
    <w:rsid w:val="001E3955"/>
    <w:rsid w:val="001E6E19"/>
    <w:rsid w:val="001E74DC"/>
    <w:rsid w:val="001F1BB7"/>
    <w:rsid w:val="001F218E"/>
    <w:rsid w:val="001F2EFA"/>
    <w:rsid w:val="001F48CE"/>
    <w:rsid w:val="001F4A1C"/>
    <w:rsid w:val="001F4CEC"/>
    <w:rsid w:val="001F5400"/>
    <w:rsid w:val="001F5B2C"/>
    <w:rsid w:val="001F5E6B"/>
    <w:rsid w:val="001F5F1E"/>
    <w:rsid w:val="001F604C"/>
    <w:rsid w:val="0020025A"/>
    <w:rsid w:val="00200CE7"/>
    <w:rsid w:val="00201A1B"/>
    <w:rsid w:val="00204091"/>
    <w:rsid w:val="002042CA"/>
    <w:rsid w:val="00204B3E"/>
    <w:rsid w:val="00205B7B"/>
    <w:rsid w:val="00205DC0"/>
    <w:rsid w:val="002062D7"/>
    <w:rsid w:val="002064F5"/>
    <w:rsid w:val="0020658A"/>
    <w:rsid w:val="0020664F"/>
    <w:rsid w:val="00207897"/>
    <w:rsid w:val="00207B2E"/>
    <w:rsid w:val="00210FD2"/>
    <w:rsid w:val="002116AC"/>
    <w:rsid w:val="002118AF"/>
    <w:rsid w:val="00212D11"/>
    <w:rsid w:val="0021367D"/>
    <w:rsid w:val="00213743"/>
    <w:rsid w:val="002138AF"/>
    <w:rsid w:val="00213C9A"/>
    <w:rsid w:val="00215283"/>
    <w:rsid w:val="0021555B"/>
    <w:rsid w:val="00215AD3"/>
    <w:rsid w:val="00215D3A"/>
    <w:rsid w:val="00216626"/>
    <w:rsid w:val="00216D51"/>
    <w:rsid w:val="00217BC0"/>
    <w:rsid w:val="002209F1"/>
    <w:rsid w:val="00221801"/>
    <w:rsid w:val="00221A70"/>
    <w:rsid w:val="002228A4"/>
    <w:rsid w:val="00222E2E"/>
    <w:rsid w:val="002232F1"/>
    <w:rsid w:val="00223A52"/>
    <w:rsid w:val="00223F65"/>
    <w:rsid w:val="002243D7"/>
    <w:rsid w:val="00224539"/>
    <w:rsid w:val="002251C0"/>
    <w:rsid w:val="00225836"/>
    <w:rsid w:val="00227CF9"/>
    <w:rsid w:val="00227E76"/>
    <w:rsid w:val="00230D79"/>
    <w:rsid w:val="00230F6B"/>
    <w:rsid w:val="00230FDC"/>
    <w:rsid w:val="00230FE0"/>
    <w:rsid w:val="002310C0"/>
    <w:rsid w:val="002317E8"/>
    <w:rsid w:val="00232430"/>
    <w:rsid w:val="00232A95"/>
    <w:rsid w:val="002332C4"/>
    <w:rsid w:val="002332EF"/>
    <w:rsid w:val="002335DF"/>
    <w:rsid w:val="00233660"/>
    <w:rsid w:val="00233FF4"/>
    <w:rsid w:val="00234EA1"/>
    <w:rsid w:val="00235B8D"/>
    <w:rsid w:val="0023616E"/>
    <w:rsid w:val="00236949"/>
    <w:rsid w:val="0023706E"/>
    <w:rsid w:val="002374AC"/>
    <w:rsid w:val="00237AB1"/>
    <w:rsid w:val="00240172"/>
    <w:rsid w:val="00240796"/>
    <w:rsid w:val="00240F34"/>
    <w:rsid w:val="00241330"/>
    <w:rsid w:val="002415BC"/>
    <w:rsid w:val="0024270A"/>
    <w:rsid w:val="00243100"/>
    <w:rsid w:val="00243E03"/>
    <w:rsid w:val="00244223"/>
    <w:rsid w:val="00244AFA"/>
    <w:rsid w:val="00245458"/>
    <w:rsid w:val="002461A7"/>
    <w:rsid w:val="002462AD"/>
    <w:rsid w:val="00246ED6"/>
    <w:rsid w:val="0024731E"/>
    <w:rsid w:val="0024785D"/>
    <w:rsid w:val="00250526"/>
    <w:rsid w:val="00250717"/>
    <w:rsid w:val="00250865"/>
    <w:rsid w:val="00250DAD"/>
    <w:rsid w:val="0025170C"/>
    <w:rsid w:val="00251B93"/>
    <w:rsid w:val="00252A49"/>
    <w:rsid w:val="00252E9D"/>
    <w:rsid w:val="002536DB"/>
    <w:rsid w:val="00253C87"/>
    <w:rsid w:val="002550A4"/>
    <w:rsid w:val="00255A4C"/>
    <w:rsid w:val="00256C56"/>
    <w:rsid w:val="00256E2B"/>
    <w:rsid w:val="00256FCD"/>
    <w:rsid w:val="00257F57"/>
    <w:rsid w:val="00261D1C"/>
    <w:rsid w:val="002623F1"/>
    <w:rsid w:val="002624D3"/>
    <w:rsid w:val="00262A4E"/>
    <w:rsid w:val="0026351C"/>
    <w:rsid w:val="002637FA"/>
    <w:rsid w:val="00263E45"/>
    <w:rsid w:val="0026590E"/>
    <w:rsid w:val="00265DEA"/>
    <w:rsid w:val="00265F58"/>
    <w:rsid w:val="00266D3C"/>
    <w:rsid w:val="0026732C"/>
    <w:rsid w:val="00270185"/>
    <w:rsid w:val="002706EA"/>
    <w:rsid w:val="00271C3B"/>
    <w:rsid w:val="00271E19"/>
    <w:rsid w:val="00271F21"/>
    <w:rsid w:val="00272272"/>
    <w:rsid w:val="00272B54"/>
    <w:rsid w:val="0027363A"/>
    <w:rsid w:val="0027446B"/>
    <w:rsid w:val="00275491"/>
    <w:rsid w:val="002758D9"/>
    <w:rsid w:val="00276B44"/>
    <w:rsid w:val="002776F6"/>
    <w:rsid w:val="00277EE7"/>
    <w:rsid w:val="002806F4"/>
    <w:rsid w:val="00280BA0"/>
    <w:rsid w:val="00280BD4"/>
    <w:rsid w:val="00280D8D"/>
    <w:rsid w:val="002810E8"/>
    <w:rsid w:val="00281450"/>
    <w:rsid w:val="00282128"/>
    <w:rsid w:val="00282247"/>
    <w:rsid w:val="00285112"/>
    <w:rsid w:val="00285129"/>
    <w:rsid w:val="00285450"/>
    <w:rsid w:val="00285470"/>
    <w:rsid w:val="002854E2"/>
    <w:rsid w:val="0028662D"/>
    <w:rsid w:val="0028701F"/>
    <w:rsid w:val="002909C8"/>
    <w:rsid w:val="00291ED1"/>
    <w:rsid w:val="002936C7"/>
    <w:rsid w:val="00293FF3"/>
    <w:rsid w:val="00294525"/>
    <w:rsid w:val="00294689"/>
    <w:rsid w:val="00294B71"/>
    <w:rsid w:val="00294F14"/>
    <w:rsid w:val="00295E25"/>
    <w:rsid w:val="0029624D"/>
    <w:rsid w:val="00296A67"/>
    <w:rsid w:val="00297090"/>
    <w:rsid w:val="002A0708"/>
    <w:rsid w:val="002A07A1"/>
    <w:rsid w:val="002A0B07"/>
    <w:rsid w:val="002A119A"/>
    <w:rsid w:val="002A1A99"/>
    <w:rsid w:val="002A31C2"/>
    <w:rsid w:val="002A3A1A"/>
    <w:rsid w:val="002A3FEB"/>
    <w:rsid w:val="002A4B93"/>
    <w:rsid w:val="002A6166"/>
    <w:rsid w:val="002A65FA"/>
    <w:rsid w:val="002A674D"/>
    <w:rsid w:val="002A6A55"/>
    <w:rsid w:val="002A773A"/>
    <w:rsid w:val="002A7B90"/>
    <w:rsid w:val="002B0383"/>
    <w:rsid w:val="002B0E5A"/>
    <w:rsid w:val="002B1626"/>
    <w:rsid w:val="002B1709"/>
    <w:rsid w:val="002B40C6"/>
    <w:rsid w:val="002B4EFE"/>
    <w:rsid w:val="002B5702"/>
    <w:rsid w:val="002B6398"/>
    <w:rsid w:val="002B65FC"/>
    <w:rsid w:val="002B6639"/>
    <w:rsid w:val="002B6D8C"/>
    <w:rsid w:val="002B7001"/>
    <w:rsid w:val="002B77AC"/>
    <w:rsid w:val="002B790A"/>
    <w:rsid w:val="002C0873"/>
    <w:rsid w:val="002C0C4D"/>
    <w:rsid w:val="002C1D50"/>
    <w:rsid w:val="002C239C"/>
    <w:rsid w:val="002C2A5D"/>
    <w:rsid w:val="002C2AB7"/>
    <w:rsid w:val="002C344D"/>
    <w:rsid w:val="002C38FA"/>
    <w:rsid w:val="002C4130"/>
    <w:rsid w:val="002C4A63"/>
    <w:rsid w:val="002C4D4A"/>
    <w:rsid w:val="002C547D"/>
    <w:rsid w:val="002C681C"/>
    <w:rsid w:val="002C7207"/>
    <w:rsid w:val="002C78CA"/>
    <w:rsid w:val="002C7B7C"/>
    <w:rsid w:val="002C7CB0"/>
    <w:rsid w:val="002C7CCB"/>
    <w:rsid w:val="002D2510"/>
    <w:rsid w:val="002D274B"/>
    <w:rsid w:val="002D40AD"/>
    <w:rsid w:val="002D4EFF"/>
    <w:rsid w:val="002D4F08"/>
    <w:rsid w:val="002D55D4"/>
    <w:rsid w:val="002D6347"/>
    <w:rsid w:val="002D65A7"/>
    <w:rsid w:val="002E0B99"/>
    <w:rsid w:val="002E0E10"/>
    <w:rsid w:val="002E10DD"/>
    <w:rsid w:val="002E1320"/>
    <w:rsid w:val="002E17EB"/>
    <w:rsid w:val="002E1AAC"/>
    <w:rsid w:val="002E3705"/>
    <w:rsid w:val="002E37CD"/>
    <w:rsid w:val="002E3865"/>
    <w:rsid w:val="002E3E1F"/>
    <w:rsid w:val="002E6B77"/>
    <w:rsid w:val="002E73F2"/>
    <w:rsid w:val="002E7CBC"/>
    <w:rsid w:val="002F00C8"/>
    <w:rsid w:val="002F134F"/>
    <w:rsid w:val="002F1CBA"/>
    <w:rsid w:val="002F204A"/>
    <w:rsid w:val="002F29F6"/>
    <w:rsid w:val="002F35BC"/>
    <w:rsid w:val="002F3BA9"/>
    <w:rsid w:val="002F406D"/>
    <w:rsid w:val="002F461C"/>
    <w:rsid w:val="002F6899"/>
    <w:rsid w:val="002F7457"/>
    <w:rsid w:val="00300231"/>
    <w:rsid w:val="00300A64"/>
    <w:rsid w:val="00300B4F"/>
    <w:rsid w:val="00300D9E"/>
    <w:rsid w:val="00300EAF"/>
    <w:rsid w:val="00301D6D"/>
    <w:rsid w:val="00302063"/>
    <w:rsid w:val="00302294"/>
    <w:rsid w:val="003025A1"/>
    <w:rsid w:val="00302629"/>
    <w:rsid w:val="00302B2F"/>
    <w:rsid w:val="0030311E"/>
    <w:rsid w:val="00304297"/>
    <w:rsid w:val="00305463"/>
    <w:rsid w:val="00306F9E"/>
    <w:rsid w:val="00307285"/>
    <w:rsid w:val="0030733B"/>
    <w:rsid w:val="003106D0"/>
    <w:rsid w:val="00310ACB"/>
    <w:rsid w:val="003113F9"/>
    <w:rsid w:val="00311B3C"/>
    <w:rsid w:val="003130EE"/>
    <w:rsid w:val="00313515"/>
    <w:rsid w:val="00313B99"/>
    <w:rsid w:val="00314CB1"/>
    <w:rsid w:val="003150A3"/>
    <w:rsid w:val="00315438"/>
    <w:rsid w:val="00315EC8"/>
    <w:rsid w:val="00316252"/>
    <w:rsid w:val="00316548"/>
    <w:rsid w:val="00316694"/>
    <w:rsid w:val="003168B7"/>
    <w:rsid w:val="00316B5B"/>
    <w:rsid w:val="00317194"/>
    <w:rsid w:val="003178B1"/>
    <w:rsid w:val="00320440"/>
    <w:rsid w:val="00320CF2"/>
    <w:rsid w:val="0032194C"/>
    <w:rsid w:val="00324B12"/>
    <w:rsid w:val="003257EF"/>
    <w:rsid w:val="00325DE4"/>
    <w:rsid w:val="00326466"/>
    <w:rsid w:val="0032677B"/>
    <w:rsid w:val="00326923"/>
    <w:rsid w:val="0032694A"/>
    <w:rsid w:val="0032796C"/>
    <w:rsid w:val="00327D60"/>
    <w:rsid w:val="0033088C"/>
    <w:rsid w:val="00331B0C"/>
    <w:rsid w:val="00331FB6"/>
    <w:rsid w:val="00334150"/>
    <w:rsid w:val="00334819"/>
    <w:rsid w:val="00334B3F"/>
    <w:rsid w:val="00334DE1"/>
    <w:rsid w:val="00335540"/>
    <w:rsid w:val="003355C1"/>
    <w:rsid w:val="0033568C"/>
    <w:rsid w:val="003361D0"/>
    <w:rsid w:val="00336E50"/>
    <w:rsid w:val="00336E98"/>
    <w:rsid w:val="00342264"/>
    <w:rsid w:val="0034341B"/>
    <w:rsid w:val="00343822"/>
    <w:rsid w:val="00343BAD"/>
    <w:rsid w:val="00344916"/>
    <w:rsid w:val="00344F60"/>
    <w:rsid w:val="00345AD9"/>
    <w:rsid w:val="003473AE"/>
    <w:rsid w:val="00347F7C"/>
    <w:rsid w:val="003505C9"/>
    <w:rsid w:val="00350840"/>
    <w:rsid w:val="00350EB4"/>
    <w:rsid w:val="00351390"/>
    <w:rsid w:val="00351429"/>
    <w:rsid w:val="00351C58"/>
    <w:rsid w:val="00352C36"/>
    <w:rsid w:val="003551BA"/>
    <w:rsid w:val="003558AC"/>
    <w:rsid w:val="003559CA"/>
    <w:rsid w:val="003568B3"/>
    <w:rsid w:val="00356B01"/>
    <w:rsid w:val="00356CA1"/>
    <w:rsid w:val="00360363"/>
    <w:rsid w:val="00360BB8"/>
    <w:rsid w:val="00361DB0"/>
    <w:rsid w:val="00361E4C"/>
    <w:rsid w:val="00361E5E"/>
    <w:rsid w:val="00364902"/>
    <w:rsid w:val="00365D37"/>
    <w:rsid w:val="00366103"/>
    <w:rsid w:val="0037182A"/>
    <w:rsid w:val="003721BA"/>
    <w:rsid w:val="00372D60"/>
    <w:rsid w:val="00374E3B"/>
    <w:rsid w:val="00375096"/>
    <w:rsid w:val="00375EC0"/>
    <w:rsid w:val="0037614E"/>
    <w:rsid w:val="00376D9B"/>
    <w:rsid w:val="00377091"/>
    <w:rsid w:val="003775D6"/>
    <w:rsid w:val="00377744"/>
    <w:rsid w:val="0038006A"/>
    <w:rsid w:val="00380D26"/>
    <w:rsid w:val="0038112E"/>
    <w:rsid w:val="0038180B"/>
    <w:rsid w:val="00381C7F"/>
    <w:rsid w:val="00381F25"/>
    <w:rsid w:val="00381FEF"/>
    <w:rsid w:val="003824AA"/>
    <w:rsid w:val="00383B28"/>
    <w:rsid w:val="00383B71"/>
    <w:rsid w:val="00384C79"/>
    <w:rsid w:val="00384CC3"/>
    <w:rsid w:val="00385070"/>
    <w:rsid w:val="00385A73"/>
    <w:rsid w:val="00385B0B"/>
    <w:rsid w:val="00386174"/>
    <w:rsid w:val="00387615"/>
    <w:rsid w:val="003876F2"/>
    <w:rsid w:val="00387F84"/>
    <w:rsid w:val="003900B7"/>
    <w:rsid w:val="00390653"/>
    <w:rsid w:val="00390E2A"/>
    <w:rsid w:val="003913F4"/>
    <w:rsid w:val="0039144C"/>
    <w:rsid w:val="00392C96"/>
    <w:rsid w:val="00393F7D"/>
    <w:rsid w:val="00394566"/>
    <w:rsid w:val="0039582B"/>
    <w:rsid w:val="00395C27"/>
    <w:rsid w:val="00395DDE"/>
    <w:rsid w:val="003968F0"/>
    <w:rsid w:val="003976E1"/>
    <w:rsid w:val="00397937"/>
    <w:rsid w:val="00397AA5"/>
    <w:rsid w:val="003A0E36"/>
    <w:rsid w:val="003A114A"/>
    <w:rsid w:val="003A1242"/>
    <w:rsid w:val="003A12BC"/>
    <w:rsid w:val="003A269A"/>
    <w:rsid w:val="003A2AC7"/>
    <w:rsid w:val="003A30B7"/>
    <w:rsid w:val="003A3BA0"/>
    <w:rsid w:val="003A3EEA"/>
    <w:rsid w:val="003A3EEC"/>
    <w:rsid w:val="003A4417"/>
    <w:rsid w:val="003A6460"/>
    <w:rsid w:val="003A6542"/>
    <w:rsid w:val="003A6651"/>
    <w:rsid w:val="003A6719"/>
    <w:rsid w:val="003A677B"/>
    <w:rsid w:val="003A7997"/>
    <w:rsid w:val="003A7F67"/>
    <w:rsid w:val="003B084A"/>
    <w:rsid w:val="003B0F40"/>
    <w:rsid w:val="003B0FB1"/>
    <w:rsid w:val="003B16D5"/>
    <w:rsid w:val="003B212B"/>
    <w:rsid w:val="003B2427"/>
    <w:rsid w:val="003B26EA"/>
    <w:rsid w:val="003B3A0B"/>
    <w:rsid w:val="003B3DB6"/>
    <w:rsid w:val="003B4816"/>
    <w:rsid w:val="003B497C"/>
    <w:rsid w:val="003B5909"/>
    <w:rsid w:val="003B5F83"/>
    <w:rsid w:val="003B6666"/>
    <w:rsid w:val="003B7C57"/>
    <w:rsid w:val="003B7D8C"/>
    <w:rsid w:val="003B7F51"/>
    <w:rsid w:val="003C0343"/>
    <w:rsid w:val="003C07CE"/>
    <w:rsid w:val="003C15A0"/>
    <w:rsid w:val="003C243C"/>
    <w:rsid w:val="003C266F"/>
    <w:rsid w:val="003C2B15"/>
    <w:rsid w:val="003C371F"/>
    <w:rsid w:val="003C42C0"/>
    <w:rsid w:val="003C4FE0"/>
    <w:rsid w:val="003C56D4"/>
    <w:rsid w:val="003C5D94"/>
    <w:rsid w:val="003C5F43"/>
    <w:rsid w:val="003C6828"/>
    <w:rsid w:val="003C686E"/>
    <w:rsid w:val="003C69F4"/>
    <w:rsid w:val="003C70EE"/>
    <w:rsid w:val="003C747D"/>
    <w:rsid w:val="003C75EF"/>
    <w:rsid w:val="003D0850"/>
    <w:rsid w:val="003D0F3E"/>
    <w:rsid w:val="003D14C3"/>
    <w:rsid w:val="003D2833"/>
    <w:rsid w:val="003D2A98"/>
    <w:rsid w:val="003D4773"/>
    <w:rsid w:val="003D493C"/>
    <w:rsid w:val="003D4A25"/>
    <w:rsid w:val="003D4BD2"/>
    <w:rsid w:val="003D52A3"/>
    <w:rsid w:val="003D58B5"/>
    <w:rsid w:val="003E0C9D"/>
    <w:rsid w:val="003E213D"/>
    <w:rsid w:val="003E2EC1"/>
    <w:rsid w:val="003E3B45"/>
    <w:rsid w:val="003E3ED6"/>
    <w:rsid w:val="003E4CBD"/>
    <w:rsid w:val="003E591A"/>
    <w:rsid w:val="003E5CF0"/>
    <w:rsid w:val="003E5CFB"/>
    <w:rsid w:val="003E7F47"/>
    <w:rsid w:val="003F03B8"/>
    <w:rsid w:val="003F04D9"/>
    <w:rsid w:val="003F0E39"/>
    <w:rsid w:val="003F0F2B"/>
    <w:rsid w:val="003F1094"/>
    <w:rsid w:val="003F111D"/>
    <w:rsid w:val="003F1350"/>
    <w:rsid w:val="003F245C"/>
    <w:rsid w:val="003F2993"/>
    <w:rsid w:val="003F3257"/>
    <w:rsid w:val="003F3543"/>
    <w:rsid w:val="003F37E4"/>
    <w:rsid w:val="003F4087"/>
    <w:rsid w:val="003F42A4"/>
    <w:rsid w:val="003F4BF8"/>
    <w:rsid w:val="003F4E42"/>
    <w:rsid w:val="003F56BE"/>
    <w:rsid w:val="003F57AE"/>
    <w:rsid w:val="003F5A20"/>
    <w:rsid w:val="003F61F6"/>
    <w:rsid w:val="003F650B"/>
    <w:rsid w:val="003F651B"/>
    <w:rsid w:val="003F6BC5"/>
    <w:rsid w:val="003F6C47"/>
    <w:rsid w:val="003F7069"/>
    <w:rsid w:val="003F71CB"/>
    <w:rsid w:val="003F71FE"/>
    <w:rsid w:val="003F79A5"/>
    <w:rsid w:val="0040085F"/>
    <w:rsid w:val="00400FDE"/>
    <w:rsid w:val="0040103E"/>
    <w:rsid w:val="004015C2"/>
    <w:rsid w:val="0040266B"/>
    <w:rsid w:val="0040271D"/>
    <w:rsid w:val="0040394D"/>
    <w:rsid w:val="0040563E"/>
    <w:rsid w:val="00405840"/>
    <w:rsid w:val="004058E5"/>
    <w:rsid w:val="0040595E"/>
    <w:rsid w:val="004062D7"/>
    <w:rsid w:val="00406E7D"/>
    <w:rsid w:val="004070AA"/>
    <w:rsid w:val="004101A5"/>
    <w:rsid w:val="00411B9E"/>
    <w:rsid w:val="0041258A"/>
    <w:rsid w:val="00415F7A"/>
    <w:rsid w:val="00416837"/>
    <w:rsid w:val="004202F8"/>
    <w:rsid w:val="00421B7C"/>
    <w:rsid w:val="00422B22"/>
    <w:rsid w:val="00422D91"/>
    <w:rsid w:val="00423604"/>
    <w:rsid w:val="0042360F"/>
    <w:rsid w:val="00424628"/>
    <w:rsid w:val="00424738"/>
    <w:rsid w:val="00425094"/>
    <w:rsid w:val="0042547A"/>
    <w:rsid w:val="00425CB1"/>
    <w:rsid w:val="00430D15"/>
    <w:rsid w:val="00431960"/>
    <w:rsid w:val="00432DDD"/>
    <w:rsid w:val="00433395"/>
    <w:rsid w:val="00433C27"/>
    <w:rsid w:val="00434788"/>
    <w:rsid w:val="00434F9B"/>
    <w:rsid w:val="004367FC"/>
    <w:rsid w:val="00436B21"/>
    <w:rsid w:val="00436C74"/>
    <w:rsid w:val="00437037"/>
    <w:rsid w:val="0043760F"/>
    <w:rsid w:val="00437E3A"/>
    <w:rsid w:val="004404AC"/>
    <w:rsid w:val="00440521"/>
    <w:rsid w:val="00441FC8"/>
    <w:rsid w:val="00442FF5"/>
    <w:rsid w:val="00443048"/>
    <w:rsid w:val="0044573F"/>
    <w:rsid w:val="00446733"/>
    <w:rsid w:val="0044728F"/>
    <w:rsid w:val="00447763"/>
    <w:rsid w:val="00452B06"/>
    <w:rsid w:val="00453EAB"/>
    <w:rsid w:val="0045553F"/>
    <w:rsid w:val="004566EE"/>
    <w:rsid w:val="004576BB"/>
    <w:rsid w:val="00457D70"/>
    <w:rsid w:val="00462481"/>
    <w:rsid w:val="00462A4B"/>
    <w:rsid w:val="00462B4A"/>
    <w:rsid w:val="004630B6"/>
    <w:rsid w:val="004647D7"/>
    <w:rsid w:val="0046511A"/>
    <w:rsid w:val="004668B5"/>
    <w:rsid w:val="00466E9E"/>
    <w:rsid w:val="004674D5"/>
    <w:rsid w:val="0046791F"/>
    <w:rsid w:val="0047030A"/>
    <w:rsid w:val="004706CC"/>
    <w:rsid w:val="0047152C"/>
    <w:rsid w:val="0047159D"/>
    <w:rsid w:val="00471E47"/>
    <w:rsid w:val="00474370"/>
    <w:rsid w:val="004749F7"/>
    <w:rsid w:val="00474E90"/>
    <w:rsid w:val="00474F38"/>
    <w:rsid w:val="00475F00"/>
    <w:rsid w:val="00477689"/>
    <w:rsid w:val="00477D9A"/>
    <w:rsid w:val="004809A3"/>
    <w:rsid w:val="00481456"/>
    <w:rsid w:val="00481C57"/>
    <w:rsid w:val="00482157"/>
    <w:rsid w:val="00482AD3"/>
    <w:rsid w:val="00482FA7"/>
    <w:rsid w:val="00483412"/>
    <w:rsid w:val="004842CC"/>
    <w:rsid w:val="0048441E"/>
    <w:rsid w:val="00485797"/>
    <w:rsid w:val="00486041"/>
    <w:rsid w:val="00486063"/>
    <w:rsid w:val="00486B19"/>
    <w:rsid w:val="00486C7D"/>
    <w:rsid w:val="00486D71"/>
    <w:rsid w:val="00486FF6"/>
    <w:rsid w:val="00487510"/>
    <w:rsid w:val="004877D7"/>
    <w:rsid w:val="00491C7F"/>
    <w:rsid w:val="0049218B"/>
    <w:rsid w:val="004922F5"/>
    <w:rsid w:val="004926B8"/>
    <w:rsid w:val="0049295B"/>
    <w:rsid w:val="0049368F"/>
    <w:rsid w:val="00493C27"/>
    <w:rsid w:val="0049480E"/>
    <w:rsid w:val="004949DC"/>
    <w:rsid w:val="00494CA4"/>
    <w:rsid w:val="00494E0D"/>
    <w:rsid w:val="00496626"/>
    <w:rsid w:val="00496B26"/>
    <w:rsid w:val="00496E33"/>
    <w:rsid w:val="00497C43"/>
    <w:rsid w:val="00497D1F"/>
    <w:rsid w:val="004A01FB"/>
    <w:rsid w:val="004A1539"/>
    <w:rsid w:val="004A189D"/>
    <w:rsid w:val="004A26D8"/>
    <w:rsid w:val="004A35E5"/>
    <w:rsid w:val="004A40B3"/>
    <w:rsid w:val="004A4678"/>
    <w:rsid w:val="004A4B51"/>
    <w:rsid w:val="004A54AD"/>
    <w:rsid w:val="004A5F07"/>
    <w:rsid w:val="004A6D9F"/>
    <w:rsid w:val="004B0729"/>
    <w:rsid w:val="004B1B27"/>
    <w:rsid w:val="004B1FB1"/>
    <w:rsid w:val="004B28FE"/>
    <w:rsid w:val="004B318C"/>
    <w:rsid w:val="004B320C"/>
    <w:rsid w:val="004B3A8D"/>
    <w:rsid w:val="004B461B"/>
    <w:rsid w:val="004B4814"/>
    <w:rsid w:val="004B5CAC"/>
    <w:rsid w:val="004B690C"/>
    <w:rsid w:val="004B7251"/>
    <w:rsid w:val="004B7792"/>
    <w:rsid w:val="004B7AB9"/>
    <w:rsid w:val="004C049E"/>
    <w:rsid w:val="004C0CE5"/>
    <w:rsid w:val="004C154E"/>
    <w:rsid w:val="004C2262"/>
    <w:rsid w:val="004C2417"/>
    <w:rsid w:val="004C2CC7"/>
    <w:rsid w:val="004C3ADE"/>
    <w:rsid w:val="004C3F76"/>
    <w:rsid w:val="004C4E03"/>
    <w:rsid w:val="004C57FB"/>
    <w:rsid w:val="004C602F"/>
    <w:rsid w:val="004C69D9"/>
    <w:rsid w:val="004C7638"/>
    <w:rsid w:val="004C7E13"/>
    <w:rsid w:val="004D0960"/>
    <w:rsid w:val="004D108C"/>
    <w:rsid w:val="004D290F"/>
    <w:rsid w:val="004D29DA"/>
    <w:rsid w:val="004D426F"/>
    <w:rsid w:val="004D48E1"/>
    <w:rsid w:val="004D4AFE"/>
    <w:rsid w:val="004D55D1"/>
    <w:rsid w:val="004D55D5"/>
    <w:rsid w:val="004D69EE"/>
    <w:rsid w:val="004D7445"/>
    <w:rsid w:val="004D7FDE"/>
    <w:rsid w:val="004E0455"/>
    <w:rsid w:val="004E0506"/>
    <w:rsid w:val="004E068B"/>
    <w:rsid w:val="004E119F"/>
    <w:rsid w:val="004E1BC0"/>
    <w:rsid w:val="004E3679"/>
    <w:rsid w:val="004E3B01"/>
    <w:rsid w:val="004E4974"/>
    <w:rsid w:val="004E52E2"/>
    <w:rsid w:val="004E53FF"/>
    <w:rsid w:val="004E678A"/>
    <w:rsid w:val="004E7962"/>
    <w:rsid w:val="004F061A"/>
    <w:rsid w:val="004F0922"/>
    <w:rsid w:val="004F0A82"/>
    <w:rsid w:val="004F1EFD"/>
    <w:rsid w:val="004F2E00"/>
    <w:rsid w:val="004F2E85"/>
    <w:rsid w:val="004F3DB9"/>
    <w:rsid w:val="004F3EE9"/>
    <w:rsid w:val="004F41B8"/>
    <w:rsid w:val="004F4286"/>
    <w:rsid w:val="004F509C"/>
    <w:rsid w:val="004F5287"/>
    <w:rsid w:val="004F52E4"/>
    <w:rsid w:val="004F5F31"/>
    <w:rsid w:val="004F647F"/>
    <w:rsid w:val="004F7511"/>
    <w:rsid w:val="004F7D7D"/>
    <w:rsid w:val="00500C4A"/>
    <w:rsid w:val="00500D81"/>
    <w:rsid w:val="0050112B"/>
    <w:rsid w:val="005012FF"/>
    <w:rsid w:val="00501D92"/>
    <w:rsid w:val="005023B7"/>
    <w:rsid w:val="005030DE"/>
    <w:rsid w:val="005034C7"/>
    <w:rsid w:val="0050431C"/>
    <w:rsid w:val="0050470A"/>
    <w:rsid w:val="00505007"/>
    <w:rsid w:val="00505252"/>
    <w:rsid w:val="00505DD1"/>
    <w:rsid w:val="0050712A"/>
    <w:rsid w:val="005073B1"/>
    <w:rsid w:val="005105F8"/>
    <w:rsid w:val="00510931"/>
    <w:rsid w:val="00512A28"/>
    <w:rsid w:val="0051379A"/>
    <w:rsid w:val="00513B30"/>
    <w:rsid w:val="00513CA0"/>
    <w:rsid w:val="00513F1A"/>
    <w:rsid w:val="0051456F"/>
    <w:rsid w:val="00514CA4"/>
    <w:rsid w:val="00514E45"/>
    <w:rsid w:val="005169C9"/>
    <w:rsid w:val="00516C1F"/>
    <w:rsid w:val="005172A8"/>
    <w:rsid w:val="0052072E"/>
    <w:rsid w:val="00521CBF"/>
    <w:rsid w:val="00522362"/>
    <w:rsid w:val="00522F2B"/>
    <w:rsid w:val="005231EE"/>
    <w:rsid w:val="0052337C"/>
    <w:rsid w:val="00523563"/>
    <w:rsid w:val="005236D1"/>
    <w:rsid w:val="00523B6E"/>
    <w:rsid w:val="005243E4"/>
    <w:rsid w:val="0052453F"/>
    <w:rsid w:val="00524A63"/>
    <w:rsid w:val="00524D49"/>
    <w:rsid w:val="00527D9E"/>
    <w:rsid w:val="00531BF3"/>
    <w:rsid w:val="00531F25"/>
    <w:rsid w:val="00532C91"/>
    <w:rsid w:val="00533A3E"/>
    <w:rsid w:val="00533B65"/>
    <w:rsid w:val="00534256"/>
    <w:rsid w:val="00534852"/>
    <w:rsid w:val="00534DE6"/>
    <w:rsid w:val="00535223"/>
    <w:rsid w:val="00536EF4"/>
    <w:rsid w:val="00537B02"/>
    <w:rsid w:val="0054014A"/>
    <w:rsid w:val="0054035D"/>
    <w:rsid w:val="00541351"/>
    <w:rsid w:val="005413C3"/>
    <w:rsid w:val="005426DF"/>
    <w:rsid w:val="0054278A"/>
    <w:rsid w:val="00542D19"/>
    <w:rsid w:val="00543271"/>
    <w:rsid w:val="00543430"/>
    <w:rsid w:val="00543EF1"/>
    <w:rsid w:val="005440CE"/>
    <w:rsid w:val="00544A63"/>
    <w:rsid w:val="00544F27"/>
    <w:rsid w:val="00545676"/>
    <w:rsid w:val="005475CB"/>
    <w:rsid w:val="00550B54"/>
    <w:rsid w:val="00551411"/>
    <w:rsid w:val="0055208A"/>
    <w:rsid w:val="00552B2F"/>
    <w:rsid w:val="005530E3"/>
    <w:rsid w:val="00553A9D"/>
    <w:rsid w:val="005541F7"/>
    <w:rsid w:val="00554998"/>
    <w:rsid w:val="00556696"/>
    <w:rsid w:val="00556A12"/>
    <w:rsid w:val="00556A17"/>
    <w:rsid w:val="00556AA0"/>
    <w:rsid w:val="00556CC3"/>
    <w:rsid w:val="00557527"/>
    <w:rsid w:val="005612B0"/>
    <w:rsid w:val="00561498"/>
    <w:rsid w:val="00563C00"/>
    <w:rsid w:val="00563D1A"/>
    <w:rsid w:val="00565A4E"/>
    <w:rsid w:val="00565C0F"/>
    <w:rsid w:val="00566865"/>
    <w:rsid w:val="00566B66"/>
    <w:rsid w:val="00566C8C"/>
    <w:rsid w:val="00566E0C"/>
    <w:rsid w:val="00567EC3"/>
    <w:rsid w:val="005707D6"/>
    <w:rsid w:val="00570C6E"/>
    <w:rsid w:val="00570FC1"/>
    <w:rsid w:val="00571620"/>
    <w:rsid w:val="00571B09"/>
    <w:rsid w:val="00572AB4"/>
    <w:rsid w:val="00572D46"/>
    <w:rsid w:val="005733A1"/>
    <w:rsid w:val="00573F20"/>
    <w:rsid w:val="00573F82"/>
    <w:rsid w:val="00574D64"/>
    <w:rsid w:val="00575C26"/>
    <w:rsid w:val="00580482"/>
    <w:rsid w:val="0058067A"/>
    <w:rsid w:val="00580EC2"/>
    <w:rsid w:val="00582ABC"/>
    <w:rsid w:val="00582D98"/>
    <w:rsid w:val="005838E1"/>
    <w:rsid w:val="005843C4"/>
    <w:rsid w:val="00584DD4"/>
    <w:rsid w:val="00584ED9"/>
    <w:rsid w:val="005854D3"/>
    <w:rsid w:val="00585A94"/>
    <w:rsid w:val="0058704F"/>
    <w:rsid w:val="0058758C"/>
    <w:rsid w:val="00587732"/>
    <w:rsid w:val="00587E36"/>
    <w:rsid w:val="00590638"/>
    <w:rsid w:val="005912F4"/>
    <w:rsid w:val="00592771"/>
    <w:rsid w:val="00592AE9"/>
    <w:rsid w:val="00593F6E"/>
    <w:rsid w:val="0059501D"/>
    <w:rsid w:val="005956EB"/>
    <w:rsid w:val="00596322"/>
    <w:rsid w:val="00596950"/>
    <w:rsid w:val="00597724"/>
    <w:rsid w:val="005A14FC"/>
    <w:rsid w:val="005A2BAC"/>
    <w:rsid w:val="005A301F"/>
    <w:rsid w:val="005A3693"/>
    <w:rsid w:val="005A3F98"/>
    <w:rsid w:val="005A4E13"/>
    <w:rsid w:val="005A5A20"/>
    <w:rsid w:val="005A68AF"/>
    <w:rsid w:val="005A717F"/>
    <w:rsid w:val="005A7BD8"/>
    <w:rsid w:val="005B0836"/>
    <w:rsid w:val="005B0BE4"/>
    <w:rsid w:val="005B1233"/>
    <w:rsid w:val="005B1C8B"/>
    <w:rsid w:val="005B1F8E"/>
    <w:rsid w:val="005B37FE"/>
    <w:rsid w:val="005B3E79"/>
    <w:rsid w:val="005B5CD1"/>
    <w:rsid w:val="005B5DA9"/>
    <w:rsid w:val="005B6F6E"/>
    <w:rsid w:val="005B7898"/>
    <w:rsid w:val="005B7FCA"/>
    <w:rsid w:val="005C07BA"/>
    <w:rsid w:val="005C1BE8"/>
    <w:rsid w:val="005C2450"/>
    <w:rsid w:val="005C2D2D"/>
    <w:rsid w:val="005C3A0A"/>
    <w:rsid w:val="005C4AC6"/>
    <w:rsid w:val="005C4D04"/>
    <w:rsid w:val="005C546E"/>
    <w:rsid w:val="005C763B"/>
    <w:rsid w:val="005D10CE"/>
    <w:rsid w:val="005D2ADB"/>
    <w:rsid w:val="005D3692"/>
    <w:rsid w:val="005D3930"/>
    <w:rsid w:val="005D3D2C"/>
    <w:rsid w:val="005D3EA1"/>
    <w:rsid w:val="005D5988"/>
    <w:rsid w:val="005D63ED"/>
    <w:rsid w:val="005D64A5"/>
    <w:rsid w:val="005D767E"/>
    <w:rsid w:val="005D7C9F"/>
    <w:rsid w:val="005E09CC"/>
    <w:rsid w:val="005E15CF"/>
    <w:rsid w:val="005E1ACE"/>
    <w:rsid w:val="005E3A90"/>
    <w:rsid w:val="005E3F8C"/>
    <w:rsid w:val="005E4BCF"/>
    <w:rsid w:val="005E50B4"/>
    <w:rsid w:val="005E53A8"/>
    <w:rsid w:val="005E600E"/>
    <w:rsid w:val="005E685C"/>
    <w:rsid w:val="005E6E5C"/>
    <w:rsid w:val="005E7A45"/>
    <w:rsid w:val="005F047A"/>
    <w:rsid w:val="005F0743"/>
    <w:rsid w:val="005F1021"/>
    <w:rsid w:val="005F2B7A"/>
    <w:rsid w:val="005F2F32"/>
    <w:rsid w:val="005F3C5A"/>
    <w:rsid w:val="005F4405"/>
    <w:rsid w:val="005F4A5C"/>
    <w:rsid w:val="005F4E9E"/>
    <w:rsid w:val="005F5351"/>
    <w:rsid w:val="005F573B"/>
    <w:rsid w:val="005F6475"/>
    <w:rsid w:val="005F67A5"/>
    <w:rsid w:val="005F6CC3"/>
    <w:rsid w:val="005F7748"/>
    <w:rsid w:val="00600CC3"/>
    <w:rsid w:val="006016D9"/>
    <w:rsid w:val="00603CC9"/>
    <w:rsid w:val="00603F17"/>
    <w:rsid w:val="00604674"/>
    <w:rsid w:val="006048C0"/>
    <w:rsid w:val="00604A1B"/>
    <w:rsid w:val="00605F1D"/>
    <w:rsid w:val="00605FBB"/>
    <w:rsid w:val="00606D2C"/>
    <w:rsid w:val="00607343"/>
    <w:rsid w:val="00607FCF"/>
    <w:rsid w:val="006107A6"/>
    <w:rsid w:val="00611147"/>
    <w:rsid w:val="006113E5"/>
    <w:rsid w:val="006117E8"/>
    <w:rsid w:val="00611A8A"/>
    <w:rsid w:val="00611CA6"/>
    <w:rsid w:val="006121BA"/>
    <w:rsid w:val="0061274E"/>
    <w:rsid w:val="00612CC9"/>
    <w:rsid w:val="00612DFB"/>
    <w:rsid w:val="00612DFF"/>
    <w:rsid w:val="0061304D"/>
    <w:rsid w:val="006140DC"/>
    <w:rsid w:val="006142B2"/>
    <w:rsid w:val="00614E31"/>
    <w:rsid w:val="00615901"/>
    <w:rsid w:val="00615CC9"/>
    <w:rsid w:val="00615EC1"/>
    <w:rsid w:val="00616E8D"/>
    <w:rsid w:val="00616F61"/>
    <w:rsid w:val="00617292"/>
    <w:rsid w:val="00617448"/>
    <w:rsid w:val="0062172F"/>
    <w:rsid w:val="006218A2"/>
    <w:rsid w:val="00621FD9"/>
    <w:rsid w:val="006225FA"/>
    <w:rsid w:val="006268E5"/>
    <w:rsid w:val="00630317"/>
    <w:rsid w:val="00630B7B"/>
    <w:rsid w:val="006311BE"/>
    <w:rsid w:val="00631B1F"/>
    <w:rsid w:val="00631EE3"/>
    <w:rsid w:val="00632390"/>
    <w:rsid w:val="00632401"/>
    <w:rsid w:val="00632627"/>
    <w:rsid w:val="00633345"/>
    <w:rsid w:val="006344CD"/>
    <w:rsid w:val="00634DDB"/>
    <w:rsid w:val="00636642"/>
    <w:rsid w:val="00637807"/>
    <w:rsid w:val="006401B2"/>
    <w:rsid w:val="006402C7"/>
    <w:rsid w:val="00641AE2"/>
    <w:rsid w:val="00641B20"/>
    <w:rsid w:val="00641BBF"/>
    <w:rsid w:val="00642DC8"/>
    <w:rsid w:val="00643A9F"/>
    <w:rsid w:val="00643CD8"/>
    <w:rsid w:val="00643D29"/>
    <w:rsid w:val="006441AA"/>
    <w:rsid w:val="00645BEC"/>
    <w:rsid w:val="0064608C"/>
    <w:rsid w:val="00646488"/>
    <w:rsid w:val="00646F58"/>
    <w:rsid w:val="00647710"/>
    <w:rsid w:val="00650BF5"/>
    <w:rsid w:val="00650DF6"/>
    <w:rsid w:val="00650E4B"/>
    <w:rsid w:val="00651013"/>
    <w:rsid w:val="0065121F"/>
    <w:rsid w:val="006515B8"/>
    <w:rsid w:val="00651974"/>
    <w:rsid w:val="00652A61"/>
    <w:rsid w:val="00653463"/>
    <w:rsid w:val="00653626"/>
    <w:rsid w:val="00653841"/>
    <w:rsid w:val="0065473E"/>
    <w:rsid w:val="00654A5D"/>
    <w:rsid w:val="00655AB5"/>
    <w:rsid w:val="006561B2"/>
    <w:rsid w:val="00656614"/>
    <w:rsid w:val="00656E4E"/>
    <w:rsid w:val="006573BC"/>
    <w:rsid w:val="0066025C"/>
    <w:rsid w:val="0066031B"/>
    <w:rsid w:val="00661943"/>
    <w:rsid w:val="00661AAA"/>
    <w:rsid w:val="00661B10"/>
    <w:rsid w:val="00662322"/>
    <w:rsid w:val="006652FA"/>
    <w:rsid w:val="00666CCD"/>
    <w:rsid w:val="00667280"/>
    <w:rsid w:val="006705E4"/>
    <w:rsid w:val="00671015"/>
    <w:rsid w:val="00671044"/>
    <w:rsid w:val="006710BA"/>
    <w:rsid w:val="0067147B"/>
    <w:rsid w:val="0067157C"/>
    <w:rsid w:val="00672057"/>
    <w:rsid w:val="006744CA"/>
    <w:rsid w:val="006745E2"/>
    <w:rsid w:val="00675318"/>
    <w:rsid w:val="00675A94"/>
    <w:rsid w:val="00677BE0"/>
    <w:rsid w:val="00677C4A"/>
    <w:rsid w:val="006800E6"/>
    <w:rsid w:val="0068025E"/>
    <w:rsid w:val="00680FE6"/>
    <w:rsid w:val="00681312"/>
    <w:rsid w:val="006826FA"/>
    <w:rsid w:val="00683812"/>
    <w:rsid w:val="00683C1C"/>
    <w:rsid w:val="006847D8"/>
    <w:rsid w:val="00686B93"/>
    <w:rsid w:val="00686DC4"/>
    <w:rsid w:val="006872A7"/>
    <w:rsid w:val="006906F7"/>
    <w:rsid w:val="00690B9B"/>
    <w:rsid w:val="0069237E"/>
    <w:rsid w:val="006926C0"/>
    <w:rsid w:val="00693E5E"/>
    <w:rsid w:val="0069433F"/>
    <w:rsid w:val="00694AF1"/>
    <w:rsid w:val="006958F0"/>
    <w:rsid w:val="00696049"/>
    <w:rsid w:val="00696D7D"/>
    <w:rsid w:val="006A0C33"/>
    <w:rsid w:val="006A1194"/>
    <w:rsid w:val="006A1360"/>
    <w:rsid w:val="006A1B5D"/>
    <w:rsid w:val="006A1F60"/>
    <w:rsid w:val="006A215F"/>
    <w:rsid w:val="006A2B2E"/>
    <w:rsid w:val="006A2DB4"/>
    <w:rsid w:val="006A31D7"/>
    <w:rsid w:val="006A4202"/>
    <w:rsid w:val="006A5B17"/>
    <w:rsid w:val="006A659F"/>
    <w:rsid w:val="006A66FC"/>
    <w:rsid w:val="006A6C26"/>
    <w:rsid w:val="006A6DB1"/>
    <w:rsid w:val="006A6DE3"/>
    <w:rsid w:val="006B0073"/>
    <w:rsid w:val="006B02EA"/>
    <w:rsid w:val="006B167C"/>
    <w:rsid w:val="006B29E0"/>
    <w:rsid w:val="006B33E5"/>
    <w:rsid w:val="006B439E"/>
    <w:rsid w:val="006B4D16"/>
    <w:rsid w:val="006B5725"/>
    <w:rsid w:val="006B59FC"/>
    <w:rsid w:val="006B5D8F"/>
    <w:rsid w:val="006B6D2E"/>
    <w:rsid w:val="006B6E3A"/>
    <w:rsid w:val="006C060D"/>
    <w:rsid w:val="006C0D91"/>
    <w:rsid w:val="006C11B4"/>
    <w:rsid w:val="006C22D5"/>
    <w:rsid w:val="006C2CD3"/>
    <w:rsid w:val="006C2F64"/>
    <w:rsid w:val="006C31BD"/>
    <w:rsid w:val="006C46B4"/>
    <w:rsid w:val="006C5197"/>
    <w:rsid w:val="006C56CA"/>
    <w:rsid w:val="006C65D8"/>
    <w:rsid w:val="006C7B1C"/>
    <w:rsid w:val="006C7ED9"/>
    <w:rsid w:val="006C7EF4"/>
    <w:rsid w:val="006D0DB0"/>
    <w:rsid w:val="006D0E38"/>
    <w:rsid w:val="006D1A2F"/>
    <w:rsid w:val="006D2495"/>
    <w:rsid w:val="006D2F2C"/>
    <w:rsid w:val="006D3617"/>
    <w:rsid w:val="006D38F1"/>
    <w:rsid w:val="006D42DA"/>
    <w:rsid w:val="006D478E"/>
    <w:rsid w:val="006D48F2"/>
    <w:rsid w:val="006D5895"/>
    <w:rsid w:val="006D6541"/>
    <w:rsid w:val="006D6F49"/>
    <w:rsid w:val="006D7632"/>
    <w:rsid w:val="006E0C3D"/>
    <w:rsid w:val="006E1037"/>
    <w:rsid w:val="006E1789"/>
    <w:rsid w:val="006E2BE1"/>
    <w:rsid w:val="006E310C"/>
    <w:rsid w:val="006E3FD4"/>
    <w:rsid w:val="006E49A9"/>
    <w:rsid w:val="006E4FE9"/>
    <w:rsid w:val="006E59E5"/>
    <w:rsid w:val="006E5A07"/>
    <w:rsid w:val="006E6458"/>
    <w:rsid w:val="006E6509"/>
    <w:rsid w:val="006E6B96"/>
    <w:rsid w:val="006E6C1E"/>
    <w:rsid w:val="006E733E"/>
    <w:rsid w:val="006F110D"/>
    <w:rsid w:val="006F2368"/>
    <w:rsid w:val="006F278D"/>
    <w:rsid w:val="006F2E33"/>
    <w:rsid w:val="006F35F9"/>
    <w:rsid w:val="006F44B3"/>
    <w:rsid w:val="006F495B"/>
    <w:rsid w:val="006F6390"/>
    <w:rsid w:val="006F6503"/>
    <w:rsid w:val="006F6809"/>
    <w:rsid w:val="006F714B"/>
    <w:rsid w:val="006F74EE"/>
    <w:rsid w:val="006F772F"/>
    <w:rsid w:val="007001A1"/>
    <w:rsid w:val="0070102D"/>
    <w:rsid w:val="00701498"/>
    <w:rsid w:val="0070178A"/>
    <w:rsid w:val="00702F83"/>
    <w:rsid w:val="0070505A"/>
    <w:rsid w:val="00706508"/>
    <w:rsid w:val="00706699"/>
    <w:rsid w:val="00706B03"/>
    <w:rsid w:val="00710ACB"/>
    <w:rsid w:val="00710FF0"/>
    <w:rsid w:val="00711CB8"/>
    <w:rsid w:val="00712721"/>
    <w:rsid w:val="007129D9"/>
    <w:rsid w:val="00713EED"/>
    <w:rsid w:val="0071405F"/>
    <w:rsid w:val="007146DC"/>
    <w:rsid w:val="00714A05"/>
    <w:rsid w:val="0071538D"/>
    <w:rsid w:val="00715FF5"/>
    <w:rsid w:val="007171A1"/>
    <w:rsid w:val="00717CD6"/>
    <w:rsid w:val="00720176"/>
    <w:rsid w:val="00720828"/>
    <w:rsid w:val="0072123D"/>
    <w:rsid w:val="0072154C"/>
    <w:rsid w:val="00721757"/>
    <w:rsid w:val="007220C6"/>
    <w:rsid w:val="007223BE"/>
    <w:rsid w:val="00722516"/>
    <w:rsid w:val="00722F93"/>
    <w:rsid w:val="00723101"/>
    <w:rsid w:val="007241FD"/>
    <w:rsid w:val="007271DD"/>
    <w:rsid w:val="00731C46"/>
    <w:rsid w:val="00731D48"/>
    <w:rsid w:val="00731F0E"/>
    <w:rsid w:val="00731FAB"/>
    <w:rsid w:val="00732B85"/>
    <w:rsid w:val="00732C0C"/>
    <w:rsid w:val="007332B9"/>
    <w:rsid w:val="0073387A"/>
    <w:rsid w:val="00734085"/>
    <w:rsid w:val="0073417A"/>
    <w:rsid w:val="007344E3"/>
    <w:rsid w:val="0073451A"/>
    <w:rsid w:val="007349E6"/>
    <w:rsid w:val="00735E16"/>
    <w:rsid w:val="0073674E"/>
    <w:rsid w:val="00737019"/>
    <w:rsid w:val="007372E9"/>
    <w:rsid w:val="00737B44"/>
    <w:rsid w:val="007402E0"/>
    <w:rsid w:val="007408E7"/>
    <w:rsid w:val="00741588"/>
    <w:rsid w:val="00741C9C"/>
    <w:rsid w:val="00742520"/>
    <w:rsid w:val="00743400"/>
    <w:rsid w:val="00743FB1"/>
    <w:rsid w:val="007441A8"/>
    <w:rsid w:val="007455EA"/>
    <w:rsid w:val="0074583B"/>
    <w:rsid w:val="0075033A"/>
    <w:rsid w:val="007510A0"/>
    <w:rsid w:val="00751301"/>
    <w:rsid w:val="007515D4"/>
    <w:rsid w:val="00751D1F"/>
    <w:rsid w:val="007526E5"/>
    <w:rsid w:val="00752739"/>
    <w:rsid w:val="00752920"/>
    <w:rsid w:val="00753B62"/>
    <w:rsid w:val="00754691"/>
    <w:rsid w:val="0075497E"/>
    <w:rsid w:val="00757159"/>
    <w:rsid w:val="007600A8"/>
    <w:rsid w:val="007605E2"/>
    <w:rsid w:val="0076177C"/>
    <w:rsid w:val="00761933"/>
    <w:rsid w:val="00762132"/>
    <w:rsid w:val="00762483"/>
    <w:rsid w:val="007624A8"/>
    <w:rsid w:val="007626B1"/>
    <w:rsid w:val="007630F1"/>
    <w:rsid w:val="007632F1"/>
    <w:rsid w:val="007633D7"/>
    <w:rsid w:val="007635C0"/>
    <w:rsid w:val="007640D3"/>
    <w:rsid w:val="007649A4"/>
    <w:rsid w:val="00765FFB"/>
    <w:rsid w:val="00766CB3"/>
    <w:rsid w:val="0076763B"/>
    <w:rsid w:val="007676D7"/>
    <w:rsid w:val="0076777C"/>
    <w:rsid w:val="00767826"/>
    <w:rsid w:val="00770164"/>
    <w:rsid w:val="00770E11"/>
    <w:rsid w:val="00772067"/>
    <w:rsid w:val="007729CC"/>
    <w:rsid w:val="00772ECB"/>
    <w:rsid w:val="007745B5"/>
    <w:rsid w:val="00775ABC"/>
    <w:rsid w:val="00775EC6"/>
    <w:rsid w:val="0077611B"/>
    <w:rsid w:val="00776639"/>
    <w:rsid w:val="00777B82"/>
    <w:rsid w:val="007817B0"/>
    <w:rsid w:val="007825C1"/>
    <w:rsid w:val="00782E64"/>
    <w:rsid w:val="0078373C"/>
    <w:rsid w:val="00784AD0"/>
    <w:rsid w:val="007858BC"/>
    <w:rsid w:val="00785DD7"/>
    <w:rsid w:val="00785E77"/>
    <w:rsid w:val="0078692A"/>
    <w:rsid w:val="00787267"/>
    <w:rsid w:val="00787A4C"/>
    <w:rsid w:val="00787B86"/>
    <w:rsid w:val="0079001C"/>
    <w:rsid w:val="00790B23"/>
    <w:rsid w:val="00790D24"/>
    <w:rsid w:val="00791E8E"/>
    <w:rsid w:val="00791F5D"/>
    <w:rsid w:val="007929BF"/>
    <w:rsid w:val="00793380"/>
    <w:rsid w:val="007947F6"/>
    <w:rsid w:val="0079520F"/>
    <w:rsid w:val="0079543E"/>
    <w:rsid w:val="00795919"/>
    <w:rsid w:val="0079635C"/>
    <w:rsid w:val="007969FE"/>
    <w:rsid w:val="007977A6"/>
    <w:rsid w:val="007A09C2"/>
    <w:rsid w:val="007A162B"/>
    <w:rsid w:val="007A17E8"/>
    <w:rsid w:val="007A1CFE"/>
    <w:rsid w:val="007A3540"/>
    <w:rsid w:val="007A36AC"/>
    <w:rsid w:val="007A47C6"/>
    <w:rsid w:val="007A47CD"/>
    <w:rsid w:val="007A48C7"/>
    <w:rsid w:val="007A4BB9"/>
    <w:rsid w:val="007A4DF1"/>
    <w:rsid w:val="007A5507"/>
    <w:rsid w:val="007A5918"/>
    <w:rsid w:val="007A7938"/>
    <w:rsid w:val="007B0A5E"/>
    <w:rsid w:val="007B14D4"/>
    <w:rsid w:val="007B2DE8"/>
    <w:rsid w:val="007B430E"/>
    <w:rsid w:val="007B44CF"/>
    <w:rsid w:val="007B54B2"/>
    <w:rsid w:val="007B565D"/>
    <w:rsid w:val="007B5DE6"/>
    <w:rsid w:val="007B5ECA"/>
    <w:rsid w:val="007B757C"/>
    <w:rsid w:val="007C1444"/>
    <w:rsid w:val="007C1684"/>
    <w:rsid w:val="007C181C"/>
    <w:rsid w:val="007C2C2C"/>
    <w:rsid w:val="007C302E"/>
    <w:rsid w:val="007C3333"/>
    <w:rsid w:val="007C42C3"/>
    <w:rsid w:val="007C481F"/>
    <w:rsid w:val="007C49B0"/>
    <w:rsid w:val="007C5031"/>
    <w:rsid w:val="007C589C"/>
    <w:rsid w:val="007C605E"/>
    <w:rsid w:val="007C60D8"/>
    <w:rsid w:val="007C7189"/>
    <w:rsid w:val="007C72FB"/>
    <w:rsid w:val="007D1FB8"/>
    <w:rsid w:val="007D31DE"/>
    <w:rsid w:val="007D35CB"/>
    <w:rsid w:val="007D3961"/>
    <w:rsid w:val="007D4103"/>
    <w:rsid w:val="007D5676"/>
    <w:rsid w:val="007D5C43"/>
    <w:rsid w:val="007D5C8F"/>
    <w:rsid w:val="007D7B58"/>
    <w:rsid w:val="007E048B"/>
    <w:rsid w:val="007E142A"/>
    <w:rsid w:val="007E2A1B"/>
    <w:rsid w:val="007E59EB"/>
    <w:rsid w:val="007E5C70"/>
    <w:rsid w:val="007E5F39"/>
    <w:rsid w:val="007E6359"/>
    <w:rsid w:val="007E67B0"/>
    <w:rsid w:val="007E681B"/>
    <w:rsid w:val="007E7468"/>
    <w:rsid w:val="007F06A4"/>
    <w:rsid w:val="007F19B4"/>
    <w:rsid w:val="007F33B0"/>
    <w:rsid w:val="007F35DD"/>
    <w:rsid w:val="007F3D42"/>
    <w:rsid w:val="007F4420"/>
    <w:rsid w:val="007F4898"/>
    <w:rsid w:val="007F515C"/>
    <w:rsid w:val="007F54B7"/>
    <w:rsid w:val="007F5DCD"/>
    <w:rsid w:val="007F5E71"/>
    <w:rsid w:val="007F60C5"/>
    <w:rsid w:val="007F62DE"/>
    <w:rsid w:val="007F6C0A"/>
    <w:rsid w:val="007F6CC4"/>
    <w:rsid w:val="007F72A2"/>
    <w:rsid w:val="007F7C42"/>
    <w:rsid w:val="0080031F"/>
    <w:rsid w:val="00801740"/>
    <w:rsid w:val="00801FE5"/>
    <w:rsid w:val="00804C40"/>
    <w:rsid w:val="00804D45"/>
    <w:rsid w:val="00805A6B"/>
    <w:rsid w:val="00807663"/>
    <w:rsid w:val="008078DC"/>
    <w:rsid w:val="00810013"/>
    <w:rsid w:val="008104D7"/>
    <w:rsid w:val="0081116A"/>
    <w:rsid w:val="0081157B"/>
    <w:rsid w:val="00812310"/>
    <w:rsid w:val="0081383F"/>
    <w:rsid w:val="00813E3A"/>
    <w:rsid w:val="008146E9"/>
    <w:rsid w:val="00814E1A"/>
    <w:rsid w:val="0081532B"/>
    <w:rsid w:val="00815ADE"/>
    <w:rsid w:val="00817794"/>
    <w:rsid w:val="00817C06"/>
    <w:rsid w:val="00820257"/>
    <w:rsid w:val="00820599"/>
    <w:rsid w:val="00821069"/>
    <w:rsid w:val="008225E0"/>
    <w:rsid w:val="00822684"/>
    <w:rsid w:val="00822D1D"/>
    <w:rsid w:val="00825C73"/>
    <w:rsid w:val="00825E37"/>
    <w:rsid w:val="00826AD0"/>
    <w:rsid w:val="00826B4A"/>
    <w:rsid w:val="0083058C"/>
    <w:rsid w:val="00831E09"/>
    <w:rsid w:val="00832CD5"/>
    <w:rsid w:val="00833406"/>
    <w:rsid w:val="008339D9"/>
    <w:rsid w:val="00833C43"/>
    <w:rsid w:val="0083481E"/>
    <w:rsid w:val="00835C84"/>
    <w:rsid w:val="00836665"/>
    <w:rsid w:val="00836B9F"/>
    <w:rsid w:val="0084053A"/>
    <w:rsid w:val="00840858"/>
    <w:rsid w:val="00841700"/>
    <w:rsid w:val="00841DC0"/>
    <w:rsid w:val="00842159"/>
    <w:rsid w:val="0084406A"/>
    <w:rsid w:val="008442DF"/>
    <w:rsid w:val="00844DB9"/>
    <w:rsid w:val="00845D64"/>
    <w:rsid w:val="00846F0F"/>
    <w:rsid w:val="008476BF"/>
    <w:rsid w:val="00847BB5"/>
    <w:rsid w:val="00847DE5"/>
    <w:rsid w:val="00850DC7"/>
    <w:rsid w:val="008512F3"/>
    <w:rsid w:val="008513E9"/>
    <w:rsid w:val="00852403"/>
    <w:rsid w:val="00852441"/>
    <w:rsid w:val="008524D4"/>
    <w:rsid w:val="0085266C"/>
    <w:rsid w:val="00853BAE"/>
    <w:rsid w:val="008544C0"/>
    <w:rsid w:val="00854AFA"/>
    <w:rsid w:val="00855091"/>
    <w:rsid w:val="0085565F"/>
    <w:rsid w:val="00855A16"/>
    <w:rsid w:val="00856104"/>
    <w:rsid w:val="0085638A"/>
    <w:rsid w:val="00856BCB"/>
    <w:rsid w:val="0085740D"/>
    <w:rsid w:val="00857DA9"/>
    <w:rsid w:val="0086008C"/>
    <w:rsid w:val="00860329"/>
    <w:rsid w:val="008603FF"/>
    <w:rsid w:val="008607CF"/>
    <w:rsid w:val="00861D12"/>
    <w:rsid w:val="00862032"/>
    <w:rsid w:val="00862112"/>
    <w:rsid w:val="0086368E"/>
    <w:rsid w:val="0086380F"/>
    <w:rsid w:val="0086678F"/>
    <w:rsid w:val="00866F03"/>
    <w:rsid w:val="00867258"/>
    <w:rsid w:val="00870D48"/>
    <w:rsid w:val="00871A2D"/>
    <w:rsid w:val="00871DC0"/>
    <w:rsid w:val="008722AF"/>
    <w:rsid w:val="008733B1"/>
    <w:rsid w:val="008736DE"/>
    <w:rsid w:val="0087382B"/>
    <w:rsid w:val="00873C10"/>
    <w:rsid w:val="008745E5"/>
    <w:rsid w:val="0087474F"/>
    <w:rsid w:val="008747F0"/>
    <w:rsid w:val="008751E4"/>
    <w:rsid w:val="00875EB7"/>
    <w:rsid w:val="0087637B"/>
    <w:rsid w:val="00876D1F"/>
    <w:rsid w:val="00876E84"/>
    <w:rsid w:val="00877CDE"/>
    <w:rsid w:val="00882293"/>
    <w:rsid w:val="00882A62"/>
    <w:rsid w:val="008837A4"/>
    <w:rsid w:val="00883D97"/>
    <w:rsid w:val="008850E9"/>
    <w:rsid w:val="00886EE9"/>
    <w:rsid w:val="00891380"/>
    <w:rsid w:val="008914ED"/>
    <w:rsid w:val="00891541"/>
    <w:rsid w:val="008917D5"/>
    <w:rsid w:val="00892560"/>
    <w:rsid w:val="00892FEB"/>
    <w:rsid w:val="00893665"/>
    <w:rsid w:val="00893E60"/>
    <w:rsid w:val="00893F50"/>
    <w:rsid w:val="00894C25"/>
    <w:rsid w:val="00894DC5"/>
    <w:rsid w:val="00895BDD"/>
    <w:rsid w:val="0089640A"/>
    <w:rsid w:val="008974FB"/>
    <w:rsid w:val="008978A6"/>
    <w:rsid w:val="008A011A"/>
    <w:rsid w:val="008A297C"/>
    <w:rsid w:val="008A2AA6"/>
    <w:rsid w:val="008A3175"/>
    <w:rsid w:val="008A3B2B"/>
    <w:rsid w:val="008A52EC"/>
    <w:rsid w:val="008A6E15"/>
    <w:rsid w:val="008B063A"/>
    <w:rsid w:val="008B0D30"/>
    <w:rsid w:val="008B0F6A"/>
    <w:rsid w:val="008B172B"/>
    <w:rsid w:val="008B2EFC"/>
    <w:rsid w:val="008B3079"/>
    <w:rsid w:val="008B31BB"/>
    <w:rsid w:val="008B34CC"/>
    <w:rsid w:val="008B396A"/>
    <w:rsid w:val="008B3A9C"/>
    <w:rsid w:val="008B410A"/>
    <w:rsid w:val="008B4382"/>
    <w:rsid w:val="008B4BFA"/>
    <w:rsid w:val="008B4FDC"/>
    <w:rsid w:val="008B5A25"/>
    <w:rsid w:val="008B712F"/>
    <w:rsid w:val="008B7FAB"/>
    <w:rsid w:val="008C080A"/>
    <w:rsid w:val="008C0DCC"/>
    <w:rsid w:val="008C0ED5"/>
    <w:rsid w:val="008C13AF"/>
    <w:rsid w:val="008C15AE"/>
    <w:rsid w:val="008C17A3"/>
    <w:rsid w:val="008C2F47"/>
    <w:rsid w:val="008C3CB5"/>
    <w:rsid w:val="008C42EC"/>
    <w:rsid w:val="008C4E9C"/>
    <w:rsid w:val="008C54AB"/>
    <w:rsid w:val="008C5A5D"/>
    <w:rsid w:val="008C6784"/>
    <w:rsid w:val="008C6D40"/>
    <w:rsid w:val="008C7841"/>
    <w:rsid w:val="008C78E1"/>
    <w:rsid w:val="008C7BB0"/>
    <w:rsid w:val="008D0ABD"/>
    <w:rsid w:val="008D0E6E"/>
    <w:rsid w:val="008D1141"/>
    <w:rsid w:val="008D2030"/>
    <w:rsid w:val="008D27C4"/>
    <w:rsid w:val="008D372D"/>
    <w:rsid w:val="008D3F47"/>
    <w:rsid w:val="008D4A3D"/>
    <w:rsid w:val="008D5352"/>
    <w:rsid w:val="008D6404"/>
    <w:rsid w:val="008D6A24"/>
    <w:rsid w:val="008E037F"/>
    <w:rsid w:val="008E1590"/>
    <w:rsid w:val="008E2AE7"/>
    <w:rsid w:val="008E2DAD"/>
    <w:rsid w:val="008E3BA5"/>
    <w:rsid w:val="008E491C"/>
    <w:rsid w:val="008E7233"/>
    <w:rsid w:val="008E7814"/>
    <w:rsid w:val="008F0359"/>
    <w:rsid w:val="008F0AD3"/>
    <w:rsid w:val="008F112F"/>
    <w:rsid w:val="008F1919"/>
    <w:rsid w:val="008F1B67"/>
    <w:rsid w:val="008F4CC9"/>
    <w:rsid w:val="008F5067"/>
    <w:rsid w:val="008F5FBF"/>
    <w:rsid w:val="008F6770"/>
    <w:rsid w:val="009009B6"/>
    <w:rsid w:val="00901CD6"/>
    <w:rsid w:val="009020D0"/>
    <w:rsid w:val="009025A7"/>
    <w:rsid w:val="00902902"/>
    <w:rsid w:val="009034AA"/>
    <w:rsid w:val="009041E1"/>
    <w:rsid w:val="009049C7"/>
    <w:rsid w:val="00904E3A"/>
    <w:rsid w:val="009051A2"/>
    <w:rsid w:val="009051B1"/>
    <w:rsid w:val="0090784F"/>
    <w:rsid w:val="009078CA"/>
    <w:rsid w:val="009078F0"/>
    <w:rsid w:val="00907C44"/>
    <w:rsid w:val="00911045"/>
    <w:rsid w:val="00911055"/>
    <w:rsid w:val="009119F4"/>
    <w:rsid w:val="00912A9E"/>
    <w:rsid w:val="00912EE7"/>
    <w:rsid w:val="00913B88"/>
    <w:rsid w:val="00913C52"/>
    <w:rsid w:val="0091491A"/>
    <w:rsid w:val="009150A5"/>
    <w:rsid w:val="009153B2"/>
    <w:rsid w:val="0091568E"/>
    <w:rsid w:val="00915C1F"/>
    <w:rsid w:val="00916180"/>
    <w:rsid w:val="009163E8"/>
    <w:rsid w:val="00916526"/>
    <w:rsid w:val="0091676A"/>
    <w:rsid w:val="009168B3"/>
    <w:rsid w:val="0091691D"/>
    <w:rsid w:val="009172A4"/>
    <w:rsid w:val="00921465"/>
    <w:rsid w:val="009237B8"/>
    <w:rsid w:val="00926C91"/>
    <w:rsid w:val="00926EFD"/>
    <w:rsid w:val="00930097"/>
    <w:rsid w:val="009330B8"/>
    <w:rsid w:val="00933EC2"/>
    <w:rsid w:val="00933FD5"/>
    <w:rsid w:val="0093425D"/>
    <w:rsid w:val="00934B91"/>
    <w:rsid w:val="009370C7"/>
    <w:rsid w:val="0093755F"/>
    <w:rsid w:val="0093758D"/>
    <w:rsid w:val="00941678"/>
    <w:rsid w:val="0094243E"/>
    <w:rsid w:val="00943443"/>
    <w:rsid w:val="00943782"/>
    <w:rsid w:val="00943B0D"/>
    <w:rsid w:val="00945254"/>
    <w:rsid w:val="00946277"/>
    <w:rsid w:val="009467EE"/>
    <w:rsid w:val="009474C9"/>
    <w:rsid w:val="00947839"/>
    <w:rsid w:val="00947CD9"/>
    <w:rsid w:val="009500E3"/>
    <w:rsid w:val="00950606"/>
    <w:rsid w:val="00951F66"/>
    <w:rsid w:val="00953886"/>
    <w:rsid w:val="00953A85"/>
    <w:rsid w:val="00953D79"/>
    <w:rsid w:val="0095423B"/>
    <w:rsid w:val="0095434D"/>
    <w:rsid w:val="00954F65"/>
    <w:rsid w:val="00955351"/>
    <w:rsid w:val="00955CAB"/>
    <w:rsid w:val="00955DC2"/>
    <w:rsid w:val="00956234"/>
    <w:rsid w:val="00956261"/>
    <w:rsid w:val="00957816"/>
    <w:rsid w:val="00960361"/>
    <w:rsid w:val="00960395"/>
    <w:rsid w:val="00960BD8"/>
    <w:rsid w:val="00960D66"/>
    <w:rsid w:val="0096175B"/>
    <w:rsid w:val="00961A2F"/>
    <w:rsid w:val="00961B44"/>
    <w:rsid w:val="00963E7E"/>
    <w:rsid w:val="00965556"/>
    <w:rsid w:val="00967286"/>
    <w:rsid w:val="0096777B"/>
    <w:rsid w:val="009707C6"/>
    <w:rsid w:val="009713CC"/>
    <w:rsid w:val="009714D4"/>
    <w:rsid w:val="009721EE"/>
    <w:rsid w:val="0097371E"/>
    <w:rsid w:val="00973DA2"/>
    <w:rsid w:val="00973E12"/>
    <w:rsid w:val="00974037"/>
    <w:rsid w:val="009742CB"/>
    <w:rsid w:val="009746FB"/>
    <w:rsid w:val="009754E7"/>
    <w:rsid w:val="00975CA7"/>
    <w:rsid w:val="0097682B"/>
    <w:rsid w:val="00976B1A"/>
    <w:rsid w:val="00976CAC"/>
    <w:rsid w:val="00977BEC"/>
    <w:rsid w:val="0098165A"/>
    <w:rsid w:val="009838F2"/>
    <w:rsid w:val="00983942"/>
    <w:rsid w:val="00983C1B"/>
    <w:rsid w:val="0098453F"/>
    <w:rsid w:val="009849A9"/>
    <w:rsid w:val="00985183"/>
    <w:rsid w:val="00986631"/>
    <w:rsid w:val="00986F60"/>
    <w:rsid w:val="00987B25"/>
    <w:rsid w:val="00987EEF"/>
    <w:rsid w:val="00990120"/>
    <w:rsid w:val="009917B3"/>
    <w:rsid w:val="00991C89"/>
    <w:rsid w:val="0099261B"/>
    <w:rsid w:val="009926D4"/>
    <w:rsid w:val="00993434"/>
    <w:rsid w:val="0099654B"/>
    <w:rsid w:val="0099674C"/>
    <w:rsid w:val="009A0104"/>
    <w:rsid w:val="009A09E4"/>
    <w:rsid w:val="009A14BF"/>
    <w:rsid w:val="009A1513"/>
    <w:rsid w:val="009A1B57"/>
    <w:rsid w:val="009A1CF5"/>
    <w:rsid w:val="009A3766"/>
    <w:rsid w:val="009A459F"/>
    <w:rsid w:val="009A4A9F"/>
    <w:rsid w:val="009A6A24"/>
    <w:rsid w:val="009A6B4D"/>
    <w:rsid w:val="009A7071"/>
    <w:rsid w:val="009A7A94"/>
    <w:rsid w:val="009A7B1F"/>
    <w:rsid w:val="009B0682"/>
    <w:rsid w:val="009B0FC8"/>
    <w:rsid w:val="009B1D0F"/>
    <w:rsid w:val="009B245E"/>
    <w:rsid w:val="009B2559"/>
    <w:rsid w:val="009B484B"/>
    <w:rsid w:val="009B59E8"/>
    <w:rsid w:val="009B5D7A"/>
    <w:rsid w:val="009B6114"/>
    <w:rsid w:val="009B6443"/>
    <w:rsid w:val="009B6E24"/>
    <w:rsid w:val="009B742A"/>
    <w:rsid w:val="009B759D"/>
    <w:rsid w:val="009B777A"/>
    <w:rsid w:val="009B7AFE"/>
    <w:rsid w:val="009C05B4"/>
    <w:rsid w:val="009C1349"/>
    <w:rsid w:val="009C1EB4"/>
    <w:rsid w:val="009C2216"/>
    <w:rsid w:val="009C28E1"/>
    <w:rsid w:val="009C3497"/>
    <w:rsid w:val="009C40F2"/>
    <w:rsid w:val="009C46FE"/>
    <w:rsid w:val="009C4FC0"/>
    <w:rsid w:val="009C54BC"/>
    <w:rsid w:val="009C55B2"/>
    <w:rsid w:val="009C5B97"/>
    <w:rsid w:val="009C5FD7"/>
    <w:rsid w:val="009C67F8"/>
    <w:rsid w:val="009C6B53"/>
    <w:rsid w:val="009C7288"/>
    <w:rsid w:val="009C7A5F"/>
    <w:rsid w:val="009C7C53"/>
    <w:rsid w:val="009D024D"/>
    <w:rsid w:val="009D0396"/>
    <w:rsid w:val="009D1547"/>
    <w:rsid w:val="009D1F0B"/>
    <w:rsid w:val="009D20AF"/>
    <w:rsid w:val="009D233E"/>
    <w:rsid w:val="009D23B8"/>
    <w:rsid w:val="009D3418"/>
    <w:rsid w:val="009D3C54"/>
    <w:rsid w:val="009D4562"/>
    <w:rsid w:val="009D4C58"/>
    <w:rsid w:val="009D4E2C"/>
    <w:rsid w:val="009D4F9D"/>
    <w:rsid w:val="009D5070"/>
    <w:rsid w:val="009D59E2"/>
    <w:rsid w:val="009D5ACA"/>
    <w:rsid w:val="009D6C82"/>
    <w:rsid w:val="009D6FE4"/>
    <w:rsid w:val="009E0339"/>
    <w:rsid w:val="009E08F0"/>
    <w:rsid w:val="009E1A3A"/>
    <w:rsid w:val="009E1BC7"/>
    <w:rsid w:val="009E251C"/>
    <w:rsid w:val="009E3918"/>
    <w:rsid w:val="009E3F5C"/>
    <w:rsid w:val="009E4BC6"/>
    <w:rsid w:val="009E4CF6"/>
    <w:rsid w:val="009E7988"/>
    <w:rsid w:val="009F0D03"/>
    <w:rsid w:val="009F1D72"/>
    <w:rsid w:val="009F1EA5"/>
    <w:rsid w:val="009F269B"/>
    <w:rsid w:val="009F2953"/>
    <w:rsid w:val="009F3928"/>
    <w:rsid w:val="009F3AEC"/>
    <w:rsid w:val="009F3B84"/>
    <w:rsid w:val="009F5981"/>
    <w:rsid w:val="009F6867"/>
    <w:rsid w:val="009F6D42"/>
    <w:rsid w:val="00A0051F"/>
    <w:rsid w:val="00A00F08"/>
    <w:rsid w:val="00A0168C"/>
    <w:rsid w:val="00A016C3"/>
    <w:rsid w:val="00A01901"/>
    <w:rsid w:val="00A01C04"/>
    <w:rsid w:val="00A031E4"/>
    <w:rsid w:val="00A04109"/>
    <w:rsid w:val="00A05A09"/>
    <w:rsid w:val="00A05F1C"/>
    <w:rsid w:val="00A060E9"/>
    <w:rsid w:val="00A06303"/>
    <w:rsid w:val="00A06E29"/>
    <w:rsid w:val="00A104D4"/>
    <w:rsid w:val="00A11E98"/>
    <w:rsid w:val="00A12402"/>
    <w:rsid w:val="00A129DF"/>
    <w:rsid w:val="00A13306"/>
    <w:rsid w:val="00A13AAA"/>
    <w:rsid w:val="00A15294"/>
    <w:rsid w:val="00A15CB1"/>
    <w:rsid w:val="00A16920"/>
    <w:rsid w:val="00A169FF"/>
    <w:rsid w:val="00A16DCD"/>
    <w:rsid w:val="00A20432"/>
    <w:rsid w:val="00A20F12"/>
    <w:rsid w:val="00A21371"/>
    <w:rsid w:val="00A215A9"/>
    <w:rsid w:val="00A2163B"/>
    <w:rsid w:val="00A23531"/>
    <w:rsid w:val="00A23BB4"/>
    <w:rsid w:val="00A23CA6"/>
    <w:rsid w:val="00A243F0"/>
    <w:rsid w:val="00A24518"/>
    <w:rsid w:val="00A26BC4"/>
    <w:rsid w:val="00A26DB3"/>
    <w:rsid w:val="00A271A8"/>
    <w:rsid w:val="00A2785F"/>
    <w:rsid w:val="00A27C8B"/>
    <w:rsid w:val="00A3004D"/>
    <w:rsid w:val="00A315CD"/>
    <w:rsid w:val="00A3204C"/>
    <w:rsid w:val="00A332B9"/>
    <w:rsid w:val="00A33790"/>
    <w:rsid w:val="00A338A8"/>
    <w:rsid w:val="00A33C53"/>
    <w:rsid w:val="00A3402A"/>
    <w:rsid w:val="00A34F79"/>
    <w:rsid w:val="00A35659"/>
    <w:rsid w:val="00A35982"/>
    <w:rsid w:val="00A3655F"/>
    <w:rsid w:val="00A36C1F"/>
    <w:rsid w:val="00A379C9"/>
    <w:rsid w:val="00A4011D"/>
    <w:rsid w:val="00A40174"/>
    <w:rsid w:val="00A402D5"/>
    <w:rsid w:val="00A425A4"/>
    <w:rsid w:val="00A4330F"/>
    <w:rsid w:val="00A449CC"/>
    <w:rsid w:val="00A45A9F"/>
    <w:rsid w:val="00A4653D"/>
    <w:rsid w:val="00A467D3"/>
    <w:rsid w:val="00A4706A"/>
    <w:rsid w:val="00A47A0E"/>
    <w:rsid w:val="00A47B49"/>
    <w:rsid w:val="00A5064A"/>
    <w:rsid w:val="00A510E3"/>
    <w:rsid w:val="00A51C82"/>
    <w:rsid w:val="00A532DF"/>
    <w:rsid w:val="00A53E99"/>
    <w:rsid w:val="00A53FCF"/>
    <w:rsid w:val="00A54D94"/>
    <w:rsid w:val="00A55AAD"/>
    <w:rsid w:val="00A56DFD"/>
    <w:rsid w:val="00A57668"/>
    <w:rsid w:val="00A57A94"/>
    <w:rsid w:val="00A61B8A"/>
    <w:rsid w:val="00A61CEC"/>
    <w:rsid w:val="00A620F7"/>
    <w:rsid w:val="00A62375"/>
    <w:rsid w:val="00A62584"/>
    <w:rsid w:val="00A6296F"/>
    <w:rsid w:val="00A6397C"/>
    <w:rsid w:val="00A6532B"/>
    <w:rsid w:val="00A656A6"/>
    <w:rsid w:val="00A65D4E"/>
    <w:rsid w:val="00A66CA4"/>
    <w:rsid w:val="00A67DDF"/>
    <w:rsid w:val="00A72679"/>
    <w:rsid w:val="00A7413D"/>
    <w:rsid w:val="00A74214"/>
    <w:rsid w:val="00A7522A"/>
    <w:rsid w:val="00A7679F"/>
    <w:rsid w:val="00A77725"/>
    <w:rsid w:val="00A77B94"/>
    <w:rsid w:val="00A82542"/>
    <w:rsid w:val="00A82AE3"/>
    <w:rsid w:val="00A82CC0"/>
    <w:rsid w:val="00A83F6E"/>
    <w:rsid w:val="00A84F51"/>
    <w:rsid w:val="00A852B4"/>
    <w:rsid w:val="00A860FF"/>
    <w:rsid w:val="00A862ED"/>
    <w:rsid w:val="00A86B22"/>
    <w:rsid w:val="00A8792A"/>
    <w:rsid w:val="00A87BFB"/>
    <w:rsid w:val="00A902D9"/>
    <w:rsid w:val="00A90FA9"/>
    <w:rsid w:val="00A9277D"/>
    <w:rsid w:val="00A946A2"/>
    <w:rsid w:val="00A94F07"/>
    <w:rsid w:val="00A974DF"/>
    <w:rsid w:val="00A97502"/>
    <w:rsid w:val="00A978FA"/>
    <w:rsid w:val="00A97AB9"/>
    <w:rsid w:val="00A97D24"/>
    <w:rsid w:val="00A97E1D"/>
    <w:rsid w:val="00A97FBC"/>
    <w:rsid w:val="00AA11D5"/>
    <w:rsid w:val="00AA1415"/>
    <w:rsid w:val="00AA2922"/>
    <w:rsid w:val="00AA2D19"/>
    <w:rsid w:val="00AA2F03"/>
    <w:rsid w:val="00AA3C00"/>
    <w:rsid w:val="00AA3DDA"/>
    <w:rsid w:val="00AA467B"/>
    <w:rsid w:val="00AA50F7"/>
    <w:rsid w:val="00AA55FE"/>
    <w:rsid w:val="00AA5E32"/>
    <w:rsid w:val="00AB020C"/>
    <w:rsid w:val="00AB05B5"/>
    <w:rsid w:val="00AB06F6"/>
    <w:rsid w:val="00AB088C"/>
    <w:rsid w:val="00AB2A24"/>
    <w:rsid w:val="00AB3D64"/>
    <w:rsid w:val="00AB4C21"/>
    <w:rsid w:val="00AB560A"/>
    <w:rsid w:val="00AB6517"/>
    <w:rsid w:val="00AB73F8"/>
    <w:rsid w:val="00AB7B57"/>
    <w:rsid w:val="00AC0E5D"/>
    <w:rsid w:val="00AC103A"/>
    <w:rsid w:val="00AC105B"/>
    <w:rsid w:val="00AC2449"/>
    <w:rsid w:val="00AC2805"/>
    <w:rsid w:val="00AC686E"/>
    <w:rsid w:val="00AC6DEB"/>
    <w:rsid w:val="00AC6E51"/>
    <w:rsid w:val="00AC792C"/>
    <w:rsid w:val="00AD00AD"/>
    <w:rsid w:val="00AD238F"/>
    <w:rsid w:val="00AD2FCB"/>
    <w:rsid w:val="00AD3235"/>
    <w:rsid w:val="00AD333F"/>
    <w:rsid w:val="00AD33C8"/>
    <w:rsid w:val="00AD4317"/>
    <w:rsid w:val="00AD443C"/>
    <w:rsid w:val="00AD531D"/>
    <w:rsid w:val="00AD5343"/>
    <w:rsid w:val="00AD6396"/>
    <w:rsid w:val="00AE0469"/>
    <w:rsid w:val="00AE193C"/>
    <w:rsid w:val="00AE1B23"/>
    <w:rsid w:val="00AE228C"/>
    <w:rsid w:val="00AE2812"/>
    <w:rsid w:val="00AE3B2B"/>
    <w:rsid w:val="00AE3BF6"/>
    <w:rsid w:val="00AE3C9D"/>
    <w:rsid w:val="00AE4395"/>
    <w:rsid w:val="00AE4EB4"/>
    <w:rsid w:val="00AE51ED"/>
    <w:rsid w:val="00AE5691"/>
    <w:rsid w:val="00AE59A7"/>
    <w:rsid w:val="00AE5F5E"/>
    <w:rsid w:val="00AE5FD7"/>
    <w:rsid w:val="00AE628A"/>
    <w:rsid w:val="00AE6303"/>
    <w:rsid w:val="00AE65A7"/>
    <w:rsid w:val="00AE6C15"/>
    <w:rsid w:val="00AE6C28"/>
    <w:rsid w:val="00AE71D1"/>
    <w:rsid w:val="00AE73EF"/>
    <w:rsid w:val="00AF02AF"/>
    <w:rsid w:val="00AF0C3C"/>
    <w:rsid w:val="00AF145D"/>
    <w:rsid w:val="00AF1684"/>
    <w:rsid w:val="00AF3249"/>
    <w:rsid w:val="00AF34BC"/>
    <w:rsid w:val="00AF3791"/>
    <w:rsid w:val="00AF459E"/>
    <w:rsid w:val="00AF625A"/>
    <w:rsid w:val="00AF7B7D"/>
    <w:rsid w:val="00B006C9"/>
    <w:rsid w:val="00B00C37"/>
    <w:rsid w:val="00B00DE8"/>
    <w:rsid w:val="00B00F18"/>
    <w:rsid w:val="00B0348A"/>
    <w:rsid w:val="00B03EA1"/>
    <w:rsid w:val="00B0739A"/>
    <w:rsid w:val="00B073C8"/>
    <w:rsid w:val="00B07C84"/>
    <w:rsid w:val="00B07D09"/>
    <w:rsid w:val="00B1023A"/>
    <w:rsid w:val="00B10DDF"/>
    <w:rsid w:val="00B10FB9"/>
    <w:rsid w:val="00B115D3"/>
    <w:rsid w:val="00B11D6D"/>
    <w:rsid w:val="00B14ACC"/>
    <w:rsid w:val="00B154FF"/>
    <w:rsid w:val="00B172FF"/>
    <w:rsid w:val="00B17984"/>
    <w:rsid w:val="00B20171"/>
    <w:rsid w:val="00B2340A"/>
    <w:rsid w:val="00B2379F"/>
    <w:rsid w:val="00B237EB"/>
    <w:rsid w:val="00B24054"/>
    <w:rsid w:val="00B24412"/>
    <w:rsid w:val="00B2481E"/>
    <w:rsid w:val="00B25614"/>
    <w:rsid w:val="00B257B7"/>
    <w:rsid w:val="00B26148"/>
    <w:rsid w:val="00B30BF8"/>
    <w:rsid w:val="00B32D7D"/>
    <w:rsid w:val="00B3310A"/>
    <w:rsid w:val="00B33424"/>
    <w:rsid w:val="00B34F94"/>
    <w:rsid w:val="00B34FBC"/>
    <w:rsid w:val="00B352BD"/>
    <w:rsid w:val="00B35D2E"/>
    <w:rsid w:val="00B36020"/>
    <w:rsid w:val="00B361A3"/>
    <w:rsid w:val="00B3739E"/>
    <w:rsid w:val="00B40203"/>
    <w:rsid w:val="00B42898"/>
    <w:rsid w:val="00B42F97"/>
    <w:rsid w:val="00B43C4F"/>
    <w:rsid w:val="00B43E69"/>
    <w:rsid w:val="00B449DA"/>
    <w:rsid w:val="00B44FFE"/>
    <w:rsid w:val="00B4500D"/>
    <w:rsid w:val="00B45150"/>
    <w:rsid w:val="00B45D78"/>
    <w:rsid w:val="00B47598"/>
    <w:rsid w:val="00B50E83"/>
    <w:rsid w:val="00B51593"/>
    <w:rsid w:val="00B517E1"/>
    <w:rsid w:val="00B5223C"/>
    <w:rsid w:val="00B52E95"/>
    <w:rsid w:val="00B53536"/>
    <w:rsid w:val="00B54111"/>
    <w:rsid w:val="00B54916"/>
    <w:rsid w:val="00B54C76"/>
    <w:rsid w:val="00B54FAA"/>
    <w:rsid w:val="00B57413"/>
    <w:rsid w:val="00B576AD"/>
    <w:rsid w:val="00B60E0D"/>
    <w:rsid w:val="00B633F9"/>
    <w:rsid w:val="00B637AF"/>
    <w:rsid w:val="00B63E49"/>
    <w:rsid w:val="00B63FEA"/>
    <w:rsid w:val="00B64533"/>
    <w:rsid w:val="00B64A60"/>
    <w:rsid w:val="00B66464"/>
    <w:rsid w:val="00B66487"/>
    <w:rsid w:val="00B66990"/>
    <w:rsid w:val="00B66DBC"/>
    <w:rsid w:val="00B67251"/>
    <w:rsid w:val="00B672A3"/>
    <w:rsid w:val="00B700C0"/>
    <w:rsid w:val="00B703FA"/>
    <w:rsid w:val="00B70C74"/>
    <w:rsid w:val="00B715A3"/>
    <w:rsid w:val="00B72116"/>
    <w:rsid w:val="00B7219D"/>
    <w:rsid w:val="00B7251E"/>
    <w:rsid w:val="00B72A3E"/>
    <w:rsid w:val="00B7350A"/>
    <w:rsid w:val="00B736F2"/>
    <w:rsid w:val="00B73FAA"/>
    <w:rsid w:val="00B7418C"/>
    <w:rsid w:val="00B74A84"/>
    <w:rsid w:val="00B74F03"/>
    <w:rsid w:val="00B76700"/>
    <w:rsid w:val="00B80A59"/>
    <w:rsid w:val="00B80E1F"/>
    <w:rsid w:val="00B80E76"/>
    <w:rsid w:val="00B816DF"/>
    <w:rsid w:val="00B81829"/>
    <w:rsid w:val="00B81B85"/>
    <w:rsid w:val="00B81EBA"/>
    <w:rsid w:val="00B83249"/>
    <w:rsid w:val="00B8364B"/>
    <w:rsid w:val="00B836B8"/>
    <w:rsid w:val="00B853A6"/>
    <w:rsid w:val="00B86775"/>
    <w:rsid w:val="00B86A3A"/>
    <w:rsid w:val="00B93123"/>
    <w:rsid w:val="00B934C3"/>
    <w:rsid w:val="00B93B12"/>
    <w:rsid w:val="00B96835"/>
    <w:rsid w:val="00B969AA"/>
    <w:rsid w:val="00B96E01"/>
    <w:rsid w:val="00B97027"/>
    <w:rsid w:val="00B977BA"/>
    <w:rsid w:val="00BA1211"/>
    <w:rsid w:val="00BA2647"/>
    <w:rsid w:val="00BA2B2F"/>
    <w:rsid w:val="00BA2E3E"/>
    <w:rsid w:val="00BA3176"/>
    <w:rsid w:val="00BA5EF3"/>
    <w:rsid w:val="00BA61F3"/>
    <w:rsid w:val="00BA6BD6"/>
    <w:rsid w:val="00BA7483"/>
    <w:rsid w:val="00BA7499"/>
    <w:rsid w:val="00BA7589"/>
    <w:rsid w:val="00BB0BC1"/>
    <w:rsid w:val="00BB0F14"/>
    <w:rsid w:val="00BB1036"/>
    <w:rsid w:val="00BB1276"/>
    <w:rsid w:val="00BB1F74"/>
    <w:rsid w:val="00BB2132"/>
    <w:rsid w:val="00BB2240"/>
    <w:rsid w:val="00BB3CE5"/>
    <w:rsid w:val="00BB3D9B"/>
    <w:rsid w:val="00BB5195"/>
    <w:rsid w:val="00BB5C6F"/>
    <w:rsid w:val="00BB693F"/>
    <w:rsid w:val="00BB79C9"/>
    <w:rsid w:val="00BC1736"/>
    <w:rsid w:val="00BC2862"/>
    <w:rsid w:val="00BC2BB9"/>
    <w:rsid w:val="00BC2C5C"/>
    <w:rsid w:val="00BC3032"/>
    <w:rsid w:val="00BC3481"/>
    <w:rsid w:val="00BC439E"/>
    <w:rsid w:val="00BC4775"/>
    <w:rsid w:val="00BC4A75"/>
    <w:rsid w:val="00BC4E02"/>
    <w:rsid w:val="00BC4F56"/>
    <w:rsid w:val="00BC52A3"/>
    <w:rsid w:val="00BC6A6C"/>
    <w:rsid w:val="00BC6EFF"/>
    <w:rsid w:val="00BC7122"/>
    <w:rsid w:val="00BC7D5C"/>
    <w:rsid w:val="00BD1579"/>
    <w:rsid w:val="00BD1D2D"/>
    <w:rsid w:val="00BD1D57"/>
    <w:rsid w:val="00BD24E0"/>
    <w:rsid w:val="00BD3B3C"/>
    <w:rsid w:val="00BD5268"/>
    <w:rsid w:val="00BD59A9"/>
    <w:rsid w:val="00BD617F"/>
    <w:rsid w:val="00BD6E7B"/>
    <w:rsid w:val="00BE0802"/>
    <w:rsid w:val="00BE0C73"/>
    <w:rsid w:val="00BE0CBC"/>
    <w:rsid w:val="00BE0F0B"/>
    <w:rsid w:val="00BE16DC"/>
    <w:rsid w:val="00BE3394"/>
    <w:rsid w:val="00BE3E99"/>
    <w:rsid w:val="00BE4EF7"/>
    <w:rsid w:val="00BE5955"/>
    <w:rsid w:val="00BE5B7C"/>
    <w:rsid w:val="00BE6985"/>
    <w:rsid w:val="00BE6BD1"/>
    <w:rsid w:val="00BE76B3"/>
    <w:rsid w:val="00BF0A98"/>
    <w:rsid w:val="00BF0AFC"/>
    <w:rsid w:val="00BF138C"/>
    <w:rsid w:val="00BF15F9"/>
    <w:rsid w:val="00BF2352"/>
    <w:rsid w:val="00BF333A"/>
    <w:rsid w:val="00BF41F8"/>
    <w:rsid w:val="00BF515A"/>
    <w:rsid w:val="00BF58E7"/>
    <w:rsid w:val="00BF772A"/>
    <w:rsid w:val="00BF7A13"/>
    <w:rsid w:val="00BF7D42"/>
    <w:rsid w:val="00C013DF"/>
    <w:rsid w:val="00C02B34"/>
    <w:rsid w:val="00C02C13"/>
    <w:rsid w:val="00C02DC4"/>
    <w:rsid w:val="00C033C0"/>
    <w:rsid w:val="00C03E9F"/>
    <w:rsid w:val="00C040DA"/>
    <w:rsid w:val="00C04CBD"/>
    <w:rsid w:val="00C04F89"/>
    <w:rsid w:val="00C0516B"/>
    <w:rsid w:val="00C0611F"/>
    <w:rsid w:val="00C06188"/>
    <w:rsid w:val="00C063C8"/>
    <w:rsid w:val="00C06EF7"/>
    <w:rsid w:val="00C0750C"/>
    <w:rsid w:val="00C07C6F"/>
    <w:rsid w:val="00C12491"/>
    <w:rsid w:val="00C128EE"/>
    <w:rsid w:val="00C13039"/>
    <w:rsid w:val="00C133AF"/>
    <w:rsid w:val="00C13BAA"/>
    <w:rsid w:val="00C15766"/>
    <w:rsid w:val="00C20000"/>
    <w:rsid w:val="00C201F6"/>
    <w:rsid w:val="00C20594"/>
    <w:rsid w:val="00C20BA5"/>
    <w:rsid w:val="00C21876"/>
    <w:rsid w:val="00C21912"/>
    <w:rsid w:val="00C22596"/>
    <w:rsid w:val="00C22716"/>
    <w:rsid w:val="00C22B89"/>
    <w:rsid w:val="00C22C17"/>
    <w:rsid w:val="00C22DC0"/>
    <w:rsid w:val="00C22DF3"/>
    <w:rsid w:val="00C22ECE"/>
    <w:rsid w:val="00C2440D"/>
    <w:rsid w:val="00C24D0A"/>
    <w:rsid w:val="00C2634F"/>
    <w:rsid w:val="00C30B45"/>
    <w:rsid w:val="00C3281D"/>
    <w:rsid w:val="00C32DD3"/>
    <w:rsid w:val="00C32DEC"/>
    <w:rsid w:val="00C3444C"/>
    <w:rsid w:val="00C3484C"/>
    <w:rsid w:val="00C34974"/>
    <w:rsid w:val="00C353E3"/>
    <w:rsid w:val="00C358FE"/>
    <w:rsid w:val="00C35D12"/>
    <w:rsid w:val="00C35DCD"/>
    <w:rsid w:val="00C3740B"/>
    <w:rsid w:val="00C37B9A"/>
    <w:rsid w:val="00C37DBB"/>
    <w:rsid w:val="00C40686"/>
    <w:rsid w:val="00C4079A"/>
    <w:rsid w:val="00C4238D"/>
    <w:rsid w:val="00C43204"/>
    <w:rsid w:val="00C4470D"/>
    <w:rsid w:val="00C451AC"/>
    <w:rsid w:val="00C45283"/>
    <w:rsid w:val="00C457F0"/>
    <w:rsid w:val="00C4672D"/>
    <w:rsid w:val="00C47363"/>
    <w:rsid w:val="00C47EA3"/>
    <w:rsid w:val="00C508A8"/>
    <w:rsid w:val="00C50EC7"/>
    <w:rsid w:val="00C50F6F"/>
    <w:rsid w:val="00C513E4"/>
    <w:rsid w:val="00C51920"/>
    <w:rsid w:val="00C519BD"/>
    <w:rsid w:val="00C51A0D"/>
    <w:rsid w:val="00C53043"/>
    <w:rsid w:val="00C53560"/>
    <w:rsid w:val="00C54DA9"/>
    <w:rsid w:val="00C55C5C"/>
    <w:rsid w:val="00C56954"/>
    <w:rsid w:val="00C56E98"/>
    <w:rsid w:val="00C56FD9"/>
    <w:rsid w:val="00C575BE"/>
    <w:rsid w:val="00C601DD"/>
    <w:rsid w:val="00C607E6"/>
    <w:rsid w:val="00C6097B"/>
    <w:rsid w:val="00C6265E"/>
    <w:rsid w:val="00C63D60"/>
    <w:rsid w:val="00C64E67"/>
    <w:rsid w:val="00C65591"/>
    <w:rsid w:val="00C65BF2"/>
    <w:rsid w:val="00C66614"/>
    <w:rsid w:val="00C66713"/>
    <w:rsid w:val="00C67570"/>
    <w:rsid w:val="00C7001B"/>
    <w:rsid w:val="00C7025A"/>
    <w:rsid w:val="00C70552"/>
    <w:rsid w:val="00C705F1"/>
    <w:rsid w:val="00C7084A"/>
    <w:rsid w:val="00C70E1A"/>
    <w:rsid w:val="00C71C15"/>
    <w:rsid w:val="00C72643"/>
    <w:rsid w:val="00C72CE4"/>
    <w:rsid w:val="00C72FEC"/>
    <w:rsid w:val="00C7397B"/>
    <w:rsid w:val="00C73CD4"/>
    <w:rsid w:val="00C73D65"/>
    <w:rsid w:val="00C74B93"/>
    <w:rsid w:val="00C75251"/>
    <w:rsid w:val="00C76796"/>
    <w:rsid w:val="00C77EC4"/>
    <w:rsid w:val="00C803E2"/>
    <w:rsid w:val="00C81A0E"/>
    <w:rsid w:val="00C824BE"/>
    <w:rsid w:val="00C86A19"/>
    <w:rsid w:val="00C86BCE"/>
    <w:rsid w:val="00C86E71"/>
    <w:rsid w:val="00C90D42"/>
    <w:rsid w:val="00C92170"/>
    <w:rsid w:val="00C92227"/>
    <w:rsid w:val="00C927DE"/>
    <w:rsid w:val="00C94811"/>
    <w:rsid w:val="00C94927"/>
    <w:rsid w:val="00C95905"/>
    <w:rsid w:val="00C963B2"/>
    <w:rsid w:val="00C96976"/>
    <w:rsid w:val="00C972B9"/>
    <w:rsid w:val="00C97388"/>
    <w:rsid w:val="00C97AD4"/>
    <w:rsid w:val="00CA068D"/>
    <w:rsid w:val="00CA07D7"/>
    <w:rsid w:val="00CA10FF"/>
    <w:rsid w:val="00CA12DA"/>
    <w:rsid w:val="00CA15D9"/>
    <w:rsid w:val="00CA17AB"/>
    <w:rsid w:val="00CA29A9"/>
    <w:rsid w:val="00CA2B65"/>
    <w:rsid w:val="00CA2CF7"/>
    <w:rsid w:val="00CA3466"/>
    <w:rsid w:val="00CA7324"/>
    <w:rsid w:val="00CA7922"/>
    <w:rsid w:val="00CB0962"/>
    <w:rsid w:val="00CB29CE"/>
    <w:rsid w:val="00CB2F19"/>
    <w:rsid w:val="00CB2F89"/>
    <w:rsid w:val="00CB43FE"/>
    <w:rsid w:val="00CB45C4"/>
    <w:rsid w:val="00CB5B51"/>
    <w:rsid w:val="00CB6BE7"/>
    <w:rsid w:val="00CB75BC"/>
    <w:rsid w:val="00CB761B"/>
    <w:rsid w:val="00CC0644"/>
    <w:rsid w:val="00CC0CF7"/>
    <w:rsid w:val="00CC147F"/>
    <w:rsid w:val="00CC1555"/>
    <w:rsid w:val="00CC27DE"/>
    <w:rsid w:val="00CC285D"/>
    <w:rsid w:val="00CC2A4B"/>
    <w:rsid w:val="00CC30BC"/>
    <w:rsid w:val="00CC32BF"/>
    <w:rsid w:val="00CC3395"/>
    <w:rsid w:val="00CC34A1"/>
    <w:rsid w:val="00CC49DF"/>
    <w:rsid w:val="00CC5975"/>
    <w:rsid w:val="00CC5BD6"/>
    <w:rsid w:val="00CC5E8F"/>
    <w:rsid w:val="00CC6005"/>
    <w:rsid w:val="00CC6800"/>
    <w:rsid w:val="00CC6840"/>
    <w:rsid w:val="00CC704D"/>
    <w:rsid w:val="00CC7218"/>
    <w:rsid w:val="00CC7CAD"/>
    <w:rsid w:val="00CD0138"/>
    <w:rsid w:val="00CD0195"/>
    <w:rsid w:val="00CD1784"/>
    <w:rsid w:val="00CD20DD"/>
    <w:rsid w:val="00CD24C8"/>
    <w:rsid w:val="00CD26B3"/>
    <w:rsid w:val="00CD30C2"/>
    <w:rsid w:val="00CD3D36"/>
    <w:rsid w:val="00CD3DB6"/>
    <w:rsid w:val="00CD4140"/>
    <w:rsid w:val="00CD4B9A"/>
    <w:rsid w:val="00CD4ED7"/>
    <w:rsid w:val="00CD54BF"/>
    <w:rsid w:val="00CD5748"/>
    <w:rsid w:val="00CD5A68"/>
    <w:rsid w:val="00CD5A90"/>
    <w:rsid w:val="00CD623F"/>
    <w:rsid w:val="00CE09A6"/>
    <w:rsid w:val="00CE0D8A"/>
    <w:rsid w:val="00CE0FDA"/>
    <w:rsid w:val="00CE10E1"/>
    <w:rsid w:val="00CE1347"/>
    <w:rsid w:val="00CE3218"/>
    <w:rsid w:val="00CE410E"/>
    <w:rsid w:val="00CE451B"/>
    <w:rsid w:val="00CE5679"/>
    <w:rsid w:val="00CE5EDF"/>
    <w:rsid w:val="00CE6E44"/>
    <w:rsid w:val="00CE73EC"/>
    <w:rsid w:val="00CF0731"/>
    <w:rsid w:val="00CF234E"/>
    <w:rsid w:val="00CF2CCE"/>
    <w:rsid w:val="00CF3032"/>
    <w:rsid w:val="00CF39DE"/>
    <w:rsid w:val="00CF427A"/>
    <w:rsid w:val="00CF4D47"/>
    <w:rsid w:val="00CF5738"/>
    <w:rsid w:val="00CF67B6"/>
    <w:rsid w:val="00CF71E7"/>
    <w:rsid w:val="00CF7411"/>
    <w:rsid w:val="00CF75B2"/>
    <w:rsid w:val="00CF7D02"/>
    <w:rsid w:val="00D008EA"/>
    <w:rsid w:val="00D00B1F"/>
    <w:rsid w:val="00D013A5"/>
    <w:rsid w:val="00D025F1"/>
    <w:rsid w:val="00D05CD8"/>
    <w:rsid w:val="00D05E78"/>
    <w:rsid w:val="00D07FD1"/>
    <w:rsid w:val="00D10476"/>
    <w:rsid w:val="00D10C7B"/>
    <w:rsid w:val="00D10F1D"/>
    <w:rsid w:val="00D11C8C"/>
    <w:rsid w:val="00D11E43"/>
    <w:rsid w:val="00D13290"/>
    <w:rsid w:val="00D13612"/>
    <w:rsid w:val="00D13F3D"/>
    <w:rsid w:val="00D1556B"/>
    <w:rsid w:val="00D15C42"/>
    <w:rsid w:val="00D16473"/>
    <w:rsid w:val="00D16C1F"/>
    <w:rsid w:val="00D1762C"/>
    <w:rsid w:val="00D2046D"/>
    <w:rsid w:val="00D219D3"/>
    <w:rsid w:val="00D21D80"/>
    <w:rsid w:val="00D225B7"/>
    <w:rsid w:val="00D22914"/>
    <w:rsid w:val="00D22C52"/>
    <w:rsid w:val="00D2370D"/>
    <w:rsid w:val="00D23CB8"/>
    <w:rsid w:val="00D25BE7"/>
    <w:rsid w:val="00D26699"/>
    <w:rsid w:val="00D27026"/>
    <w:rsid w:val="00D272F2"/>
    <w:rsid w:val="00D2752F"/>
    <w:rsid w:val="00D30C2C"/>
    <w:rsid w:val="00D31625"/>
    <w:rsid w:val="00D31E8C"/>
    <w:rsid w:val="00D32430"/>
    <w:rsid w:val="00D32A90"/>
    <w:rsid w:val="00D32C65"/>
    <w:rsid w:val="00D33579"/>
    <w:rsid w:val="00D341CD"/>
    <w:rsid w:val="00D34792"/>
    <w:rsid w:val="00D34B10"/>
    <w:rsid w:val="00D34BFF"/>
    <w:rsid w:val="00D35CB9"/>
    <w:rsid w:val="00D3649E"/>
    <w:rsid w:val="00D36667"/>
    <w:rsid w:val="00D36C2B"/>
    <w:rsid w:val="00D37FC1"/>
    <w:rsid w:val="00D4053D"/>
    <w:rsid w:val="00D40A3F"/>
    <w:rsid w:val="00D41DFA"/>
    <w:rsid w:val="00D42B84"/>
    <w:rsid w:val="00D42FAF"/>
    <w:rsid w:val="00D43A3F"/>
    <w:rsid w:val="00D451A4"/>
    <w:rsid w:val="00D4573A"/>
    <w:rsid w:val="00D46490"/>
    <w:rsid w:val="00D46E88"/>
    <w:rsid w:val="00D47650"/>
    <w:rsid w:val="00D47BB6"/>
    <w:rsid w:val="00D47D0B"/>
    <w:rsid w:val="00D5091D"/>
    <w:rsid w:val="00D50FDA"/>
    <w:rsid w:val="00D510A0"/>
    <w:rsid w:val="00D51305"/>
    <w:rsid w:val="00D51ED8"/>
    <w:rsid w:val="00D52B39"/>
    <w:rsid w:val="00D5521A"/>
    <w:rsid w:val="00D5523F"/>
    <w:rsid w:val="00D55A0D"/>
    <w:rsid w:val="00D55E56"/>
    <w:rsid w:val="00D56398"/>
    <w:rsid w:val="00D609CC"/>
    <w:rsid w:val="00D60B45"/>
    <w:rsid w:val="00D61756"/>
    <w:rsid w:val="00D6322F"/>
    <w:rsid w:val="00D64D93"/>
    <w:rsid w:val="00D6501C"/>
    <w:rsid w:val="00D65181"/>
    <w:rsid w:val="00D66B53"/>
    <w:rsid w:val="00D715C3"/>
    <w:rsid w:val="00D71CB9"/>
    <w:rsid w:val="00D71D31"/>
    <w:rsid w:val="00D71F40"/>
    <w:rsid w:val="00D72DC0"/>
    <w:rsid w:val="00D74B5E"/>
    <w:rsid w:val="00D750C7"/>
    <w:rsid w:val="00D75410"/>
    <w:rsid w:val="00D76210"/>
    <w:rsid w:val="00D76269"/>
    <w:rsid w:val="00D76347"/>
    <w:rsid w:val="00D76702"/>
    <w:rsid w:val="00D771EF"/>
    <w:rsid w:val="00D80850"/>
    <w:rsid w:val="00D80C8F"/>
    <w:rsid w:val="00D80F07"/>
    <w:rsid w:val="00D81595"/>
    <w:rsid w:val="00D81829"/>
    <w:rsid w:val="00D8213E"/>
    <w:rsid w:val="00D82AF2"/>
    <w:rsid w:val="00D83A36"/>
    <w:rsid w:val="00D83C91"/>
    <w:rsid w:val="00D8446F"/>
    <w:rsid w:val="00D84861"/>
    <w:rsid w:val="00D84B2E"/>
    <w:rsid w:val="00D87FAB"/>
    <w:rsid w:val="00D87FFA"/>
    <w:rsid w:val="00D901DE"/>
    <w:rsid w:val="00D907C1"/>
    <w:rsid w:val="00D908A5"/>
    <w:rsid w:val="00D90CF7"/>
    <w:rsid w:val="00D92255"/>
    <w:rsid w:val="00D940C1"/>
    <w:rsid w:val="00D95367"/>
    <w:rsid w:val="00D9539F"/>
    <w:rsid w:val="00D956D7"/>
    <w:rsid w:val="00D95758"/>
    <w:rsid w:val="00D9588F"/>
    <w:rsid w:val="00D959F2"/>
    <w:rsid w:val="00D95E45"/>
    <w:rsid w:val="00D96D4F"/>
    <w:rsid w:val="00D96D7F"/>
    <w:rsid w:val="00DA04BC"/>
    <w:rsid w:val="00DA0CF6"/>
    <w:rsid w:val="00DA1409"/>
    <w:rsid w:val="00DA19A6"/>
    <w:rsid w:val="00DA1A36"/>
    <w:rsid w:val="00DA1ADF"/>
    <w:rsid w:val="00DA206E"/>
    <w:rsid w:val="00DA20AE"/>
    <w:rsid w:val="00DA2443"/>
    <w:rsid w:val="00DA259A"/>
    <w:rsid w:val="00DA35B8"/>
    <w:rsid w:val="00DA4821"/>
    <w:rsid w:val="00DA4B2C"/>
    <w:rsid w:val="00DA6282"/>
    <w:rsid w:val="00DA662F"/>
    <w:rsid w:val="00DA7308"/>
    <w:rsid w:val="00DA7460"/>
    <w:rsid w:val="00DB004C"/>
    <w:rsid w:val="00DB08A2"/>
    <w:rsid w:val="00DB1689"/>
    <w:rsid w:val="00DB2B1B"/>
    <w:rsid w:val="00DB2BD1"/>
    <w:rsid w:val="00DB3A76"/>
    <w:rsid w:val="00DB46AC"/>
    <w:rsid w:val="00DB47B9"/>
    <w:rsid w:val="00DB5D0A"/>
    <w:rsid w:val="00DB5DF1"/>
    <w:rsid w:val="00DB7EE3"/>
    <w:rsid w:val="00DC01C4"/>
    <w:rsid w:val="00DC234B"/>
    <w:rsid w:val="00DC237E"/>
    <w:rsid w:val="00DC298B"/>
    <w:rsid w:val="00DC2E00"/>
    <w:rsid w:val="00DC3260"/>
    <w:rsid w:val="00DC3270"/>
    <w:rsid w:val="00DC33C9"/>
    <w:rsid w:val="00DC41B5"/>
    <w:rsid w:val="00DC4D07"/>
    <w:rsid w:val="00DC4FD2"/>
    <w:rsid w:val="00DC53FA"/>
    <w:rsid w:val="00DC5426"/>
    <w:rsid w:val="00DC6579"/>
    <w:rsid w:val="00DC6BF7"/>
    <w:rsid w:val="00DD25B0"/>
    <w:rsid w:val="00DD297A"/>
    <w:rsid w:val="00DD2EF2"/>
    <w:rsid w:val="00DD3B73"/>
    <w:rsid w:val="00DD3DE8"/>
    <w:rsid w:val="00DD471B"/>
    <w:rsid w:val="00DD6F6C"/>
    <w:rsid w:val="00DD70C6"/>
    <w:rsid w:val="00DE014E"/>
    <w:rsid w:val="00DE0EBB"/>
    <w:rsid w:val="00DE1130"/>
    <w:rsid w:val="00DE1763"/>
    <w:rsid w:val="00DE1979"/>
    <w:rsid w:val="00DE1983"/>
    <w:rsid w:val="00DE233F"/>
    <w:rsid w:val="00DE30BC"/>
    <w:rsid w:val="00DE337F"/>
    <w:rsid w:val="00DE400E"/>
    <w:rsid w:val="00DE48BB"/>
    <w:rsid w:val="00DE64E5"/>
    <w:rsid w:val="00DE6E89"/>
    <w:rsid w:val="00DE7345"/>
    <w:rsid w:val="00DE73FF"/>
    <w:rsid w:val="00DE7B84"/>
    <w:rsid w:val="00DF0327"/>
    <w:rsid w:val="00DF08FD"/>
    <w:rsid w:val="00DF152F"/>
    <w:rsid w:val="00DF1E6A"/>
    <w:rsid w:val="00DF277B"/>
    <w:rsid w:val="00DF39AF"/>
    <w:rsid w:val="00DF3DE1"/>
    <w:rsid w:val="00DF5ED5"/>
    <w:rsid w:val="00DF619B"/>
    <w:rsid w:val="00DF63B3"/>
    <w:rsid w:val="00DF67EC"/>
    <w:rsid w:val="00DF74E4"/>
    <w:rsid w:val="00DF7811"/>
    <w:rsid w:val="00E01C9B"/>
    <w:rsid w:val="00E02578"/>
    <w:rsid w:val="00E02C1C"/>
    <w:rsid w:val="00E0339F"/>
    <w:rsid w:val="00E04952"/>
    <w:rsid w:val="00E04E59"/>
    <w:rsid w:val="00E05051"/>
    <w:rsid w:val="00E053DC"/>
    <w:rsid w:val="00E0541A"/>
    <w:rsid w:val="00E06291"/>
    <w:rsid w:val="00E118B0"/>
    <w:rsid w:val="00E12824"/>
    <w:rsid w:val="00E12BBF"/>
    <w:rsid w:val="00E12F42"/>
    <w:rsid w:val="00E1418B"/>
    <w:rsid w:val="00E143AE"/>
    <w:rsid w:val="00E149A9"/>
    <w:rsid w:val="00E14F34"/>
    <w:rsid w:val="00E1565C"/>
    <w:rsid w:val="00E15801"/>
    <w:rsid w:val="00E15AF6"/>
    <w:rsid w:val="00E15EEF"/>
    <w:rsid w:val="00E16072"/>
    <w:rsid w:val="00E17113"/>
    <w:rsid w:val="00E1764E"/>
    <w:rsid w:val="00E203B6"/>
    <w:rsid w:val="00E2045D"/>
    <w:rsid w:val="00E20464"/>
    <w:rsid w:val="00E20F0B"/>
    <w:rsid w:val="00E21229"/>
    <w:rsid w:val="00E2231E"/>
    <w:rsid w:val="00E22559"/>
    <w:rsid w:val="00E22569"/>
    <w:rsid w:val="00E2329C"/>
    <w:rsid w:val="00E24423"/>
    <w:rsid w:val="00E248B9"/>
    <w:rsid w:val="00E24E92"/>
    <w:rsid w:val="00E26836"/>
    <w:rsid w:val="00E26A76"/>
    <w:rsid w:val="00E276EA"/>
    <w:rsid w:val="00E308E9"/>
    <w:rsid w:val="00E30987"/>
    <w:rsid w:val="00E30EF0"/>
    <w:rsid w:val="00E31401"/>
    <w:rsid w:val="00E329B5"/>
    <w:rsid w:val="00E33529"/>
    <w:rsid w:val="00E3470C"/>
    <w:rsid w:val="00E364BC"/>
    <w:rsid w:val="00E370D2"/>
    <w:rsid w:val="00E37AEC"/>
    <w:rsid w:val="00E37F16"/>
    <w:rsid w:val="00E4076C"/>
    <w:rsid w:val="00E41E69"/>
    <w:rsid w:val="00E41EB5"/>
    <w:rsid w:val="00E42684"/>
    <w:rsid w:val="00E450FA"/>
    <w:rsid w:val="00E45AB8"/>
    <w:rsid w:val="00E46AFD"/>
    <w:rsid w:val="00E47E29"/>
    <w:rsid w:val="00E510C6"/>
    <w:rsid w:val="00E51238"/>
    <w:rsid w:val="00E51640"/>
    <w:rsid w:val="00E519BE"/>
    <w:rsid w:val="00E5470D"/>
    <w:rsid w:val="00E552FA"/>
    <w:rsid w:val="00E55904"/>
    <w:rsid w:val="00E55E29"/>
    <w:rsid w:val="00E564DC"/>
    <w:rsid w:val="00E56728"/>
    <w:rsid w:val="00E567ED"/>
    <w:rsid w:val="00E56821"/>
    <w:rsid w:val="00E601F9"/>
    <w:rsid w:val="00E6262F"/>
    <w:rsid w:val="00E629DC"/>
    <w:rsid w:val="00E63A98"/>
    <w:rsid w:val="00E64D91"/>
    <w:rsid w:val="00E65280"/>
    <w:rsid w:val="00E6756D"/>
    <w:rsid w:val="00E675E8"/>
    <w:rsid w:val="00E67B9A"/>
    <w:rsid w:val="00E67D2F"/>
    <w:rsid w:val="00E7008D"/>
    <w:rsid w:val="00E705BD"/>
    <w:rsid w:val="00E718D2"/>
    <w:rsid w:val="00E71A0E"/>
    <w:rsid w:val="00E7478B"/>
    <w:rsid w:val="00E769D1"/>
    <w:rsid w:val="00E76C9F"/>
    <w:rsid w:val="00E7744D"/>
    <w:rsid w:val="00E80446"/>
    <w:rsid w:val="00E80749"/>
    <w:rsid w:val="00E813B6"/>
    <w:rsid w:val="00E81467"/>
    <w:rsid w:val="00E81D85"/>
    <w:rsid w:val="00E81E4A"/>
    <w:rsid w:val="00E81F89"/>
    <w:rsid w:val="00E833B2"/>
    <w:rsid w:val="00E83534"/>
    <w:rsid w:val="00E83A58"/>
    <w:rsid w:val="00E83B32"/>
    <w:rsid w:val="00E84F0E"/>
    <w:rsid w:val="00E851FB"/>
    <w:rsid w:val="00E8539B"/>
    <w:rsid w:val="00E85712"/>
    <w:rsid w:val="00E87A28"/>
    <w:rsid w:val="00E87C4A"/>
    <w:rsid w:val="00E90A4E"/>
    <w:rsid w:val="00E90E3C"/>
    <w:rsid w:val="00E910A6"/>
    <w:rsid w:val="00E9296C"/>
    <w:rsid w:val="00E93F56"/>
    <w:rsid w:val="00E954FB"/>
    <w:rsid w:val="00E957F7"/>
    <w:rsid w:val="00E95F42"/>
    <w:rsid w:val="00E96081"/>
    <w:rsid w:val="00E96229"/>
    <w:rsid w:val="00E96545"/>
    <w:rsid w:val="00E965C1"/>
    <w:rsid w:val="00EA2340"/>
    <w:rsid w:val="00EA2E45"/>
    <w:rsid w:val="00EA3BC8"/>
    <w:rsid w:val="00EA4450"/>
    <w:rsid w:val="00EA4776"/>
    <w:rsid w:val="00EA47C8"/>
    <w:rsid w:val="00EA50EC"/>
    <w:rsid w:val="00EA5599"/>
    <w:rsid w:val="00EA5BDF"/>
    <w:rsid w:val="00EA5D11"/>
    <w:rsid w:val="00EA632E"/>
    <w:rsid w:val="00EA6760"/>
    <w:rsid w:val="00EA7057"/>
    <w:rsid w:val="00EA794F"/>
    <w:rsid w:val="00EB0139"/>
    <w:rsid w:val="00EB0534"/>
    <w:rsid w:val="00EB0AD4"/>
    <w:rsid w:val="00EB109D"/>
    <w:rsid w:val="00EB25ED"/>
    <w:rsid w:val="00EB2857"/>
    <w:rsid w:val="00EB33F2"/>
    <w:rsid w:val="00EB3B47"/>
    <w:rsid w:val="00EB470E"/>
    <w:rsid w:val="00EB5043"/>
    <w:rsid w:val="00EB50E0"/>
    <w:rsid w:val="00EB565E"/>
    <w:rsid w:val="00EB58A7"/>
    <w:rsid w:val="00EB6613"/>
    <w:rsid w:val="00EB710D"/>
    <w:rsid w:val="00EB7530"/>
    <w:rsid w:val="00EB799D"/>
    <w:rsid w:val="00EB7B84"/>
    <w:rsid w:val="00EC1B8A"/>
    <w:rsid w:val="00EC292D"/>
    <w:rsid w:val="00EC297F"/>
    <w:rsid w:val="00EC29C3"/>
    <w:rsid w:val="00EC2F26"/>
    <w:rsid w:val="00EC3572"/>
    <w:rsid w:val="00EC3775"/>
    <w:rsid w:val="00EC4721"/>
    <w:rsid w:val="00EC4A7E"/>
    <w:rsid w:val="00EC6265"/>
    <w:rsid w:val="00EC6660"/>
    <w:rsid w:val="00EC6BDF"/>
    <w:rsid w:val="00ED0A34"/>
    <w:rsid w:val="00ED12D2"/>
    <w:rsid w:val="00ED1714"/>
    <w:rsid w:val="00ED186B"/>
    <w:rsid w:val="00ED1AE7"/>
    <w:rsid w:val="00ED40E7"/>
    <w:rsid w:val="00ED42BC"/>
    <w:rsid w:val="00ED4495"/>
    <w:rsid w:val="00ED5DE0"/>
    <w:rsid w:val="00ED5F35"/>
    <w:rsid w:val="00ED6425"/>
    <w:rsid w:val="00ED644F"/>
    <w:rsid w:val="00ED6E47"/>
    <w:rsid w:val="00ED6F07"/>
    <w:rsid w:val="00ED735E"/>
    <w:rsid w:val="00ED7DB9"/>
    <w:rsid w:val="00EE02C2"/>
    <w:rsid w:val="00EE0BE3"/>
    <w:rsid w:val="00EE1E0B"/>
    <w:rsid w:val="00EE222A"/>
    <w:rsid w:val="00EE2F67"/>
    <w:rsid w:val="00EE3B8D"/>
    <w:rsid w:val="00EE3CAD"/>
    <w:rsid w:val="00EE40EB"/>
    <w:rsid w:val="00EE6BEA"/>
    <w:rsid w:val="00EE7E22"/>
    <w:rsid w:val="00EE7EC2"/>
    <w:rsid w:val="00EF0C02"/>
    <w:rsid w:val="00EF1965"/>
    <w:rsid w:val="00EF3885"/>
    <w:rsid w:val="00EF5043"/>
    <w:rsid w:val="00EF51B3"/>
    <w:rsid w:val="00EF5383"/>
    <w:rsid w:val="00EF56D1"/>
    <w:rsid w:val="00EF5C46"/>
    <w:rsid w:val="00EF69C3"/>
    <w:rsid w:val="00EF77BB"/>
    <w:rsid w:val="00EF7C17"/>
    <w:rsid w:val="00EF7E98"/>
    <w:rsid w:val="00F00056"/>
    <w:rsid w:val="00F00F0A"/>
    <w:rsid w:val="00F01723"/>
    <w:rsid w:val="00F03520"/>
    <w:rsid w:val="00F03E90"/>
    <w:rsid w:val="00F03F49"/>
    <w:rsid w:val="00F04669"/>
    <w:rsid w:val="00F065BF"/>
    <w:rsid w:val="00F069F6"/>
    <w:rsid w:val="00F079CD"/>
    <w:rsid w:val="00F10032"/>
    <w:rsid w:val="00F1171C"/>
    <w:rsid w:val="00F12264"/>
    <w:rsid w:val="00F13D9A"/>
    <w:rsid w:val="00F15BAA"/>
    <w:rsid w:val="00F1654D"/>
    <w:rsid w:val="00F16C0B"/>
    <w:rsid w:val="00F2047E"/>
    <w:rsid w:val="00F20F30"/>
    <w:rsid w:val="00F2162C"/>
    <w:rsid w:val="00F2199A"/>
    <w:rsid w:val="00F21F1A"/>
    <w:rsid w:val="00F2251C"/>
    <w:rsid w:val="00F22887"/>
    <w:rsid w:val="00F23E81"/>
    <w:rsid w:val="00F24611"/>
    <w:rsid w:val="00F24903"/>
    <w:rsid w:val="00F25583"/>
    <w:rsid w:val="00F26739"/>
    <w:rsid w:val="00F26F56"/>
    <w:rsid w:val="00F27801"/>
    <w:rsid w:val="00F278C5"/>
    <w:rsid w:val="00F315DB"/>
    <w:rsid w:val="00F315DC"/>
    <w:rsid w:val="00F336CA"/>
    <w:rsid w:val="00F34007"/>
    <w:rsid w:val="00F34767"/>
    <w:rsid w:val="00F34817"/>
    <w:rsid w:val="00F3584E"/>
    <w:rsid w:val="00F35D82"/>
    <w:rsid w:val="00F36761"/>
    <w:rsid w:val="00F37E69"/>
    <w:rsid w:val="00F40032"/>
    <w:rsid w:val="00F40D92"/>
    <w:rsid w:val="00F41191"/>
    <w:rsid w:val="00F419C4"/>
    <w:rsid w:val="00F4277E"/>
    <w:rsid w:val="00F4365D"/>
    <w:rsid w:val="00F43CF2"/>
    <w:rsid w:val="00F46809"/>
    <w:rsid w:val="00F46FB2"/>
    <w:rsid w:val="00F5008E"/>
    <w:rsid w:val="00F504B2"/>
    <w:rsid w:val="00F50D74"/>
    <w:rsid w:val="00F51BAB"/>
    <w:rsid w:val="00F525A5"/>
    <w:rsid w:val="00F55527"/>
    <w:rsid w:val="00F564F8"/>
    <w:rsid w:val="00F574DB"/>
    <w:rsid w:val="00F60111"/>
    <w:rsid w:val="00F603B1"/>
    <w:rsid w:val="00F60604"/>
    <w:rsid w:val="00F60FC8"/>
    <w:rsid w:val="00F61BD7"/>
    <w:rsid w:val="00F62563"/>
    <w:rsid w:val="00F635F8"/>
    <w:rsid w:val="00F65BA0"/>
    <w:rsid w:val="00F660C8"/>
    <w:rsid w:val="00F66479"/>
    <w:rsid w:val="00F664D0"/>
    <w:rsid w:val="00F66E5E"/>
    <w:rsid w:val="00F67060"/>
    <w:rsid w:val="00F67D44"/>
    <w:rsid w:val="00F7006B"/>
    <w:rsid w:val="00F718CC"/>
    <w:rsid w:val="00F72A8D"/>
    <w:rsid w:val="00F739F2"/>
    <w:rsid w:val="00F73C3B"/>
    <w:rsid w:val="00F73E62"/>
    <w:rsid w:val="00F75F9E"/>
    <w:rsid w:val="00F76CEE"/>
    <w:rsid w:val="00F76D00"/>
    <w:rsid w:val="00F76D73"/>
    <w:rsid w:val="00F77913"/>
    <w:rsid w:val="00F779F4"/>
    <w:rsid w:val="00F80FE6"/>
    <w:rsid w:val="00F8110F"/>
    <w:rsid w:val="00F82D34"/>
    <w:rsid w:val="00F83676"/>
    <w:rsid w:val="00F83B8A"/>
    <w:rsid w:val="00F847C3"/>
    <w:rsid w:val="00F86040"/>
    <w:rsid w:val="00F86077"/>
    <w:rsid w:val="00F867F7"/>
    <w:rsid w:val="00F87677"/>
    <w:rsid w:val="00F87A62"/>
    <w:rsid w:val="00F9049C"/>
    <w:rsid w:val="00F91C55"/>
    <w:rsid w:val="00F931FD"/>
    <w:rsid w:val="00F93EA5"/>
    <w:rsid w:val="00F945F6"/>
    <w:rsid w:val="00F94A3F"/>
    <w:rsid w:val="00F958C4"/>
    <w:rsid w:val="00F95C34"/>
    <w:rsid w:val="00F95DE6"/>
    <w:rsid w:val="00F9769F"/>
    <w:rsid w:val="00F976FE"/>
    <w:rsid w:val="00F97A3E"/>
    <w:rsid w:val="00F97B81"/>
    <w:rsid w:val="00F97CB6"/>
    <w:rsid w:val="00FA0091"/>
    <w:rsid w:val="00FA0162"/>
    <w:rsid w:val="00FA1DD9"/>
    <w:rsid w:val="00FA2255"/>
    <w:rsid w:val="00FA25EF"/>
    <w:rsid w:val="00FA3811"/>
    <w:rsid w:val="00FA42DD"/>
    <w:rsid w:val="00FA4F3B"/>
    <w:rsid w:val="00FA55D1"/>
    <w:rsid w:val="00FA6D3B"/>
    <w:rsid w:val="00FB0416"/>
    <w:rsid w:val="00FB0C4F"/>
    <w:rsid w:val="00FB1B7F"/>
    <w:rsid w:val="00FB20C6"/>
    <w:rsid w:val="00FB2B51"/>
    <w:rsid w:val="00FB60B9"/>
    <w:rsid w:val="00FB6AEC"/>
    <w:rsid w:val="00FB727F"/>
    <w:rsid w:val="00FB7C59"/>
    <w:rsid w:val="00FC00BF"/>
    <w:rsid w:val="00FC038D"/>
    <w:rsid w:val="00FC2111"/>
    <w:rsid w:val="00FC27C4"/>
    <w:rsid w:val="00FC295E"/>
    <w:rsid w:val="00FC2CBA"/>
    <w:rsid w:val="00FC3B84"/>
    <w:rsid w:val="00FC44C9"/>
    <w:rsid w:val="00FC494F"/>
    <w:rsid w:val="00FC4A1F"/>
    <w:rsid w:val="00FC5124"/>
    <w:rsid w:val="00FC7435"/>
    <w:rsid w:val="00FD012C"/>
    <w:rsid w:val="00FD1473"/>
    <w:rsid w:val="00FD1B97"/>
    <w:rsid w:val="00FD3AB5"/>
    <w:rsid w:val="00FD441F"/>
    <w:rsid w:val="00FD4717"/>
    <w:rsid w:val="00FD4C65"/>
    <w:rsid w:val="00FD4EA1"/>
    <w:rsid w:val="00FD51D3"/>
    <w:rsid w:val="00FD57CE"/>
    <w:rsid w:val="00FD582D"/>
    <w:rsid w:val="00FD5BF0"/>
    <w:rsid w:val="00FD5E45"/>
    <w:rsid w:val="00FD6439"/>
    <w:rsid w:val="00FD673A"/>
    <w:rsid w:val="00FD6C11"/>
    <w:rsid w:val="00FD7675"/>
    <w:rsid w:val="00FE07CC"/>
    <w:rsid w:val="00FE2203"/>
    <w:rsid w:val="00FE2C17"/>
    <w:rsid w:val="00FE42A9"/>
    <w:rsid w:val="00FE5695"/>
    <w:rsid w:val="00FE5911"/>
    <w:rsid w:val="00FE5D85"/>
    <w:rsid w:val="00FE60BF"/>
    <w:rsid w:val="00FE6426"/>
    <w:rsid w:val="00FE673C"/>
    <w:rsid w:val="00FE6E1D"/>
    <w:rsid w:val="00FE73C5"/>
    <w:rsid w:val="00FE761A"/>
    <w:rsid w:val="00FE79B1"/>
    <w:rsid w:val="00FF0296"/>
    <w:rsid w:val="00FF0A54"/>
    <w:rsid w:val="00FF0CC7"/>
    <w:rsid w:val="00FF422E"/>
    <w:rsid w:val="00FF4998"/>
    <w:rsid w:val="00FF54CB"/>
    <w:rsid w:val="00FF5AFD"/>
    <w:rsid w:val="00FF6340"/>
    <w:rsid w:val="00FF6F6F"/>
    <w:rsid w:val="00FF706C"/>
    <w:rsid w:val="00FF7296"/>
    <w:rsid w:val="00FF7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E503"/>
  <w15:docId w15:val="{D2415CEA-8997-47AE-9610-B2333A1D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4A"/>
    <w:rPr>
      <w:lang w:val="id-ID"/>
    </w:rPr>
  </w:style>
  <w:style w:type="paragraph" w:styleId="Heading1">
    <w:name w:val="heading 1"/>
    <w:basedOn w:val="Normal"/>
    <w:next w:val="Normal"/>
    <w:link w:val="Heading1Char"/>
    <w:uiPriority w:val="9"/>
    <w:qFormat/>
    <w:rsid w:val="002002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74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08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1F5D"/>
    <w:pPr>
      <w:spacing w:after="0" w:line="240" w:lineRule="auto"/>
    </w:pPr>
    <w:rPr>
      <w:sz w:val="20"/>
      <w:szCs w:val="20"/>
    </w:rPr>
  </w:style>
  <w:style w:type="character" w:customStyle="1" w:styleId="FootnoteTextChar">
    <w:name w:val="Footnote Text Char"/>
    <w:basedOn w:val="DefaultParagraphFont"/>
    <w:link w:val="FootnoteText"/>
    <w:uiPriority w:val="99"/>
    <w:rsid w:val="00791F5D"/>
    <w:rPr>
      <w:sz w:val="20"/>
      <w:szCs w:val="20"/>
      <w:lang w:val="id-ID"/>
    </w:rPr>
  </w:style>
  <w:style w:type="character" w:styleId="FootnoteReference">
    <w:name w:val="footnote reference"/>
    <w:basedOn w:val="DefaultParagraphFont"/>
    <w:uiPriority w:val="99"/>
    <w:unhideWhenUsed/>
    <w:rsid w:val="00791F5D"/>
    <w:rPr>
      <w:vertAlign w:val="superscript"/>
    </w:rPr>
  </w:style>
  <w:style w:type="character" w:styleId="SubtleEmphasis">
    <w:name w:val="Subtle Emphasis"/>
    <w:basedOn w:val="DefaultParagraphFont"/>
    <w:uiPriority w:val="19"/>
    <w:qFormat/>
    <w:rsid w:val="002064F5"/>
    <w:rPr>
      <w:i/>
      <w:iCs/>
      <w:color w:val="404040" w:themeColor="text1" w:themeTint="BF"/>
    </w:rPr>
  </w:style>
  <w:style w:type="paragraph" w:styleId="ListParagraph">
    <w:name w:val="List Paragraph"/>
    <w:basedOn w:val="Normal"/>
    <w:uiPriority w:val="34"/>
    <w:qFormat/>
    <w:rsid w:val="00B74F03"/>
    <w:pPr>
      <w:ind w:left="720"/>
      <w:contextualSpacing/>
    </w:pPr>
  </w:style>
  <w:style w:type="character" w:customStyle="1" w:styleId="Heading1Char">
    <w:name w:val="Heading 1 Char"/>
    <w:basedOn w:val="DefaultParagraphFont"/>
    <w:link w:val="Heading1"/>
    <w:uiPriority w:val="9"/>
    <w:rsid w:val="0020025A"/>
    <w:rPr>
      <w:rFonts w:asciiTheme="majorHAnsi" w:eastAsiaTheme="majorEastAsia" w:hAnsiTheme="majorHAnsi" w:cstheme="majorBidi"/>
      <w:color w:val="365F91" w:themeColor="accent1" w:themeShade="BF"/>
      <w:sz w:val="32"/>
      <w:szCs w:val="32"/>
      <w:lang w:val="id-ID"/>
    </w:rPr>
  </w:style>
  <w:style w:type="paragraph" w:styleId="Header">
    <w:name w:val="header"/>
    <w:basedOn w:val="Normal"/>
    <w:link w:val="HeaderChar"/>
    <w:uiPriority w:val="99"/>
    <w:unhideWhenUsed/>
    <w:rsid w:val="00AF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91"/>
    <w:rPr>
      <w:lang w:val="id-ID"/>
    </w:rPr>
  </w:style>
  <w:style w:type="paragraph" w:styleId="Footer">
    <w:name w:val="footer"/>
    <w:basedOn w:val="Normal"/>
    <w:link w:val="FooterChar"/>
    <w:uiPriority w:val="99"/>
    <w:unhideWhenUsed/>
    <w:rsid w:val="00AF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91"/>
    <w:rPr>
      <w:lang w:val="id-ID"/>
    </w:rPr>
  </w:style>
  <w:style w:type="character" w:customStyle="1" w:styleId="Heading2Char">
    <w:name w:val="Heading 2 Char"/>
    <w:basedOn w:val="DefaultParagraphFont"/>
    <w:link w:val="Heading2"/>
    <w:uiPriority w:val="9"/>
    <w:rsid w:val="00BA7483"/>
    <w:rPr>
      <w:rFonts w:asciiTheme="majorHAnsi" w:eastAsiaTheme="majorEastAsia" w:hAnsiTheme="majorHAnsi" w:cstheme="majorBidi"/>
      <w:color w:val="365F91" w:themeColor="accent1" w:themeShade="BF"/>
      <w:sz w:val="26"/>
      <w:szCs w:val="26"/>
      <w:lang w:val="id-ID"/>
    </w:rPr>
  </w:style>
  <w:style w:type="table" w:styleId="TableGrid">
    <w:name w:val="Table Grid"/>
    <w:basedOn w:val="TableNormal"/>
    <w:uiPriority w:val="39"/>
    <w:rsid w:val="00AB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2BAC"/>
    <w:rPr>
      <w:sz w:val="16"/>
      <w:szCs w:val="16"/>
    </w:rPr>
  </w:style>
  <w:style w:type="paragraph" w:styleId="CommentText">
    <w:name w:val="annotation text"/>
    <w:basedOn w:val="Normal"/>
    <w:link w:val="CommentTextChar"/>
    <w:uiPriority w:val="99"/>
    <w:semiHidden/>
    <w:unhideWhenUsed/>
    <w:rsid w:val="005A2BAC"/>
    <w:pPr>
      <w:spacing w:line="240" w:lineRule="auto"/>
    </w:pPr>
    <w:rPr>
      <w:sz w:val="20"/>
      <w:szCs w:val="20"/>
    </w:rPr>
  </w:style>
  <w:style w:type="character" w:customStyle="1" w:styleId="CommentTextChar">
    <w:name w:val="Comment Text Char"/>
    <w:basedOn w:val="DefaultParagraphFont"/>
    <w:link w:val="CommentText"/>
    <w:uiPriority w:val="99"/>
    <w:semiHidden/>
    <w:rsid w:val="005A2BAC"/>
    <w:rPr>
      <w:sz w:val="20"/>
      <w:szCs w:val="20"/>
      <w:lang w:val="id-ID"/>
    </w:rPr>
  </w:style>
  <w:style w:type="paragraph" w:styleId="CommentSubject">
    <w:name w:val="annotation subject"/>
    <w:basedOn w:val="CommentText"/>
    <w:next w:val="CommentText"/>
    <w:link w:val="CommentSubjectChar"/>
    <w:uiPriority w:val="99"/>
    <w:semiHidden/>
    <w:unhideWhenUsed/>
    <w:rsid w:val="005A2BAC"/>
    <w:rPr>
      <w:b/>
      <w:bCs/>
    </w:rPr>
  </w:style>
  <w:style w:type="character" w:customStyle="1" w:styleId="CommentSubjectChar">
    <w:name w:val="Comment Subject Char"/>
    <w:basedOn w:val="CommentTextChar"/>
    <w:link w:val="CommentSubject"/>
    <w:uiPriority w:val="99"/>
    <w:semiHidden/>
    <w:rsid w:val="005A2BAC"/>
    <w:rPr>
      <w:b/>
      <w:bCs/>
      <w:sz w:val="20"/>
      <w:szCs w:val="20"/>
      <w:lang w:val="id-ID"/>
    </w:rPr>
  </w:style>
  <w:style w:type="character" w:styleId="Hyperlink">
    <w:name w:val="Hyperlink"/>
    <w:basedOn w:val="DefaultParagraphFont"/>
    <w:uiPriority w:val="99"/>
    <w:unhideWhenUsed/>
    <w:rsid w:val="00EB25ED"/>
    <w:rPr>
      <w:color w:val="0000FF" w:themeColor="hyperlink"/>
      <w:u w:val="single"/>
    </w:rPr>
  </w:style>
  <w:style w:type="character" w:customStyle="1" w:styleId="UnresolvedMention1">
    <w:name w:val="Unresolved Mention1"/>
    <w:basedOn w:val="DefaultParagraphFont"/>
    <w:uiPriority w:val="99"/>
    <w:semiHidden/>
    <w:unhideWhenUsed/>
    <w:rsid w:val="00EB25ED"/>
    <w:rPr>
      <w:color w:val="605E5C"/>
      <w:shd w:val="clear" w:color="auto" w:fill="E1DFDD"/>
    </w:rPr>
  </w:style>
  <w:style w:type="paragraph" w:styleId="TOCHeading">
    <w:name w:val="TOC Heading"/>
    <w:basedOn w:val="Heading1"/>
    <w:next w:val="Normal"/>
    <w:uiPriority w:val="39"/>
    <w:unhideWhenUsed/>
    <w:qFormat/>
    <w:rsid w:val="004D426F"/>
    <w:pPr>
      <w:spacing w:line="259" w:lineRule="auto"/>
      <w:outlineLvl w:val="9"/>
    </w:pPr>
    <w:rPr>
      <w:lang w:val="en-US"/>
    </w:rPr>
  </w:style>
  <w:style w:type="paragraph" w:styleId="TOC1">
    <w:name w:val="toc 1"/>
    <w:basedOn w:val="Normal"/>
    <w:next w:val="Normal"/>
    <w:autoRedefine/>
    <w:uiPriority w:val="39"/>
    <w:unhideWhenUsed/>
    <w:rsid w:val="00AA3DDA"/>
    <w:pPr>
      <w:tabs>
        <w:tab w:val="right" w:leader="dot" w:pos="6424"/>
      </w:tabs>
      <w:spacing w:after="100"/>
      <w:ind w:left="284" w:hanging="284"/>
      <w:jc w:val="both"/>
    </w:pPr>
  </w:style>
  <w:style w:type="paragraph" w:styleId="TOC2">
    <w:name w:val="toc 2"/>
    <w:basedOn w:val="Normal"/>
    <w:next w:val="Normal"/>
    <w:autoRedefine/>
    <w:uiPriority w:val="39"/>
    <w:unhideWhenUsed/>
    <w:rsid w:val="00D11C8C"/>
    <w:pPr>
      <w:tabs>
        <w:tab w:val="right" w:leader="dot" w:pos="6424"/>
      </w:tabs>
      <w:spacing w:after="100"/>
      <w:ind w:left="567" w:hanging="283"/>
      <w:jc w:val="both"/>
    </w:pPr>
  </w:style>
  <w:style w:type="character" w:customStyle="1" w:styleId="Heading3Char">
    <w:name w:val="Heading 3 Char"/>
    <w:basedOn w:val="DefaultParagraphFont"/>
    <w:link w:val="Heading3"/>
    <w:uiPriority w:val="9"/>
    <w:rsid w:val="005B0836"/>
    <w:rPr>
      <w:rFonts w:asciiTheme="majorHAnsi" w:eastAsiaTheme="majorEastAsia" w:hAnsiTheme="majorHAnsi" w:cstheme="majorBidi"/>
      <w:color w:val="243F60" w:themeColor="accent1" w:themeShade="7F"/>
      <w:sz w:val="24"/>
      <w:szCs w:val="24"/>
      <w:lang w:val="id-ID"/>
    </w:rPr>
  </w:style>
  <w:style w:type="paragraph" w:styleId="TOC3">
    <w:name w:val="toc 3"/>
    <w:basedOn w:val="Normal"/>
    <w:next w:val="Normal"/>
    <w:autoRedefine/>
    <w:uiPriority w:val="39"/>
    <w:unhideWhenUsed/>
    <w:rsid w:val="00DC4FD2"/>
    <w:pPr>
      <w:tabs>
        <w:tab w:val="right" w:leader="dot" w:pos="6424"/>
      </w:tabs>
      <w:spacing w:after="100"/>
      <w:ind w:left="851" w:hanging="284"/>
      <w:jc w:val="both"/>
    </w:pPr>
  </w:style>
  <w:style w:type="character" w:styleId="PlaceholderText">
    <w:name w:val="Placeholder Text"/>
    <w:basedOn w:val="DefaultParagraphFont"/>
    <w:uiPriority w:val="99"/>
    <w:semiHidden/>
    <w:rsid w:val="000A3415"/>
    <w:rPr>
      <w:color w:val="808080"/>
    </w:rPr>
  </w:style>
  <w:style w:type="paragraph" w:styleId="HTMLPreformatted">
    <w:name w:val="HTML Preformatted"/>
    <w:basedOn w:val="Normal"/>
    <w:link w:val="HTMLPreformattedChar"/>
    <w:uiPriority w:val="99"/>
    <w:semiHidden/>
    <w:unhideWhenUsed/>
    <w:rsid w:val="0038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386174"/>
    <w:rPr>
      <w:rFonts w:ascii="Courier New" w:eastAsia="Times New Roman" w:hAnsi="Courier New" w:cs="Courier New"/>
      <w:sz w:val="20"/>
      <w:szCs w:val="20"/>
      <w:lang w:val="en-ID" w:eastAsia="en-ID"/>
    </w:rPr>
  </w:style>
  <w:style w:type="character" w:customStyle="1" w:styleId="y2iqfc">
    <w:name w:val="y2iqfc"/>
    <w:basedOn w:val="DefaultParagraphFont"/>
    <w:rsid w:val="00386174"/>
  </w:style>
  <w:style w:type="paragraph" w:styleId="BalloonText">
    <w:name w:val="Balloon Text"/>
    <w:basedOn w:val="Normal"/>
    <w:link w:val="BalloonTextChar"/>
    <w:uiPriority w:val="99"/>
    <w:semiHidden/>
    <w:unhideWhenUsed/>
    <w:rsid w:val="00F0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E90"/>
    <w:rPr>
      <w:rFonts w:ascii="Tahoma" w:hAnsi="Tahoma" w:cs="Tahoma"/>
      <w:sz w:val="16"/>
      <w:szCs w:val="16"/>
      <w:lang w:val="id-ID"/>
    </w:rPr>
  </w:style>
  <w:style w:type="paragraph" w:styleId="NormalWeb">
    <w:name w:val="Normal (Web)"/>
    <w:basedOn w:val="Normal"/>
    <w:uiPriority w:val="99"/>
    <w:unhideWhenUsed/>
    <w:rsid w:val="00376D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9150A5"/>
    <w:pPr>
      <w:widowControl w:val="0"/>
      <w:autoSpaceDE w:val="0"/>
      <w:autoSpaceDN w:val="0"/>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1"/>
    <w:rsid w:val="009150A5"/>
    <w:rPr>
      <w:rFonts w:ascii="Times New Roman" w:eastAsia="Times New Roman" w:hAnsi="Times New Roman" w:cs="Times New Roman"/>
      <w:sz w:val="24"/>
      <w:szCs w:val="24"/>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612">
      <w:bodyDiv w:val="1"/>
      <w:marLeft w:val="0"/>
      <w:marRight w:val="0"/>
      <w:marTop w:val="0"/>
      <w:marBottom w:val="0"/>
      <w:divBdr>
        <w:top w:val="none" w:sz="0" w:space="0" w:color="auto"/>
        <w:left w:val="none" w:sz="0" w:space="0" w:color="auto"/>
        <w:bottom w:val="none" w:sz="0" w:space="0" w:color="auto"/>
        <w:right w:val="none" w:sz="0" w:space="0" w:color="auto"/>
      </w:divBdr>
    </w:div>
    <w:div w:id="72971070">
      <w:bodyDiv w:val="1"/>
      <w:marLeft w:val="0"/>
      <w:marRight w:val="0"/>
      <w:marTop w:val="0"/>
      <w:marBottom w:val="0"/>
      <w:divBdr>
        <w:top w:val="none" w:sz="0" w:space="0" w:color="auto"/>
        <w:left w:val="none" w:sz="0" w:space="0" w:color="auto"/>
        <w:bottom w:val="none" w:sz="0" w:space="0" w:color="auto"/>
        <w:right w:val="none" w:sz="0" w:space="0" w:color="auto"/>
      </w:divBdr>
    </w:div>
    <w:div w:id="96756696">
      <w:bodyDiv w:val="1"/>
      <w:marLeft w:val="0"/>
      <w:marRight w:val="0"/>
      <w:marTop w:val="0"/>
      <w:marBottom w:val="0"/>
      <w:divBdr>
        <w:top w:val="none" w:sz="0" w:space="0" w:color="auto"/>
        <w:left w:val="none" w:sz="0" w:space="0" w:color="auto"/>
        <w:bottom w:val="none" w:sz="0" w:space="0" w:color="auto"/>
        <w:right w:val="none" w:sz="0" w:space="0" w:color="auto"/>
      </w:divBdr>
    </w:div>
    <w:div w:id="292949673">
      <w:bodyDiv w:val="1"/>
      <w:marLeft w:val="0"/>
      <w:marRight w:val="0"/>
      <w:marTop w:val="0"/>
      <w:marBottom w:val="0"/>
      <w:divBdr>
        <w:top w:val="none" w:sz="0" w:space="0" w:color="auto"/>
        <w:left w:val="none" w:sz="0" w:space="0" w:color="auto"/>
        <w:bottom w:val="none" w:sz="0" w:space="0" w:color="auto"/>
        <w:right w:val="none" w:sz="0" w:space="0" w:color="auto"/>
      </w:divBdr>
    </w:div>
    <w:div w:id="425077065">
      <w:bodyDiv w:val="1"/>
      <w:marLeft w:val="0"/>
      <w:marRight w:val="0"/>
      <w:marTop w:val="0"/>
      <w:marBottom w:val="0"/>
      <w:divBdr>
        <w:top w:val="none" w:sz="0" w:space="0" w:color="auto"/>
        <w:left w:val="none" w:sz="0" w:space="0" w:color="auto"/>
        <w:bottom w:val="none" w:sz="0" w:space="0" w:color="auto"/>
        <w:right w:val="none" w:sz="0" w:space="0" w:color="auto"/>
      </w:divBdr>
    </w:div>
    <w:div w:id="448739258">
      <w:bodyDiv w:val="1"/>
      <w:marLeft w:val="0"/>
      <w:marRight w:val="0"/>
      <w:marTop w:val="0"/>
      <w:marBottom w:val="0"/>
      <w:divBdr>
        <w:top w:val="none" w:sz="0" w:space="0" w:color="auto"/>
        <w:left w:val="none" w:sz="0" w:space="0" w:color="auto"/>
        <w:bottom w:val="none" w:sz="0" w:space="0" w:color="auto"/>
        <w:right w:val="none" w:sz="0" w:space="0" w:color="auto"/>
      </w:divBdr>
    </w:div>
    <w:div w:id="473911016">
      <w:bodyDiv w:val="1"/>
      <w:marLeft w:val="0"/>
      <w:marRight w:val="0"/>
      <w:marTop w:val="0"/>
      <w:marBottom w:val="0"/>
      <w:divBdr>
        <w:top w:val="none" w:sz="0" w:space="0" w:color="auto"/>
        <w:left w:val="none" w:sz="0" w:space="0" w:color="auto"/>
        <w:bottom w:val="none" w:sz="0" w:space="0" w:color="auto"/>
        <w:right w:val="none" w:sz="0" w:space="0" w:color="auto"/>
      </w:divBdr>
    </w:div>
    <w:div w:id="486678259">
      <w:bodyDiv w:val="1"/>
      <w:marLeft w:val="0"/>
      <w:marRight w:val="0"/>
      <w:marTop w:val="0"/>
      <w:marBottom w:val="0"/>
      <w:divBdr>
        <w:top w:val="none" w:sz="0" w:space="0" w:color="auto"/>
        <w:left w:val="none" w:sz="0" w:space="0" w:color="auto"/>
        <w:bottom w:val="none" w:sz="0" w:space="0" w:color="auto"/>
        <w:right w:val="none" w:sz="0" w:space="0" w:color="auto"/>
      </w:divBdr>
    </w:div>
    <w:div w:id="632180347">
      <w:bodyDiv w:val="1"/>
      <w:marLeft w:val="0"/>
      <w:marRight w:val="0"/>
      <w:marTop w:val="0"/>
      <w:marBottom w:val="0"/>
      <w:divBdr>
        <w:top w:val="none" w:sz="0" w:space="0" w:color="auto"/>
        <w:left w:val="none" w:sz="0" w:space="0" w:color="auto"/>
        <w:bottom w:val="none" w:sz="0" w:space="0" w:color="auto"/>
        <w:right w:val="none" w:sz="0" w:space="0" w:color="auto"/>
      </w:divBdr>
    </w:div>
    <w:div w:id="815144508">
      <w:bodyDiv w:val="1"/>
      <w:marLeft w:val="0"/>
      <w:marRight w:val="0"/>
      <w:marTop w:val="0"/>
      <w:marBottom w:val="0"/>
      <w:divBdr>
        <w:top w:val="none" w:sz="0" w:space="0" w:color="auto"/>
        <w:left w:val="none" w:sz="0" w:space="0" w:color="auto"/>
        <w:bottom w:val="none" w:sz="0" w:space="0" w:color="auto"/>
        <w:right w:val="none" w:sz="0" w:space="0" w:color="auto"/>
      </w:divBdr>
    </w:div>
    <w:div w:id="861865411">
      <w:bodyDiv w:val="1"/>
      <w:marLeft w:val="0"/>
      <w:marRight w:val="0"/>
      <w:marTop w:val="0"/>
      <w:marBottom w:val="0"/>
      <w:divBdr>
        <w:top w:val="none" w:sz="0" w:space="0" w:color="auto"/>
        <w:left w:val="none" w:sz="0" w:space="0" w:color="auto"/>
        <w:bottom w:val="none" w:sz="0" w:space="0" w:color="auto"/>
        <w:right w:val="none" w:sz="0" w:space="0" w:color="auto"/>
      </w:divBdr>
    </w:div>
    <w:div w:id="879362843">
      <w:bodyDiv w:val="1"/>
      <w:marLeft w:val="0"/>
      <w:marRight w:val="0"/>
      <w:marTop w:val="0"/>
      <w:marBottom w:val="0"/>
      <w:divBdr>
        <w:top w:val="none" w:sz="0" w:space="0" w:color="auto"/>
        <w:left w:val="none" w:sz="0" w:space="0" w:color="auto"/>
        <w:bottom w:val="none" w:sz="0" w:space="0" w:color="auto"/>
        <w:right w:val="none" w:sz="0" w:space="0" w:color="auto"/>
      </w:divBdr>
    </w:div>
    <w:div w:id="1025058851">
      <w:bodyDiv w:val="1"/>
      <w:marLeft w:val="0"/>
      <w:marRight w:val="0"/>
      <w:marTop w:val="0"/>
      <w:marBottom w:val="0"/>
      <w:divBdr>
        <w:top w:val="none" w:sz="0" w:space="0" w:color="auto"/>
        <w:left w:val="none" w:sz="0" w:space="0" w:color="auto"/>
        <w:bottom w:val="none" w:sz="0" w:space="0" w:color="auto"/>
        <w:right w:val="none" w:sz="0" w:space="0" w:color="auto"/>
      </w:divBdr>
    </w:div>
    <w:div w:id="1475878508">
      <w:bodyDiv w:val="1"/>
      <w:marLeft w:val="0"/>
      <w:marRight w:val="0"/>
      <w:marTop w:val="0"/>
      <w:marBottom w:val="0"/>
      <w:divBdr>
        <w:top w:val="none" w:sz="0" w:space="0" w:color="auto"/>
        <w:left w:val="none" w:sz="0" w:space="0" w:color="auto"/>
        <w:bottom w:val="none" w:sz="0" w:space="0" w:color="auto"/>
        <w:right w:val="none" w:sz="0" w:space="0" w:color="auto"/>
      </w:divBdr>
    </w:div>
    <w:div w:id="1534920763">
      <w:bodyDiv w:val="1"/>
      <w:marLeft w:val="0"/>
      <w:marRight w:val="0"/>
      <w:marTop w:val="0"/>
      <w:marBottom w:val="0"/>
      <w:divBdr>
        <w:top w:val="none" w:sz="0" w:space="0" w:color="auto"/>
        <w:left w:val="none" w:sz="0" w:space="0" w:color="auto"/>
        <w:bottom w:val="none" w:sz="0" w:space="0" w:color="auto"/>
        <w:right w:val="none" w:sz="0" w:space="0" w:color="auto"/>
      </w:divBdr>
    </w:div>
    <w:div w:id="1829979866">
      <w:bodyDiv w:val="1"/>
      <w:marLeft w:val="0"/>
      <w:marRight w:val="0"/>
      <w:marTop w:val="0"/>
      <w:marBottom w:val="0"/>
      <w:divBdr>
        <w:top w:val="none" w:sz="0" w:space="0" w:color="auto"/>
        <w:left w:val="none" w:sz="0" w:space="0" w:color="auto"/>
        <w:bottom w:val="none" w:sz="0" w:space="0" w:color="auto"/>
        <w:right w:val="none" w:sz="0" w:space="0" w:color="auto"/>
      </w:divBdr>
    </w:div>
    <w:div w:id="20719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suduthukum.com/2017/01/unsurunsur-wasiat.html" TargetMode="External"/><Relationship Id="rId3" Type="http://schemas.openxmlformats.org/officeDocument/2006/relationships/styles" Target="styles.xml"/><Relationship Id="rId21" Type="http://schemas.openxmlformats.org/officeDocument/2006/relationships/hyperlink" Target="https://quran.kemenag.go.id"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mahkamahagung.go.id/id/tugas-pokok-dan-fung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ahkamahagung.go.id/id/artikel/4206/pembangunan-hukum-perdata-melalui-yurisprudensi"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hkamahagung.go.id/id/artikel/4206/pembangunan-hukum-perdata-melalui-yurisprudensi" TargetMode="External"/><Relationship Id="rId13" Type="http://schemas.openxmlformats.org/officeDocument/2006/relationships/hyperlink" Target="https://quran.kemenag.go.id/surah/4/9" TargetMode="External"/><Relationship Id="rId3" Type="http://schemas.openxmlformats.org/officeDocument/2006/relationships/hyperlink" Target="https://quran.kemenag.go.id/surah/4/12" TargetMode="External"/><Relationship Id="rId7" Type="http://schemas.openxmlformats.org/officeDocument/2006/relationships/hyperlink" Target="https://quran.kemenag.go.id/surah/10/32" TargetMode="External"/><Relationship Id="rId12" Type="http://schemas.openxmlformats.org/officeDocument/2006/relationships/hyperlink" Target="https://quran.kemenag.go.id/surah/4/11" TargetMode="External"/><Relationship Id="rId2" Type="http://schemas.openxmlformats.org/officeDocument/2006/relationships/hyperlink" Target="https://quran.kemenag.go.id/surah/4/11" TargetMode="External"/><Relationship Id="rId1" Type="http://schemas.openxmlformats.org/officeDocument/2006/relationships/hyperlink" Target="https://quran.kemenag.go.id/surah/4/7" TargetMode="External"/><Relationship Id="rId6" Type="http://schemas.openxmlformats.org/officeDocument/2006/relationships/hyperlink" Target="https://quran.kemenag.go.id/sura/5/106" TargetMode="External"/><Relationship Id="rId11" Type="http://schemas.openxmlformats.org/officeDocument/2006/relationships/hyperlink" Target="https://www.mahkamahagung.go.id/id/tugas-pokok-dan-fungsi" TargetMode="External"/><Relationship Id="rId5" Type="http://schemas.openxmlformats.org/officeDocument/2006/relationships/hyperlink" Target="https://quran.kemenag.go.id/sura/2/180" TargetMode="External"/><Relationship Id="rId10" Type="http://schemas.openxmlformats.org/officeDocument/2006/relationships/hyperlink" Target="https://www.mahkamahagung.go.id/id/tugas-pokok-dan-fungsi" TargetMode="External"/><Relationship Id="rId4" Type="http://schemas.openxmlformats.org/officeDocument/2006/relationships/hyperlink" Target="https://quran.kemenag.go.id/surah/4/176" TargetMode="External"/><Relationship Id="rId9" Type="http://schemas.openxmlformats.org/officeDocument/2006/relationships/hyperlink" Target="https://www.mahkamahagung.go.id/id/tugas-pokok-dan-fu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713C-397A-44AE-8D67-BAC1DD62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17221</TotalTime>
  <Pages>144</Pages>
  <Words>25086</Words>
  <Characters>142991</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 computer</dc:creator>
  <cp:lastModifiedBy>Indra Sutiawan</cp:lastModifiedBy>
  <cp:revision>81</cp:revision>
  <cp:lastPrinted>2022-07-20T00:07:00Z</cp:lastPrinted>
  <dcterms:created xsi:type="dcterms:W3CDTF">2022-06-13T16:22:00Z</dcterms:created>
  <dcterms:modified xsi:type="dcterms:W3CDTF">2023-09-13T04:08:00Z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6846f845-c157-3e02-8309-be7e96174310</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http://www.zotero.org/styles/chicago-fullnote-bibliography-16th-edition</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