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957120" w14:textId="500918BE" w:rsidR="00222AEF" w:rsidRDefault="00222AEF" w:rsidP="00222AEF">
      <w:pPr>
        <w:shd w:val="clear" w:color="auto" w:fill="FFFFFF"/>
        <w:spacing w:line="360" w:lineRule="auto"/>
        <w:jc w:val="center"/>
        <w:rPr>
          <w:rFonts w:ascii="Times New Roman" w:eastAsia="Times New Roman" w:hAnsi="Times New Roman" w:cs="Times New Roman"/>
          <w:b/>
          <w:sz w:val="24"/>
          <w:szCs w:val="24"/>
        </w:rPr>
      </w:pPr>
      <w:bookmarkStart w:id="0" w:name="_Hlk170921264"/>
      <w:r>
        <w:rPr>
          <w:rFonts w:ascii="Times New Roman" w:eastAsia="Times New Roman" w:hAnsi="Times New Roman" w:cs="Times New Roman"/>
          <w:b/>
          <w:sz w:val="24"/>
          <w:szCs w:val="24"/>
        </w:rPr>
        <w:t xml:space="preserve">PENGARUH LITERASI KEUANGAN TERHADAP KEPUTUSAN INVESTASI MELALUI PERILAKU PENGELOLAAN KEUANGAN SEBAGAI VARIABEL INTERVENING </w:t>
      </w:r>
    </w:p>
    <w:p w14:paraId="4421A594" w14:textId="173145F7" w:rsidR="00222AEF" w:rsidRDefault="00222AEF" w:rsidP="00222AEF">
      <w:pPr>
        <w:shd w:val="clear" w:color="auto" w:fill="FFFFFF"/>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(Studi Kasus Mahasiswa di Kota Semarang) </w:t>
      </w:r>
    </w:p>
    <w:p w14:paraId="59D9E725" w14:textId="77777777" w:rsidR="00222AEF" w:rsidRDefault="00222AEF" w:rsidP="00222AEF">
      <w:pPr>
        <w:shd w:val="clear" w:color="auto" w:fill="FFFFFF"/>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SKRIPSI </w:t>
      </w:r>
    </w:p>
    <w:p w14:paraId="1785621E" w14:textId="3ECA5FE3" w:rsidR="00222AEF" w:rsidRDefault="00222AEF" w:rsidP="00222AEF">
      <w:pPr>
        <w:shd w:val="clear" w:color="auto" w:fill="FFFFFF"/>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 Ajukan Untuk Memenuhi Sebagai Syarat </w:t>
      </w:r>
    </w:p>
    <w:p w14:paraId="7311CD0C" w14:textId="3FC348BE" w:rsidR="00222AEF" w:rsidRDefault="00222AEF" w:rsidP="00222AEF">
      <w:pPr>
        <w:shd w:val="clear" w:color="auto" w:fill="FFFFFF"/>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Memperoleh Gelar Sarjana Strata Satu (S1)</w:t>
      </w:r>
    </w:p>
    <w:p w14:paraId="0CF42F63" w14:textId="4057F19B" w:rsidR="00222AEF" w:rsidRDefault="00222AEF" w:rsidP="00222AEF">
      <w:pPr>
        <w:shd w:val="clear" w:color="auto" w:fill="FFFFFF"/>
        <w:spacing w:line="360" w:lineRule="auto"/>
        <w:jc w:val="center"/>
        <w:rPr>
          <w:rFonts w:ascii="Times New Roman" w:eastAsia="Times New Roman" w:hAnsi="Times New Roman" w:cs="Times New Roman"/>
          <w:b/>
          <w:sz w:val="24"/>
          <w:szCs w:val="24"/>
        </w:rPr>
      </w:pPr>
      <w:r>
        <w:rPr>
          <w:noProof/>
        </w:rPr>
        <w:drawing>
          <wp:anchor distT="0" distB="0" distL="114300" distR="114300" simplePos="0" relativeHeight="251659264" behindDoc="0" locked="0" layoutInCell="1" hidden="0" allowOverlap="1" wp14:anchorId="73EFC3CD" wp14:editId="6C793705">
            <wp:simplePos x="0" y="0"/>
            <wp:positionH relativeFrom="column">
              <wp:posOffset>1633855</wp:posOffset>
            </wp:positionH>
            <wp:positionV relativeFrom="paragraph">
              <wp:posOffset>106680</wp:posOffset>
            </wp:positionV>
            <wp:extent cx="1655445" cy="1881505"/>
            <wp:effectExtent l="0" t="0" r="0" b="0"/>
            <wp:wrapSquare wrapText="bothSides" distT="0" distB="0" distL="114300" distR="114300"/>
            <wp:docPr id="3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655445" cy="1881505"/>
                    </a:xfrm>
                    <a:prstGeom prst="rect">
                      <a:avLst/>
                    </a:prstGeom>
                    <a:ln/>
                  </pic:spPr>
                </pic:pic>
              </a:graphicData>
            </a:graphic>
          </wp:anchor>
        </w:drawing>
      </w:r>
    </w:p>
    <w:p w14:paraId="0ECA9D58" w14:textId="77777777" w:rsidR="00222AEF" w:rsidRDefault="00222AEF" w:rsidP="00222AEF">
      <w:pPr>
        <w:shd w:val="clear" w:color="auto" w:fill="FFFFFF"/>
        <w:spacing w:line="360" w:lineRule="auto"/>
        <w:jc w:val="center"/>
        <w:rPr>
          <w:rFonts w:ascii="Times New Roman" w:eastAsia="Times New Roman" w:hAnsi="Times New Roman" w:cs="Times New Roman"/>
          <w:b/>
          <w:sz w:val="24"/>
          <w:szCs w:val="24"/>
        </w:rPr>
      </w:pPr>
    </w:p>
    <w:p w14:paraId="0E02EB2D" w14:textId="77777777" w:rsidR="00222AEF" w:rsidRDefault="00222AEF" w:rsidP="00222AEF">
      <w:pPr>
        <w:shd w:val="clear" w:color="auto" w:fill="FFFFFF"/>
        <w:spacing w:line="360" w:lineRule="auto"/>
        <w:jc w:val="center"/>
        <w:rPr>
          <w:rFonts w:ascii="Times New Roman" w:eastAsia="Times New Roman" w:hAnsi="Times New Roman" w:cs="Times New Roman"/>
          <w:b/>
          <w:sz w:val="24"/>
          <w:szCs w:val="24"/>
        </w:rPr>
      </w:pPr>
    </w:p>
    <w:p w14:paraId="2104C549" w14:textId="354F36AC" w:rsidR="00222AEF" w:rsidRDefault="00222AEF" w:rsidP="00222AEF">
      <w:pPr>
        <w:shd w:val="clear" w:color="auto" w:fill="FFFFFF"/>
        <w:spacing w:line="360" w:lineRule="auto"/>
        <w:jc w:val="center"/>
        <w:rPr>
          <w:rFonts w:ascii="Times New Roman" w:eastAsia="Times New Roman" w:hAnsi="Times New Roman" w:cs="Times New Roman"/>
          <w:b/>
          <w:sz w:val="24"/>
          <w:szCs w:val="24"/>
        </w:rPr>
      </w:pPr>
    </w:p>
    <w:p w14:paraId="4F11543D" w14:textId="77777777" w:rsidR="00222AEF" w:rsidRDefault="00222AEF" w:rsidP="00222AEF">
      <w:pPr>
        <w:shd w:val="clear" w:color="auto" w:fill="FFFFFF"/>
        <w:spacing w:line="360" w:lineRule="auto"/>
        <w:jc w:val="center"/>
        <w:rPr>
          <w:rFonts w:ascii="Times New Roman" w:eastAsia="Times New Roman" w:hAnsi="Times New Roman" w:cs="Times New Roman"/>
          <w:b/>
          <w:sz w:val="24"/>
          <w:szCs w:val="24"/>
        </w:rPr>
      </w:pPr>
    </w:p>
    <w:p w14:paraId="66D99661" w14:textId="77777777" w:rsidR="00222AEF" w:rsidRDefault="00222AEF" w:rsidP="00222AEF">
      <w:pPr>
        <w:shd w:val="clear" w:color="auto" w:fill="FFFFFF"/>
        <w:spacing w:line="360" w:lineRule="auto"/>
        <w:rPr>
          <w:rFonts w:ascii="Times New Roman" w:eastAsia="Times New Roman" w:hAnsi="Times New Roman" w:cs="Times New Roman"/>
          <w:b/>
          <w:sz w:val="24"/>
          <w:szCs w:val="24"/>
        </w:rPr>
      </w:pPr>
    </w:p>
    <w:p w14:paraId="446AE87F" w14:textId="18F00649" w:rsidR="00222AEF" w:rsidRDefault="00222AEF" w:rsidP="00222AEF">
      <w:pPr>
        <w:shd w:val="clear" w:color="auto" w:fill="FFFFFF"/>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Oleh : </w:t>
      </w:r>
    </w:p>
    <w:p w14:paraId="54662122" w14:textId="77777777" w:rsidR="00222AEF" w:rsidRDefault="00222AEF" w:rsidP="00222AEF">
      <w:pPr>
        <w:shd w:val="clear" w:color="auto" w:fill="FFFFFF"/>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Irma Ryanding Tyas </w:t>
      </w:r>
    </w:p>
    <w:p w14:paraId="6D11FCC0" w14:textId="4AB9D86D" w:rsidR="00222AEF" w:rsidRDefault="00222AEF" w:rsidP="00222AEF">
      <w:pPr>
        <w:shd w:val="clear" w:color="auto" w:fill="FFFFFF"/>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(2005056013) </w:t>
      </w:r>
    </w:p>
    <w:p w14:paraId="661A4510" w14:textId="3E441C40" w:rsidR="00222AEF" w:rsidRDefault="00222AEF" w:rsidP="00222AEF">
      <w:pPr>
        <w:shd w:val="clear" w:color="auto" w:fill="FFFFFF"/>
        <w:spacing w:line="360" w:lineRule="auto"/>
        <w:rPr>
          <w:rFonts w:ascii="Times New Roman" w:eastAsia="Times New Roman" w:hAnsi="Times New Roman" w:cs="Times New Roman"/>
          <w:b/>
          <w:sz w:val="24"/>
          <w:szCs w:val="24"/>
        </w:rPr>
      </w:pPr>
    </w:p>
    <w:p w14:paraId="18D865A2" w14:textId="77777777" w:rsidR="00222AEF" w:rsidRDefault="00222AEF" w:rsidP="00222AEF">
      <w:pPr>
        <w:shd w:val="clear" w:color="auto" w:fill="FFFFFF"/>
        <w:spacing w:line="360" w:lineRule="auto"/>
        <w:rPr>
          <w:rFonts w:ascii="Times New Roman" w:eastAsia="Times New Roman" w:hAnsi="Times New Roman" w:cs="Times New Roman"/>
          <w:b/>
          <w:sz w:val="24"/>
          <w:szCs w:val="24"/>
        </w:rPr>
      </w:pPr>
    </w:p>
    <w:p w14:paraId="40BFC421" w14:textId="77777777" w:rsidR="00222AEF" w:rsidRDefault="00222AEF" w:rsidP="00222AEF">
      <w:pPr>
        <w:shd w:val="clear" w:color="auto" w:fill="FFFFFF"/>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PROGRAM STUDI MANAJEMEN </w:t>
      </w:r>
    </w:p>
    <w:p w14:paraId="17D3FC62" w14:textId="75AA95D6" w:rsidR="00222AEF" w:rsidRDefault="00222AEF" w:rsidP="00222AEF">
      <w:pPr>
        <w:shd w:val="clear" w:color="auto" w:fill="FFFFFF"/>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FAKULTAS EKONOMI DAN BISNIS ISLAM </w:t>
      </w:r>
    </w:p>
    <w:p w14:paraId="3A85FFA3" w14:textId="77777777" w:rsidR="00222AEF" w:rsidRDefault="00222AEF" w:rsidP="00222AEF">
      <w:pPr>
        <w:shd w:val="clear" w:color="auto" w:fill="FFFFFF"/>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UNIVERSITAS ISLAM NEGERI WALISONGO </w:t>
      </w:r>
    </w:p>
    <w:p w14:paraId="063C3E35" w14:textId="3220FE0E" w:rsidR="00222AEF" w:rsidRDefault="00222AEF" w:rsidP="00222AEF">
      <w:pPr>
        <w:shd w:val="clear" w:color="auto" w:fill="FFFFFF"/>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SEMARANG </w:t>
      </w:r>
    </w:p>
    <w:p w14:paraId="7313BF18" w14:textId="1329B7BB" w:rsidR="00222AEF" w:rsidRDefault="00222AEF" w:rsidP="005F5E87">
      <w:pPr>
        <w:shd w:val="clear" w:color="auto" w:fill="FFFFFF"/>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w:t>
      </w:r>
      <w:r w:rsidR="005F5E87">
        <w:rPr>
          <w:rFonts w:ascii="Times New Roman" w:eastAsia="Times New Roman" w:hAnsi="Times New Roman" w:cs="Times New Roman"/>
          <w:b/>
          <w:sz w:val="24"/>
          <w:szCs w:val="24"/>
        </w:rPr>
        <w:t>4</w:t>
      </w:r>
    </w:p>
    <w:bookmarkEnd w:id="0"/>
    <w:p w14:paraId="3043A40E" w14:textId="77777777" w:rsidR="00495894" w:rsidRDefault="00495894" w:rsidP="0050736E">
      <w:pPr>
        <w:pStyle w:val="Heading1"/>
        <w:spacing w:line="360" w:lineRule="auto"/>
        <w:rPr>
          <w:b/>
          <w:bCs/>
        </w:rPr>
        <w:sectPr w:rsidR="00495894" w:rsidSect="002D5BF2">
          <w:footerReference w:type="default" r:id="rId9"/>
          <w:footerReference w:type="first" r:id="rId10"/>
          <w:pgSz w:w="11906" w:h="16838"/>
          <w:pgMar w:top="2268" w:right="1701" w:bottom="1701" w:left="2268" w:header="709" w:footer="709" w:gutter="0"/>
          <w:cols w:space="708"/>
          <w:titlePg/>
          <w:docGrid w:linePitch="360"/>
        </w:sectPr>
      </w:pPr>
    </w:p>
    <w:p w14:paraId="19D11473" w14:textId="4C324011" w:rsidR="00222AEF" w:rsidRDefault="007229C2" w:rsidP="0050736E">
      <w:pPr>
        <w:pStyle w:val="Heading1"/>
        <w:spacing w:line="360" w:lineRule="auto"/>
        <w:rPr>
          <w:b/>
          <w:bCs/>
        </w:rPr>
      </w:pPr>
      <w:bookmarkStart w:id="1" w:name="_Toc172186564"/>
      <w:r w:rsidRPr="0050736E">
        <w:rPr>
          <w:b/>
          <w:bCs/>
        </w:rPr>
        <w:lastRenderedPageBreak/>
        <w:t>PERSETUJUAN PEMBIMBING</w:t>
      </w:r>
      <w:bookmarkEnd w:id="1"/>
    </w:p>
    <w:p w14:paraId="261347E2" w14:textId="5D5BE584" w:rsidR="00495894" w:rsidRPr="00495894" w:rsidRDefault="00495894" w:rsidP="00495894">
      <w:r>
        <w:rPr>
          <w:rFonts w:ascii="Times New Roman" w:eastAsia="Times New Roman" w:hAnsi="Times New Roman" w:cs="Times New Roman"/>
          <w:b/>
          <w:noProof/>
          <w:sz w:val="24"/>
          <w:szCs w:val="24"/>
          <w14:ligatures w14:val="standardContextual"/>
        </w:rPr>
        <w:drawing>
          <wp:inline distT="0" distB="0" distL="0" distR="0" wp14:anchorId="7EED8240" wp14:editId="4B75772D">
            <wp:extent cx="5089759" cy="7380000"/>
            <wp:effectExtent l="0" t="0" r="0" b="0"/>
            <wp:docPr id="3640378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29813" name="Picture 15670298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89759" cy="7380000"/>
                    </a:xfrm>
                    <a:prstGeom prst="rect">
                      <a:avLst/>
                    </a:prstGeom>
                  </pic:spPr>
                </pic:pic>
              </a:graphicData>
            </a:graphic>
          </wp:inline>
        </w:drawing>
      </w:r>
    </w:p>
    <w:p w14:paraId="5EE24747" w14:textId="60DC9C79" w:rsidR="005F5E87" w:rsidRDefault="005F5E87" w:rsidP="0050736E">
      <w:pPr>
        <w:shd w:val="clear" w:color="auto" w:fill="FFFFFF"/>
        <w:spacing w:line="360" w:lineRule="auto"/>
        <w:jc w:val="center"/>
        <w:rPr>
          <w:rFonts w:ascii="Times New Roman" w:eastAsia="Times New Roman" w:hAnsi="Times New Roman" w:cs="Times New Roman"/>
          <w:b/>
          <w:sz w:val="24"/>
          <w:szCs w:val="24"/>
        </w:rPr>
      </w:pPr>
    </w:p>
    <w:p w14:paraId="39573689" w14:textId="5B8F3D72" w:rsidR="0050736E" w:rsidRDefault="00BF3CE8" w:rsidP="00BF3CE8">
      <w:pPr>
        <w:pStyle w:val="Heading1"/>
        <w:spacing w:line="360" w:lineRule="auto"/>
        <w:rPr>
          <w:b/>
          <w:bCs/>
        </w:rPr>
      </w:pPr>
      <w:bookmarkStart w:id="2" w:name="_Toc172186565"/>
      <w:r>
        <w:rPr>
          <w:noProof/>
          <w14:ligatures w14:val="standardContextual"/>
        </w:rPr>
        <w:lastRenderedPageBreak/>
        <w:drawing>
          <wp:anchor distT="0" distB="0" distL="114300" distR="114300" simplePos="0" relativeHeight="251755520" behindDoc="0" locked="0" layoutInCell="1" allowOverlap="1" wp14:anchorId="0DA3D180" wp14:editId="67B51B36">
            <wp:simplePos x="0" y="0"/>
            <wp:positionH relativeFrom="column">
              <wp:posOffset>-1034415</wp:posOffset>
            </wp:positionH>
            <wp:positionV relativeFrom="paragraph">
              <wp:posOffset>1415415</wp:posOffset>
            </wp:positionV>
            <wp:extent cx="7285990" cy="5217795"/>
            <wp:effectExtent l="5397" t="0" r="0" b="0"/>
            <wp:wrapTopAndBottom/>
            <wp:docPr id="13425491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49148" name="Picture 1342549148"/>
                    <pic:cNvPicPr/>
                  </pic:nvPicPr>
                  <pic:blipFill rotWithShape="1">
                    <a:blip r:embed="rId12" cstate="print">
                      <a:extLst>
                        <a:ext uri="{28A0092B-C50C-407E-A947-70E740481C1C}">
                          <a14:useLocalDpi xmlns:a14="http://schemas.microsoft.com/office/drawing/2010/main" val="0"/>
                        </a:ext>
                      </a:extLst>
                    </a:blip>
                    <a:srcRect l="12213" t="11192" r="8712" b="14313"/>
                    <a:stretch/>
                  </pic:blipFill>
                  <pic:spPr bwMode="auto">
                    <a:xfrm rot="5400000">
                      <a:off x="0" y="0"/>
                      <a:ext cx="7285990" cy="5217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29C2" w:rsidRPr="0050736E">
        <w:rPr>
          <w:b/>
          <w:bCs/>
        </w:rPr>
        <w:t>PENGESAHAN</w:t>
      </w:r>
      <w:bookmarkEnd w:id="2"/>
      <w:r w:rsidR="007229C2" w:rsidRPr="0050736E">
        <w:rPr>
          <w:b/>
          <w:bCs/>
        </w:rPr>
        <w:t xml:space="preserve"> </w:t>
      </w:r>
    </w:p>
    <w:p w14:paraId="1CBD94E5" w14:textId="79879497" w:rsidR="00BF3CE8" w:rsidRPr="00BF3CE8" w:rsidRDefault="002D5BF2" w:rsidP="00BF3CE8">
      <w:r>
        <w:t xml:space="preserve"> </w:t>
      </w:r>
    </w:p>
    <w:p w14:paraId="1E779E1B" w14:textId="20236852" w:rsidR="007229C2" w:rsidRPr="0050736E" w:rsidRDefault="007229C2" w:rsidP="0050736E">
      <w:pPr>
        <w:pStyle w:val="Heading1"/>
        <w:spacing w:line="360" w:lineRule="auto"/>
        <w:rPr>
          <w:b/>
          <w:bCs/>
        </w:rPr>
      </w:pPr>
      <w:bookmarkStart w:id="3" w:name="_Toc172186566"/>
      <w:r w:rsidRPr="0050736E">
        <w:rPr>
          <w:b/>
          <w:bCs/>
        </w:rPr>
        <w:lastRenderedPageBreak/>
        <w:t>MOTTO</w:t>
      </w:r>
      <w:bookmarkEnd w:id="3"/>
    </w:p>
    <w:p w14:paraId="6DF92BF3" w14:textId="28A046CF" w:rsidR="007229C2" w:rsidRDefault="007229C2" w:rsidP="007229C2">
      <w:pPr>
        <w:shd w:val="clear" w:color="auto" w:fill="FFFFFF"/>
        <w:spacing w:line="360" w:lineRule="auto"/>
        <w:jc w:val="center"/>
        <w:rPr>
          <w:rFonts w:ascii="Times New Roman" w:eastAsia="Times New Roman" w:hAnsi="Times New Roman" w:cs="Times New Roman"/>
          <w:sz w:val="24"/>
          <w:szCs w:val="24"/>
        </w:rPr>
      </w:pPr>
    </w:p>
    <w:p w14:paraId="0B1807AF" w14:textId="7A3CDD38" w:rsidR="007229C2" w:rsidRDefault="006361B4" w:rsidP="007229C2">
      <w:pPr>
        <w:shd w:val="clear" w:color="auto" w:fill="FFFFFF"/>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“Sesungguhnya bersama kesulitan ada kemudahan”</w:t>
      </w:r>
    </w:p>
    <w:p w14:paraId="33EB8889" w14:textId="279B51E4" w:rsidR="007229C2" w:rsidRDefault="007229C2" w:rsidP="007229C2">
      <w:pPr>
        <w:shd w:val="clear" w:color="auto" w:fill="FFFFFF"/>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(Q.S Al-Insyirah:5)</w:t>
      </w:r>
    </w:p>
    <w:p w14:paraId="6DE1BFF1" w14:textId="2ED92218" w:rsidR="007229C2" w:rsidRDefault="007229C2" w:rsidP="007229C2">
      <w:pPr>
        <w:shd w:val="clear" w:color="auto" w:fill="FFFFFF"/>
        <w:spacing w:line="360" w:lineRule="auto"/>
        <w:jc w:val="center"/>
        <w:rPr>
          <w:rFonts w:ascii="Times New Roman" w:eastAsia="Times New Roman" w:hAnsi="Times New Roman" w:cs="Times New Roman"/>
          <w:sz w:val="24"/>
          <w:szCs w:val="24"/>
        </w:rPr>
      </w:pPr>
    </w:p>
    <w:p w14:paraId="088D6808" w14:textId="2B1CD4EE" w:rsidR="007229C2" w:rsidRDefault="006361B4" w:rsidP="007229C2">
      <w:pPr>
        <w:shd w:val="clear" w:color="auto" w:fill="FFFFFF"/>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“Terlambat bukan berarti gagal, cepat bukan berarti hebat. Terlambat bukan menjadi alasan untuk menyerah, setiap orang memiliki proses yang berbeda. Percaya proses itu yang paling penting karena allah telah mempersiapkan hal baik di balik kata proses yang kamu anggap rumit.”</w:t>
      </w:r>
    </w:p>
    <w:p w14:paraId="33DCA88A" w14:textId="77777777" w:rsidR="007229C2" w:rsidRDefault="007229C2" w:rsidP="007229C2">
      <w:pPr>
        <w:shd w:val="clear" w:color="auto" w:fill="FFFFFF"/>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(Edwar Satria)</w:t>
      </w:r>
    </w:p>
    <w:p w14:paraId="5AEF03F4" w14:textId="66BCA291" w:rsidR="007229C2" w:rsidRDefault="007229C2" w:rsidP="00222AEF">
      <w:pPr>
        <w:shd w:val="clear" w:color="auto" w:fill="FFFFFF"/>
        <w:spacing w:line="360" w:lineRule="auto"/>
        <w:jc w:val="center"/>
        <w:rPr>
          <w:rFonts w:ascii="Times New Roman" w:eastAsia="Times New Roman" w:hAnsi="Times New Roman" w:cs="Times New Roman"/>
          <w:b/>
          <w:sz w:val="24"/>
          <w:szCs w:val="24"/>
        </w:rPr>
      </w:pPr>
    </w:p>
    <w:p w14:paraId="69E67BEC" w14:textId="77777777" w:rsidR="007229C2" w:rsidRDefault="007229C2" w:rsidP="00222AEF">
      <w:pPr>
        <w:shd w:val="clear" w:color="auto" w:fill="FFFFFF"/>
        <w:spacing w:line="360" w:lineRule="auto"/>
        <w:jc w:val="center"/>
        <w:rPr>
          <w:rFonts w:ascii="Times New Roman" w:eastAsia="Times New Roman" w:hAnsi="Times New Roman" w:cs="Times New Roman"/>
          <w:b/>
          <w:sz w:val="24"/>
          <w:szCs w:val="24"/>
        </w:rPr>
      </w:pPr>
    </w:p>
    <w:p w14:paraId="3AA723C5" w14:textId="3F138166" w:rsidR="007229C2" w:rsidRDefault="007229C2" w:rsidP="00222AEF">
      <w:pPr>
        <w:shd w:val="clear" w:color="auto" w:fill="FFFFFF"/>
        <w:spacing w:line="360" w:lineRule="auto"/>
        <w:jc w:val="center"/>
        <w:rPr>
          <w:rFonts w:ascii="Times New Roman" w:eastAsia="Times New Roman" w:hAnsi="Times New Roman" w:cs="Times New Roman"/>
          <w:b/>
          <w:sz w:val="24"/>
          <w:szCs w:val="24"/>
        </w:rPr>
      </w:pPr>
    </w:p>
    <w:p w14:paraId="50BB1BD3" w14:textId="1DD15983" w:rsidR="007229C2" w:rsidRDefault="007229C2" w:rsidP="00222AEF">
      <w:pPr>
        <w:shd w:val="clear" w:color="auto" w:fill="FFFFFF"/>
        <w:spacing w:line="360" w:lineRule="auto"/>
        <w:jc w:val="center"/>
        <w:rPr>
          <w:rFonts w:ascii="Times New Roman" w:eastAsia="Times New Roman" w:hAnsi="Times New Roman" w:cs="Times New Roman"/>
          <w:b/>
          <w:sz w:val="24"/>
          <w:szCs w:val="24"/>
        </w:rPr>
      </w:pPr>
    </w:p>
    <w:p w14:paraId="4238B88E" w14:textId="2F2EE918" w:rsidR="007229C2" w:rsidRDefault="007229C2" w:rsidP="00222AEF">
      <w:pPr>
        <w:shd w:val="clear" w:color="auto" w:fill="FFFFFF"/>
        <w:spacing w:line="360" w:lineRule="auto"/>
        <w:jc w:val="center"/>
        <w:rPr>
          <w:rFonts w:ascii="Times New Roman" w:eastAsia="Times New Roman" w:hAnsi="Times New Roman" w:cs="Times New Roman"/>
          <w:b/>
          <w:sz w:val="24"/>
          <w:szCs w:val="24"/>
        </w:rPr>
      </w:pPr>
    </w:p>
    <w:p w14:paraId="2AFDDC79" w14:textId="648910DD" w:rsidR="007229C2" w:rsidRDefault="007229C2" w:rsidP="00222AEF">
      <w:pPr>
        <w:shd w:val="clear" w:color="auto" w:fill="FFFFFF"/>
        <w:spacing w:line="360" w:lineRule="auto"/>
        <w:jc w:val="center"/>
        <w:rPr>
          <w:rFonts w:ascii="Times New Roman" w:eastAsia="Times New Roman" w:hAnsi="Times New Roman" w:cs="Times New Roman"/>
          <w:b/>
          <w:sz w:val="24"/>
          <w:szCs w:val="24"/>
        </w:rPr>
      </w:pPr>
    </w:p>
    <w:p w14:paraId="5DE8403D" w14:textId="75611F05" w:rsidR="007229C2" w:rsidRDefault="007229C2" w:rsidP="00222AEF">
      <w:pPr>
        <w:shd w:val="clear" w:color="auto" w:fill="FFFFFF"/>
        <w:spacing w:line="360" w:lineRule="auto"/>
        <w:jc w:val="center"/>
        <w:rPr>
          <w:rFonts w:ascii="Times New Roman" w:eastAsia="Times New Roman" w:hAnsi="Times New Roman" w:cs="Times New Roman"/>
          <w:b/>
          <w:sz w:val="24"/>
          <w:szCs w:val="24"/>
        </w:rPr>
      </w:pPr>
    </w:p>
    <w:p w14:paraId="2B29D736" w14:textId="1FE76EDA" w:rsidR="007229C2" w:rsidRDefault="007229C2" w:rsidP="00222AEF">
      <w:pPr>
        <w:shd w:val="clear" w:color="auto" w:fill="FFFFFF"/>
        <w:spacing w:line="360" w:lineRule="auto"/>
        <w:jc w:val="center"/>
        <w:rPr>
          <w:rFonts w:ascii="Times New Roman" w:eastAsia="Times New Roman" w:hAnsi="Times New Roman" w:cs="Times New Roman"/>
          <w:b/>
          <w:sz w:val="24"/>
          <w:szCs w:val="24"/>
        </w:rPr>
      </w:pPr>
    </w:p>
    <w:p w14:paraId="3E3A147F" w14:textId="77777777" w:rsidR="007229C2" w:rsidRDefault="007229C2" w:rsidP="00222AEF">
      <w:pPr>
        <w:shd w:val="clear" w:color="auto" w:fill="FFFFFF"/>
        <w:spacing w:line="360" w:lineRule="auto"/>
        <w:jc w:val="center"/>
        <w:rPr>
          <w:rFonts w:ascii="Times New Roman" w:eastAsia="Times New Roman" w:hAnsi="Times New Roman" w:cs="Times New Roman"/>
          <w:b/>
          <w:sz w:val="24"/>
          <w:szCs w:val="24"/>
        </w:rPr>
      </w:pPr>
    </w:p>
    <w:p w14:paraId="5734D464" w14:textId="0AD364A3" w:rsidR="007229C2" w:rsidRDefault="007229C2" w:rsidP="00222AEF">
      <w:pPr>
        <w:shd w:val="clear" w:color="auto" w:fill="FFFFFF"/>
        <w:spacing w:line="360" w:lineRule="auto"/>
        <w:jc w:val="center"/>
        <w:rPr>
          <w:rFonts w:ascii="Times New Roman" w:eastAsia="Times New Roman" w:hAnsi="Times New Roman" w:cs="Times New Roman"/>
          <w:b/>
          <w:sz w:val="24"/>
          <w:szCs w:val="24"/>
        </w:rPr>
      </w:pPr>
    </w:p>
    <w:p w14:paraId="3CDB1F4F" w14:textId="392825B3" w:rsidR="007229C2" w:rsidRDefault="007229C2" w:rsidP="00222AEF">
      <w:pPr>
        <w:shd w:val="clear" w:color="auto" w:fill="FFFFFF"/>
        <w:spacing w:line="360" w:lineRule="auto"/>
        <w:jc w:val="center"/>
        <w:rPr>
          <w:rFonts w:ascii="Times New Roman" w:eastAsia="Times New Roman" w:hAnsi="Times New Roman" w:cs="Times New Roman"/>
          <w:b/>
          <w:sz w:val="24"/>
          <w:szCs w:val="24"/>
        </w:rPr>
      </w:pPr>
    </w:p>
    <w:p w14:paraId="72D52C7D" w14:textId="77777777" w:rsidR="007229C2" w:rsidRDefault="007229C2" w:rsidP="00222AEF">
      <w:pPr>
        <w:shd w:val="clear" w:color="auto" w:fill="FFFFFF"/>
        <w:spacing w:line="360" w:lineRule="auto"/>
        <w:jc w:val="center"/>
        <w:rPr>
          <w:rFonts w:ascii="Times New Roman" w:eastAsia="Times New Roman" w:hAnsi="Times New Roman" w:cs="Times New Roman"/>
          <w:b/>
          <w:sz w:val="24"/>
          <w:szCs w:val="24"/>
        </w:rPr>
      </w:pPr>
    </w:p>
    <w:p w14:paraId="7123008F" w14:textId="77777777" w:rsidR="005F5E87" w:rsidRDefault="005F5E87" w:rsidP="00222AEF">
      <w:pPr>
        <w:shd w:val="clear" w:color="auto" w:fill="FFFFFF"/>
        <w:spacing w:line="360" w:lineRule="auto"/>
        <w:jc w:val="center"/>
        <w:rPr>
          <w:rFonts w:ascii="Times New Roman" w:eastAsia="Times New Roman" w:hAnsi="Times New Roman" w:cs="Times New Roman"/>
          <w:b/>
          <w:sz w:val="24"/>
          <w:szCs w:val="24"/>
        </w:rPr>
      </w:pPr>
    </w:p>
    <w:p w14:paraId="7EF886A8" w14:textId="34B1B9EE" w:rsidR="0050736E" w:rsidRDefault="0050736E" w:rsidP="00222AEF">
      <w:pPr>
        <w:shd w:val="clear" w:color="auto" w:fill="FFFFFF"/>
        <w:spacing w:line="360" w:lineRule="auto"/>
        <w:jc w:val="center"/>
        <w:rPr>
          <w:rFonts w:ascii="Times New Roman" w:eastAsia="Times New Roman" w:hAnsi="Times New Roman" w:cs="Times New Roman"/>
          <w:b/>
          <w:sz w:val="24"/>
          <w:szCs w:val="24"/>
        </w:rPr>
      </w:pPr>
    </w:p>
    <w:p w14:paraId="11333FC1" w14:textId="63B8E515" w:rsidR="007229C2" w:rsidRPr="0050736E" w:rsidRDefault="007229C2" w:rsidP="0050736E">
      <w:pPr>
        <w:pStyle w:val="Heading1"/>
        <w:spacing w:line="360" w:lineRule="auto"/>
        <w:rPr>
          <w:b/>
          <w:bCs/>
        </w:rPr>
      </w:pPr>
      <w:bookmarkStart w:id="4" w:name="_Toc172186567"/>
      <w:r w:rsidRPr="0050736E">
        <w:rPr>
          <w:b/>
          <w:bCs/>
        </w:rPr>
        <w:lastRenderedPageBreak/>
        <w:t>PERSEMBAHAN</w:t>
      </w:r>
      <w:bookmarkEnd w:id="4"/>
    </w:p>
    <w:p w14:paraId="76218F40" w14:textId="7288F6D7" w:rsidR="007229C2" w:rsidRDefault="007229C2" w:rsidP="007229C2">
      <w:pPr>
        <w:shd w:val="clear" w:color="auto" w:fill="FFFFFF"/>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Alhamdulilah puja dan puji Syukur penulis panjatkan kehadirat Allah SWT yang telah memberikan Rahmat dan hidayah-Nya sehingga penulis mampu menyelesaikan Skripsi ini dengan baik dan penuh rasa Syukur. Shalawat serta salam tidak lupa penulis sampaikan kepada junjungan kita Nabi Muhammad SAW yang kita tunggu-tunggu syafaatnya di yaumul akhir. Dengan penuh rasa Syukur, maka penulis mempersembahkan skripsi ini kepada:</w:t>
      </w:r>
    </w:p>
    <w:p w14:paraId="008176AD" w14:textId="5B7B3BA0" w:rsidR="007229C2" w:rsidRDefault="007229C2" w:rsidP="007229C2">
      <w:pPr>
        <w:numPr>
          <w:ilvl w:val="0"/>
          <w:numId w:val="1"/>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Kepada lelaki kuat yang bercita-cita menyekolahkan putrinya sampai sarjana, ayahku. Haryanto Namanya. Beliau yang telah menjadi panutan bagi saya agar tidak berputus asa menjalani hidup. Segala impianmu telah saya wujudkan satu-persatu. Seluruh kebaikan mu sampai saat ini memberikan kontribusi nyata hingga skripsi ini selesai.</w:t>
      </w:r>
    </w:p>
    <w:p w14:paraId="01B27809" w14:textId="5229F164" w:rsidR="007229C2" w:rsidRDefault="007229C2" w:rsidP="007229C2">
      <w:pPr>
        <w:numPr>
          <w:ilvl w:val="0"/>
          <w:numId w:val="1"/>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Kepada Ibu Lutfiyah, seseorang yang biasa saya sebut Ibu. Terimakasih telah melahirkan, merawat, dan membesarkan saya dengan penuh cinta hingga akhirnya saya bisa tumbuh dewasa dan bisa berada di posisi ini. Terimakasih untuk semua doa dan dukungannya, semoga ibu sehat selalu dan hiduplah lebih lama lagi. Ibu harus selalu ada disetiap perjalanan dan pencapaian hidup saya. </w:t>
      </w:r>
      <w:r>
        <w:rPr>
          <w:rFonts w:ascii="Times New Roman" w:eastAsia="Times New Roman" w:hAnsi="Times New Roman" w:cs="Times New Roman"/>
          <w:i/>
          <w:color w:val="000000"/>
          <w:sz w:val="24"/>
          <w:szCs w:val="24"/>
        </w:rPr>
        <w:t>Love you more.</w:t>
      </w:r>
      <w:r>
        <w:rPr>
          <w:rFonts w:ascii="Times New Roman" w:eastAsia="Times New Roman" w:hAnsi="Times New Roman" w:cs="Times New Roman"/>
          <w:color w:val="000000"/>
          <w:sz w:val="24"/>
          <w:szCs w:val="24"/>
        </w:rPr>
        <w:t xml:space="preserve"> </w:t>
      </w:r>
    </w:p>
    <w:p w14:paraId="36B392B1" w14:textId="29B2997F" w:rsidR="007229C2" w:rsidRDefault="007229C2" w:rsidP="007229C2">
      <w:pPr>
        <w:numPr>
          <w:ilvl w:val="0"/>
          <w:numId w:val="1"/>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Kepada kakak-kakak ku tercinta, Winda Riska Ryandini, Karin Ryanda Saputri, dan Meita Ryana Dewi. Terimakasih telah menjadi penyemangat bagi saya lewat celotehan, tingkah lakunya dan selalu memberikan dukungan serta doa. Semoga kita semua menjadi anak yang membanggakan kedua orang tua.</w:t>
      </w:r>
    </w:p>
    <w:p w14:paraId="61FC080E" w14:textId="77777777" w:rsidR="007229C2" w:rsidRDefault="007229C2" w:rsidP="007229C2">
      <w:pPr>
        <w:numPr>
          <w:ilvl w:val="0"/>
          <w:numId w:val="1"/>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Kepada sahabatku, Tiara Dewi Nur Fatimah. Terimakasih telah menemani saya sejauh ini, telah memberikan semangat, dukungan. Semoga kita menjadi orang sukses bersahabat sampai tua nanti, Aamiin. </w:t>
      </w:r>
    </w:p>
    <w:p w14:paraId="2354D292" w14:textId="0C36B4FF" w:rsidR="007229C2" w:rsidRDefault="007229C2" w:rsidP="007229C2">
      <w:pPr>
        <w:numPr>
          <w:ilvl w:val="0"/>
          <w:numId w:val="1"/>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7229C2">
        <w:rPr>
          <w:rFonts w:ascii="Times New Roman" w:eastAsia="Times New Roman" w:hAnsi="Times New Roman" w:cs="Times New Roman"/>
          <w:color w:val="000000"/>
          <w:sz w:val="24"/>
          <w:szCs w:val="24"/>
        </w:rPr>
        <w:t>Kepada teman-teman seperjuangan dari semester satu sampai detik ini, Silvina Mardhotillah, Lu’luatul Laihah, Nova Rizki Eliyanti, Zakia Salma Aqila dan Syauqi Abid Rosyidan. Terimakasih selalu menemani saya dalam</w:t>
      </w:r>
      <w:r>
        <w:rPr>
          <w:rFonts w:ascii="Times New Roman" w:eastAsia="Times New Roman" w:hAnsi="Times New Roman" w:cs="Times New Roman"/>
          <w:color w:val="000000"/>
          <w:sz w:val="24"/>
          <w:szCs w:val="24"/>
        </w:rPr>
        <w:t xml:space="preserve"> mengerjakan skripsi, telah memberikan semangat sehingga membuat motivasi dalam mengerjakan penelitian ini. </w:t>
      </w:r>
    </w:p>
    <w:p w14:paraId="081EEC88" w14:textId="2F5B055E" w:rsidR="007229C2" w:rsidRDefault="007229C2" w:rsidP="007229C2">
      <w:pPr>
        <w:numPr>
          <w:ilvl w:val="0"/>
          <w:numId w:val="1"/>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Kepada lelaki pemilik NI</w:t>
      </w:r>
      <w:r w:rsidR="00A633D7">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 xml:space="preserve"> 20.56.2065 yang selalu menjadi </w:t>
      </w:r>
      <w:r w:rsidRPr="006B4AA7">
        <w:rPr>
          <w:rFonts w:ascii="Times New Roman" w:eastAsia="Times New Roman" w:hAnsi="Times New Roman" w:cs="Times New Roman"/>
          <w:i/>
          <w:iCs/>
          <w:color w:val="000000"/>
          <w:sz w:val="24"/>
          <w:szCs w:val="24"/>
        </w:rPr>
        <w:t>support system</w:t>
      </w:r>
      <w:r>
        <w:rPr>
          <w:rFonts w:ascii="Times New Roman" w:eastAsia="Times New Roman" w:hAnsi="Times New Roman" w:cs="Times New Roman"/>
          <w:color w:val="000000"/>
          <w:sz w:val="24"/>
          <w:szCs w:val="24"/>
        </w:rPr>
        <w:t xml:space="preserve"> penulis pada hari yang tidak mudah selama prosess pengerjaan skripsi. Terimakasih telah mendengarkan keluh kesah, memberikan dukungan, semangat dan senantiasa sabar menghadapi saya, terimakasih telah menjadi bagian perjalanan saya hingga penyusunan skripsi ini. </w:t>
      </w:r>
    </w:p>
    <w:p w14:paraId="2564C771" w14:textId="5F792DD3" w:rsidR="007229C2" w:rsidRDefault="007229C2" w:rsidP="007229C2">
      <w:pPr>
        <w:numPr>
          <w:ilvl w:val="0"/>
          <w:numId w:val="1"/>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Terakhir, terimakasih untuk diri sendiri karena telah mampu berusaha keras dan berjuang sejauh ini. Mampu mengendalikan diri dari berbagai tekanan diluar keadaan dan tak pernah menyerah sesulit apapun proses penyusunan skripsi, hal ini merupakan pencapaian yang patut di banggakan untuk diri sendiri.</w:t>
      </w:r>
    </w:p>
    <w:p w14:paraId="26441012" w14:textId="5D1E3F73" w:rsidR="007229C2" w:rsidRDefault="007229C2" w:rsidP="007229C2">
      <w:pPr>
        <w:pBdr>
          <w:top w:val="nil"/>
          <w:left w:val="nil"/>
          <w:bottom w:val="nil"/>
          <w:right w:val="nil"/>
          <w:between w:val="nil"/>
        </w:pBdr>
        <w:shd w:val="clear" w:color="auto" w:fill="FFFFFF"/>
        <w:spacing w:line="360" w:lineRule="auto"/>
        <w:ind w:left="720"/>
        <w:jc w:val="both"/>
        <w:rPr>
          <w:rFonts w:ascii="Times New Roman" w:eastAsia="Times New Roman" w:hAnsi="Times New Roman" w:cs="Times New Roman"/>
          <w:color w:val="000000"/>
          <w:sz w:val="24"/>
          <w:szCs w:val="24"/>
        </w:rPr>
      </w:pPr>
    </w:p>
    <w:p w14:paraId="1C294A19" w14:textId="3828034D" w:rsidR="007229C2" w:rsidRDefault="007229C2" w:rsidP="007229C2">
      <w:pPr>
        <w:shd w:val="clear" w:color="auto" w:fill="FFFFFF"/>
        <w:spacing w:line="360" w:lineRule="auto"/>
        <w:jc w:val="center"/>
        <w:rPr>
          <w:rFonts w:ascii="Times New Roman" w:eastAsia="Times New Roman" w:hAnsi="Times New Roman" w:cs="Times New Roman"/>
          <w:b/>
          <w:sz w:val="24"/>
          <w:szCs w:val="24"/>
        </w:rPr>
      </w:pPr>
    </w:p>
    <w:p w14:paraId="770C6676" w14:textId="000B02C4" w:rsidR="007229C2" w:rsidRDefault="007229C2" w:rsidP="007229C2">
      <w:pPr>
        <w:shd w:val="clear" w:color="auto" w:fill="FFFFFF"/>
        <w:spacing w:line="360" w:lineRule="auto"/>
        <w:jc w:val="center"/>
        <w:rPr>
          <w:rFonts w:ascii="Times New Roman" w:eastAsia="Times New Roman" w:hAnsi="Times New Roman" w:cs="Times New Roman"/>
          <w:b/>
          <w:sz w:val="24"/>
          <w:szCs w:val="24"/>
        </w:rPr>
      </w:pPr>
    </w:p>
    <w:p w14:paraId="31C3C4B7" w14:textId="77777777" w:rsidR="007229C2" w:rsidRDefault="007229C2" w:rsidP="007229C2">
      <w:pPr>
        <w:shd w:val="clear" w:color="auto" w:fill="FFFFFF"/>
        <w:spacing w:line="360" w:lineRule="auto"/>
        <w:jc w:val="center"/>
        <w:rPr>
          <w:rFonts w:ascii="Times New Roman" w:eastAsia="Times New Roman" w:hAnsi="Times New Roman" w:cs="Times New Roman"/>
          <w:b/>
          <w:sz w:val="24"/>
          <w:szCs w:val="24"/>
        </w:rPr>
      </w:pPr>
    </w:p>
    <w:p w14:paraId="3E5E6018" w14:textId="3F642A5C" w:rsidR="007229C2" w:rsidRDefault="007229C2" w:rsidP="007229C2">
      <w:pPr>
        <w:shd w:val="clear" w:color="auto" w:fill="FFFFFF"/>
        <w:spacing w:line="360" w:lineRule="auto"/>
        <w:jc w:val="center"/>
        <w:rPr>
          <w:rFonts w:ascii="Times New Roman" w:eastAsia="Times New Roman" w:hAnsi="Times New Roman" w:cs="Times New Roman"/>
          <w:b/>
          <w:sz w:val="24"/>
          <w:szCs w:val="24"/>
        </w:rPr>
      </w:pPr>
    </w:p>
    <w:p w14:paraId="45995ABA" w14:textId="0764A04E" w:rsidR="007229C2" w:rsidRDefault="007229C2" w:rsidP="007229C2">
      <w:pPr>
        <w:shd w:val="clear" w:color="auto" w:fill="FFFFFF"/>
        <w:spacing w:line="360" w:lineRule="auto"/>
        <w:jc w:val="center"/>
        <w:rPr>
          <w:rFonts w:ascii="Times New Roman" w:eastAsia="Times New Roman" w:hAnsi="Times New Roman" w:cs="Times New Roman"/>
          <w:b/>
          <w:sz w:val="24"/>
          <w:szCs w:val="24"/>
        </w:rPr>
      </w:pPr>
    </w:p>
    <w:p w14:paraId="273A5B87" w14:textId="5D2E080F" w:rsidR="007229C2" w:rsidRDefault="007229C2" w:rsidP="007229C2">
      <w:pPr>
        <w:shd w:val="clear" w:color="auto" w:fill="FFFFFF"/>
        <w:spacing w:line="360" w:lineRule="auto"/>
        <w:jc w:val="center"/>
        <w:rPr>
          <w:rFonts w:ascii="Times New Roman" w:eastAsia="Times New Roman" w:hAnsi="Times New Roman" w:cs="Times New Roman"/>
          <w:b/>
          <w:sz w:val="24"/>
          <w:szCs w:val="24"/>
        </w:rPr>
      </w:pPr>
    </w:p>
    <w:p w14:paraId="04D6083D" w14:textId="1F1031DA" w:rsidR="007229C2" w:rsidRDefault="007229C2" w:rsidP="007229C2">
      <w:pPr>
        <w:shd w:val="clear" w:color="auto" w:fill="FFFFFF"/>
        <w:spacing w:line="360" w:lineRule="auto"/>
        <w:jc w:val="center"/>
        <w:rPr>
          <w:rFonts w:ascii="Times New Roman" w:eastAsia="Times New Roman" w:hAnsi="Times New Roman" w:cs="Times New Roman"/>
          <w:b/>
          <w:sz w:val="24"/>
          <w:szCs w:val="24"/>
        </w:rPr>
      </w:pPr>
    </w:p>
    <w:p w14:paraId="2206B67F" w14:textId="1E2A2715" w:rsidR="007229C2" w:rsidRDefault="007229C2" w:rsidP="007229C2">
      <w:pPr>
        <w:shd w:val="clear" w:color="auto" w:fill="FFFFFF"/>
        <w:spacing w:line="360" w:lineRule="auto"/>
        <w:jc w:val="center"/>
        <w:rPr>
          <w:rFonts w:ascii="Times New Roman" w:eastAsia="Times New Roman" w:hAnsi="Times New Roman" w:cs="Times New Roman"/>
          <w:b/>
          <w:sz w:val="24"/>
          <w:szCs w:val="24"/>
        </w:rPr>
      </w:pPr>
    </w:p>
    <w:p w14:paraId="71E7BD94" w14:textId="434E3D60" w:rsidR="007229C2" w:rsidRDefault="007229C2" w:rsidP="007229C2">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p>
    <w:p w14:paraId="42116C1E" w14:textId="4565FC38" w:rsidR="007229C2" w:rsidRDefault="007229C2" w:rsidP="007229C2">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p>
    <w:p w14:paraId="52D07544" w14:textId="77777777" w:rsidR="007229C2" w:rsidRDefault="007229C2" w:rsidP="007229C2">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p>
    <w:p w14:paraId="137C7705" w14:textId="77777777" w:rsidR="007229C2" w:rsidRDefault="007229C2" w:rsidP="007229C2">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p>
    <w:p w14:paraId="0CEE00FA" w14:textId="39608CE9" w:rsidR="007229C2" w:rsidRDefault="007229C2" w:rsidP="007229C2">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
    <w:p w14:paraId="3CB30AE5" w14:textId="77777777" w:rsidR="0050736E" w:rsidRDefault="0050736E" w:rsidP="007229C2">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
    <w:p w14:paraId="4582405E" w14:textId="77777777" w:rsidR="0050736E" w:rsidRDefault="0050736E" w:rsidP="007229C2">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
    <w:p w14:paraId="3EFBF8FC" w14:textId="4891B321" w:rsidR="005F5E87" w:rsidRDefault="005F5E87" w:rsidP="007229C2">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
    <w:p w14:paraId="214DF050" w14:textId="4E61356F" w:rsidR="007229C2" w:rsidRPr="0050736E" w:rsidRDefault="007229C2" w:rsidP="0050736E">
      <w:pPr>
        <w:pStyle w:val="Heading1"/>
        <w:spacing w:line="360" w:lineRule="auto"/>
        <w:rPr>
          <w:b/>
          <w:bCs/>
        </w:rPr>
      </w:pPr>
      <w:bookmarkStart w:id="5" w:name="_Toc172186568"/>
      <w:r w:rsidRPr="0050736E">
        <w:rPr>
          <w:b/>
          <w:bCs/>
        </w:rPr>
        <w:lastRenderedPageBreak/>
        <w:t>DEKLARASI</w:t>
      </w:r>
      <w:bookmarkEnd w:id="5"/>
    </w:p>
    <w:p w14:paraId="4608FCDC" w14:textId="12824B3B" w:rsidR="007229C2" w:rsidRDefault="007229C2" w:rsidP="0050736E">
      <w:pP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Dengan penuh kejujuran dan tanggung jawab, peneliti menyatakan bahwa skripsi ini tidak berisi materi yang telah ditulis oleh orang lain atau diterbitkan. Demikian juga skripsi ini tidak berisi pikiran-pikiran orang lain, kecuali informasi terdapat dalam referensi yang dijadikan bahan rujukan. Demikian deklarasi ini peneliti buat dengan sebenarnya. </w:t>
      </w:r>
    </w:p>
    <w:p w14:paraId="61D96EEB" w14:textId="41B74896" w:rsidR="007229C2" w:rsidRDefault="007229C2" w:rsidP="007229C2">
      <w:pPr>
        <w:shd w:val="clear" w:color="auto" w:fill="FFFFFF"/>
        <w:spacing w:line="360" w:lineRule="auto"/>
        <w:jc w:val="both"/>
        <w:rPr>
          <w:rFonts w:ascii="Times New Roman" w:eastAsia="Times New Roman" w:hAnsi="Times New Roman" w:cs="Times New Roman"/>
          <w:sz w:val="24"/>
          <w:szCs w:val="24"/>
        </w:rPr>
      </w:pPr>
    </w:p>
    <w:p w14:paraId="6D8115E5" w14:textId="024BB1EE" w:rsidR="007229C2" w:rsidRDefault="00BF1C60" w:rsidP="007229C2">
      <w:pPr>
        <w:shd w:val="clear" w:color="auto" w:fill="FFFFFF"/>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b/>
          <w:noProof/>
          <w:sz w:val="24"/>
          <w:szCs w:val="24"/>
          <w14:ligatures w14:val="standardContextual"/>
        </w:rPr>
        <w:drawing>
          <wp:anchor distT="0" distB="0" distL="114300" distR="114300" simplePos="0" relativeHeight="251756544" behindDoc="0" locked="0" layoutInCell="1" allowOverlap="1" wp14:anchorId="57E390CA" wp14:editId="223FAE6B">
            <wp:simplePos x="0" y="0"/>
            <wp:positionH relativeFrom="column">
              <wp:posOffset>3503295</wp:posOffset>
            </wp:positionH>
            <wp:positionV relativeFrom="paragraph">
              <wp:posOffset>220980</wp:posOffset>
            </wp:positionV>
            <wp:extent cx="1562100" cy="828675"/>
            <wp:effectExtent l="0" t="0" r="0" b="9525"/>
            <wp:wrapNone/>
            <wp:docPr id="11026571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57158" name="Picture 1102657158"/>
                    <pic:cNvPicPr/>
                  </pic:nvPicPr>
                  <pic:blipFill rotWithShape="1">
                    <a:blip r:embed="rId13">
                      <a:extLst>
                        <a:ext uri="{28A0092B-C50C-407E-A947-70E740481C1C}">
                          <a14:useLocalDpi xmlns:a14="http://schemas.microsoft.com/office/drawing/2010/main" val="0"/>
                        </a:ext>
                      </a:extLst>
                    </a:blip>
                    <a:srcRect t="5435"/>
                    <a:stretch/>
                  </pic:blipFill>
                  <pic:spPr bwMode="auto">
                    <a:xfrm>
                      <a:off x="0" y="0"/>
                      <a:ext cx="1562100"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29C2">
        <w:rPr>
          <w:rFonts w:ascii="Times New Roman" w:eastAsia="Times New Roman" w:hAnsi="Times New Roman" w:cs="Times New Roman"/>
          <w:sz w:val="24"/>
          <w:szCs w:val="24"/>
        </w:rPr>
        <w:t>Semarang, 2</w:t>
      </w:r>
      <w:r w:rsidR="007F7352">
        <w:rPr>
          <w:rFonts w:ascii="Times New Roman" w:eastAsia="Times New Roman" w:hAnsi="Times New Roman" w:cs="Times New Roman"/>
          <w:sz w:val="24"/>
          <w:szCs w:val="24"/>
        </w:rPr>
        <w:t>5</w:t>
      </w:r>
      <w:r w:rsidR="007229C2">
        <w:rPr>
          <w:rFonts w:ascii="Times New Roman" w:eastAsia="Times New Roman" w:hAnsi="Times New Roman" w:cs="Times New Roman"/>
          <w:sz w:val="24"/>
          <w:szCs w:val="24"/>
        </w:rPr>
        <w:t xml:space="preserve"> Juni 2024 </w:t>
      </w:r>
    </w:p>
    <w:p w14:paraId="0C31DAF2" w14:textId="2F891CD4" w:rsidR="007229C2" w:rsidRDefault="007229C2" w:rsidP="007229C2">
      <w:pPr>
        <w:shd w:val="clear" w:color="auto" w:fill="FFFFFF"/>
        <w:spacing w:line="360" w:lineRule="auto"/>
        <w:jc w:val="right"/>
        <w:rPr>
          <w:rFonts w:ascii="Times New Roman" w:eastAsia="Times New Roman" w:hAnsi="Times New Roman" w:cs="Times New Roman"/>
          <w:sz w:val="24"/>
          <w:szCs w:val="24"/>
        </w:rPr>
      </w:pPr>
    </w:p>
    <w:p w14:paraId="6FA926FD" w14:textId="77777777" w:rsidR="007229C2" w:rsidRDefault="007229C2" w:rsidP="007229C2">
      <w:pPr>
        <w:shd w:val="clear" w:color="auto" w:fill="FFFFFF"/>
        <w:spacing w:line="360" w:lineRule="auto"/>
        <w:jc w:val="right"/>
        <w:rPr>
          <w:rFonts w:ascii="Times New Roman" w:eastAsia="Times New Roman" w:hAnsi="Times New Roman" w:cs="Times New Roman"/>
          <w:sz w:val="24"/>
          <w:szCs w:val="24"/>
        </w:rPr>
      </w:pPr>
    </w:p>
    <w:p w14:paraId="4749B723" w14:textId="04396D28" w:rsidR="007229C2" w:rsidRDefault="007229C2" w:rsidP="007229C2">
      <w:pPr>
        <w:shd w:val="clear" w:color="auto" w:fill="FFFFFF"/>
        <w:spacing w:after="0" w:line="240" w:lineRule="auto"/>
        <w:ind w:left="5040"/>
        <w:jc w:val="center"/>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Irma Ryanding Tyas</w:t>
      </w:r>
    </w:p>
    <w:p w14:paraId="7203A409" w14:textId="30E4EE3C" w:rsidR="007229C2" w:rsidRDefault="007229C2" w:rsidP="007229C2">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NIM. 2005056013</w:t>
      </w:r>
    </w:p>
    <w:p w14:paraId="49DEC921" w14:textId="77777777" w:rsidR="007229C2" w:rsidRDefault="007229C2" w:rsidP="007229C2">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p>
    <w:p w14:paraId="21552853" w14:textId="0012F5A6" w:rsidR="007229C2" w:rsidRDefault="003A1718" w:rsidP="007229C2">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11DFC586" w14:textId="77777777" w:rsidR="007229C2" w:rsidRDefault="007229C2" w:rsidP="007229C2">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p>
    <w:p w14:paraId="0DA58FFF" w14:textId="77777777" w:rsidR="007229C2" w:rsidRDefault="007229C2" w:rsidP="007229C2">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p>
    <w:p w14:paraId="2FFE9AA3" w14:textId="77777777" w:rsidR="007229C2" w:rsidRDefault="007229C2" w:rsidP="007229C2">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p>
    <w:p w14:paraId="0A4FBBB2" w14:textId="77777777" w:rsidR="007229C2" w:rsidRDefault="007229C2" w:rsidP="007229C2">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p>
    <w:p w14:paraId="4C629D13" w14:textId="77777777" w:rsidR="007229C2" w:rsidRDefault="007229C2" w:rsidP="007229C2">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p>
    <w:p w14:paraId="31459B2D" w14:textId="77777777" w:rsidR="007229C2" w:rsidRDefault="007229C2" w:rsidP="007229C2">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p>
    <w:p w14:paraId="0FC705E9" w14:textId="77777777" w:rsidR="007229C2" w:rsidRDefault="007229C2" w:rsidP="007229C2">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p>
    <w:p w14:paraId="185B9A3B" w14:textId="77777777" w:rsidR="007229C2" w:rsidRDefault="007229C2" w:rsidP="007229C2">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p>
    <w:p w14:paraId="4E1F25A8" w14:textId="77777777" w:rsidR="007229C2" w:rsidRDefault="007229C2" w:rsidP="007229C2">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p>
    <w:p w14:paraId="0DCCAA7F" w14:textId="77777777" w:rsidR="007229C2" w:rsidRDefault="007229C2" w:rsidP="007229C2">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p>
    <w:p w14:paraId="70CEBFA3" w14:textId="77777777" w:rsidR="007229C2" w:rsidRDefault="007229C2" w:rsidP="007229C2">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p>
    <w:p w14:paraId="380D1ABA" w14:textId="77777777" w:rsidR="007229C2" w:rsidRDefault="007229C2" w:rsidP="007229C2">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p>
    <w:p w14:paraId="6C65320C" w14:textId="77777777" w:rsidR="0050736E" w:rsidRDefault="0050736E" w:rsidP="007229C2">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p>
    <w:p w14:paraId="6FBD57CD" w14:textId="77777777" w:rsidR="007229C2" w:rsidRDefault="007229C2" w:rsidP="005F5E87">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
    <w:p w14:paraId="2628FDC8" w14:textId="77777777" w:rsidR="005F5E87" w:rsidRDefault="005F5E87" w:rsidP="005F5E87">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
    <w:p w14:paraId="4DBB4C5F" w14:textId="77777777" w:rsidR="005F5E87" w:rsidRDefault="005F5E87" w:rsidP="005F5E87">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
    <w:p w14:paraId="03615CE6" w14:textId="77777777" w:rsidR="007229C2" w:rsidRPr="0050736E" w:rsidRDefault="007229C2" w:rsidP="0050736E">
      <w:pPr>
        <w:pStyle w:val="Heading1"/>
        <w:spacing w:line="360" w:lineRule="auto"/>
        <w:rPr>
          <w:b/>
          <w:bCs/>
        </w:rPr>
      </w:pPr>
      <w:bookmarkStart w:id="6" w:name="_Toc172186569"/>
      <w:r w:rsidRPr="0050736E">
        <w:rPr>
          <w:b/>
          <w:bCs/>
        </w:rPr>
        <w:lastRenderedPageBreak/>
        <w:t>PEDOMAN TRANSLITERASI</w:t>
      </w:r>
      <w:bookmarkEnd w:id="6"/>
    </w:p>
    <w:p w14:paraId="49359B30" w14:textId="77777777" w:rsidR="007229C2" w:rsidRDefault="007229C2" w:rsidP="007229C2">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Secara umum, transliterasi penting dalam makalah, karena banyak istilah Arab, nama orang, judul buku, nama institusi, dan lain-lain, yang aslinya ditulis dalam aksara Arab perlu ditranskripsikan ke dalam makalah. huruf latin. Untuk menjamin konsistensi, sebaiknya tetapkan kebijakan transliterasi sebagai berikut:</w:t>
      </w:r>
    </w:p>
    <w:p w14:paraId="288F6867" w14:textId="77777777" w:rsidR="007229C2" w:rsidRDefault="007229C2" w:rsidP="007229C2">
      <w:pPr>
        <w:numPr>
          <w:ilvl w:val="0"/>
          <w:numId w:val="2"/>
        </w:numPr>
        <w:pBdr>
          <w:top w:val="nil"/>
          <w:left w:val="nil"/>
          <w:bottom w:val="nil"/>
          <w:right w:val="nil"/>
          <w:between w:val="nil"/>
        </w:pBdr>
        <w:spacing w:after="0" w:line="360" w:lineRule="auto"/>
        <w:ind w:left="426"/>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 xml:space="preserve">Konsonan </w:t>
      </w:r>
    </w:p>
    <w:p w14:paraId="20A4FF0D" w14:textId="77777777" w:rsidR="007229C2" w:rsidRDefault="007229C2" w:rsidP="007229C2">
      <w:pPr>
        <w:pBdr>
          <w:top w:val="nil"/>
          <w:left w:val="nil"/>
          <w:bottom w:val="nil"/>
          <w:right w:val="nil"/>
          <w:between w:val="nil"/>
        </w:pBdr>
        <w:spacing w:line="360" w:lineRule="auto"/>
        <w:ind w:left="426" w:firstLine="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Fonem konsonan Arab yang diwakili oleh huruf-huruf dalam sistem penulisan Arab. Dalam transliterasi ini ada benda yang dilambangkan dengan huruf, ada benda yang dilambangkan dengan huruf, dan ada benda yang dilambangkan dengan huruf dan sekaligus huruf. Di bawah ini daftar huruf Arab yang berkaitan dan transliterasi Latinnya:</w:t>
      </w:r>
    </w:p>
    <w:tbl>
      <w:tblPr>
        <w:tblW w:w="7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7"/>
        <w:gridCol w:w="1128"/>
        <w:gridCol w:w="2268"/>
        <w:gridCol w:w="3112"/>
      </w:tblGrid>
      <w:tr w:rsidR="007229C2" w14:paraId="55481702" w14:textId="77777777" w:rsidTr="005F5E87">
        <w:trPr>
          <w:trHeight w:val="754"/>
          <w:jc w:val="center"/>
        </w:trPr>
        <w:tc>
          <w:tcPr>
            <w:tcW w:w="857" w:type="dxa"/>
            <w:vAlign w:val="center"/>
          </w:tcPr>
          <w:p w14:paraId="7628F8A8" w14:textId="77777777" w:rsidR="007229C2" w:rsidRDefault="007229C2" w:rsidP="00666B7E">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Huruf Arab</w:t>
            </w:r>
          </w:p>
        </w:tc>
        <w:tc>
          <w:tcPr>
            <w:tcW w:w="1128" w:type="dxa"/>
            <w:vAlign w:val="center"/>
          </w:tcPr>
          <w:p w14:paraId="1CD84B9B" w14:textId="77777777" w:rsidR="007229C2" w:rsidRDefault="007229C2" w:rsidP="00666B7E">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Nama</w:t>
            </w:r>
          </w:p>
        </w:tc>
        <w:tc>
          <w:tcPr>
            <w:tcW w:w="2268" w:type="dxa"/>
            <w:vAlign w:val="center"/>
          </w:tcPr>
          <w:p w14:paraId="30D9357A" w14:textId="77777777" w:rsidR="007229C2" w:rsidRDefault="007229C2" w:rsidP="00666B7E">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Huruf Latin</w:t>
            </w:r>
          </w:p>
        </w:tc>
        <w:tc>
          <w:tcPr>
            <w:tcW w:w="3112" w:type="dxa"/>
            <w:vAlign w:val="center"/>
          </w:tcPr>
          <w:p w14:paraId="17E55DB1" w14:textId="77777777" w:rsidR="007229C2" w:rsidRDefault="007229C2" w:rsidP="00666B7E">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Nama</w:t>
            </w:r>
          </w:p>
        </w:tc>
      </w:tr>
      <w:tr w:rsidR="007229C2" w14:paraId="792D3BF9" w14:textId="77777777" w:rsidTr="005F5E87">
        <w:trPr>
          <w:jc w:val="center"/>
        </w:trPr>
        <w:tc>
          <w:tcPr>
            <w:tcW w:w="857" w:type="dxa"/>
          </w:tcPr>
          <w:p w14:paraId="49A77B0C"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ا</w:t>
            </w:r>
          </w:p>
        </w:tc>
        <w:tc>
          <w:tcPr>
            <w:tcW w:w="1128" w:type="dxa"/>
          </w:tcPr>
          <w:p w14:paraId="3928549A"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Alif</w:t>
            </w:r>
          </w:p>
        </w:tc>
        <w:tc>
          <w:tcPr>
            <w:tcW w:w="2268" w:type="dxa"/>
          </w:tcPr>
          <w:p w14:paraId="5B42583C"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Tidak dilambangkan</w:t>
            </w:r>
          </w:p>
        </w:tc>
        <w:tc>
          <w:tcPr>
            <w:tcW w:w="3112" w:type="dxa"/>
          </w:tcPr>
          <w:p w14:paraId="1B3FC9CB"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Tidak dilambangkan</w:t>
            </w:r>
          </w:p>
        </w:tc>
      </w:tr>
      <w:tr w:rsidR="007229C2" w14:paraId="7471430F" w14:textId="77777777" w:rsidTr="005F5E87">
        <w:trPr>
          <w:jc w:val="center"/>
        </w:trPr>
        <w:tc>
          <w:tcPr>
            <w:tcW w:w="857" w:type="dxa"/>
          </w:tcPr>
          <w:p w14:paraId="5762A762"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ب</w:t>
            </w:r>
          </w:p>
        </w:tc>
        <w:tc>
          <w:tcPr>
            <w:tcW w:w="1128" w:type="dxa"/>
          </w:tcPr>
          <w:p w14:paraId="7EBC320A"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w:t>
            </w:r>
          </w:p>
        </w:tc>
        <w:tc>
          <w:tcPr>
            <w:tcW w:w="2268" w:type="dxa"/>
          </w:tcPr>
          <w:p w14:paraId="14D8A8DD"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3112" w:type="dxa"/>
          </w:tcPr>
          <w:p w14:paraId="56D2EA3E"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w:t>
            </w:r>
          </w:p>
        </w:tc>
      </w:tr>
      <w:tr w:rsidR="007229C2" w14:paraId="46C92E8C" w14:textId="77777777" w:rsidTr="005F5E87">
        <w:trPr>
          <w:jc w:val="center"/>
        </w:trPr>
        <w:tc>
          <w:tcPr>
            <w:tcW w:w="857" w:type="dxa"/>
          </w:tcPr>
          <w:p w14:paraId="38267DED"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ت</w:t>
            </w:r>
          </w:p>
        </w:tc>
        <w:tc>
          <w:tcPr>
            <w:tcW w:w="1128" w:type="dxa"/>
          </w:tcPr>
          <w:p w14:paraId="37B9C118"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2268" w:type="dxa"/>
          </w:tcPr>
          <w:p w14:paraId="6C3180F2"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3112" w:type="dxa"/>
          </w:tcPr>
          <w:p w14:paraId="422CABD7"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r>
      <w:tr w:rsidR="007229C2" w14:paraId="4F43A009" w14:textId="77777777" w:rsidTr="005F5E87">
        <w:trPr>
          <w:jc w:val="center"/>
        </w:trPr>
        <w:tc>
          <w:tcPr>
            <w:tcW w:w="857" w:type="dxa"/>
          </w:tcPr>
          <w:p w14:paraId="2F0B89BA"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ث</w:t>
            </w:r>
          </w:p>
        </w:tc>
        <w:tc>
          <w:tcPr>
            <w:tcW w:w="1128" w:type="dxa"/>
          </w:tcPr>
          <w:p w14:paraId="68AF6861"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Ṡa</w:t>
            </w:r>
          </w:p>
        </w:tc>
        <w:tc>
          <w:tcPr>
            <w:tcW w:w="2268" w:type="dxa"/>
          </w:tcPr>
          <w:p w14:paraId="2C4439D7"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ṡ</w:t>
            </w:r>
          </w:p>
        </w:tc>
        <w:tc>
          <w:tcPr>
            <w:tcW w:w="3112" w:type="dxa"/>
          </w:tcPr>
          <w:p w14:paraId="506BB676"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 (dengan titik di atas)</w:t>
            </w:r>
          </w:p>
        </w:tc>
      </w:tr>
      <w:tr w:rsidR="007229C2" w14:paraId="05E2F40D" w14:textId="77777777" w:rsidTr="005F5E87">
        <w:trPr>
          <w:jc w:val="center"/>
        </w:trPr>
        <w:tc>
          <w:tcPr>
            <w:tcW w:w="857" w:type="dxa"/>
          </w:tcPr>
          <w:p w14:paraId="705F6AEF"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ج</w:t>
            </w:r>
          </w:p>
        </w:tc>
        <w:tc>
          <w:tcPr>
            <w:tcW w:w="1128" w:type="dxa"/>
          </w:tcPr>
          <w:p w14:paraId="179641B9"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Jim</w:t>
            </w:r>
          </w:p>
        </w:tc>
        <w:tc>
          <w:tcPr>
            <w:tcW w:w="2268" w:type="dxa"/>
          </w:tcPr>
          <w:p w14:paraId="7A640316"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c>
          <w:tcPr>
            <w:tcW w:w="3112" w:type="dxa"/>
          </w:tcPr>
          <w:p w14:paraId="69D75BA0"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Je</w:t>
            </w:r>
          </w:p>
        </w:tc>
      </w:tr>
      <w:tr w:rsidR="007229C2" w14:paraId="5351783B" w14:textId="77777777" w:rsidTr="005F5E87">
        <w:trPr>
          <w:jc w:val="center"/>
        </w:trPr>
        <w:tc>
          <w:tcPr>
            <w:tcW w:w="857" w:type="dxa"/>
          </w:tcPr>
          <w:p w14:paraId="6EB951EA"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ح</w:t>
            </w:r>
          </w:p>
        </w:tc>
        <w:tc>
          <w:tcPr>
            <w:tcW w:w="1128" w:type="dxa"/>
          </w:tcPr>
          <w:p w14:paraId="56886AE1"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Ḥa</w:t>
            </w:r>
          </w:p>
        </w:tc>
        <w:tc>
          <w:tcPr>
            <w:tcW w:w="2268" w:type="dxa"/>
          </w:tcPr>
          <w:p w14:paraId="4A7910BB"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ḥ</w:t>
            </w:r>
          </w:p>
        </w:tc>
        <w:tc>
          <w:tcPr>
            <w:tcW w:w="3112" w:type="dxa"/>
          </w:tcPr>
          <w:p w14:paraId="2183AB5B"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 (dengan titik di bawah)</w:t>
            </w:r>
          </w:p>
        </w:tc>
      </w:tr>
      <w:tr w:rsidR="007229C2" w14:paraId="1ADC335D" w14:textId="77777777" w:rsidTr="005F5E87">
        <w:trPr>
          <w:jc w:val="center"/>
        </w:trPr>
        <w:tc>
          <w:tcPr>
            <w:tcW w:w="857" w:type="dxa"/>
          </w:tcPr>
          <w:p w14:paraId="777E55C8"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خ</w:t>
            </w:r>
          </w:p>
        </w:tc>
        <w:tc>
          <w:tcPr>
            <w:tcW w:w="1128" w:type="dxa"/>
          </w:tcPr>
          <w:p w14:paraId="44ADDE81"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Kha</w:t>
            </w:r>
          </w:p>
        </w:tc>
        <w:tc>
          <w:tcPr>
            <w:tcW w:w="2268" w:type="dxa"/>
          </w:tcPr>
          <w:p w14:paraId="5D3DD6A6"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Kh</w:t>
            </w:r>
          </w:p>
        </w:tc>
        <w:tc>
          <w:tcPr>
            <w:tcW w:w="3112" w:type="dxa"/>
          </w:tcPr>
          <w:p w14:paraId="28608BB4"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 dan ha</w:t>
            </w:r>
          </w:p>
        </w:tc>
      </w:tr>
      <w:tr w:rsidR="007229C2" w14:paraId="623DBC2C" w14:textId="77777777" w:rsidTr="005F5E87">
        <w:trPr>
          <w:jc w:val="center"/>
        </w:trPr>
        <w:tc>
          <w:tcPr>
            <w:tcW w:w="857" w:type="dxa"/>
          </w:tcPr>
          <w:p w14:paraId="0CAB2864"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د</w:t>
            </w:r>
          </w:p>
        </w:tc>
        <w:tc>
          <w:tcPr>
            <w:tcW w:w="1128" w:type="dxa"/>
          </w:tcPr>
          <w:p w14:paraId="1D39413F"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Dal</w:t>
            </w:r>
          </w:p>
        </w:tc>
        <w:tc>
          <w:tcPr>
            <w:tcW w:w="2268" w:type="dxa"/>
          </w:tcPr>
          <w:p w14:paraId="3888DB37"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3112" w:type="dxa"/>
          </w:tcPr>
          <w:p w14:paraId="754E91D6"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w:t>
            </w:r>
          </w:p>
        </w:tc>
      </w:tr>
      <w:tr w:rsidR="007229C2" w14:paraId="56424A06" w14:textId="77777777" w:rsidTr="005F5E87">
        <w:trPr>
          <w:jc w:val="center"/>
        </w:trPr>
        <w:tc>
          <w:tcPr>
            <w:tcW w:w="857" w:type="dxa"/>
          </w:tcPr>
          <w:p w14:paraId="7568C085"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ذ</w:t>
            </w:r>
          </w:p>
        </w:tc>
        <w:tc>
          <w:tcPr>
            <w:tcW w:w="1128" w:type="dxa"/>
          </w:tcPr>
          <w:p w14:paraId="4EAE94AB"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Żal</w:t>
            </w:r>
          </w:p>
        </w:tc>
        <w:tc>
          <w:tcPr>
            <w:tcW w:w="2268" w:type="dxa"/>
          </w:tcPr>
          <w:p w14:paraId="1A8A42C2"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Ż</w:t>
            </w:r>
          </w:p>
        </w:tc>
        <w:tc>
          <w:tcPr>
            <w:tcW w:w="3112" w:type="dxa"/>
          </w:tcPr>
          <w:p w14:paraId="452FCFC3"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Zet (dengan titik di atas)</w:t>
            </w:r>
          </w:p>
        </w:tc>
      </w:tr>
      <w:tr w:rsidR="007229C2" w14:paraId="555167AA" w14:textId="77777777" w:rsidTr="005F5E87">
        <w:trPr>
          <w:jc w:val="center"/>
        </w:trPr>
        <w:tc>
          <w:tcPr>
            <w:tcW w:w="857" w:type="dxa"/>
          </w:tcPr>
          <w:p w14:paraId="481EAE62"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ر</w:t>
            </w:r>
          </w:p>
        </w:tc>
        <w:tc>
          <w:tcPr>
            <w:tcW w:w="1128" w:type="dxa"/>
          </w:tcPr>
          <w:p w14:paraId="5C14B626"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w:t>
            </w:r>
          </w:p>
        </w:tc>
        <w:tc>
          <w:tcPr>
            <w:tcW w:w="2268" w:type="dxa"/>
          </w:tcPr>
          <w:p w14:paraId="219CB3C3"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3112" w:type="dxa"/>
          </w:tcPr>
          <w:p w14:paraId="13A8FF28"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er</w:t>
            </w:r>
          </w:p>
        </w:tc>
      </w:tr>
      <w:tr w:rsidR="007229C2" w14:paraId="48E8338F" w14:textId="77777777" w:rsidTr="005F5E87">
        <w:trPr>
          <w:jc w:val="center"/>
        </w:trPr>
        <w:tc>
          <w:tcPr>
            <w:tcW w:w="857" w:type="dxa"/>
          </w:tcPr>
          <w:p w14:paraId="2F02BF33"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ز</w:t>
            </w:r>
          </w:p>
        </w:tc>
        <w:tc>
          <w:tcPr>
            <w:tcW w:w="1128" w:type="dxa"/>
          </w:tcPr>
          <w:p w14:paraId="176DC439"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Zai</w:t>
            </w:r>
          </w:p>
        </w:tc>
        <w:tc>
          <w:tcPr>
            <w:tcW w:w="2268" w:type="dxa"/>
          </w:tcPr>
          <w:p w14:paraId="690D7720"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112" w:type="dxa"/>
          </w:tcPr>
          <w:p w14:paraId="449FFE36"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zet</w:t>
            </w:r>
          </w:p>
        </w:tc>
      </w:tr>
      <w:tr w:rsidR="007229C2" w14:paraId="16D1A130" w14:textId="77777777" w:rsidTr="005F5E87">
        <w:trPr>
          <w:jc w:val="center"/>
        </w:trPr>
        <w:tc>
          <w:tcPr>
            <w:tcW w:w="857" w:type="dxa"/>
          </w:tcPr>
          <w:p w14:paraId="0F0EDBE7"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lastRenderedPageBreak/>
              <w:t>س</w:t>
            </w:r>
          </w:p>
        </w:tc>
        <w:tc>
          <w:tcPr>
            <w:tcW w:w="1128" w:type="dxa"/>
          </w:tcPr>
          <w:p w14:paraId="4816F66C"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Sin</w:t>
            </w:r>
          </w:p>
        </w:tc>
        <w:tc>
          <w:tcPr>
            <w:tcW w:w="2268" w:type="dxa"/>
          </w:tcPr>
          <w:p w14:paraId="33F86E58"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3112" w:type="dxa"/>
          </w:tcPr>
          <w:p w14:paraId="5CADE907"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w:t>
            </w:r>
          </w:p>
        </w:tc>
      </w:tr>
      <w:tr w:rsidR="007229C2" w14:paraId="4E027CCD" w14:textId="77777777" w:rsidTr="005F5E87">
        <w:trPr>
          <w:jc w:val="center"/>
        </w:trPr>
        <w:tc>
          <w:tcPr>
            <w:tcW w:w="857" w:type="dxa"/>
          </w:tcPr>
          <w:p w14:paraId="03217AA5"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ش</w:t>
            </w:r>
          </w:p>
        </w:tc>
        <w:tc>
          <w:tcPr>
            <w:tcW w:w="1128" w:type="dxa"/>
          </w:tcPr>
          <w:p w14:paraId="366AB501"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Syin</w:t>
            </w:r>
          </w:p>
        </w:tc>
        <w:tc>
          <w:tcPr>
            <w:tcW w:w="2268" w:type="dxa"/>
          </w:tcPr>
          <w:p w14:paraId="36AEAF86"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sy</w:t>
            </w:r>
          </w:p>
        </w:tc>
        <w:tc>
          <w:tcPr>
            <w:tcW w:w="3112" w:type="dxa"/>
          </w:tcPr>
          <w:p w14:paraId="66906F16"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 dan ye</w:t>
            </w:r>
          </w:p>
        </w:tc>
      </w:tr>
      <w:tr w:rsidR="007229C2" w14:paraId="1954183D" w14:textId="77777777" w:rsidTr="005F5E87">
        <w:trPr>
          <w:jc w:val="center"/>
        </w:trPr>
        <w:tc>
          <w:tcPr>
            <w:tcW w:w="857" w:type="dxa"/>
          </w:tcPr>
          <w:p w14:paraId="507AAE32"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ص</w:t>
            </w:r>
          </w:p>
        </w:tc>
        <w:tc>
          <w:tcPr>
            <w:tcW w:w="1128" w:type="dxa"/>
          </w:tcPr>
          <w:p w14:paraId="0D799952"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Ṣad</w:t>
            </w:r>
          </w:p>
        </w:tc>
        <w:tc>
          <w:tcPr>
            <w:tcW w:w="2268" w:type="dxa"/>
          </w:tcPr>
          <w:p w14:paraId="0CFB9A83"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ṣ</w:t>
            </w:r>
          </w:p>
        </w:tc>
        <w:tc>
          <w:tcPr>
            <w:tcW w:w="3112" w:type="dxa"/>
          </w:tcPr>
          <w:p w14:paraId="2B633E27"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 (dengan titik di bawah)</w:t>
            </w:r>
          </w:p>
        </w:tc>
      </w:tr>
      <w:tr w:rsidR="007229C2" w14:paraId="53727699" w14:textId="77777777" w:rsidTr="005F5E87">
        <w:trPr>
          <w:jc w:val="center"/>
        </w:trPr>
        <w:tc>
          <w:tcPr>
            <w:tcW w:w="857" w:type="dxa"/>
          </w:tcPr>
          <w:p w14:paraId="4A32AD3B"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ض</w:t>
            </w:r>
          </w:p>
        </w:tc>
        <w:tc>
          <w:tcPr>
            <w:tcW w:w="1128" w:type="dxa"/>
          </w:tcPr>
          <w:p w14:paraId="152C9ECE"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Ḍad</w:t>
            </w:r>
          </w:p>
        </w:tc>
        <w:tc>
          <w:tcPr>
            <w:tcW w:w="2268" w:type="dxa"/>
          </w:tcPr>
          <w:p w14:paraId="6BD50DAA"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ḍ</w:t>
            </w:r>
          </w:p>
        </w:tc>
        <w:tc>
          <w:tcPr>
            <w:tcW w:w="3112" w:type="dxa"/>
          </w:tcPr>
          <w:p w14:paraId="677A21E0"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 (dengan titik di bawah)</w:t>
            </w:r>
          </w:p>
        </w:tc>
      </w:tr>
      <w:tr w:rsidR="007229C2" w14:paraId="3BE301F6" w14:textId="77777777" w:rsidTr="005F5E87">
        <w:trPr>
          <w:jc w:val="center"/>
        </w:trPr>
        <w:tc>
          <w:tcPr>
            <w:tcW w:w="857" w:type="dxa"/>
          </w:tcPr>
          <w:p w14:paraId="693CBED2"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ط</w:t>
            </w:r>
          </w:p>
        </w:tc>
        <w:tc>
          <w:tcPr>
            <w:tcW w:w="1128" w:type="dxa"/>
          </w:tcPr>
          <w:p w14:paraId="5A716610"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Ṭa</w:t>
            </w:r>
          </w:p>
        </w:tc>
        <w:tc>
          <w:tcPr>
            <w:tcW w:w="2268" w:type="dxa"/>
          </w:tcPr>
          <w:p w14:paraId="4B65639B"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ṭ</w:t>
            </w:r>
          </w:p>
        </w:tc>
        <w:tc>
          <w:tcPr>
            <w:tcW w:w="3112" w:type="dxa"/>
          </w:tcPr>
          <w:p w14:paraId="0BAB0B73"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 (dengan titik di bawah)</w:t>
            </w:r>
          </w:p>
        </w:tc>
      </w:tr>
      <w:tr w:rsidR="007229C2" w14:paraId="47A6FF93" w14:textId="77777777" w:rsidTr="005F5E87">
        <w:trPr>
          <w:jc w:val="center"/>
        </w:trPr>
        <w:tc>
          <w:tcPr>
            <w:tcW w:w="857" w:type="dxa"/>
          </w:tcPr>
          <w:p w14:paraId="0ECF0347"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ظ</w:t>
            </w:r>
          </w:p>
        </w:tc>
        <w:tc>
          <w:tcPr>
            <w:tcW w:w="1128" w:type="dxa"/>
          </w:tcPr>
          <w:p w14:paraId="36BD6427"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Ẓa</w:t>
            </w:r>
          </w:p>
        </w:tc>
        <w:tc>
          <w:tcPr>
            <w:tcW w:w="2268" w:type="dxa"/>
          </w:tcPr>
          <w:p w14:paraId="1AB81033"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ẓ</w:t>
            </w:r>
          </w:p>
        </w:tc>
        <w:tc>
          <w:tcPr>
            <w:tcW w:w="3112" w:type="dxa"/>
          </w:tcPr>
          <w:p w14:paraId="22523AD0"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zet (dengan titik di bawah)</w:t>
            </w:r>
          </w:p>
        </w:tc>
      </w:tr>
      <w:tr w:rsidR="007229C2" w14:paraId="768070DF" w14:textId="77777777" w:rsidTr="005F5E87">
        <w:trPr>
          <w:jc w:val="center"/>
        </w:trPr>
        <w:tc>
          <w:tcPr>
            <w:tcW w:w="857" w:type="dxa"/>
          </w:tcPr>
          <w:p w14:paraId="6CA78537"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ع</w:t>
            </w:r>
          </w:p>
        </w:tc>
        <w:tc>
          <w:tcPr>
            <w:tcW w:w="1128" w:type="dxa"/>
          </w:tcPr>
          <w:p w14:paraId="71AE6E83"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`ain</w:t>
            </w:r>
          </w:p>
        </w:tc>
        <w:tc>
          <w:tcPr>
            <w:tcW w:w="2268" w:type="dxa"/>
          </w:tcPr>
          <w:p w14:paraId="4BD28835"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12" w:type="dxa"/>
          </w:tcPr>
          <w:p w14:paraId="66C03364"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koma terbalik (di atas)</w:t>
            </w:r>
          </w:p>
        </w:tc>
      </w:tr>
      <w:tr w:rsidR="007229C2" w14:paraId="7932D668" w14:textId="77777777" w:rsidTr="005F5E87">
        <w:trPr>
          <w:jc w:val="center"/>
        </w:trPr>
        <w:tc>
          <w:tcPr>
            <w:tcW w:w="857" w:type="dxa"/>
          </w:tcPr>
          <w:p w14:paraId="38770A48"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غ</w:t>
            </w:r>
          </w:p>
        </w:tc>
        <w:tc>
          <w:tcPr>
            <w:tcW w:w="1128" w:type="dxa"/>
          </w:tcPr>
          <w:p w14:paraId="49D23BF4"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Gain</w:t>
            </w:r>
          </w:p>
        </w:tc>
        <w:tc>
          <w:tcPr>
            <w:tcW w:w="2268" w:type="dxa"/>
          </w:tcPr>
          <w:p w14:paraId="2152EAA4"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3112" w:type="dxa"/>
          </w:tcPr>
          <w:p w14:paraId="050057BE"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w:t>
            </w:r>
          </w:p>
        </w:tc>
      </w:tr>
      <w:tr w:rsidR="007229C2" w14:paraId="3FAAF917" w14:textId="77777777" w:rsidTr="005F5E87">
        <w:trPr>
          <w:jc w:val="center"/>
        </w:trPr>
        <w:tc>
          <w:tcPr>
            <w:tcW w:w="857" w:type="dxa"/>
          </w:tcPr>
          <w:p w14:paraId="2E585170"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ف</w:t>
            </w:r>
          </w:p>
        </w:tc>
        <w:tc>
          <w:tcPr>
            <w:tcW w:w="1128" w:type="dxa"/>
          </w:tcPr>
          <w:p w14:paraId="0D3900B2"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w:t>
            </w:r>
          </w:p>
        </w:tc>
        <w:tc>
          <w:tcPr>
            <w:tcW w:w="2268" w:type="dxa"/>
          </w:tcPr>
          <w:p w14:paraId="5EDC5952"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3112" w:type="dxa"/>
          </w:tcPr>
          <w:p w14:paraId="465B8285"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ef</w:t>
            </w:r>
          </w:p>
        </w:tc>
      </w:tr>
      <w:tr w:rsidR="007229C2" w14:paraId="4B1CB45B" w14:textId="77777777" w:rsidTr="005F5E87">
        <w:trPr>
          <w:jc w:val="center"/>
        </w:trPr>
        <w:tc>
          <w:tcPr>
            <w:tcW w:w="857" w:type="dxa"/>
          </w:tcPr>
          <w:p w14:paraId="1D22B9DB"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ق</w:t>
            </w:r>
          </w:p>
        </w:tc>
        <w:tc>
          <w:tcPr>
            <w:tcW w:w="1128" w:type="dxa"/>
          </w:tcPr>
          <w:p w14:paraId="5840B982"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Qaf</w:t>
            </w:r>
          </w:p>
        </w:tc>
        <w:tc>
          <w:tcPr>
            <w:tcW w:w="2268" w:type="dxa"/>
          </w:tcPr>
          <w:p w14:paraId="46199DD9"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3112" w:type="dxa"/>
          </w:tcPr>
          <w:p w14:paraId="5FC95DB4"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ki</w:t>
            </w:r>
          </w:p>
        </w:tc>
      </w:tr>
      <w:tr w:rsidR="007229C2" w14:paraId="254E1380" w14:textId="77777777" w:rsidTr="005F5E87">
        <w:trPr>
          <w:jc w:val="center"/>
        </w:trPr>
        <w:tc>
          <w:tcPr>
            <w:tcW w:w="857" w:type="dxa"/>
          </w:tcPr>
          <w:p w14:paraId="273FEB77"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ك</w:t>
            </w:r>
          </w:p>
        </w:tc>
        <w:tc>
          <w:tcPr>
            <w:tcW w:w="1128" w:type="dxa"/>
          </w:tcPr>
          <w:p w14:paraId="5A38F6FE"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Kaf</w:t>
            </w:r>
          </w:p>
        </w:tc>
        <w:tc>
          <w:tcPr>
            <w:tcW w:w="2268" w:type="dxa"/>
          </w:tcPr>
          <w:p w14:paraId="5668420B"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3112" w:type="dxa"/>
          </w:tcPr>
          <w:p w14:paraId="78BA7CAE"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w:t>
            </w:r>
          </w:p>
        </w:tc>
      </w:tr>
      <w:tr w:rsidR="007229C2" w14:paraId="12495404" w14:textId="77777777" w:rsidTr="005F5E87">
        <w:trPr>
          <w:jc w:val="center"/>
        </w:trPr>
        <w:tc>
          <w:tcPr>
            <w:tcW w:w="857" w:type="dxa"/>
          </w:tcPr>
          <w:p w14:paraId="3F4EEBBE"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ل</w:t>
            </w:r>
          </w:p>
        </w:tc>
        <w:tc>
          <w:tcPr>
            <w:tcW w:w="1128" w:type="dxa"/>
          </w:tcPr>
          <w:p w14:paraId="51B6B47C"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Lam</w:t>
            </w:r>
          </w:p>
        </w:tc>
        <w:tc>
          <w:tcPr>
            <w:tcW w:w="2268" w:type="dxa"/>
          </w:tcPr>
          <w:p w14:paraId="6936D86E"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3112" w:type="dxa"/>
          </w:tcPr>
          <w:p w14:paraId="7819D690"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w:t>
            </w:r>
          </w:p>
        </w:tc>
      </w:tr>
      <w:tr w:rsidR="007229C2" w14:paraId="6C2C5AB4" w14:textId="77777777" w:rsidTr="005F5E87">
        <w:trPr>
          <w:jc w:val="center"/>
        </w:trPr>
        <w:tc>
          <w:tcPr>
            <w:tcW w:w="857" w:type="dxa"/>
          </w:tcPr>
          <w:p w14:paraId="2228E11E"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م</w:t>
            </w:r>
          </w:p>
        </w:tc>
        <w:tc>
          <w:tcPr>
            <w:tcW w:w="1128" w:type="dxa"/>
          </w:tcPr>
          <w:p w14:paraId="1550F034"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Mim</w:t>
            </w:r>
          </w:p>
        </w:tc>
        <w:tc>
          <w:tcPr>
            <w:tcW w:w="2268" w:type="dxa"/>
          </w:tcPr>
          <w:p w14:paraId="5D1BA61F"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3112" w:type="dxa"/>
          </w:tcPr>
          <w:p w14:paraId="08C0EC0D"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w:t>
            </w:r>
          </w:p>
        </w:tc>
      </w:tr>
      <w:tr w:rsidR="007229C2" w14:paraId="792739DE" w14:textId="77777777" w:rsidTr="005F5E87">
        <w:trPr>
          <w:jc w:val="center"/>
        </w:trPr>
        <w:tc>
          <w:tcPr>
            <w:tcW w:w="857" w:type="dxa"/>
          </w:tcPr>
          <w:p w14:paraId="7CA09D21"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ن</w:t>
            </w:r>
          </w:p>
        </w:tc>
        <w:tc>
          <w:tcPr>
            <w:tcW w:w="1128" w:type="dxa"/>
          </w:tcPr>
          <w:p w14:paraId="38B8F100"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Nun</w:t>
            </w:r>
          </w:p>
        </w:tc>
        <w:tc>
          <w:tcPr>
            <w:tcW w:w="2268" w:type="dxa"/>
          </w:tcPr>
          <w:p w14:paraId="2A026A23"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3112" w:type="dxa"/>
          </w:tcPr>
          <w:p w14:paraId="39AE9216"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w:t>
            </w:r>
          </w:p>
        </w:tc>
      </w:tr>
      <w:tr w:rsidR="007229C2" w14:paraId="3959F87F" w14:textId="77777777" w:rsidTr="005F5E87">
        <w:trPr>
          <w:jc w:val="center"/>
        </w:trPr>
        <w:tc>
          <w:tcPr>
            <w:tcW w:w="857" w:type="dxa"/>
          </w:tcPr>
          <w:p w14:paraId="70E3FEB8"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و</w:t>
            </w:r>
          </w:p>
        </w:tc>
        <w:tc>
          <w:tcPr>
            <w:tcW w:w="1128" w:type="dxa"/>
          </w:tcPr>
          <w:p w14:paraId="75AFC975"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Wau</w:t>
            </w:r>
          </w:p>
        </w:tc>
        <w:tc>
          <w:tcPr>
            <w:tcW w:w="2268" w:type="dxa"/>
          </w:tcPr>
          <w:p w14:paraId="73D08E01"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w:t>
            </w:r>
          </w:p>
        </w:tc>
        <w:tc>
          <w:tcPr>
            <w:tcW w:w="3112" w:type="dxa"/>
          </w:tcPr>
          <w:p w14:paraId="22E4A9FC"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we</w:t>
            </w:r>
          </w:p>
        </w:tc>
      </w:tr>
      <w:tr w:rsidR="007229C2" w14:paraId="7D005F01" w14:textId="77777777" w:rsidTr="005F5E87">
        <w:trPr>
          <w:jc w:val="center"/>
        </w:trPr>
        <w:tc>
          <w:tcPr>
            <w:tcW w:w="857" w:type="dxa"/>
          </w:tcPr>
          <w:p w14:paraId="4B9EF2B5"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ﮬ</w:t>
            </w:r>
          </w:p>
        </w:tc>
        <w:tc>
          <w:tcPr>
            <w:tcW w:w="1128" w:type="dxa"/>
          </w:tcPr>
          <w:p w14:paraId="2BD1EA0A"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w:t>
            </w:r>
          </w:p>
        </w:tc>
        <w:tc>
          <w:tcPr>
            <w:tcW w:w="2268" w:type="dxa"/>
          </w:tcPr>
          <w:p w14:paraId="2F0C44C5"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3112" w:type="dxa"/>
          </w:tcPr>
          <w:p w14:paraId="04B709D2"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w:t>
            </w:r>
          </w:p>
        </w:tc>
      </w:tr>
      <w:tr w:rsidR="007229C2" w14:paraId="4F6CA9D5" w14:textId="77777777" w:rsidTr="005F5E87">
        <w:trPr>
          <w:jc w:val="center"/>
        </w:trPr>
        <w:tc>
          <w:tcPr>
            <w:tcW w:w="857" w:type="dxa"/>
          </w:tcPr>
          <w:p w14:paraId="12499F87"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ء</w:t>
            </w:r>
          </w:p>
        </w:tc>
        <w:tc>
          <w:tcPr>
            <w:tcW w:w="1128" w:type="dxa"/>
          </w:tcPr>
          <w:p w14:paraId="2D79C2C1"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Hamzah</w:t>
            </w:r>
          </w:p>
        </w:tc>
        <w:tc>
          <w:tcPr>
            <w:tcW w:w="2268" w:type="dxa"/>
          </w:tcPr>
          <w:p w14:paraId="33312F3F"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12" w:type="dxa"/>
          </w:tcPr>
          <w:p w14:paraId="00EE4228"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apostrof</w:t>
            </w:r>
          </w:p>
        </w:tc>
      </w:tr>
      <w:tr w:rsidR="007229C2" w14:paraId="63AB0597" w14:textId="77777777" w:rsidTr="005F5E87">
        <w:trPr>
          <w:jc w:val="center"/>
        </w:trPr>
        <w:tc>
          <w:tcPr>
            <w:tcW w:w="857" w:type="dxa"/>
          </w:tcPr>
          <w:p w14:paraId="16BC3E27"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ي</w:t>
            </w:r>
          </w:p>
        </w:tc>
        <w:tc>
          <w:tcPr>
            <w:tcW w:w="1128" w:type="dxa"/>
          </w:tcPr>
          <w:p w14:paraId="4EA92114"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Ya</w:t>
            </w:r>
          </w:p>
        </w:tc>
        <w:tc>
          <w:tcPr>
            <w:tcW w:w="2268" w:type="dxa"/>
          </w:tcPr>
          <w:p w14:paraId="4966DDF9"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3112" w:type="dxa"/>
          </w:tcPr>
          <w:p w14:paraId="0A5E6DE8" w14:textId="77777777" w:rsidR="007229C2" w:rsidRDefault="007229C2" w:rsidP="00666B7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ye</w:t>
            </w:r>
          </w:p>
        </w:tc>
      </w:tr>
    </w:tbl>
    <w:p w14:paraId="628824D6" w14:textId="77777777" w:rsidR="007229C2" w:rsidRDefault="007229C2" w:rsidP="007229C2">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p>
    <w:p w14:paraId="27994FA0" w14:textId="120FB6E1" w:rsidR="007229C2" w:rsidRPr="007229C2" w:rsidRDefault="007229C2" w:rsidP="007229C2">
      <w:pPr>
        <w:pStyle w:val="ListParagraph"/>
        <w:numPr>
          <w:ilvl w:val="0"/>
          <w:numId w:val="2"/>
        </w:numPr>
        <w:pBdr>
          <w:top w:val="nil"/>
          <w:left w:val="nil"/>
          <w:bottom w:val="nil"/>
          <w:right w:val="nil"/>
          <w:between w:val="nil"/>
        </w:pBdr>
        <w:shd w:val="clear" w:color="auto" w:fill="FFFFFF"/>
        <w:spacing w:after="0" w:line="360" w:lineRule="auto"/>
        <w:ind w:left="426"/>
        <w:rPr>
          <w:rFonts w:ascii="Times New Roman" w:eastAsia="Times New Roman" w:hAnsi="Times New Roman" w:cs="Times New Roman"/>
          <w:b/>
          <w:color w:val="000000"/>
        </w:rPr>
      </w:pPr>
      <w:r w:rsidRPr="007229C2">
        <w:rPr>
          <w:rFonts w:ascii="Times New Roman" w:eastAsia="Times New Roman" w:hAnsi="Times New Roman" w:cs="Times New Roman"/>
          <w:b/>
          <w:color w:val="000000"/>
          <w:sz w:val="24"/>
          <w:szCs w:val="24"/>
        </w:rPr>
        <w:t>Vokal</w:t>
      </w:r>
    </w:p>
    <w:p w14:paraId="3F906E63" w14:textId="77777777" w:rsidR="007229C2" w:rsidRDefault="007229C2" w:rsidP="007229C2">
      <w:pPr>
        <w:pBdr>
          <w:top w:val="nil"/>
          <w:left w:val="nil"/>
          <w:bottom w:val="nil"/>
          <w:right w:val="nil"/>
          <w:between w:val="nil"/>
        </w:pBdr>
        <w:shd w:val="clear" w:color="auto" w:fill="FFFFFF"/>
        <w:spacing w:after="0" w:line="360" w:lineRule="auto"/>
        <w:ind w:left="426" w:firstLine="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Vokal adalah tata urutan bahasa Arab yakni seperti Bahasa Indonesia, yang terdiri dari sebuah vokal tunggal atau monoflong dan juga vokal rangk</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p atau diftong.</w:t>
      </w:r>
    </w:p>
    <w:p w14:paraId="7F6AF551" w14:textId="77777777" w:rsidR="005F5E87" w:rsidRDefault="005F5E87" w:rsidP="007229C2">
      <w:pPr>
        <w:pBdr>
          <w:top w:val="nil"/>
          <w:left w:val="nil"/>
          <w:bottom w:val="nil"/>
          <w:right w:val="nil"/>
          <w:between w:val="nil"/>
        </w:pBdr>
        <w:shd w:val="clear" w:color="auto" w:fill="FFFFFF"/>
        <w:spacing w:after="0" w:line="360" w:lineRule="auto"/>
        <w:ind w:left="426" w:firstLine="294"/>
        <w:jc w:val="both"/>
        <w:rPr>
          <w:rFonts w:ascii="Times New Roman" w:eastAsia="Times New Roman" w:hAnsi="Times New Roman" w:cs="Times New Roman"/>
          <w:color w:val="000000"/>
          <w:sz w:val="24"/>
          <w:szCs w:val="24"/>
        </w:rPr>
      </w:pPr>
    </w:p>
    <w:p w14:paraId="22E7ADD3" w14:textId="77777777" w:rsidR="007229C2" w:rsidRDefault="007229C2" w:rsidP="007229C2">
      <w:pPr>
        <w:numPr>
          <w:ilvl w:val="0"/>
          <w:numId w:val="2"/>
        </w:numPr>
        <w:pBdr>
          <w:top w:val="nil"/>
          <w:left w:val="nil"/>
          <w:bottom w:val="nil"/>
          <w:right w:val="nil"/>
          <w:between w:val="nil"/>
        </w:pBdr>
        <w:shd w:val="clear" w:color="auto" w:fill="FFFFFF"/>
        <w:spacing w:after="0" w:line="360" w:lineRule="auto"/>
        <w:ind w:left="426"/>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lastRenderedPageBreak/>
        <w:t xml:space="preserve">Vokal Tunggal </w:t>
      </w:r>
    </w:p>
    <w:p w14:paraId="2D0433AC" w14:textId="77777777" w:rsidR="007229C2" w:rsidRDefault="007229C2" w:rsidP="007229C2">
      <w:pPr>
        <w:pBdr>
          <w:top w:val="nil"/>
          <w:left w:val="nil"/>
          <w:bottom w:val="nil"/>
          <w:right w:val="nil"/>
          <w:between w:val="nil"/>
        </w:pBdr>
        <w:shd w:val="clear" w:color="auto" w:fill="FFFFFF"/>
        <w:spacing w:line="360" w:lineRule="auto"/>
        <w:ind w:left="426" w:firstLine="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Vokal tunggal adalah vokal bahasa Arab yang dimana dilambangkan dengan tanda atau harakat transliterasinya seperti dibawah ini :</w:t>
      </w:r>
    </w:p>
    <w:tbl>
      <w:tblPr>
        <w:tblW w:w="73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1875"/>
        <w:gridCol w:w="1875"/>
        <w:gridCol w:w="1875"/>
      </w:tblGrid>
      <w:tr w:rsidR="007229C2" w14:paraId="2F342A59" w14:textId="77777777" w:rsidTr="00666B7E">
        <w:tc>
          <w:tcPr>
            <w:tcW w:w="1740" w:type="dxa"/>
          </w:tcPr>
          <w:p w14:paraId="0A8F7258" w14:textId="77777777" w:rsidR="007229C2" w:rsidRDefault="007229C2" w:rsidP="00666B7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Huruf Arab</w:t>
            </w:r>
          </w:p>
        </w:tc>
        <w:tc>
          <w:tcPr>
            <w:tcW w:w="1875" w:type="dxa"/>
          </w:tcPr>
          <w:p w14:paraId="3C2245E1" w14:textId="77777777" w:rsidR="007229C2" w:rsidRDefault="007229C2" w:rsidP="00666B7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Nama</w:t>
            </w:r>
          </w:p>
        </w:tc>
        <w:tc>
          <w:tcPr>
            <w:tcW w:w="1875" w:type="dxa"/>
          </w:tcPr>
          <w:p w14:paraId="09DF8D27" w14:textId="77777777" w:rsidR="007229C2" w:rsidRDefault="007229C2" w:rsidP="00666B7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Huruf Latin</w:t>
            </w:r>
          </w:p>
        </w:tc>
        <w:tc>
          <w:tcPr>
            <w:tcW w:w="1875" w:type="dxa"/>
          </w:tcPr>
          <w:p w14:paraId="6036BE6C" w14:textId="77777777" w:rsidR="007229C2" w:rsidRDefault="007229C2" w:rsidP="00666B7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Nama</w:t>
            </w:r>
          </w:p>
        </w:tc>
      </w:tr>
      <w:tr w:rsidR="007229C2" w14:paraId="3D37696E" w14:textId="77777777" w:rsidTr="00666B7E">
        <w:tc>
          <w:tcPr>
            <w:tcW w:w="1740" w:type="dxa"/>
          </w:tcPr>
          <w:p w14:paraId="7F496E7F" w14:textId="77777777" w:rsidR="007229C2" w:rsidRDefault="007229C2" w:rsidP="00666B7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ﹷ</w:t>
            </w:r>
          </w:p>
        </w:tc>
        <w:tc>
          <w:tcPr>
            <w:tcW w:w="1875" w:type="dxa"/>
          </w:tcPr>
          <w:p w14:paraId="3F20F9FE" w14:textId="77777777" w:rsidR="007229C2" w:rsidRDefault="007229C2" w:rsidP="00666B7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Fathah</w:t>
            </w:r>
          </w:p>
        </w:tc>
        <w:tc>
          <w:tcPr>
            <w:tcW w:w="1875" w:type="dxa"/>
          </w:tcPr>
          <w:p w14:paraId="6F2368DA" w14:textId="77777777" w:rsidR="007229C2" w:rsidRDefault="007229C2" w:rsidP="00666B7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1875" w:type="dxa"/>
          </w:tcPr>
          <w:p w14:paraId="3C7A5C65" w14:textId="77777777" w:rsidR="007229C2" w:rsidRDefault="007229C2" w:rsidP="00666B7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7229C2" w14:paraId="33A6BDCA" w14:textId="77777777" w:rsidTr="00666B7E">
        <w:tc>
          <w:tcPr>
            <w:tcW w:w="1740" w:type="dxa"/>
          </w:tcPr>
          <w:p w14:paraId="11D47988" w14:textId="77777777" w:rsidR="007229C2" w:rsidRDefault="007229C2" w:rsidP="00666B7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ﹻ</w:t>
            </w:r>
          </w:p>
        </w:tc>
        <w:tc>
          <w:tcPr>
            <w:tcW w:w="1875" w:type="dxa"/>
          </w:tcPr>
          <w:p w14:paraId="1F46FE58" w14:textId="77777777" w:rsidR="007229C2" w:rsidRDefault="007229C2" w:rsidP="00666B7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Kasrah</w:t>
            </w:r>
          </w:p>
        </w:tc>
        <w:tc>
          <w:tcPr>
            <w:tcW w:w="1875" w:type="dxa"/>
          </w:tcPr>
          <w:p w14:paraId="019848B2" w14:textId="77777777" w:rsidR="007229C2" w:rsidRDefault="007229C2" w:rsidP="00666B7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p>
        </w:tc>
        <w:tc>
          <w:tcPr>
            <w:tcW w:w="1875" w:type="dxa"/>
          </w:tcPr>
          <w:p w14:paraId="4A297628" w14:textId="77777777" w:rsidR="007229C2" w:rsidRDefault="007229C2" w:rsidP="00666B7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p>
        </w:tc>
      </w:tr>
      <w:tr w:rsidR="007229C2" w14:paraId="25DF2626" w14:textId="77777777" w:rsidTr="00666B7E">
        <w:tc>
          <w:tcPr>
            <w:tcW w:w="1740" w:type="dxa"/>
          </w:tcPr>
          <w:p w14:paraId="1ECBCAD9" w14:textId="77777777" w:rsidR="007229C2" w:rsidRDefault="007229C2" w:rsidP="00666B7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ﹹ</w:t>
            </w:r>
          </w:p>
        </w:tc>
        <w:tc>
          <w:tcPr>
            <w:tcW w:w="1875" w:type="dxa"/>
          </w:tcPr>
          <w:p w14:paraId="0B319FDB" w14:textId="77777777" w:rsidR="007229C2" w:rsidRDefault="007229C2" w:rsidP="00666B7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Dammah</w:t>
            </w:r>
          </w:p>
        </w:tc>
        <w:tc>
          <w:tcPr>
            <w:tcW w:w="1875" w:type="dxa"/>
          </w:tcPr>
          <w:p w14:paraId="09CE50CE" w14:textId="77777777" w:rsidR="007229C2" w:rsidRDefault="007229C2" w:rsidP="00666B7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w:t>
            </w:r>
          </w:p>
        </w:tc>
        <w:tc>
          <w:tcPr>
            <w:tcW w:w="1875" w:type="dxa"/>
          </w:tcPr>
          <w:p w14:paraId="4AFEA3CF" w14:textId="77777777" w:rsidR="007229C2" w:rsidRDefault="007229C2" w:rsidP="00666B7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w:t>
            </w:r>
          </w:p>
        </w:tc>
      </w:tr>
    </w:tbl>
    <w:p w14:paraId="1771F9F9" w14:textId="77777777" w:rsidR="007229C2" w:rsidRDefault="007229C2" w:rsidP="007229C2">
      <w:pPr>
        <w:pBdr>
          <w:top w:val="nil"/>
          <w:left w:val="nil"/>
          <w:bottom w:val="nil"/>
          <w:right w:val="nil"/>
          <w:between w:val="nil"/>
        </w:pBdr>
        <w:shd w:val="clear" w:color="auto" w:fill="FFFFFF"/>
        <w:spacing w:line="360" w:lineRule="auto"/>
        <w:ind w:left="426" w:firstLine="294"/>
        <w:jc w:val="both"/>
        <w:rPr>
          <w:rFonts w:ascii="Times New Roman" w:eastAsia="Times New Roman" w:hAnsi="Times New Roman" w:cs="Times New Roman"/>
          <w:color w:val="000000"/>
          <w:sz w:val="24"/>
          <w:szCs w:val="24"/>
        </w:rPr>
      </w:pPr>
    </w:p>
    <w:p w14:paraId="5AA7D6B2" w14:textId="6CB86882" w:rsidR="007229C2" w:rsidRPr="007229C2" w:rsidRDefault="007229C2" w:rsidP="007229C2">
      <w:pPr>
        <w:pStyle w:val="ListParagraph"/>
        <w:numPr>
          <w:ilvl w:val="0"/>
          <w:numId w:val="2"/>
        </w:numPr>
        <w:pBdr>
          <w:top w:val="nil"/>
          <w:left w:val="nil"/>
          <w:bottom w:val="nil"/>
          <w:right w:val="nil"/>
          <w:between w:val="nil"/>
        </w:pBdr>
        <w:shd w:val="clear" w:color="auto" w:fill="FFFFFF"/>
        <w:spacing w:after="0" w:line="360" w:lineRule="auto"/>
        <w:ind w:left="426"/>
        <w:jc w:val="both"/>
        <w:rPr>
          <w:rFonts w:ascii="Times New Roman" w:eastAsia="Times New Roman" w:hAnsi="Times New Roman" w:cs="Times New Roman"/>
          <w:b/>
          <w:color w:val="000000"/>
        </w:rPr>
      </w:pPr>
      <w:r w:rsidRPr="007229C2">
        <w:rPr>
          <w:rFonts w:ascii="Times New Roman" w:eastAsia="Times New Roman" w:hAnsi="Times New Roman" w:cs="Times New Roman"/>
          <w:b/>
          <w:color w:val="000000"/>
          <w:sz w:val="24"/>
          <w:szCs w:val="24"/>
        </w:rPr>
        <w:t xml:space="preserve">Vokal Rangkap </w:t>
      </w:r>
    </w:p>
    <w:p w14:paraId="73E43FEE" w14:textId="77777777" w:rsidR="007229C2" w:rsidRDefault="007229C2" w:rsidP="007229C2">
      <w:pPr>
        <w:pBdr>
          <w:top w:val="nil"/>
          <w:left w:val="nil"/>
          <w:bottom w:val="nil"/>
          <w:right w:val="nil"/>
          <w:between w:val="nil"/>
        </w:pBdr>
        <w:shd w:val="clear" w:color="auto" w:fill="FFFFFF"/>
        <w:spacing w:line="360" w:lineRule="auto"/>
        <w:ind w:left="426" w:firstLine="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Vokal Rangkap adalah vokal bahasa Arab yang dilambangkan dengan lambang berupa gabungan harakat dan huruf , untuk transliterasinya seperti dibawah ini :</w:t>
      </w:r>
    </w:p>
    <w:tbl>
      <w:tblPr>
        <w:tblW w:w="73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2339"/>
        <w:gridCol w:w="1875"/>
        <w:gridCol w:w="1875"/>
      </w:tblGrid>
      <w:tr w:rsidR="007229C2" w14:paraId="479627B2" w14:textId="77777777" w:rsidTr="00666B7E">
        <w:tc>
          <w:tcPr>
            <w:tcW w:w="1276" w:type="dxa"/>
            <w:vAlign w:val="center"/>
          </w:tcPr>
          <w:p w14:paraId="5B456C03" w14:textId="77777777" w:rsidR="007229C2" w:rsidRDefault="007229C2" w:rsidP="00666B7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Huruf Arab</w:t>
            </w:r>
          </w:p>
        </w:tc>
        <w:tc>
          <w:tcPr>
            <w:tcW w:w="2339" w:type="dxa"/>
            <w:vAlign w:val="center"/>
          </w:tcPr>
          <w:p w14:paraId="114D9A77" w14:textId="77777777" w:rsidR="007229C2" w:rsidRDefault="007229C2" w:rsidP="00666B7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Nama</w:t>
            </w:r>
          </w:p>
        </w:tc>
        <w:tc>
          <w:tcPr>
            <w:tcW w:w="1875" w:type="dxa"/>
            <w:vAlign w:val="center"/>
          </w:tcPr>
          <w:p w14:paraId="692B85DE" w14:textId="77777777" w:rsidR="007229C2" w:rsidRDefault="007229C2" w:rsidP="00666B7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Huruf Latin</w:t>
            </w:r>
          </w:p>
        </w:tc>
        <w:tc>
          <w:tcPr>
            <w:tcW w:w="1875" w:type="dxa"/>
            <w:vAlign w:val="center"/>
          </w:tcPr>
          <w:p w14:paraId="45BB9028" w14:textId="77777777" w:rsidR="007229C2" w:rsidRDefault="007229C2" w:rsidP="00666B7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Nama</w:t>
            </w:r>
          </w:p>
        </w:tc>
      </w:tr>
      <w:tr w:rsidR="007229C2" w14:paraId="6D019EAA" w14:textId="77777777" w:rsidTr="00666B7E">
        <w:tc>
          <w:tcPr>
            <w:tcW w:w="1276" w:type="dxa"/>
          </w:tcPr>
          <w:p w14:paraId="667DB758" w14:textId="77777777" w:rsidR="007229C2" w:rsidRDefault="007229C2" w:rsidP="00666B7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tl/>
              </w:rPr>
              <w:t>ي</w:t>
            </w:r>
          </w:p>
        </w:tc>
        <w:tc>
          <w:tcPr>
            <w:tcW w:w="2339" w:type="dxa"/>
          </w:tcPr>
          <w:p w14:paraId="7FEFA972" w14:textId="77777777" w:rsidR="007229C2" w:rsidRDefault="007229C2" w:rsidP="00666B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Fathah dan ya</w:t>
            </w:r>
          </w:p>
        </w:tc>
        <w:tc>
          <w:tcPr>
            <w:tcW w:w="1875" w:type="dxa"/>
          </w:tcPr>
          <w:p w14:paraId="28446BA2" w14:textId="77777777" w:rsidR="007229C2" w:rsidRDefault="007229C2" w:rsidP="00666B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Ai</w:t>
            </w:r>
          </w:p>
        </w:tc>
        <w:tc>
          <w:tcPr>
            <w:tcW w:w="1875" w:type="dxa"/>
          </w:tcPr>
          <w:p w14:paraId="63E1EB02" w14:textId="77777777" w:rsidR="007229C2" w:rsidRDefault="007229C2" w:rsidP="00666B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dan i</w:t>
            </w:r>
          </w:p>
        </w:tc>
      </w:tr>
      <w:tr w:rsidR="007229C2" w14:paraId="17E87EB9" w14:textId="77777777" w:rsidTr="00666B7E">
        <w:tc>
          <w:tcPr>
            <w:tcW w:w="1276" w:type="dxa"/>
          </w:tcPr>
          <w:p w14:paraId="7230D205" w14:textId="77777777" w:rsidR="007229C2" w:rsidRDefault="007229C2" w:rsidP="00666B7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tl/>
              </w:rPr>
              <w:t>و</w:t>
            </w:r>
          </w:p>
        </w:tc>
        <w:tc>
          <w:tcPr>
            <w:tcW w:w="2339" w:type="dxa"/>
          </w:tcPr>
          <w:p w14:paraId="55F60A2B" w14:textId="77777777" w:rsidR="007229C2" w:rsidRDefault="007229C2" w:rsidP="00666B7E">
            <w:pPr>
              <w:widowControl w:val="0"/>
              <w:pBdr>
                <w:top w:val="nil"/>
                <w:left w:val="nil"/>
                <w:bottom w:val="nil"/>
                <w:right w:val="nil"/>
                <w:between w:val="nil"/>
              </w:pBdr>
              <w:spacing w:line="267" w:lineRule="auto"/>
              <w:ind w:left="21"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Fathah dan</w:t>
            </w:r>
          </w:p>
          <w:p w14:paraId="5AF0F34E" w14:textId="77777777" w:rsidR="007229C2" w:rsidRDefault="007229C2" w:rsidP="00666B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wau</w:t>
            </w:r>
          </w:p>
        </w:tc>
        <w:tc>
          <w:tcPr>
            <w:tcW w:w="1875" w:type="dxa"/>
          </w:tcPr>
          <w:p w14:paraId="68B2CF73" w14:textId="77777777" w:rsidR="007229C2" w:rsidRDefault="007229C2" w:rsidP="00666B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w:t>
            </w:r>
          </w:p>
        </w:tc>
        <w:tc>
          <w:tcPr>
            <w:tcW w:w="1875" w:type="dxa"/>
          </w:tcPr>
          <w:p w14:paraId="2ECD5FFF" w14:textId="77777777" w:rsidR="007229C2" w:rsidRDefault="007229C2" w:rsidP="00666B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dan u</w:t>
            </w:r>
          </w:p>
        </w:tc>
      </w:tr>
    </w:tbl>
    <w:p w14:paraId="2631B04E" w14:textId="77777777" w:rsidR="007229C2" w:rsidRDefault="007229C2" w:rsidP="007229C2">
      <w:pPr>
        <w:pBdr>
          <w:top w:val="nil"/>
          <w:left w:val="nil"/>
          <w:bottom w:val="nil"/>
          <w:right w:val="nil"/>
          <w:between w:val="nil"/>
        </w:pBdr>
        <w:shd w:val="clear" w:color="auto" w:fill="FFFFFF"/>
        <w:spacing w:line="360" w:lineRule="auto"/>
        <w:ind w:left="426" w:firstLine="294"/>
        <w:jc w:val="both"/>
        <w:rPr>
          <w:rFonts w:ascii="Times New Roman" w:eastAsia="Times New Roman" w:hAnsi="Times New Roman" w:cs="Times New Roman"/>
          <w:color w:val="000000"/>
          <w:sz w:val="24"/>
          <w:szCs w:val="24"/>
        </w:rPr>
      </w:pPr>
    </w:p>
    <w:p w14:paraId="43D8144F" w14:textId="2A0F5F65" w:rsidR="007229C2" w:rsidRPr="007229C2" w:rsidRDefault="007229C2" w:rsidP="007229C2">
      <w:pPr>
        <w:pStyle w:val="ListParagraph"/>
        <w:numPr>
          <w:ilvl w:val="0"/>
          <w:numId w:val="2"/>
        </w:numPr>
        <w:pBdr>
          <w:top w:val="nil"/>
          <w:left w:val="nil"/>
          <w:bottom w:val="nil"/>
          <w:right w:val="nil"/>
          <w:between w:val="nil"/>
        </w:pBdr>
        <w:shd w:val="clear" w:color="auto" w:fill="FFFFFF"/>
        <w:spacing w:after="0" w:line="360" w:lineRule="auto"/>
        <w:ind w:left="426"/>
        <w:jc w:val="both"/>
        <w:rPr>
          <w:rFonts w:ascii="Times New Roman" w:eastAsia="Times New Roman" w:hAnsi="Times New Roman" w:cs="Times New Roman"/>
          <w:b/>
          <w:color w:val="000000"/>
        </w:rPr>
      </w:pPr>
      <w:r w:rsidRPr="007229C2">
        <w:rPr>
          <w:rFonts w:ascii="Times New Roman" w:eastAsia="Times New Roman" w:hAnsi="Times New Roman" w:cs="Times New Roman"/>
          <w:b/>
          <w:color w:val="000000"/>
          <w:sz w:val="24"/>
          <w:szCs w:val="24"/>
        </w:rPr>
        <w:t>Vokal Panjang (Maddah)</w:t>
      </w:r>
    </w:p>
    <w:p w14:paraId="538FF9A2" w14:textId="77777777" w:rsidR="007229C2" w:rsidRDefault="007229C2" w:rsidP="007229C2">
      <w:pPr>
        <w:pBdr>
          <w:top w:val="nil"/>
          <w:left w:val="nil"/>
          <w:bottom w:val="nil"/>
          <w:right w:val="nil"/>
          <w:between w:val="nil"/>
        </w:pBdr>
        <w:shd w:val="clear" w:color="auto" w:fill="FFFFFF"/>
        <w:spacing w:line="360" w:lineRule="auto"/>
        <w:ind w:left="426" w:firstLine="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Vokal panjang atau biasa disebut dengan maddah yang dilambangkan dengan harakat dan huruf transliterasinya yakni:</w:t>
      </w:r>
    </w:p>
    <w:tbl>
      <w:tblPr>
        <w:tblpPr w:leftFromText="180" w:rightFromText="180" w:vertAnchor="text" w:horzAnchor="margin" w:tblpXSpec="center" w:tblpY="31"/>
        <w:tblW w:w="7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2339"/>
        <w:gridCol w:w="1205"/>
        <w:gridCol w:w="2545"/>
      </w:tblGrid>
      <w:tr w:rsidR="007229C2" w14:paraId="6400A271" w14:textId="77777777" w:rsidTr="007229C2">
        <w:trPr>
          <w:trHeight w:val="653"/>
        </w:trPr>
        <w:tc>
          <w:tcPr>
            <w:tcW w:w="1276" w:type="dxa"/>
            <w:vAlign w:val="center"/>
          </w:tcPr>
          <w:p w14:paraId="3484F101" w14:textId="77777777" w:rsidR="007229C2" w:rsidRDefault="007229C2" w:rsidP="007229C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Huruf Arab</w:t>
            </w:r>
          </w:p>
        </w:tc>
        <w:tc>
          <w:tcPr>
            <w:tcW w:w="2339" w:type="dxa"/>
            <w:vAlign w:val="center"/>
          </w:tcPr>
          <w:p w14:paraId="6B1E8329" w14:textId="77777777" w:rsidR="007229C2" w:rsidRDefault="007229C2" w:rsidP="007229C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Nama</w:t>
            </w:r>
          </w:p>
        </w:tc>
        <w:tc>
          <w:tcPr>
            <w:tcW w:w="1205" w:type="dxa"/>
            <w:vAlign w:val="center"/>
          </w:tcPr>
          <w:p w14:paraId="0C9AA6E5" w14:textId="77777777" w:rsidR="007229C2" w:rsidRDefault="007229C2" w:rsidP="007229C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Huruf Latin</w:t>
            </w:r>
          </w:p>
        </w:tc>
        <w:tc>
          <w:tcPr>
            <w:tcW w:w="2545" w:type="dxa"/>
            <w:vAlign w:val="center"/>
          </w:tcPr>
          <w:p w14:paraId="2401615B" w14:textId="77777777" w:rsidR="007229C2" w:rsidRDefault="007229C2" w:rsidP="007229C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Nama</w:t>
            </w:r>
          </w:p>
        </w:tc>
      </w:tr>
      <w:tr w:rsidR="007229C2" w14:paraId="35D92938" w14:textId="77777777" w:rsidTr="007229C2">
        <w:tc>
          <w:tcPr>
            <w:tcW w:w="1276" w:type="dxa"/>
          </w:tcPr>
          <w:p w14:paraId="0764C6B6" w14:textId="77777777" w:rsidR="007229C2" w:rsidRDefault="007229C2" w:rsidP="007229C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tl/>
              </w:rPr>
              <w:t>ا</w:t>
            </w:r>
          </w:p>
        </w:tc>
        <w:tc>
          <w:tcPr>
            <w:tcW w:w="2339" w:type="dxa"/>
          </w:tcPr>
          <w:p w14:paraId="4027D8AF" w14:textId="77777777" w:rsidR="007229C2" w:rsidRDefault="007229C2" w:rsidP="007229C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Fathah dan Alif</w:t>
            </w:r>
          </w:p>
        </w:tc>
        <w:tc>
          <w:tcPr>
            <w:tcW w:w="1205" w:type="dxa"/>
          </w:tcPr>
          <w:p w14:paraId="53B07DA0" w14:textId="77777777" w:rsidR="007229C2" w:rsidRDefault="007229C2" w:rsidP="007229C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Ā</w:t>
            </w:r>
          </w:p>
        </w:tc>
        <w:tc>
          <w:tcPr>
            <w:tcW w:w="2545" w:type="dxa"/>
          </w:tcPr>
          <w:p w14:paraId="34D04AFA" w14:textId="77777777" w:rsidR="007229C2" w:rsidRDefault="007229C2" w:rsidP="007229C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dan garis di atas</w:t>
            </w:r>
          </w:p>
        </w:tc>
      </w:tr>
      <w:tr w:rsidR="007229C2" w14:paraId="6E2D093F" w14:textId="77777777" w:rsidTr="007229C2">
        <w:tc>
          <w:tcPr>
            <w:tcW w:w="1276" w:type="dxa"/>
          </w:tcPr>
          <w:p w14:paraId="670F1F5C" w14:textId="77777777" w:rsidR="007229C2" w:rsidRDefault="007229C2" w:rsidP="007229C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ي</w:t>
            </w:r>
            <w:r>
              <w:rPr>
                <w:rFonts w:ascii="Times New Roman" w:eastAsia="Times New Roman" w:hAnsi="Times New Roman" w:cs="Times New Roman"/>
                <w:sz w:val="24"/>
                <w:szCs w:val="24"/>
              </w:rPr>
              <w:t>´</w:t>
            </w:r>
          </w:p>
        </w:tc>
        <w:tc>
          <w:tcPr>
            <w:tcW w:w="2339" w:type="dxa"/>
          </w:tcPr>
          <w:p w14:paraId="4A32FA57" w14:textId="77777777" w:rsidR="007229C2" w:rsidRDefault="007229C2" w:rsidP="007229C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Fathah dan ya’</w:t>
            </w:r>
          </w:p>
        </w:tc>
        <w:tc>
          <w:tcPr>
            <w:tcW w:w="1205" w:type="dxa"/>
          </w:tcPr>
          <w:p w14:paraId="20BAC75B" w14:textId="77777777" w:rsidR="007229C2" w:rsidRDefault="007229C2" w:rsidP="007229C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Ā</w:t>
            </w:r>
          </w:p>
        </w:tc>
        <w:tc>
          <w:tcPr>
            <w:tcW w:w="2545" w:type="dxa"/>
          </w:tcPr>
          <w:p w14:paraId="387EA92E" w14:textId="77777777" w:rsidR="007229C2" w:rsidRDefault="007229C2" w:rsidP="007229C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dan garis di atas</w:t>
            </w:r>
          </w:p>
        </w:tc>
      </w:tr>
      <w:tr w:rsidR="007229C2" w14:paraId="392DFE95" w14:textId="77777777" w:rsidTr="007229C2">
        <w:tc>
          <w:tcPr>
            <w:tcW w:w="1276" w:type="dxa"/>
          </w:tcPr>
          <w:p w14:paraId="50C8B74A" w14:textId="77777777" w:rsidR="007229C2" w:rsidRDefault="007229C2" w:rsidP="007229C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lastRenderedPageBreak/>
              <w:t>ي</w:t>
            </w:r>
          </w:p>
        </w:tc>
        <w:tc>
          <w:tcPr>
            <w:tcW w:w="2339" w:type="dxa"/>
          </w:tcPr>
          <w:p w14:paraId="3F2C6009" w14:textId="77777777" w:rsidR="007229C2" w:rsidRDefault="007229C2" w:rsidP="007229C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Kasrah dan ya’</w:t>
            </w:r>
          </w:p>
        </w:tc>
        <w:tc>
          <w:tcPr>
            <w:tcW w:w="1205" w:type="dxa"/>
          </w:tcPr>
          <w:p w14:paraId="246CFE0E" w14:textId="77777777" w:rsidR="007229C2" w:rsidRDefault="007229C2" w:rsidP="007229C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Ī</w:t>
            </w:r>
          </w:p>
        </w:tc>
        <w:tc>
          <w:tcPr>
            <w:tcW w:w="2545" w:type="dxa"/>
          </w:tcPr>
          <w:p w14:paraId="045B2F30" w14:textId="77777777" w:rsidR="007229C2" w:rsidRDefault="007229C2" w:rsidP="007229C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 dan garis di atas</w:t>
            </w:r>
          </w:p>
        </w:tc>
      </w:tr>
      <w:tr w:rsidR="007229C2" w14:paraId="25939350" w14:textId="77777777" w:rsidTr="007229C2">
        <w:tc>
          <w:tcPr>
            <w:tcW w:w="1276" w:type="dxa"/>
          </w:tcPr>
          <w:p w14:paraId="348C722C" w14:textId="77777777" w:rsidR="007229C2" w:rsidRDefault="007229C2" w:rsidP="007229C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و</w:t>
            </w:r>
          </w:p>
        </w:tc>
        <w:tc>
          <w:tcPr>
            <w:tcW w:w="2339" w:type="dxa"/>
          </w:tcPr>
          <w:p w14:paraId="0B04C5DF" w14:textId="1A0D6C7D" w:rsidR="007229C2" w:rsidRDefault="007229C2" w:rsidP="007229C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Dhammah dan wau</w:t>
            </w:r>
          </w:p>
        </w:tc>
        <w:tc>
          <w:tcPr>
            <w:tcW w:w="1205" w:type="dxa"/>
          </w:tcPr>
          <w:p w14:paraId="5127C537" w14:textId="77777777" w:rsidR="007229C2" w:rsidRDefault="007229C2" w:rsidP="007229C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Ū</w:t>
            </w:r>
          </w:p>
        </w:tc>
        <w:tc>
          <w:tcPr>
            <w:tcW w:w="2545" w:type="dxa"/>
          </w:tcPr>
          <w:p w14:paraId="7DC5BA93" w14:textId="77777777" w:rsidR="007229C2" w:rsidRDefault="007229C2" w:rsidP="007229C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 dan garis di atas</w:t>
            </w:r>
          </w:p>
        </w:tc>
      </w:tr>
    </w:tbl>
    <w:p w14:paraId="58753C33" w14:textId="77777777" w:rsidR="007229C2" w:rsidRDefault="007229C2" w:rsidP="009527FF">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4"/>
          <w:szCs w:val="24"/>
        </w:rPr>
      </w:pPr>
    </w:p>
    <w:p w14:paraId="45C339D7" w14:textId="24AB0BDC" w:rsidR="007229C2" w:rsidRDefault="007229C2" w:rsidP="007229C2">
      <w:pPr>
        <w:pBdr>
          <w:top w:val="nil"/>
          <w:left w:val="nil"/>
          <w:bottom w:val="nil"/>
          <w:right w:val="nil"/>
          <w:between w:val="nil"/>
        </w:pBdr>
        <w:shd w:val="clear" w:color="auto" w:fill="FFFFFF"/>
        <w:spacing w:after="0" w:line="36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Contoh: </w:t>
      </w:r>
    </w:p>
    <w:tbl>
      <w:tblPr>
        <w:tblpPr w:leftFromText="180" w:rightFromText="180" w:vertAnchor="text" w:tblpX="435" w:tblpY="177"/>
        <w:tblW w:w="7501" w:type="dxa"/>
        <w:tblBorders>
          <w:top w:val="nil"/>
          <w:left w:val="nil"/>
          <w:bottom w:val="nil"/>
          <w:right w:val="nil"/>
          <w:insideH w:val="nil"/>
          <w:insideV w:val="nil"/>
        </w:tblBorders>
        <w:tblLayout w:type="fixed"/>
        <w:tblLook w:val="0400" w:firstRow="0" w:lastRow="0" w:firstColumn="0" w:lastColumn="0" w:noHBand="0" w:noVBand="1"/>
      </w:tblPr>
      <w:tblGrid>
        <w:gridCol w:w="1980"/>
        <w:gridCol w:w="5521"/>
      </w:tblGrid>
      <w:tr w:rsidR="007229C2" w14:paraId="6B6677DC" w14:textId="77777777" w:rsidTr="00666B7E">
        <w:tc>
          <w:tcPr>
            <w:tcW w:w="1980" w:type="dxa"/>
          </w:tcPr>
          <w:p w14:paraId="7193191C" w14:textId="77777777" w:rsidR="007229C2" w:rsidRDefault="007229C2" w:rsidP="007229C2">
            <w:pPr>
              <w:numPr>
                <w:ilvl w:val="0"/>
                <w:numId w:val="6"/>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sz w:val="24"/>
                <w:szCs w:val="24"/>
                <w:rtl/>
              </w:rPr>
              <w:t>قاَل</w:t>
            </w:r>
          </w:p>
        </w:tc>
        <w:tc>
          <w:tcPr>
            <w:tcW w:w="5521" w:type="dxa"/>
          </w:tcPr>
          <w:p w14:paraId="33374BDF" w14:textId="77777777" w:rsidR="007229C2" w:rsidRDefault="007229C2" w:rsidP="00666B7E">
            <w:pPr>
              <w:rPr>
                <w:rFonts w:ascii="Times New Roman" w:eastAsia="Times New Roman" w:hAnsi="Times New Roman" w:cs="Times New Roman"/>
                <w:sz w:val="24"/>
                <w:szCs w:val="24"/>
              </w:rPr>
            </w:pPr>
            <w:r>
              <w:rPr>
                <w:rFonts w:ascii="Times New Roman" w:eastAsia="Times New Roman" w:hAnsi="Times New Roman" w:cs="Times New Roman"/>
                <w:sz w:val="24"/>
                <w:szCs w:val="24"/>
              </w:rPr>
              <w:t>qāla</w:t>
            </w:r>
          </w:p>
        </w:tc>
      </w:tr>
      <w:tr w:rsidR="007229C2" w14:paraId="5B31BE28" w14:textId="77777777" w:rsidTr="00666B7E">
        <w:tc>
          <w:tcPr>
            <w:tcW w:w="1980" w:type="dxa"/>
          </w:tcPr>
          <w:p w14:paraId="5511288F" w14:textId="77777777" w:rsidR="007229C2" w:rsidRDefault="007229C2" w:rsidP="007229C2">
            <w:pPr>
              <w:numPr>
                <w:ilvl w:val="0"/>
                <w:numId w:val="6"/>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sz w:val="24"/>
                <w:szCs w:val="24"/>
                <w:rtl/>
              </w:rPr>
              <w:t>رَمي</w:t>
            </w:r>
            <w:r>
              <w:rPr>
                <w:rFonts w:ascii="Times New Roman" w:eastAsia="Times New Roman" w:hAnsi="Times New Roman" w:cs="Times New Roman"/>
                <w:color w:val="000000"/>
                <w:sz w:val="24"/>
                <w:szCs w:val="24"/>
              </w:rPr>
              <w:t xml:space="preserve">َ  </w:t>
            </w:r>
          </w:p>
        </w:tc>
        <w:tc>
          <w:tcPr>
            <w:tcW w:w="5521" w:type="dxa"/>
          </w:tcPr>
          <w:p w14:paraId="0E4DD6AF" w14:textId="77777777" w:rsidR="007229C2" w:rsidRDefault="007229C2" w:rsidP="00666B7E">
            <w:pPr>
              <w:rPr>
                <w:rFonts w:ascii="Times New Roman" w:eastAsia="Times New Roman" w:hAnsi="Times New Roman" w:cs="Times New Roman"/>
                <w:sz w:val="24"/>
                <w:szCs w:val="24"/>
              </w:rPr>
            </w:pPr>
            <w:r>
              <w:rPr>
                <w:rFonts w:ascii="Times New Roman" w:eastAsia="Times New Roman" w:hAnsi="Times New Roman" w:cs="Times New Roman"/>
                <w:sz w:val="24"/>
                <w:szCs w:val="24"/>
              </w:rPr>
              <w:t>ramā</w:t>
            </w:r>
          </w:p>
        </w:tc>
      </w:tr>
      <w:tr w:rsidR="007229C2" w14:paraId="4C829E8F" w14:textId="77777777" w:rsidTr="00666B7E">
        <w:tc>
          <w:tcPr>
            <w:tcW w:w="1980" w:type="dxa"/>
          </w:tcPr>
          <w:p w14:paraId="1E58E26B" w14:textId="77777777" w:rsidR="007229C2" w:rsidRDefault="007229C2" w:rsidP="007229C2">
            <w:pPr>
              <w:numPr>
                <w:ilvl w:val="0"/>
                <w:numId w:val="6"/>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sz w:val="24"/>
                <w:szCs w:val="24"/>
                <w:rtl/>
              </w:rPr>
              <w:t>قِيْل</w:t>
            </w:r>
            <w:r>
              <w:rPr>
                <w:rFonts w:ascii="Times New Roman" w:eastAsia="Times New Roman" w:hAnsi="Times New Roman" w:cs="Times New Roman"/>
                <w:color w:val="000000"/>
                <w:sz w:val="24"/>
                <w:szCs w:val="24"/>
              </w:rPr>
              <w:t xml:space="preserve">َ  </w:t>
            </w:r>
          </w:p>
        </w:tc>
        <w:tc>
          <w:tcPr>
            <w:tcW w:w="5521" w:type="dxa"/>
          </w:tcPr>
          <w:p w14:paraId="52F2ED33" w14:textId="77777777" w:rsidR="007229C2" w:rsidRDefault="007229C2" w:rsidP="00666B7E">
            <w:pPr>
              <w:rPr>
                <w:rFonts w:ascii="Times New Roman" w:eastAsia="Times New Roman" w:hAnsi="Times New Roman" w:cs="Times New Roman"/>
                <w:sz w:val="24"/>
                <w:szCs w:val="24"/>
              </w:rPr>
            </w:pPr>
            <w:r>
              <w:rPr>
                <w:rFonts w:ascii="Times New Roman" w:eastAsia="Times New Roman" w:hAnsi="Times New Roman" w:cs="Times New Roman"/>
                <w:sz w:val="24"/>
                <w:szCs w:val="24"/>
              </w:rPr>
              <w:t>qīla</w:t>
            </w:r>
          </w:p>
        </w:tc>
      </w:tr>
      <w:tr w:rsidR="007229C2" w14:paraId="4213B3E7" w14:textId="77777777" w:rsidTr="00666B7E">
        <w:tc>
          <w:tcPr>
            <w:tcW w:w="1980" w:type="dxa"/>
          </w:tcPr>
          <w:p w14:paraId="4A09B668" w14:textId="77777777" w:rsidR="007229C2" w:rsidRDefault="007229C2" w:rsidP="007229C2">
            <w:pPr>
              <w:numPr>
                <w:ilvl w:val="0"/>
                <w:numId w:val="6"/>
              </w:numPr>
              <w:pBdr>
                <w:top w:val="nil"/>
                <w:left w:val="nil"/>
                <w:bottom w:val="nil"/>
                <w:right w:val="nil"/>
                <w:between w:val="nil"/>
              </w:pBdr>
              <w:spacing w:line="360" w:lineRule="auto"/>
              <w:jc w:val="both"/>
              <w:rPr>
                <w:color w:val="000000"/>
              </w:rPr>
            </w:pPr>
            <w:r>
              <w:rPr>
                <w:rFonts w:ascii="Arial" w:eastAsia="Arial" w:hAnsi="Arial" w:cs="Arial"/>
                <w:color w:val="000000"/>
                <w:rtl/>
              </w:rPr>
              <w:t>يَقوُل</w:t>
            </w:r>
            <w:r>
              <w:rPr>
                <w:rFonts w:ascii="Arial" w:eastAsia="Arial" w:hAnsi="Arial" w:cs="Arial"/>
                <w:color w:val="000000"/>
              </w:rPr>
              <w:t>ُ</w:t>
            </w:r>
          </w:p>
        </w:tc>
        <w:tc>
          <w:tcPr>
            <w:tcW w:w="5521" w:type="dxa"/>
          </w:tcPr>
          <w:p w14:paraId="71A7812E" w14:textId="77777777" w:rsidR="007229C2" w:rsidRDefault="007229C2" w:rsidP="00666B7E">
            <w:pPr>
              <w:rPr>
                <w:rFonts w:ascii="Times New Roman" w:eastAsia="Times New Roman" w:hAnsi="Times New Roman" w:cs="Times New Roman"/>
                <w:sz w:val="24"/>
                <w:szCs w:val="24"/>
              </w:rPr>
            </w:pPr>
            <w:r>
              <w:rPr>
                <w:rFonts w:ascii="Times New Roman" w:eastAsia="Times New Roman" w:hAnsi="Times New Roman" w:cs="Times New Roman"/>
                <w:sz w:val="24"/>
                <w:szCs w:val="24"/>
              </w:rPr>
              <w:t>yaqūlu</w:t>
            </w:r>
          </w:p>
        </w:tc>
      </w:tr>
    </w:tbl>
    <w:p w14:paraId="513040D5" w14:textId="77777777" w:rsidR="007229C2" w:rsidRDefault="007229C2" w:rsidP="005F5E87">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4"/>
          <w:szCs w:val="24"/>
        </w:rPr>
      </w:pPr>
    </w:p>
    <w:p w14:paraId="75F91EE6" w14:textId="77777777" w:rsidR="007229C2" w:rsidRDefault="007229C2" w:rsidP="007229C2">
      <w:pPr>
        <w:numPr>
          <w:ilvl w:val="0"/>
          <w:numId w:val="2"/>
        </w:numPr>
        <w:pBdr>
          <w:top w:val="nil"/>
          <w:left w:val="nil"/>
          <w:bottom w:val="nil"/>
          <w:right w:val="nil"/>
          <w:between w:val="nil"/>
        </w:pBdr>
        <w:shd w:val="clear" w:color="auto" w:fill="FFFFFF"/>
        <w:spacing w:after="0" w:line="360" w:lineRule="auto"/>
        <w:ind w:left="426"/>
        <w:jc w:val="both"/>
        <w:rPr>
          <w:rFonts w:asciiTheme="majorBidi" w:eastAsia="Times New Roman" w:hAnsiTheme="majorBidi" w:cstheme="majorBidi"/>
          <w:b/>
          <w:bCs/>
          <w:color w:val="000000"/>
          <w:sz w:val="24"/>
          <w:szCs w:val="24"/>
        </w:rPr>
      </w:pPr>
      <w:r w:rsidRPr="00CD45A0">
        <w:rPr>
          <w:rFonts w:asciiTheme="majorBidi" w:hAnsiTheme="majorBidi" w:cstheme="majorBidi"/>
          <w:b/>
          <w:bCs/>
          <w:color w:val="000000"/>
          <w:sz w:val="24"/>
          <w:szCs w:val="24"/>
        </w:rPr>
        <w:t xml:space="preserve">Ta’ Marbutah </w:t>
      </w:r>
    </w:p>
    <w:p w14:paraId="71235A28" w14:textId="77777777" w:rsidR="007229C2" w:rsidRPr="00CD45A0" w:rsidRDefault="007229C2" w:rsidP="007229C2">
      <w:pPr>
        <w:pBdr>
          <w:top w:val="nil"/>
          <w:left w:val="nil"/>
          <w:bottom w:val="nil"/>
          <w:right w:val="nil"/>
          <w:between w:val="nil"/>
        </w:pBdr>
        <w:shd w:val="clear" w:color="auto" w:fill="FFFFFF"/>
        <w:spacing w:after="0" w:line="360" w:lineRule="auto"/>
        <w:ind w:left="426"/>
        <w:jc w:val="both"/>
        <w:rPr>
          <w:rFonts w:asciiTheme="majorBidi" w:eastAsia="Times New Roman" w:hAnsiTheme="majorBidi" w:cstheme="majorBidi"/>
          <w:b/>
          <w:bCs/>
          <w:color w:val="000000"/>
          <w:sz w:val="24"/>
          <w:szCs w:val="24"/>
        </w:rPr>
      </w:pPr>
      <w:r w:rsidRPr="00CD45A0">
        <w:rPr>
          <w:rFonts w:asciiTheme="majorBidi" w:eastAsia="Times New Roman" w:hAnsiTheme="majorBidi" w:cstheme="majorBidi"/>
          <w:color w:val="000000"/>
          <w:sz w:val="24"/>
          <w:szCs w:val="24"/>
        </w:rPr>
        <w:t>Ada dua transliterasi dari ta' marbutah</w:t>
      </w:r>
      <w:r w:rsidRPr="00CD45A0">
        <w:rPr>
          <w:rFonts w:ascii="Times New Roman" w:eastAsia="Times New Roman" w:hAnsi="Times New Roman" w:cs="Times New Roman"/>
          <w:color w:val="000000"/>
          <w:sz w:val="28"/>
          <w:szCs w:val="28"/>
        </w:rPr>
        <w:t xml:space="preserve"> </w:t>
      </w:r>
      <w:r w:rsidRPr="00CD45A0">
        <w:rPr>
          <w:rFonts w:ascii="Times New Roman" w:eastAsia="Times New Roman" w:hAnsi="Times New Roman" w:cs="Times New Roman"/>
          <w:color w:val="000000"/>
          <w:sz w:val="24"/>
          <w:szCs w:val="24"/>
        </w:rPr>
        <w:t xml:space="preserve">yaitu: </w:t>
      </w:r>
    </w:p>
    <w:p w14:paraId="7446B36E" w14:textId="77777777" w:rsidR="007229C2" w:rsidRDefault="007229C2" w:rsidP="007229C2">
      <w:pPr>
        <w:numPr>
          <w:ilvl w:val="0"/>
          <w:numId w:val="7"/>
        </w:numPr>
        <w:pBdr>
          <w:top w:val="nil"/>
          <w:left w:val="nil"/>
          <w:bottom w:val="nil"/>
          <w:right w:val="nil"/>
          <w:between w:val="nil"/>
        </w:pBdr>
        <w:shd w:val="clear" w:color="auto" w:fill="FFFFFF"/>
        <w:spacing w:after="0" w:line="36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 marbutah hidup. Jika ada Ta'marbutah atau Harakat Fathah, Kasrah, Dammah ada, maka transliterasinya adalah 't'.</w:t>
      </w:r>
    </w:p>
    <w:p w14:paraId="575E6963" w14:textId="77777777" w:rsidR="007229C2" w:rsidRDefault="007229C2" w:rsidP="007229C2">
      <w:pPr>
        <w:numPr>
          <w:ilvl w:val="0"/>
          <w:numId w:val="7"/>
        </w:numPr>
        <w:pBdr>
          <w:top w:val="nil"/>
          <w:left w:val="nil"/>
          <w:bottom w:val="nil"/>
          <w:right w:val="nil"/>
          <w:between w:val="nil"/>
        </w:pBdr>
        <w:shd w:val="clear" w:color="auto" w:fill="FFFFFF"/>
        <w:spacing w:after="0" w:line="36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 marbutah mati. Ta’ Untuk Ta' marbutah mati, atau sukun Harakat, transliterasinya adalah 'h'.</w:t>
      </w:r>
    </w:p>
    <w:p w14:paraId="5BFDE07E" w14:textId="77777777" w:rsidR="007229C2" w:rsidRDefault="007229C2" w:rsidP="007229C2">
      <w:pPr>
        <w:pBdr>
          <w:top w:val="nil"/>
          <w:left w:val="nil"/>
          <w:bottom w:val="nil"/>
          <w:right w:val="nil"/>
          <w:between w:val="nil"/>
        </w:pBdr>
        <w:shd w:val="clear" w:color="auto" w:fill="FFFFFF"/>
        <w:spacing w:after="0" w:line="36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Apabila kata terakhir ta' marbutah diikuti kata yang menggunakan kata sandang al, dan kedua kata tersebut dibaca terpisah, maka ta' marbutah ditulis dengan huruf 'h'.</w:t>
      </w:r>
    </w:p>
    <w:p w14:paraId="359A2055" w14:textId="77777777" w:rsidR="007229C2" w:rsidRDefault="007229C2" w:rsidP="007229C2">
      <w:pPr>
        <w:pBdr>
          <w:top w:val="nil"/>
          <w:left w:val="nil"/>
          <w:bottom w:val="nil"/>
          <w:right w:val="nil"/>
          <w:between w:val="nil"/>
        </w:pBdr>
        <w:shd w:val="clear" w:color="auto" w:fill="FFFFFF"/>
        <w:spacing w:line="36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Contoh:</w:t>
      </w:r>
    </w:p>
    <w:tbl>
      <w:tblPr>
        <w:tblW w:w="7366" w:type="dxa"/>
        <w:tblInd w:w="586" w:type="dxa"/>
        <w:tblBorders>
          <w:top w:val="nil"/>
          <w:left w:val="nil"/>
          <w:bottom w:val="nil"/>
          <w:right w:val="nil"/>
          <w:insideH w:val="nil"/>
          <w:insideV w:val="nil"/>
        </w:tblBorders>
        <w:tblLayout w:type="fixed"/>
        <w:tblLook w:val="0400" w:firstRow="0" w:lastRow="0" w:firstColumn="0" w:lastColumn="0" w:noHBand="0" w:noVBand="1"/>
      </w:tblPr>
      <w:tblGrid>
        <w:gridCol w:w="2108"/>
        <w:gridCol w:w="5258"/>
      </w:tblGrid>
      <w:tr w:rsidR="007229C2" w14:paraId="3FC18B90" w14:textId="77777777" w:rsidTr="00F171C2">
        <w:tc>
          <w:tcPr>
            <w:tcW w:w="2108" w:type="dxa"/>
          </w:tcPr>
          <w:p w14:paraId="5167C3DA" w14:textId="77777777" w:rsidR="007229C2" w:rsidRDefault="007229C2" w:rsidP="007229C2">
            <w:pPr>
              <w:numPr>
                <w:ilvl w:val="0"/>
                <w:numId w:val="6"/>
              </w:numPr>
              <w:pBdr>
                <w:top w:val="nil"/>
                <w:left w:val="nil"/>
                <w:bottom w:val="nil"/>
                <w:right w:val="nil"/>
                <w:between w:val="nil"/>
              </w:pBdr>
              <w:spacing w:line="360" w:lineRule="auto"/>
              <w:ind w:left="709"/>
              <w:jc w:val="both"/>
              <w:rPr>
                <w:color w:val="000000"/>
              </w:rPr>
            </w:pPr>
            <w:r>
              <w:rPr>
                <w:rFonts w:ascii="Times New Roman" w:eastAsia="Times New Roman" w:hAnsi="Times New Roman" w:cs="Times New Roman"/>
                <w:color w:val="000000"/>
                <w:sz w:val="24"/>
                <w:szCs w:val="24"/>
                <w:rtl/>
              </w:rPr>
              <w:t>رَوْضَةُ الأَطْفاَل</w:t>
            </w:r>
            <w:r>
              <w:rPr>
                <w:rFonts w:ascii="Times New Roman" w:eastAsia="Times New Roman" w:hAnsi="Times New Roman" w:cs="Times New Roman"/>
                <w:color w:val="000000"/>
                <w:sz w:val="24"/>
                <w:szCs w:val="24"/>
              </w:rPr>
              <w:t>ِ</w:t>
            </w:r>
          </w:p>
        </w:tc>
        <w:tc>
          <w:tcPr>
            <w:tcW w:w="5258" w:type="dxa"/>
          </w:tcPr>
          <w:p w14:paraId="14D162A2" w14:textId="77777777" w:rsidR="007229C2" w:rsidRDefault="007229C2" w:rsidP="00666B7E">
            <w:pPr>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Raudah Al-Atfāl / Raudahtul Atfāl</w:t>
            </w:r>
          </w:p>
        </w:tc>
      </w:tr>
      <w:tr w:rsidR="007229C2" w14:paraId="00321985" w14:textId="77777777" w:rsidTr="00F171C2">
        <w:tc>
          <w:tcPr>
            <w:tcW w:w="2108" w:type="dxa"/>
          </w:tcPr>
          <w:p w14:paraId="7F13DB51" w14:textId="77777777" w:rsidR="007229C2" w:rsidRDefault="007229C2" w:rsidP="007229C2">
            <w:pPr>
              <w:numPr>
                <w:ilvl w:val="0"/>
                <w:numId w:val="6"/>
              </w:numPr>
              <w:pBdr>
                <w:top w:val="nil"/>
                <w:left w:val="nil"/>
                <w:bottom w:val="nil"/>
                <w:right w:val="nil"/>
                <w:between w:val="nil"/>
              </w:pBdr>
              <w:spacing w:line="360" w:lineRule="auto"/>
              <w:ind w:left="709"/>
              <w:jc w:val="both"/>
              <w:rPr>
                <w:color w:val="000000"/>
              </w:rPr>
            </w:pPr>
            <w:r>
              <w:rPr>
                <w:rFonts w:ascii="Times New Roman" w:eastAsia="Times New Roman" w:hAnsi="Times New Roman" w:cs="Times New Roman"/>
                <w:color w:val="000000"/>
                <w:sz w:val="24"/>
                <w:szCs w:val="24"/>
                <w:rtl/>
              </w:rPr>
              <w:t>الْمَدِيْنَةُ الْمُنَوَّرَة</w:t>
            </w:r>
            <w:r>
              <w:rPr>
                <w:rFonts w:ascii="Times New Roman" w:eastAsia="Times New Roman" w:hAnsi="Times New Roman" w:cs="Times New Roman"/>
                <w:color w:val="000000"/>
                <w:sz w:val="24"/>
                <w:szCs w:val="24"/>
              </w:rPr>
              <w:t>ُ</w:t>
            </w:r>
          </w:p>
        </w:tc>
        <w:tc>
          <w:tcPr>
            <w:tcW w:w="5258" w:type="dxa"/>
          </w:tcPr>
          <w:p w14:paraId="37D1A19F" w14:textId="77777777" w:rsidR="007229C2" w:rsidRDefault="007229C2" w:rsidP="00666B7E">
            <w:pPr>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Al-MadīNatul Munawwarah</w:t>
            </w:r>
          </w:p>
        </w:tc>
      </w:tr>
      <w:tr w:rsidR="007229C2" w14:paraId="6D6700C3" w14:textId="77777777" w:rsidTr="00F171C2">
        <w:tc>
          <w:tcPr>
            <w:tcW w:w="2108" w:type="dxa"/>
          </w:tcPr>
          <w:p w14:paraId="1D09C51B" w14:textId="77777777" w:rsidR="007229C2" w:rsidRDefault="007229C2" w:rsidP="007229C2">
            <w:pPr>
              <w:numPr>
                <w:ilvl w:val="0"/>
                <w:numId w:val="6"/>
              </w:numPr>
              <w:pBdr>
                <w:top w:val="nil"/>
                <w:left w:val="nil"/>
                <w:bottom w:val="nil"/>
                <w:right w:val="nil"/>
                <w:between w:val="nil"/>
              </w:pBdr>
              <w:spacing w:line="360" w:lineRule="auto"/>
              <w:ind w:left="709"/>
              <w:jc w:val="both"/>
              <w:rPr>
                <w:color w:val="000000"/>
              </w:rPr>
            </w:pPr>
            <w:r>
              <w:rPr>
                <w:rFonts w:ascii="Times New Roman" w:eastAsia="Times New Roman" w:hAnsi="Times New Roman" w:cs="Times New Roman"/>
                <w:color w:val="000000"/>
                <w:sz w:val="24"/>
                <w:szCs w:val="24"/>
                <w:rtl/>
              </w:rPr>
              <w:t>طَلْحَة</w:t>
            </w:r>
            <w:r>
              <w:rPr>
                <w:rFonts w:ascii="Times New Roman" w:eastAsia="Times New Roman" w:hAnsi="Times New Roman" w:cs="Times New Roman"/>
                <w:color w:val="000000"/>
                <w:sz w:val="24"/>
                <w:szCs w:val="24"/>
              </w:rPr>
              <w:t>ْ</w:t>
            </w:r>
          </w:p>
        </w:tc>
        <w:tc>
          <w:tcPr>
            <w:tcW w:w="5258" w:type="dxa"/>
          </w:tcPr>
          <w:p w14:paraId="1ADB62B9" w14:textId="77777777" w:rsidR="007229C2" w:rsidRDefault="007229C2" w:rsidP="00666B7E">
            <w:pPr>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Talhah </w:t>
            </w:r>
          </w:p>
        </w:tc>
      </w:tr>
    </w:tbl>
    <w:p w14:paraId="7124B105" w14:textId="77777777" w:rsidR="00F171C2" w:rsidRDefault="00F171C2" w:rsidP="009527FF">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4"/>
          <w:szCs w:val="24"/>
        </w:rPr>
      </w:pPr>
    </w:p>
    <w:p w14:paraId="710EB858" w14:textId="77777777" w:rsidR="00F171C2" w:rsidRDefault="00F171C2" w:rsidP="007229C2">
      <w:pPr>
        <w:pBdr>
          <w:top w:val="nil"/>
          <w:left w:val="nil"/>
          <w:bottom w:val="nil"/>
          <w:right w:val="nil"/>
          <w:between w:val="nil"/>
        </w:pBdr>
        <w:shd w:val="clear" w:color="auto" w:fill="FFFFFF"/>
        <w:spacing w:after="0" w:line="360" w:lineRule="auto"/>
        <w:ind w:left="720"/>
        <w:rPr>
          <w:rFonts w:ascii="Times New Roman" w:eastAsia="Times New Roman" w:hAnsi="Times New Roman" w:cs="Times New Roman"/>
          <w:color w:val="000000"/>
          <w:sz w:val="24"/>
          <w:szCs w:val="24"/>
        </w:rPr>
      </w:pPr>
    </w:p>
    <w:p w14:paraId="38FE4E45" w14:textId="77777777" w:rsidR="00F171C2" w:rsidRPr="0050736E" w:rsidRDefault="00F171C2" w:rsidP="0050736E">
      <w:pPr>
        <w:pStyle w:val="Heading1"/>
        <w:spacing w:line="360" w:lineRule="auto"/>
        <w:rPr>
          <w:b/>
          <w:bCs/>
        </w:rPr>
      </w:pPr>
      <w:bookmarkStart w:id="7" w:name="_Toc172186570"/>
      <w:r w:rsidRPr="0050736E">
        <w:rPr>
          <w:b/>
          <w:bCs/>
        </w:rPr>
        <w:lastRenderedPageBreak/>
        <w:t>ABSTRAK</w:t>
      </w:r>
      <w:bookmarkEnd w:id="7"/>
    </w:p>
    <w:p w14:paraId="5C0BAFB6" w14:textId="7656075C" w:rsidR="00986DF9" w:rsidRDefault="00F171C2" w:rsidP="00F171C2">
      <w:pP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Keputusan</w:t>
      </w:r>
      <w:r w:rsidR="00986D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investasi adalah keputusan investor untuk mengalokasikan sejumlah dana tertentu ke dalam sarana investasi tertentu. Literasi keuangan sangat membantu dalam membuat pilihan dan mengambil langkah efektif untuk meningkatkan kesejahteraan keuangan. Perilaku keuangan merupakan kebiasaan yang melekat pada diri seseorang dalam mengelola keuangan atau aset yang dimilikinya, termasuk pendapatan dan output. Orang dengan perilaku keuangan yang baik tentu dapat mengelola keuangannya dengan baik dan bijaksana sehingga perilaku pengelolaan keuangan sangat berperan dalam pengambilan Keputusan investasi. Tujuan dari penelitian ini untuk mengetahui pengaruh literasi literasi keuangan terhadap keputusan investasi serta peran perilaku pengelolaan keuangan sebagai variabel mediasi antara pengaruh literasi keuangan terhadap keputusan investasi. Jenis penelitian ini adalah kuantitatif, </w:t>
      </w:r>
      <w:r w:rsidR="00986DF9">
        <w:rPr>
          <w:rFonts w:ascii="Times New Roman" w:eastAsia="Times New Roman" w:hAnsi="Times New Roman" w:cs="Times New Roman"/>
          <w:sz w:val="24"/>
          <w:szCs w:val="24"/>
        </w:rPr>
        <w:t xml:space="preserve">populasi penelitian ini adalah mahasiswa yang ada di Kota Searang. Teknik pengumpulan sampel menggunakan rumus slovin dengan jumlah sampel sebanyak 100 responden. Analisis data yang digunakan pada penelitian ini mmenggunakan analisis jalur dengan program SPSS. Hasil penelitian ini menunjukkan bahwa variabel literasi keuangan dan perilaku pengelolaan keuangan berpengaruh positif dan signifikan terhadap keputusan berinvestasi, serta literasi keuangan melalui perilaku pengelolaan keuangan memiliki pengaruh positif dan signifikan terhadap keputusan berinvestasi. </w:t>
      </w:r>
    </w:p>
    <w:p w14:paraId="1616F748" w14:textId="77777777" w:rsidR="00F171C2" w:rsidRDefault="00F171C2" w:rsidP="00F171C2">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Kata Kunci:</w:t>
      </w:r>
      <w:r>
        <w:rPr>
          <w:rFonts w:ascii="Times New Roman" w:eastAsia="Times New Roman" w:hAnsi="Times New Roman" w:cs="Times New Roman"/>
          <w:sz w:val="24"/>
          <w:szCs w:val="24"/>
        </w:rPr>
        <w:t xml:space="preserve"> Literasi Keuangan, Keputusan Investasi, Perilaku Pengelolaan Keuangan </w:t>
      </w:r>
    </w:p>
    <w:p w14:paraId="0A194A52" w14:textId="77777777" w:rsidR="00F171C2" w:rsidRDefault="00F171C2" w:rsidP="00F171C2">
      <w:pPr>
        <w:shd w:val="clear" w:color="auto" w:fill="FFFFFF"/>
        <w:spacing w:line="360" w:lineRule="auto"/>
        <w:jc w:val="both"/>
        <w:rPr>
          <w:rFonts w:ascii="Times New Roman" w:eastAsia="Times New Roman" w:hAnsi="Times New Roman" w:cs="Times New Roman"/>
          <w:b/>
          <w:sz w:val="24"/>
          <w:szCs w:val="24"/>
        </w:rPr>
      </w:pPr>
    </w:p>
    <w:p w14:paraId="0744D202" w14:textId="77777777" w:rsidR="00F171C2" w:rsidRDefault="00F171C2" w:rsidP="00F171C2">
      <w:pPr>
        <w:shd w:val="clear" w:color="auto" w:fill="FFFFFF"/>
        <w:spacing w:line="360" w:lineRule="auto"/>
        <w:jc w:val="both"/>
        <w:rPr>
          <w:rFonts w:ascii="Times New Roman" w:eastAsia="Times New Roman" w:hAnsi="Times New Roman" w:cs="Times New Roman"/>
          <w:b/>
          <w:sz w:val="24"/>
          <w:szCs w:val="24"/>
        </w:rPr>
      </w:pPr>
    </w:p>
    <w:p w14:paraId="76393C43" w14:textId="77777777" w:rsidR="00F171C2" w:rsidRDefault="00F171C2" w:rsidP="00F171C2">
      <w:pPr>
        <w:shd w:val="clear" w:color="auto" w:fill="FFFFFF"/>
        <w:spacing w:line="360" w:lineRule="auto"/>
        <w:rPr>
          <w:rFonts w:ascii="Times New Roman" w:eastAsia="Times New Roman" w:hAnsi="Times New Roman" w:cs="Times New Roman"/>
          <w:b/>
          <w:sz w:val="24"/>
          <w:szCs w:val="24"/>
        </w:rPr>
      </w:pPr>
    </w:p>
    <w:p w14:paraId="6E95C167" w14:textId="77777777" w:rsidR="00F171C2" w:rsidRDefault="00F171C2" w:rsidP="00F171C2">
      <w:pPr>
        <w:shd w:val="clear" w:color="auto" w:fill="FFFFFF"/>
        <w:spacing w:line="360" w:lineRule="auto"/>
        <w:rPr>
          <w:rFonts w:ascii="Times New Roman" w:eastAsia="Times New Roman" w:hAnsi="Times New Roman" w:cs="Times New Roman"/>
          <w:b/>
          <w:sz w:val="24"/>
          <w:szCs w:val="24"/>
        </w:rPr>
      </w:pPr>
    </w:p>
    <w:p w14:paraId="02CF4D0B" w14:textId="77777777" w:rsidR="005F5E87" w:rsidRDefault="005F5E87" w:rsidP="00F171C2">
      <w:pPr>
        <w:shd w:val="clear" w:color="auto" w:fill="FFFFFF"/>
        <w:spacing w:line="360" w:lineRule="auto"/>
        <w:rPr>
          <w:rFonts w:ascii="Times New Roman" w:eastAsia="Times New Roman" w:hAnsi="Times New Roman" w:cs="Times New Roman"/>
          <w:b/>
          <w:sz w:val="24"/>
          <w:szCs w:val="24"/>
        </w:rPr>
      </w:pPr>
    </w:p>
    <w:p w14:paraId="1AAE08E7" w14:textId="77777777" w:rsidR="00F171C2" w:rsidRPr="0050736E" w:rsidRDefault="00F171C2" w:rsidP="0050736E">
      <w:pPr>
        <w:pStyle w:val="Heading1"/>
        <w:spacing w:line="360" w:lineRule="auto"/>
        <w:rPr>
          <w:b/>
          <w:bCs/>
        </w:rPr>
      </w:pPr>
      <w:bookmarkStart w:id="8" w:name="_Toc172186571"/>
      <w:r w:rsidRPr="0050736E">
        <w:rPr>
          <w:b/>
          <w:bCs/>
        </w:rPr>
        <w:lastRenderedPageBreak/>
        <w:t>ABSTRACT</w:t>
      </w:r>
      <w:bookmarkEnd w:id="8"/>
    </w:p>
    <w:p w14:paraId="6F9D0967" w14:textId="0C5313CF" w:rsidR="004B4E15" w:rsidRDefault="00F171C2" w:rsidP="00F171C2">
      <w:pPr>
        <w:shd w:val="clear" w:color="auto" w:fill="FFFFFF"/>
        <w:spacing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An investment decision is an investor's decision to allocate a certain amount of funds to a certain investment vehicle. Financial literacy is very helpful in making choices and taking effective steps to improve financial well-being. Financial behavior is a habit that is inherent in a person in managing their finances or assets, including income and output. People with good financial behavior can certainly manage their finances well and wisely so that financial management behavior plays a very important role in making investment decisions. The aim of this research is to determine the influence of financial literacy on investment decisions and the role of financial management behavior as a mediating variable between the influence of financial literacy on investment decisions. This type of research is quantitative. </w:t>
      </w:r>
      <w:r w:rsidR="004B4E15">
        <w:rPr>
          <w:rFonts w:ascii="Times New Roman" w:eastAsia="Times New Roman" w:hAnsi="Times New Roman" w:cs="Times New Roman"/>
          <w:i/>
          <w:sz w:val="24"/>
          <w:szCs w:val="24"/>
        </w:rPr>
        <w:t xml:space="preserve">The population of this research is students in the city of Semarang. The sample collection technique uses the slovin forula with  sample size of 100 respondents. Data analysis used in this research used path analysis with the SPSS program. The results of this research show that the variables financial literacy and financial management behavior have a positive and significant influence on investment decisions, and financial literacy through financial management behavior has a positive and significant influence on investment decisions. </w:t>
      </w:r>
    </w:p>
    <w:p w14:paraId="11729AFD" w14:textId="77777777" w:rsidR="00F171C2" w:rsidRDefault="00F171C2" w:rsidP="00F171C2">
      <w:pPr>
        <w:shd w:val="clear" w:color="auto" w:fill="FFFFFF"/>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i/>
          <w:sz w:val="24"/>
          <w:szCs w:val="24"/>
        </w:rPr>
        <w:t xml:space="preserve"> Financial Literacy, Investment Decisions, Financial Management Behavior</w:t>
      </w:r>
    </w:p>
    <w:p w14:paraId="74B0906F" w14:textId="77777777" w:rsidR="00F171C2" w:rsidRDefault="00F171C2" w:rsidP="00F171C2">
      <w:pPr>
        <w:shd w:val="clear" w:color="auto" w:fill="FFFFFF"/>
        <w:spacing w:line="360" w:lineRule="auto"/>
        <w:jc w:val="center"/>
        <w:rPr>
          <w:rFonts w:ascii="Times New Roman" w:eastAsia="Times New Roman" w:hAnsi="Times New Roman" w:cs="Times New Roman"/>
          <w:b/>
          <w:i/>
          <w:sz w:val="24"/>
          <w:szCs w:val="24"/>
        </w:rPr>
      </w:pPr>
    </w:p>
    <w:p w14:paraId="34A1D8D4" w14:textId="77777777" w:rsidR="00F171C2" w:rsidRDefault="00F171C2" w:rsidP="00F171C2">
      <w:pPr>
        <w:shd w:val="clear" w:color="auto" w:fill="FFFFFF"/>
        <w:spacing w:line="360" w:lineRule="auto"/>
        <w:jc w:val="center"/>
        <w:rPr>
          <w:rFonts w:ascii="Times New Roman" w:eastAsia="Times New Roman" w:hAnsi="Times New Roman" w:cs="Times New Roman"/>
          <w:b/>
          <w:i/>
          <w:sz w:val="24"/>
          <w:szCs w:val="24"/>
        </w:rPr>
      </w:pPr>
    </w:p>
    <w:p w14:paraId="40080313" w14:textId="77777777" w:rsidR="00F171C2" w:rsidRDefault="00F171C2" w:rsidP="00F171C2">
      <w:pPr>
        <w:shd w:val="clear" w:color="auto" w:fill="FFFFFF"/>
        <w:spacing w:line="360" w:lineRule="auto"/>
        <w:jc w:val="center"/>
        <w:rPr>
          <w:rFonts w:ascii="Times New Roman" w:eastAsia="Times New Roman" w:hAnsi="Times New Roman" w:cs="Times New Roman"/>
          <w:b/>
          <w:i/>
          <w:sz w:val="24"/>
          <w:szCs w:val="24"/>
        </w:rPr>
      </w:pPr>
    </w:p>
    <w:p w14:paraId="0E6AC360" w14:textId="77777777" w:rsidR="00F171C2" w:rsidRDefault="00F171C2" w:rsidP="00F171C2">
      <w:pPr>
        <w:shd w:val="clear" w:color="auto" w:fill="FFFFFF"/>
        <w:spacing w:line="360" w:lineRule="auto"/>
        <w:jc w:val="center"/>
        <w:rPr>
          <w:rFonts w:ascii="Times New Roman" w:eastAsia="Times New Roman" w:hAnsi="Times New Roman" w:cs="Times New Roman"/>
          <w:b/>
          <w:i/>
          <w:sz w:val="24"/>
          <w:szCs w:val="24"/>
        </w:rPr>
      </w:pPr>
    </w:p>
    <w:p w14:paraId="30D5FAB0" w14:textId="77777777" w:rsidR="00F171C2" w:rsidRDefault="00F171C2" w:rsidP="00F171C2">
      <w:pPr>
        <w:shd w:val="clear" w:color="auto" w:fill="FFFFFF"/>
        <w:spacing w:line="360" w:lineRule="auto"/>
        <w:jc w:val="center"/>
        <w:rPr>
          <w:rFonts w:ascii="Times New Roman" w:eastAsia="Times New Roman" w:hAnsi="Times New Roman" w:cs="Times New Roman"/>
          <w:b/>
          <w:i/>
          <w:sz w:val="24"/>
          <w:szCs w:val="24"/>
        </w:rPr>
      </w:pPr>
    </w:p>
    <w:p w14:paraId="61F04F1E" w14:textId="77777777" w:rsidR="00F171C2" w:rsidRDefault="00F171C2" w:rsidP="00F171C2">
      <w:pPr>
        <w:shd w:val="clear" w:color="auto" w:fill="FFFFFF"/>
        <w:spacing w:line="360" w:lineRule="auto"/>
        <w:jc w:val="center"/>
        <w:rPr>
          <w:rFonts w:ascii="Times New Roman" w:eastAsia="Times New Roman" w:hAnsi="Times New Roman" w:cs="Times New Roman"/>
          <w:b/>
          <w:sz w:val="24"/>
          <w:szCs w:val="24"/>
        </w:rPr>
      </w:pPr>
    </w:p>
    <w:p w14:paraId="43502755" w14:textId="77777777" w:rsidR="005F5E87" w:rsidRDefault="005F5E87" w:rsidP="00F171C2">
      <w:pPr>
        <w:shd w:val="clear" w:color="auto" w:fill="FFFFFF"/>
        <w:spacing w:line="360" w:lineRule="auto"/>
        <w:jc w:val="center"/>
        <w:rPr>
          <w:rFonts w:ascii="Times New Roman" w:eastAsia="Times New Roman" w:hAnsi="Times New Roman" w:cs="Times New Roman"/>
          <w:b/>
          <w:i/>
          <w:sz w:val="24"/>
          <w:szCs w:val="24"/>
        </w:rPr>
      </w:pPr>
    </w:p>
    <w:p w14:paraId="47FBC03C" w14:textId="77777777" w:rsidR="00F171C2" w:rsidRDefault="00F171C2" w:rsidP="0050736E">
      <w:pPr>
        <w:pStyle w:val="Heading1"/>
        <w:spacing w:line="360" w:lineRule="auto"/>
        <w:rPr>
          <w:b/>
          <w:bCs/>
        </w:rPr>
      </w:pPr>
      <w:bookmarkStart w:id="9" w:name="_Toc172186572"/>
      <w:r w:rsidRPr="0050736E">
        <w:rPr>
          <w:b/>
          <w:bCs/>
        </w:rPr>
        <w:lastRenderedPageBreak/>
        <w:t>KATA PENGANTAR</w:t>
      </w:r>
      <w:bookmarkEnd w:id="9"/>
    </w:p>
    <w:p w14:paraId="362B5652" w14:textId="77777777" w:rsidR="00284067" w:rsidRPr="00284067" w:rsidRDefault="00284067" w:rsidP="00284067"/>
    <w:p w14:paraId="0407A790" w14:textId="1B7D6064" w:rsidR="00284067" w:rsidRDefault="00F171C2" w:rsidP="00284067">
      <w:pP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Segala puji bagi Allah SWT yang telah melimpahkan </w:t>
      </w:r>
      <w:r w:rsidR="00284067">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ahmat, nikmah dan hidayah-Nya sehingga penulis dapat menyelesaikan penyusunan skripsi ini dengan judul “PENGARUH LITERASI KEUANGAN TERHADAP KEPUTUSAN </w:t>
      </w:r>
      <w:r w:rsidRPr="00284067">
        <w:rPr>
          <w:rFonts w:asciiTheme="majorBidi" w:eastAsia="Times New Roman" w:hAnsiTheme="majorBidi" w:cstheme="majorBidi"/>
          <w:sz w:val="24"/>
          <w:szCs w:val="24"/>
        </w:rPr>
        <w:t>INVESTASI</w:t>
      </w:r>
      <w:r>
        <w:rPr>
          <w:rFonts w:ascii="Times New Roman" w:eastAsia="Times New Roman" w:hAnsi="Times New Roman" w:cs="Times New Roman"/>
          <w:sz w:val="24"/>
          <w:szCs w:val="24"/>
        </w:rPr>
        <w:t xml:space="preserve"> MELALUI PERILAKU PENGELOLAAN KEUANGAN SEBAGAI VARIABEL INTERVENING (Studi Kasus Pada Mahasiswa di Kota Semarang). Skripsi ini disusun untuk memenuhi satu syarat guna memperoleh gelar Sarjana Strata Satu (S1) Fakultas Ekonomi dan Bisnis Islam UIN Walisongo Semarang</w:t>
      </w:r>
      <w:r w:rsidR="00284067">
        <w:rPr>
          <w:rFonts w:ascii="Times New Roman" w:eastAsia="Times New Roman" w:hAnsi="Times New Roman" w:cs="Times New Roman"/>
          <w:sz w:val="24"/>
          <w:szCs w:val="24"/>
        </w:rPr>
        <w:t>.</w:t>
      </w:r>
    </w:p>
    <w:p w14:paraId="53C3BEBA" w14:textId="5D183074" w:rsidR="00F171C2" w:rsidRDefault="00F171C2" w:rsidP="00284067">
      <w:pP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Penulis menyadari bahwa skripsi ini tidak mungkin terselesaikan tanpa adanya dukungan, bimbingan, dorongan berbagai pihak. Selanjutnya ucapan terimakasih penulis sampaikan kepada:</w:t>
      </w:r>
    </w:p>
    <w:p w14:paraId="1778CFE5" w14:textId="77777777" w:rsidR="00F171C2" w:rsidRDefault="00F171C2" w:rsidP="00F171C2">
      <w:pPr>
        <w:numPr>
          <w:ilvl w:val="0"/>
          <w:numId w:val="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Bapak Prof. Dr. Nizar, M.Ag. selaku Rektor UIN Walisongo Semarang</w:t>
      </w:r>
    </w:p>
    <w:p w14:paraId="10CC545E" w14:textId="77777777" w:rsidR="00F171C2" w:rsidRDefault="00F171C2" w:rsidP="00F171C2">
      <w:pPr>
        <w:numPr>
          <w:ilvl w:val="0"/>
          <w:numId w:val="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Bapak Dr. H. Nur Fatoni, M.Ag, Selaku Dekan Fakultas Ekonomi dan Bisnis Islam UIN Walisongo Semarang.</w:t>
      </w:r>
    </w:p>
    <w:p w14:paraId="09CD5B44" w14:textId="77777777" w:rsidR="00F171C2" w:rsidRDefault="00F171C2" w:rsidP="00F171C2">
      <w:pPr>
        <w:numPr>
          <w:ilvl w:val="0"/>
          <w:numId w:val="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Bapak Fajar Adhitya, S.Pd., M.M. selaku Kajur Manajemen dan Ibu Farah Amalia, M.M selaku Sekjur Manajemen. </w:t>
      </w:r>
    </w:p>
    <w:p w14:paraId="2632ED43" w14:textId="77777777" w:rsidR="00F171C2" w:rsidRDefault="00F171C2" w:rsidP="00F171C2">
      <w:pPr>
        <w:numPr>
          <w:ilvl w:val="0"/>
          <w:numId w:val="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Bapak Arif Afendi, S.E., M. Sc. Selaku Dosen Pembimbing I yang telah memberikan arahan yang sangat amat banyak, dan sabar membimbing, memberikan masukan, kritikan, saran, evaluasi, motivasi dalam penyempurnaan skripsi penulis.</w:t>
      </w:r>
    </w:p>
    <w:p w14:paraId="0AC4E79A" w14:textId="77777777" w:rsidR="00F171C2" w:rsidRDefault="00F171C2" w:rsidP="00F171C2">
      <w:pPr>
        <w:numPr>
          <w:ilvl w:val="0"/>
          <w:numId w:val="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Ibu Firdha Rahmiyati, M.A. selaku Dosen Pembimbing II yang telah sabar memberikan kritikan, masukan, saran, evaluasi, arahan, dan bimbingan dalam penyempurnaan skripsi penulis.</w:t>
      </w:r>
    </w:p>
    <w:p w14:paraId="3EF5C4A1" w14:textId="77777777" w:rsidR="00F171C2" w:rsidRDefault="00F171C2" w:rsidP="00F171C2">
      <w:pPr>
        <w:numPr>
          <w:ilvl w:val="0"/>
          <w:numId w:val="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Seluruh dosen Fakultas Ekonomi dan Bisnis Islam UIN Walisongo Semarang yang telah mendidik saya sehingga dapat menyelesaikan tugas akhir ini dengan baik. </w:t>
      </w:r>
    </w:p>
    <w:p w14:paraId="75852B7A" w14:textId="77777777" w:rsidR="00F171C2" w:rsidRDefault="00F171C2" w:rsidP="00284067">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Akhir kata, dengan segala kerendahan hati penulis menyadari masih banyak kekurangan dan ketidaksempurnaan dalam penelitian ini, sehingga penulis mengharapkan kritik dan saran yang bersifat membangun untuk memperbaiki </w:t>
      </w:r>
      <w:r>
        <w:rPr>
          <w:rFonts w:ascii="Times New Roman" w:eastAsia="Times New Roman" w:hAnsi="Times New Roman" w:cs="Times New Roman"/>
          <w:color w:val="000000"/>
          <w:sz w:val="24"/>
          <w:szCs w:val="24"/>
        </w:rPr>
        <w:lastRenderedPageBreak/>
        <w:t xml:space="preserve">skripsi ini. Semoga skripsi ini bermanfaat baik bagi penulis pribadi maupun bagi pembaca. </w:t>
      </w:r>
    </w:p>
    <w:p w14:paraId="10E1E31B" w14:textId="77777777" w:rsidR="00F171C2" w:rsidRDefault="00F171C2" w:rsidP="00F171C2">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Terimakasih. </w:t>
      </w:r>
    </w:p>
    <w:p w14:paraId="7A71AA93" w14:textId="77777777" w:rsidR="00F171C2" w:rsidRDefault="00F171C2" w:rsidP="00F171C2">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p>
    <w:p w14:paraId="44D238FB" w14:textId="77777777" w:rsidR="00F171C2" w:rsidRDefault="00F171C2" w:rsidP="00F171C2">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p>
    <w:p w14:paraId="4FE0DB89" w14:textId="745F6C58" w:rsidR="00F171C2" w:rsidRDefault="00F171C2" w:rsidP="00F171C2">
      <w:pPr>
        <w:pBdr>
          <w:top w:val="nil"/>
          <w:left w:val="nil"/>
          <w:bottom w:val="nil"/>
          <w:right w:val="nil"/>
          <w:between w:val="nil"/>
        </w:pBdr>
        <w:shd w:val="clear" w:color="auto" w:fill="FFFFFF"/>
        <w:spacing w:after="0" w:line="360" w:lineRule="auto"/>
        <w:ind w:left="7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Semarang, 2</w:t>
      </w:r>
      <w:r w:rsidR="007F7352">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Juni 2024</w:t>
      </w:r>
    </w:p>
    <w:p w14:paraId="0052F542" w14:textId="1EC1AC5A" w:rsidR="00F171C2" w:rsidRDefault="005F5E87" w:rsidP="00F171C2">
      <w:pPr>
        <w:pBdr>
          <w:top w:val="nil"/>
          <w:left w:val="nil"/>
          <w:bottom w:val="nil"/>
          <w:right w:val="nil"/>
          <w:between w:val="nil"/>
        </w:pBdr>
        <w:shd w:val="clear" w:color="auto" w:fill="FFFFFF"/>
        <w:spacing w:after="0" w:line="360" w:lineRule="auto"/>
        <w:ind w:left="720"/>
        <w:jc w:val="center"/>
        <w:rPr>
          <w:rFonts w:ascii="Times New Roman" w:eastAsia="Times New Roman" w:hAnsi="Times New Roman" w:cs="Times New Roman"/>
          <w:color w:val="000000"/>
          <w:sz w:val="24"/>
          <w:szCs w:val="24"/>
        </w:rPr>
      </w:pPr>
      <w:r>
        <w:rPr>
          <w:noProof/>
        </w:rPr>
        <w:drawing>
          <wp:anchor distT="0" distB="0" distL="114300" distR="114300" simplePos="0" relativeHeight="251661312" behindDoc="0" locked="0" layoutInCell="1" hidden="0" allowOverlap="1" wp14:anchorId="6E193B3C" wp14:editId="0CDD5D2F">
            <wp:simplePos x="0" y="0"/>
            <wp:positionH relativeFrom="column">
              <wp:posOffset>3627120</wp:posOffset>
            </wp:positionH>
            <wp:positionV relativeFrom="paragraph">
              <wp:posOffset>250825</wp:posOffset>
            </wp:positionV>
            <wp:extent cx="1077686" cy="864935"/>
            <wp:effectExtent l="0" t="0" r="0" b="0"/>
            <wp:wrapNone/>
            <wp:docPr id="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1077686" cy="864935"/>
                    </a:xfrm>
                    <a:prstGeom prst="rect">
                      <a:avLst/>
                    </a:prstGeom>
                    <a:ln/>
                  </pic:spPr>
                </pic:pic>
              </a:graphicData>
            </a:graphic>
          </wp:anchor>
        </w:drawing>
      </w:r>
      <w:r w:rsidR="00F171C2">
        <w:rPr>
          <w:rFonts w:ascii="Times New Roman" w:eastAsia="Times New Roman" w:hAnsi="Times New Roman" w:cs="Times New Roman"/>
          <w:color w:val="000000"/>
          <w:sz w:val="24"/>
          <w:szCs w:val="24"/>
        </w:rPr>
        <w:t xml:space="preserve">                                                                          Penulis,</w:t>
      </w:r>
    </w:p>
    <w:p w14:paraId="09979A54" w14:textId="60C272F9" w:rsidR="00F171C2" w:rsidRDefault="00F171C2" w:rsidP="00F171C2">
      <w:pPr>
        <w:pBdr>
          <w:top w:val="nil"/>
          <w:left w:val="nil"/>
          <w:bottom w:val="nil"/>
          <w:right w:val="nil"/>
          <w:between w:val="nil"/>
        </w:pBdr>
        <w:shd w:val="clear" w:color="auto" w:fill="FFFFFF"/>
        <w:spacing w:after="0" w:line="360" w:lineRule="auto"/>
        <w:ind w:left="720"/>
        <w:jc w:val="center"/>
        <w:rPr>
          <w:rFonts w:ascii="Times New Roman" w:eastAsia="Times New Roman" w:hAnsi="Times New Roman" w:cs="Times New Roman"/>
          <w:color w:val="000000"/>
          <w:sz w:val="24"/>
          <w:szCs w:val="24"/>
        </w:rPr>
      </w:pPr>
    </w:p>
    <w:p w14:paraId="18084895" w14:textId="77777777" w:rsidR="00F171C2" w:rsidRDefault="00F171C2" w:rsidP="00F171C2">
      <w:pPr>
        <w:pBdr>
          <w:top w:val="nil"/>
          <w:left w:val="nil"/>
          <w:bottom w:val="nil"/>
          <w:right w:val="nil"/>
          <w:between w:val="nil"/>
        </w:pBdr>
        <w:shd w:val="clear" w:color="auto" w:fill="FFFFFF"/>
        <w:spacing w:after="0" w:line="360" w:lineRule="auto"/>
        <w:ind w:left="720"/>
        <w:jc w:val="right"/>
        <w:rPr>
          <w:rFonts w:ascii="Times New Roman" w:eastAsia="Times New Roman" w:hAnsi="Times New Roman" w:cs="Times New Roman"/>
          <w:color w:val="000000"/>
          <w:sz w:val="24"/>
          <w:szCs w:val="24"/>
        </w:rPr>
      </w:pPr>
    </w:p>
    <w:p w14:paraId="10D54999" w14:textId="77777777" w:rsidR="00F171C2" w:rsidRDefault="00F171C2" w:rsidP="00F171C2">
      <w:pPr>
        <w:pBdr>
          <w:top w:val="nil"/>
          <w:left w:val="nil"/>
          <w:bottom w:val="nil"/>
          <w:right w:val="nil"/>
          <w:between w:val="nil"/>
        </w:pBdr>
        <w:shd w:val="clear" w:color="auto" w:fill="FFFFFF"/>
        <w:spacing w:after="0" w:line="360" w:lineRule="auto"/>
        <w:ind w:left="720"/>
        <w:jc w:val="right"/>
        <w:rPr>
          <w:rFonts w:ascii="Times New Roman" w:eastAsia="Times New Roman" w:hAnsi="Times New Roman" w:cs="Times New Roman"/>
          <w:color w:val="000000"/>
          <w:sz w:val="24"/>
          <w:szCs w:val="24"/>
        </w:rPr>
      </w:pPr>
    </w:p>
    <w:p w14:paraId="47C8771D" w14:textId="77777777" w:rsidR="005F5E87" w:rsidRDefault="005F5E87" w:rsidP="00F171C2">
      <w:pPr>
        <w:pBdr>
          <w:top w:val="nil"/>
          <w:left w:val="nil"/>
          <w:bottom w:val="nil"/>
          <w:right w:val="nil"/>
          <w:between w:val="nil"/>
        </w:pBdr>
        <w:shd w:val="clear" w:color="auto" w:fill="FFFFFF"/>
        <w:spacing w:after="0" w:line="360" w:lineRule="auto"/>
        <w:ind w:left="720"/>
        <w:jc w:val="right"/>
        <w:rPr>
          <w:rFonts w:ascii="Times New Roman" w:eastAsia="Times New Roman" w:hAnsi="Times New Roman" w:cs="Times New Roman"/>
          <w:color w:val="000000"/>
          <w:sz w:val="24"/>
          <w:szCs w:val="24"/>
        </w:rPr>
      </w:pPr>
    </w:p>
    <w:p w14:paraId="61753621" w14:textId="0895371C" w:rsidR="00F171C2" w:rsidRDefault="00F171C2" w:rsidP="007F7352">
      <w:pPr>
        <w:pBdr>
          <w:top w:val="nil"/>
          <w:left w:val="nil"/>
          <w:bottom w:val="nil"/>
          <w:right w:val="nil"/>
          <w:between w:val="nil"/>
        </w:pBdr>
        <w:shd w:val="clear" w:color="auto" w:fill="FFFFFF"/>
        <w:spacing w:after="0" w:line="240" w:lineRule="auto"/>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Irma Ryanding Tyas</w:t>
      </w:r>
    </w:p>
    <w:p w14:paraId="68AA7361" w14:textId="7ADFB0D2" w:rsidR="00F171C2" w:rsidRDefault="00F171C2" w:rsidP="007F7352">
      <w:pPr>
        <w:pBdr>
          <w:top w:val="nil"/>
          <w:left w:val="nil"/>
          <w:bottom w:val="nil"/>
          <w:right w:val="nil"/>
          <w:between w:val="nil"/>
        </w:pBdr>
        <w:shd w:val="clear" w:color="auto" w:fill="FFFFFF"/>
        <w:spacing w:line="240" w:lineRule="auto"/>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NIM. 2005056013 </w:t>
      </w:r>
    </w:p>
    <w:p w14:paraId="26F3D5C0" w14:textId="77777777" w:rsidR="00F171C2" w:rsidRDefault="00F171C2" w:rsidP="00F171C2">
      <w:pPr>
        <w:pBdr>
          <w:top w:val="nil"/>
          <w:left w:val="nil"/>
          <w:bottom w:val="nil"/>
          <w:right w:val="nil"/>
          <w:between w:val="nil"/>
        </w:pBdr>
        <w:shd w:val="clear" w:color="auto" w:fill="FFFFFF"/>
        <w:spacing w:line="360" w:lineRule="auto"/>
        <w:ind w:left="720"/>
        <w:jc w:val="center"/>
        <w:rPr>
          <w:rFonts w:ascii="Times New Roman" w:eastAsia="Times New Roman" w:hAnsi="Times New Roman" w:cs="Times New Roman"/>
          <w:b/>
          <w:color w:val="000000"/>
          <w:sz w:val="24"/>
          <w:szCs w:val="24"/>
        </w:rPr>
      </w:pPr>
    </w:p>
    <w:p w14:paraId="18A2EBC7" w14:textId="77777777" w:rsidR="00F171C2" w:rsidRDefault="00F171C2" w:rsidP="00F171C2">
      <w:pPr>
        <w:pBdr>
          <w:top w:val="nil"/>
          <w:left w:val="nil"/>
          <w:bottom w:val="nil"/>
          <w:right w:val="nil"/>
          <w:between w:val="nil"/>
        </w:pBdr>
        <w:shd w:val="clear" w:color="auto" w:fill="FFFFFF"/>
        <w:spacing w:line="360" w:lineRule="auto"/>
        <w:ind w:left="720"/>
        <w:jc w:val="center"/>
        <w:rPr>
          <w:rFonts w:ascii="Times New Roman" w:eastAsia="Times New Roman" w:hAnsi="Times New Roman" w:cs="Times New Roman"/>
          <w:b/>
          <w:color w:val="000000"/>
          <w:sz w:val="24"/>
          <w:szCs w:val="24"/>
        </w:rPr>
      </w:pPr>
    </w:p>
    <w:p w14:paraId="42590D7A" w14:textId="77777777" w:rsidR="00F171C2" w:rsidRDefault="00F171C2" w:rsidP="00F171C2">
      <w:pPr>
        <w:pBdr>
          <w:top w:val="nil"/>
          <w:left w:val="nil"/>
          <w:bottom w:val="nil"/>
          <w:right w:val="nil"/>
          <w:between w:val="nil"/>
        </w:pBdr>
        <w:shd w:val="clear" w:color="auto" w:fill="FFFFFF"/>
        <w:spacing w:line="360" w:lineRule="auto"/>
        <w:ind w:left="720"/>
        <w:jc w:val="center"/>
        <w:rPr>
          <w:rFonts w:ascii="Times New Roman" w:eastAsia="Times New Roman" w:hAnsi="Times New Roman" w:cs="Times New Roman"/>
          <w:b/>
          <w:color w:val="000000"/>
          <w:sz w:val="24"/>
          <w:szCs w:val="24"/>
        </w:rPr>
      </w:pPr>
    </w:p>
    <w:p w14:paraId="1D826A9D" w14:textId="77777777" w:rsidR="00F171C2" w:rsidRDefault="00F171C2" w:rsidP="00F171C2">
      <w:pPr>
        <w:pBdr>
          <w:top w:val="nil"/>
          <w:left w:val="nil"/>
          <w:bottom w:val="nil"/>
          <w:right w:val="nil"/>
          <w:between w:val="nil"/>
        </w:pBdr>
        <w:shd w:val="clear" w:color="auto" w:fill="FFFFFF"/>
        <w:spacing w:line="360" w:lineRule="auto"/>
        <w:ind w:left="720"/>
        <w:jc w:val="center"/>
        <w:rPr>
          <w:rFonts w:ascii="Times New Roman" w:eastAsia="Times New Roman" w:hAnsi="Times New Roman" w:cs="Times New Roman"/>
          <w:b/>
          <w:color w:val="000000"/>
          <w:sz w:val="24"/>
          <w:szCs w:val="24"/>
        </w:rPr>
      </w:pPr>
    </w:p>
    <w:p w14:paraId="6295335D" w14:textId="77777777" w:rsidR="00F171C2" w:rsidRDefault="00F171C2" w:rsidP="00F171C2">
      <w:pPr>
        <w:pBdr>
          <w:top w:val="nil"/>
          <w:left w:val="nil"/>
          <w:bottom w:val="nil"/>
          <w:right w:val="nil"/>
          <w:between w:val="nil"/>
        </w:pBdr>
        <w:shd w:val="clear" w:color="auto" w:fill="FFFFFF"/>
        <w:spacing w:line="360" w:lineRule="auto"/>
        <w:ind w:left="720"/>
        <w:jc w:val="center"/>
        <w:rPr>
          <w:rFonts w:ascii="Times New Roman" w:eastAsia="Times New Roman" w:hAnsi="Times New Roman" w:cs="Times New Roman"/>
          <w:b/>
          <w:color w:val="000000"/>
          <w:sz w:val="24"/>
          <w:szCs w:val="24"/>
        </w:rPr>
      </w:pPr>
    </w:p>
    <w:p w14:paraId="091D14D1" w14:textId="77777777" w:rsidR="00F171C2" w:rsidRDefault="00F171C2" w:rsidP="00F171C2">
      <w:pPr>
        <w:pBdr>
          <w:top w:val="nil"/>
          <w:left w:val="nil"/>
          <w:bottom w:val="nil"/>
          <w:right w:val="nil"/>
          <w:between w:val="nil"/>
        </w:pBdr>
        <w:shd w:val="clear" w:color="auto" w:fill="FFFFFF"/>
        <w:spacing w:line="360" w:lineRule="auto"/>
        <w:ind w:left="720"/>
        <w:jc w:val="center"/>
        <w:rPr>
          <w:rFonts w:ascii="Times New Roman" w:eastAsia="Times New Roman" w:hAnsi="Times New Roman" w:cs="Times New Roman"/>
          <w:b/>
          <w:color w:val="000000"/>
          <w:sz w:val="24"/>
          <w:szCs w:val="24"/>
        </w:rPr>
      </w:pPr>
    </w:p>
    <w:p w14:paraId="0F84B9AE" w14:textId="77777777" w:rsidR="00F171C2" w:rsidRDefault="00F171C2" w:rsidP="00F171C2">
      <w:pPr>
        <w:pBdr>
          <w:top w:val="nil"/>
          <w:left w:val="nil"/>
          <w:bottom w:val="nil"/>
          <w:right w:val="nil"/>
          <w:between w:val="nil"/>
        </w:pBdr>
        <w:shd w:val="clear" w:color="auto" w:fill="FFFFFF"/>
        <w:spacing w:line="360" w:lineRule="auto"/>
        <w:ind w:left="720"/>
        <w:jc w:val="center"/>
        <w:rPr>
          <w:rFonts w:ascii="Times New Roman" w:eastAsia="Times New Roman" w:hAnsi="Times New Roman" w:cs="Times New Roman"/>
          <w:b/>
          <w:color w:val="000000"/>
          <w:sz w:val="24"/>
          <w:szCs w:val="24"/>
        </w:rPr>
      </w:pPr>
    </w:p>
    <w:p w14:paraId="6A8E3613" w14:textId="77777777" w:rsidR="00F171C2" w:rsidRDefault="00F171C2" w:rsidP="00F171C2">
      <w:pPr>
        <w:pBdr>
          <w:top w:val="nil"/>
          <w:left w:val="nil"/>
          <w:bottom w:val="nil"/>
          <w:right w:val="nil"/>
          <w:between w:val="nil"/>
        </w:pBdr>
        <w:shd w:val="clear" w:color="auto" w:fill="FFFFFF"/>
        <w:spacing w:line="360" w:lineRule="auto"/>
        <w:ind w:left="720"/>
        <w:jc w:val="center"/>
        <w:rPr>
          <w:rFonts w:ascii="Times New Roman" w:eastAsia="Times New Roman" w:hAnsi="Times New Roman" w:cs="Times New Roman"/>
          <w:b/>
          <w:color w:val="000000"/>
          <w:sz w:val="24"/>
          <w:szCs w:val="24"/>
        </w:rPr>
      </w:pPr>
    </w:p>
    <w:p w14:paraId="3A86A461" w14:textId="77777777" w:rsidR="00F171C2" w:rsidRDefault="00F171C2" w:rsidP="00F171C2">
      <w:pPr>
        <w:pBdr>
          <w:top w:val="nil"/>
          <w:left w:val="nil"/>
          <w:bottom w:val="nil"/>
          <w:right w:val="nil"/>
          <w:between w:val="nil"/>
        </w:pBdr>
        <w:shd w:val="clear" w:color="auto" w:fill="FFFFFF"/>
        <w:spacing w:line="360" w:lineRule="auto"/>
        <w:ind w:left="720"/>
        <w:jc w:val="center"/>
        <w:rPr>
          <w:rFonts w:ascii="Times New Roman" w:eastAsia="Times New Roman" w:hAnsi="Times New Roman" w:cs="Times New Roman"/>
          <w:b/>
          <w:color w:val="000000"/>
          <w:sz w:val="24"/>
          <w:szCs w:val="24"/>
        </w:rPr>
      </w:pPr>
    </w:p>
    <w:p w14:paraId="3AC79437" w14:textId="77777777" w:rsidR="00F171C2" w:rsidRDefault="00F171C2" w:rsidP="00F171C2">
      <w:pPr>
        <w:pBdr>
          <w:top w:val="nil"/>
          <w:left w:val="nil"/>
          <w:bottom w:val="nil"/>
          <w:right w:val="nil"/>
          <w:between w:val="nil"/>
        </w:pBdr>
        <w:shd w:val="clear" w:color="auto" w:fill="FFFFFF"/>
        <w:spacing w:line="360" w:lineRule="auto"/>
        <w:ind w:left="720"/>
        <w:jc w:val="center"/>
        <w:rPr>
          <w:rFonts w:ascii="Times New Roman" w:eastAsia="Times New Roman" w:hAnsi="Times New Roman" w:cs="Times New Roman"/>
          <w:b/>
          <w:color w:val="000000"/>
          <w:sz w:val="24"/>
          <w:szCs w:val="24"/>
        </w:rPr>
      </w:pPr>
    </w:p>
    <w:p w14:paraId="7D6DA203" w14:textId="77777777" w:rsidR="00F171C2" w:rsidRDefault="00F171C2" w:rsidP="00F171C2">
      <w:pPr>
        <w:pBdr>
          <w:top w:val="nil"/>
          <w:left w:val="nil"/>
          <w:bottom w:val="nil"/>
          <w:right w:val="nil"/>
          <w:between w:val="nil"/>
        </w:pBdr>
        <w:shd w:val="clear" w:color="auto" w:fill="FFFFFF"/>
        <w:spacing w:line="360" w:lineRule="auto"/>
        <w:ind w:left="720"/>
        <w:jc w:val="center"/>
        <w:rPr>
          <w:rFonts w:ascii="Times New Roman" w:eastAsia="Times New Roman" w:hAnsi="Times New Roman" w:cs="Times New Roman"/>
          <w:b/>
          <w:color w:val="000000"/>
          <w:sz w:val="24"/>
          <w:szCs w:val="24"/>
        </w:rPr>
      </w:pPr>
    </w:p>
    <w:p w14:paraId="738A0B50" w14:textId="77777777" w:rsidR="00F171C2" w:rsidRDefault="00F171C2" w:rsidP="005F5E87">
      <w:pPr>
        <w:pBdr>
          <w:top w:val="nil"/>
          <w:left w:val="nil"/>
          <w:bottom w:val="nil"/>
          <w:right w:val="nil"/>
          <w:between w:val="nil"/>
        </w:pBdr>
        <w:shd w:val="clear" w:color="auto" w:fill="FFFFFF"/>
        <w:spacing w:line="360" w:lineRule="auto"/>
        <w:rPr>
          <w:rFonts w:ascii="Times New Roman" w:eastAsia="Times New Roman" w:hAnsi="Times New Roman" w:cs="Times New Roman"/>
          <w:b/>
          <w:color w:val="000000"/>
          <w:sz w:val="24"/>
          <w:szCs w:val="24"/>
        </w:rPr>
      </w:pPr>
    </w:p>
    <w:p w14:paraId="7FBFFCF0" w14:textId="77777777" w:rsidR="005F5E87" w:rsidRDefault="005F5E87" w:rsidP="005F5E87">
      <w:pPr>
        <w:pBdr>
          <w:top w:val="nil"/>
          <w:left w:val="nil"/>
          <w:bottom w:val="nil"/>
          <w:right w:val="nil"/>
          <w:between w:val="nil"/>
        </w:pBdr>
        <w:shd w:val="clear" w:color="auto" w:fill="FFFFFF"/>
        <w:spacing w:line="360" w:lineRule="auto"/>
        <w:rPr>
          <w:rFonts w:ascii="Times New Roman" w:eastAsia="Times New Roman" w:hAnsi="Times New Roman" w:cs="Times New Roman"/>
          <w:b/>
          <w:color w:val="000000"/>
          <w:sz w:val="24"/>
          <w:szCs w:val="24"/>
        </w:rPr>
      </w:pPr>
    </w:p>
    <w:p w14:paraId="1FE34D4B" w14:textId="77777777" w:rsidR="00F171C2" w:rsidRDefault="00F171C2" w:rsidP="0050736E">
      <w:pPr>
        <w:pStyle w:val="Heading1"/>
        <w:spacing w:line="360" w:lineRule="auto"/>
        <w:rPr>
          <w:b/>
          <w:bCs/>
        </w:rPr>
      </w:pPr>
      <w:bookmarkStart w:id="10" w:name="_Toc172186573"/>
      <w:r w:rsidRPr="0050736E">
        <w:rPr>
          <w:b/>
          <w:bCs/>
        </w:rPr>
        <w:lastRenderedPageBreak/>
        <w:t>DAFTAR ISI</w:t>
      </w:r>
      <w:bookmarkEnd w:id="10"/>
    </w:p>
    <w:sdt>
      <w:sdtPr>
        <w:rPr>
          <w:rFonts w:ascii="Calibri" w:eastAsia="Calibri" w:hAnsi="Calibri" w:cs="Calibri"/>
          <w:color w:val="auto"/>
          <w:sz w:val="22"/>
          <w:szCs w:val="22"/>
          <w:lang w:val="en-ID" w:eastAsia="en-ID"/>
        </w:rPr>
        <w:id w:val="-1297833864"/>
        <w:docPartObj>
          <w:docPartGallery w:val="Table of Contents"/>
          <w:docPartUnique/>
        </w:docPartObj>
      </w:sdtPr>
      <w:sdtEndPr>
        <w:rPr>
          <w:rFonts w:asciiTheme="majorBidi" w:hAnsiTheme="majorBidi" w:cstheme="majorBidi"/>
          <w:noProof/>
          <w:sz w:val="24"/>
          <w:szCs w:val="24"/>
        </w:rPr>
      </w:sdtEndPr>
      <w:sdtContent>
        <w:p w14:paraId="2C29DB0B" w14:textId="66E40D35" w:rsidR="00705D6E" w:rsidRDefault="00705D6E">
          <w:pPr>
            <w:pStyle w:val="TOCHeading"/>
          </w:pPr>
        </w:p>
        <w:p w14:paraId="6C75FE5D" w14:textId="264E7220" w:rsidR="003A6E28" w:rsidRPr="003A6E28" w:rsidRDefault="00705D6E" w:rsidP="003A6E28">
          <w:pPr>
            <w:pStyle w:val="TOC1"/>
            <w:tabs>
              <w:tab w:val="right" w:leader="dot" w:pos="7927"/>
            </w:tabs>
            <w:spacing w:line="240" w:lineRule="auto"/>
            <w:rPr>
              <w:rFonts w:asciiTheme="majorBidi" w:eastAsiaTheme="minorEastAsia" w:hAnsiTheme="majorBidi" w:cstheme="majorBidi"/>
              <w:noProof/>
              <w:kern w:val="2"/>
              <w:sz w:val="24"/>
              <w:szCs w:val="24"/>
              <w14:ligatures w14:val="standardContextual"/>
            </w:rPr>
          </w:pPr>
          <w:r w:rsidRPr="003A6E28">
            <w:rPr>
              <w:rFonts w:asciiTheme="majorBidi" w:hAnsiTheme="majorBidi" w:cstheme="majorBidi"/>
              <w:sz w:val="24"/>
              <w:szCs w:val="24"/>
            </w:rPr>
            <w:fldChar w:fldCharType="begin"/>
          </w:r>
          <w:r w:rsidRPr="003A6E28">
            <w:rPr>
              <w:rFonts w:asciiTheme="majorBidi" w:hAnsiTheme="majorBidi" w:cstheme="majorBidi"/>
              <w:sz w:val="24"/>
              <w:szCs w:val="24"/>
            </w:rPr>
            <w:instrText xml:space="preserve"> TOC \o "1-3" \h \z \u </w:instrText>
          </w:r>
          <w:r w:rsidRPr="003A6E28">
            <w:rPr>
              <w:rFonts w:asciiTheme="majorBidi" w:hAnsiTheme="majorBidi" w:cstheme="majorBidi"/>
              <w:sz w:val="24"/>
              <w:szCs w:val="24"/>
            </w:rPr>
            <w:fldChar w:fldCharType="separate"/>
          </w:r>
          <w:hyperlink w:anchor="_Toc172186564" w:history="1">
            <w:r w:rsidR="003A6E28" w:rsidRPr="003A6E28">
              <w:rPr>
                <w:rStyle w:val="Hyperlink"/>
                <w:rFonts w:asciiTheme="majorBidi" w:hAnsiTheme="majorBidi" w:cstheme="majorBidi"/>
                <w:noProof/>
                <w:sz w:val="24"/>
                <w:szCs w:val="24"/>
              </w:rPr>
              <w:t>PERSETUJUAN PEMBIMBING</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_Toc172186564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i</w:t>
            </w:r>
            <w:r w:rsidR="003A6E28" w:rsidRPr="003A6E28">
              <w:rPr>
                <w:rFonts w:asciiTheme="majorBidi" w:hAnsiTheme="majorBidi" w:cstheme="majorBidi"/>
                <w:noProof/>
                <w:webHidden/>
                <w:sz w:val="24"/>
                <w:szCs w:val="24"/>
              </w:rPr>
              <w:fldChar w:fldCharType="end"/>
            </w:r>
          </w:hyperlink>
        </w:p>
        <w:p w14:paraId="05AC2A27" w14:textId="0C563452" w:rsidR="003A6E28" w:rsidRPr="003A6E28" w:rsidRDefault="00000000" w:rsidP="003A6E28">
          <w:pPr>
            <w:pStyle w:val="TOC1"/>
            <w:tabs>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65" w:history="1">
            <w:r w:rsidR="003A6E28" w:rsidRPr="003A6E28">
              <w:rPr>
                <w:rStyle w:val="Hyperlink"/>
                <w:rFonts w:asciiTheme="majorBidi" w:hAnsiTheme="majorBidi" w:cstheme="majorBidi"/>
                <w:noProof/>
                <w:sz w:val="24"/>
                <w:szCs w:val="24"/>
              </w:rPr>
              <w:t>PENGESAHAN</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_Toc172186565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ii</w:t>
            </w:r>
            <w:r w:rsidR="003A6E28" w:rsidRPr="003A6E28">
              <w:rPr>
                <w:rFonts w:asciiTheme="majorBidi" w:hAnsiTheme="majorBidi" w:cstheme="majorBidi"/>
                <w:noProof/>
                <w:webHidden/>
                <w:sz w:val="24"/>
                <w:szCs w:val="24"/>
              </w:rPr>
              <w:fldChar w:fldCharType="end"/>
            </w:r>
          </w:hyperlink>
        </w:p>
        <w:p w14:paraId="38D9D117" w14:textId="4A3EA5AF" w:rsidR="003A6E28" w:rsidRPr="003A6E28" w:rsidRDefault="00000000" w:rsidP="003A6E28">
          <w:pPr>
            <w:pStyle w:val="TOC1"/>
            <w:tabs>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66" w:history="1">
            <w:r w:rsidR="003A6E28" w:rsidRPr="003A6E28">
              <w:rPr>
                <w:rStyle w:val="Hyperlink"/>
                <w:rFonts w:asciiTheme="majorBidi" w:hAnsiTheme="majorBidi" w:cstheme="majorBidi"/>
                <w:noProof/>
                <w:sz w:val="24"/>
                <w:szCs w:val="24"/>
              </w:rPr>
              <w:t>MOTTO</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_Toc172186566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iii</w:t>
            </w:r>
            <w:r w:rsidR="003A6E28" w:rsidRPr="003A6E28">
              <w:rPr>
                <w:rFonts w:asciiTheme="majorBidi" w:hAnsiTheme="majorBidi" w:cstheme="majorBidi"/>
                <w:noProof/>
                <w:webHidden/>
                <w:sz w:val="24"/>
                <w:szCs w:val="24"/>
              </w:rPr>
              <w:fldChar w:fldCharType="end"/>
            </w:r>
          </w:hyperlink>
        </w:p>
        <w:p w14:paraId="17373EAB" w14:textId="6DFB4754" w:rsidR="003A6E28" w:rsidRPr="003A6E28" w:rsidRDefault="00000000" w:rsidP="003A6E28">
          <w:pPr>
            <w:pStyle w:val="TOC1"/>
            <w:tabs>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67" w:history="1">
            <w:r w:rsidR="003A6E28" w:rsidRPr="003A6E28">
              <w:rPr>
                <w:rStyle w:val="Hyperlink"/>
                <w:rFonts w:asciiTheme="majorBidi" w:hAnsiTheme="majorBidi" w:cstheme="majorBidi"/>
                <w:noProof/>
                <w:sz w:val="24"/>
                <w:szCs w:val="24"/>
              </w:rPr>
              <w:t>PERSEMBAHAN</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_Toc172186567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iv</w:t>
            </w:r>
            <w:r w:rsidR="003A6E28" w:rsidRPr="003A6E28">
              <w:rPr>
                <w:rFonts w:asciiTheme="majorBidi" w:hAnsiTheme="majorBidi" w:cstheme="majorBidi"/>
                <w:noProof/>
                <w:webHidden/>
                <w:sz w:val="24"/>
                <w:szCs w:val="24"/>
              </w:rPr>
              <w:fldChar w:fldCharType="end"/>
            </w:r>
          </w:hyperlink>
        </w:p>
        <w:p w14:paraId="3D6BDB65" w14:textId="14B8B540" w:rsidR="003A6E28" w:rsidRPr="003A6E28" w:rsidRDefault="00000000" w:rsidP="003A6E28">
          <w:pPr>
            <w:pStyle w:val="TOC1"/>
            <w:tabs>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68" w:history="1">
            <w:r w:rsidR="003A6E28" w:rsidRPr="003A6E28">
              <w:rPr>
                <w:rStyle w:val="Hyperlink"/>
                <w:rFonts w:asciiTheme="majorBidi" w:hAnsiTheme="majorBidi" w:cstheme="majorBidi"/>
                <w:noProof/>
                <w:sz w:val="24"/>
                <w:szCs w:val="24"/>
              </w:rPr>
              <w:t>DEKLARASI</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_Toc172186568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vi</w:t>
            </w:r>
            <w:r w:rsidR="003A6E28" w:rsidRPr="003A6E28">
              <w:rPr>
                <w:rFonts w:asciiTheme="majorBidi" w:hAnsiTheme="majorBidi" w:cstheme="majorBidi"/>
                <w:noProof/>
                <w:webHidden/>
                <w:sz w:val="24"/>
                <w:szCs w:val="24"/>
              </w:rPr>
              <w:fldChar w:fldCharType="end"/>
            </w:r>
          </w:hyperlink>
        </w:p>
        <w:p w14:paraId="6DCC9126" w14:textId="71C1AF43" w:rsidR="003A6E28" w:rsidRPr="003A6E28" w:rsidRDefault="00000000" w:rsidP="003A6E28">
          <w:pPr>
            <w:pStyle w:val="TOC1"/>
            <w:tabs>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69" w:history="1">
            <w:r w:rsidR="003A6E28" w:rsidRPr="003A6E28">
              <w:rPr>
                <w:rStyle w:val="Hyperlink"/>
                <w:rFonts w:asciiTheme="majorBidi" w:hAnsiTheme="majorBidi" w:cstheme="majorBidi"/>
                <w:noProof/>
                <w:sz w:val="24"/>
                <w:szCs w:val="24"/>
              </w:rPr>
              <w:t>PEDOMAN TRANSLITERASI</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_Toc172186569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vii</w:t>
            </w:r>
            <w:r w:rsidR="003A6E28" w:rsidRPr="003A6E28">
              <w:rPr>
                <w:rFonts w:asciiTheme="majorBidi" w:hAnsiTheme="majorBidi" w:cstheme="majorBidi"/>
                <w:noProof/>
                <w:webHidden/>
                <w:sz w:val="24"/>
                <w:szCs w:val="24"/>
              </w:rPr>
              <w:fldChar w:fldCharType="end"/>
            </w:r>
          </w:hyperlink>
        </w:p>
        <w:p w14:paraId="5BE94861" w14:textId="3BEEA9F0" w:rsidR="003A6E28" w:rsidRPr="003A6E28" w:rsidRDefault="00000000" w:rsidP="003A6E28">
          <w:pPr>
            <w:pStyle w:val="TOC1"/>
            <w:tabs>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70" w:history="1">
            <w:r w:rsidR="003A6E28" w:rsidRPr="003A6E28">
              <w:rPr>
                <w:rStyle w:val="Hyperlink"/>
                <w:rFonts w:asciiTheme="majorBidi" w:hAnsiTheme="majorBidi" w:cstheme="majorBidi"/>
                <w:noProof/>
                <w:sz w:val="24"/>
                <w:szCs w:val="24"/>
              </w:rPr>
              <w:t>ABSTRAK</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_Toc172186570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xi</w:t>
            </w:r>
            <w:r w:rsidR="003A6E28" w:rsidRPr="003A6E28">
              <w:rPr>
                <w:rFonts w:asciiTheme="majorBidi" w:hAnsiTheme="majorBidi" w:cstheme="majorBidi"/>
                <w:noProof/>
                <w:webHidden/>
                <w:sz w:val="24"/>
                <w:szCs w:val="24"/>
              </w:rPr>
              <w:fldChar w:fldCharType="end"/>
            </w:r>
          </w:hyperlink>
        </w:p>
        <w:p w14:paraId="1F8A8888" w14:textId="14420D58" w:rsidR="003A6E28" w:rsidRPr="003A6E28" w:rsidRDefault="00000000" w:rsidP="003A6E28">
          <w:pPr>
            <w:pStyle w:val="TOC1"/>
            <w:tabs>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71" w:history="1">
            <w:r w:rsidR="003A6E28" w:rsidRPr="003A6E28">
              <w:rPr>
                <w:rStyle w:val="Hyperlink"/>
                <w:rFonts w:asciiTheme="majorBidi" w:hAnsiTheme="majorBidi" w:cstheme="majorBidi"/>
                <w:noProof/>
                <w:sz w:val="24"/>
                <w:szCs w:val="24"/>
              </w:rPr>
              <w:t>ABSTRACT</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_Toc172186571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xii</w:t>
            </w:r>
            <w:r w:rsidR="003A6E28" w:rsidRPr="003A6E28">
              <w:rPr>
                <w:rFonts w:asciiTheme="majorBidi" w:hAnsiTheme="majorBidi" w:cstheme="majorBidi"/>
                <w:noProof/>
                <w:webHidden/>
                <w:sz w:val="24"/>
                <w:szCs w:val="24"/>
              </w:rPr>
              <w:fldChar w:fldCharType="end"/>
            </w:r>
          </w:hyperlink>
        </w:p>
        <w:p w14:paraId="20A49456" w14:textId="2D52C90E" w:rsidR="003A6E28" w:rsidRPr="003A6E28" w:rsidRDefault="00000000" w:rsidP="003A6E28">
          <w:pPr>
            <w:pStyle w:val="TOC1"/>
            <w:tabs>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72" w:history="1">
            <w:r w:rsidR="003A6E28" w:rsidRPr="003A6E28">
              <w:rPr>
                <w:rStyle w:val="Hyperlink"/>
                <w:rFonts w:asciiTheme="majorBidi" w:hAnsiTheme="majorBidi" w:cstheme="majorBidi"/>
                <w:noProof/>
                <w:sz w:val="24"/>
                <w:szCs w:val="24"/>
              </w:rPr>
              <w:t>KATA PENGANTAR</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_Toc172186572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xiii</w:t>
            </w:r>
            <w:r w:rsidR="003A6E28" w:rsidRPr="003A6E28">
              <w:rPr>
                <w:rFonts w:asciiTheme="majorBidi" w:hAnsiTheme="majorBidi" w:cstheme="majorBidi"/>
                <w:noProof/>
                <w:webHidden/>
                <w:sz w:val="24"/>
                <w:szCs w:val="24"/>
              </w:rPr>
              <w:fldChar w:fldCharType="end"/>
            </w:r>
          </w:hyperlink>
        </w:p>
        <w:p w14:paraId="64DB734B" w14:textId="535F2BBA" w:rsidR="003A6E28" w:rsidRPr="003A6E28" w:rsidRDefault="00000000" w:rsidP="003A6E28">
          <w:pPr>
            <w:pStyle w:val="TOC1"/>
            <w:tabs>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73" w:history="1">
            <w:r w:rsidR="003A6E28" w:rsidRPr="003A6E28">
              <w:rPr>
                <w:rStyle w:val="Hyperlink"/>
                <w:rFonts w:asciiTheme="majorBidi" w:hAnsiTheme="majorBidi" w:cstheme="majorBidi"/>
                <w:noProof/>
                <w:sz w:val="24"/>
                <w:szCs w:val="24"/>
              </w:rPr>
              <w:t>DAFTAR ISI</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_Toc172186573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xv</w:t>
            </w:r>
            <w:r w:rsidR="003A6E28" w:rsidRPr="003A6E28">
              <w:rPr>
                <w:rFonts w:asciiTheme="majorBidi" w:hAnsiTheme="majorBidi" w:cstheme="majorBidi"/>
                <w:noProof/>
                <w:webHidden/>
                <w:sz w:val="24"/>
                <w:szCs w:val="24"/>
              </w:rPr>
              <w:fldChar w:fldCharType="end"/>
            </w:r>
          </w:hyperlink>
        </w:p>
        <w:p w14:paraId="51E2EC19" w14:textId="50AD7323" w:rsidR="003A6E28" w:rsidRPr="003A6E28" w:rsidRDefault="00000000" w:rsidP="003A6E28">
          <w:pPr>
            <w:pStyle w:val="TOC1"/>
            <w:tabs>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74" w:history="1">
            <w:r w:rsidR="003A6E28" w:rsidRPr="003A6E28">
              <w:rPr>
                <w:rStyle w:val="Hyperlink"/>
                <w:rFonts w:asciiTheme="majorBidi" w:hAnsiTheme="majorBidi" w:cstheme="majorBidi"/>
                <w:noProof/>
                <w:sz w:val="24"/>
                <w:szCs w:val="24"/>
              </w:rPr>
              <w:t>DAFTAR TABEL</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_Toc172186574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xviii</w:t>
            </w:r>
            <w:r w:rsidR="003A6E28" w:rsidRPr="003A6E28">
              <w:rPr>
                <w:rFonts w:asciiTheme="majorBidi" w:hAnsiTheme="majorBidi" w:cstheme="majorBidi"/>
                <w:noProof/>
                <w:webHidden/>
                <w:sz w:val="24"/>
                <w:szCs w:val="24"/>
              </w:rPr>
              <w:fldChar w:fldCharType="end"/>
            </w:r>
          </w:hyperlink>
        </w:p>
        <w:p w14:paraId="09884B7C" w14:textId="53A8B8C4" w:rsidR="003A6E28" w:rsidRPr="003A6E28" w:rsidRDefault="00000000" w:rsidP="003A6E28">
          <w:pPr>
            <w:pStyle w:val="TOC1"/>
            <w:tabs>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75" w:history="1">
            <w:r w:rsidR="003A6E28" w:rsidRPr="003A6E28">
              <w:rPr>
                <w:rStyle w:val="Hyperlink"/>
                <w:rFonts w:asciiTheme="majorBidi" w:hAnsiTheme="majorBidi" w:cstheme="majorBidi"/>
                <w:noProof/>
                <w:sz w:val="24"/>
                <w:szCs w:val="24"/>
              </w:rPr>
              <w:t>DAFTAR GAMBAR</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_Toc172186575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xix</w:t>
            </w:r>
            <w:r w:rsidR="003A6E28" w:rsidRPr="003A6E28">
              <w:rPr>
                <w:rFonts w:asciiTheme="majorBidi" w:hAnsiTheme="majorBidi" w:cstheme="majorBidi"/>
                <w:noProof/>
                <w:webHidden/>
                <w:sz w:val="24"/>
                <w:szCs w:val="24"/>
              </w:rPr>
              <w:fldChar w:fldCharType="end"/>
            </w:r>
          </w:hyperlink>
        </w:p>
        <w:p w14:paraId="4CC483B3" w14:textId="45ACFED9" w:rsidR="003A6E28" w:rsidRPr="003A6E28" w:rsidRDefault="00000000" w:rsidP="003A6E28">
          <w:pPr>
            <w:pStyle w:val="TOC1"/>
            <w:tabs>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76" w:history="1">
            <w:r w:rsidR="003A6E28" w:rsidRPr="003A6E28">
              <w:rPr>
                <w:rStyle w:val="Hyperlink"/>
                <w:rFonts w:asciiTheme="majorBidi" w:hAnsiTheme="majorBidi" w:cstheme="majorBidi"/>
                <w:noProof/>
                <w:sz w:val="24"/>
                <w:szCs w:val="24"/>
              </w:rPr>
              <w:t>BAB I</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_Toc172186576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1</w:t>
            </w:r>
            <w:r w:rsidR="003A6E28" w:rsidRPr="003A6E28">
              <w:rPr>
                <w:rFonts w:asciiTheme="majorBidi" w:hAnsiTheme="majorBidi" w:cstheme="majorBidi"/>
                <w:noProof/>
                <w:webHidden/>
                <w:sz w:val="24"/>
                <w:szCs w:val="24"/>
              </w:rPr>
              <w:fldChar w:fldCharType="end"/>
            </w:r>
          </w:hyperlink>
        </w:p>
        <w:p w14:paraId="29FD57F3" w14:textId="25D241F1" w:rsidR="003A6E28" w:rsidRPr="003A6E28" w:rsidRDefault="00000000" w:rsidP="003A6E28">
          <w:pPr>
            <w:pStyle w:val="TOC1"/>
            <w:tabs>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77" w:history="1">
            <w:r w:rsidR="003A6E28" w:rsidRPr="003A6E28">
              <w:rPr>
                <w:rStyle w:val="Hyperlink"/>
                <w:rFonts w:asciiTheme="majorBidi" w:hAnsiTheme="majorBidi" w:cstheme="majorBidi"/>
                <w:noProof/>
                <w:sz w:val="24"/>
                <w:szCs w:val="24"/>
              </w:rPr>
              <w:t>PENDAHULUAN</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_Toc172186577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1</w:t>
            </w:r>
            <w:r w:rsidR="003A6E28" w:rsidRPr="003A6E28">
              <w:rPr>
                <w:rFonts w:asciiTheme="majorBidi" w:hAnsiTheme="majorBidi" w:cstheme="majorBidi"/>
                <w:noProof/>
                <w:webHidden/>
                <w:sz w:val="24"/>
                <w:szCs w:val="24"/>
              </w:rPr>
              <w:fldChar w:fldCharType="end"/>
            </w:r>
          </w:hyperlink>
        </w:p>
        <w:p w14:paraId="7723CAA8" w14:textId="28C492FB" w:rsidR="003A6E28" w:rsidRPr="003A6E28" w:rsidRDefault="00000000" w:rsidP="003A6E28">
          <w:pPr>
            <w:pStyle w:val="TOC2"/>
            <w:tabs>
              <w:tab w:val="left" w:pos="88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78" w:history="1">
            <w:r w:rsidR="003A6E28" w:rsidRPr="003A6E28">
              <w:rPr>
                <w:rStyle w:val="Hyperlink"/>
                <w:rFonts w:asciiTheme="majorBidi" w:hAnsiTheme="majorBidi" w:cstheme="majorBidi"/>
                <w:noProof/>
                <w:sz w:val="24"/>
                <w:szCs w:val="24"/>
              </w:rPr>
              <w:t>1.1</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Latar Belakang</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_Toc172186578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1</w:t>
            </w:r>
            <w:r w:rsidR="003A6E28" w:rsidRPr="003A6E28">
              <w:rPr>
                <w:rFonts w:asciiTheme="majorBidi" w:hAnsiTheme="majorBidi" w:cstheme="majorBidi"/>
                <w:noProof/>
                <w:webHidden/>
                <w:sz w:val="24"/>
                <w:szCs w:val="24"/>
              </w:rPr>
              <w:fldChar w:fldCharType="end"/>
            </w:r>
          </w:hyperlink>
        </w:p>
        <w:p w14:paraId="332296E1" w14:textId="069E5DDA" w:rsidR="003A6E28" w:rsidRPr="003A6E28" w:rsidRDefault="00000000" w:rsidP="003A6E28">
          <w:pPr>
            <w:pStyle w:val="TOC2"/>
            <w:tabs>
              <w:tab w:val="left" w:pos="88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79" w:history="1">
            <w:r w:rsidR="003A6E28" w:rsidRPr="003A6E28">
              <w:rPr>
                <w:rStyle w:val="Hyperlink"/>
                <w:rFonts w:asciiTheme="majorBidi" w:hAnsiTheme="majorBidi" w:cstheme="majorBidi"/>
                <w:noProof/>
                <w:sz w:val="24"/>
                <w:szCs w:val="24"/>
              </w:rPr>
              <w:t>1.2</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Rumusan Masalah</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_Toc172186579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12</w:t>
            </w:r>
            <w:r w:rsidR="003A6E28" w:rsidRPr="003A6E28">
              <w:rPr>
                <w:rFonts w:asciiTheme="majorBidi" w:hAnsiTheme="majorBidi" w:cstheme="majorBidi"/>
                <w:noProof/>
                <w:webHidden/>
                <w:sz w:val="24"/>
                <w:szCs w:val="24"/>
              </w:rPr>
              <w:fldChar w:fldCharType="end"/>
            </w:r>
          </w:hyperlink>
        </w:p>
        <w:p w14:paraId="5102F55A" w14:textId="36D22071" w:rsidR="003A6E28" w:rsidRPr="003A6E28" w:rsidRDefault="00000000" w:rsidP="003A6E28">
          <w:pPr>
            <w:pStyle w:val="TOC2"/>
            <w:tabs>
              <w:tab w:val="left" w:pos="88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80" w:history="1">
            <w:r w:rsidR="003A6E28" w:rsidRPr="003A6E28">
              <w:rPr>
                <w:rStyle w:val="Hyperlink"/>
                <w:rFonts w:asciiTheme="majorBidi" w:hAnsiTheme="majorBidi" w:cstheme="majorBidi"/>
                <w:noProof/>
                <w:sz w:val="24"/>
                <w:szCs w:val="24"/>
              </w:rPr>
              <w:t>1.3</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Tujuan Penelitian</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_Toc172186580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12</w:t>
            </w:r>
            <w:r w:rsidR="003A6E28" w:rsidRPr="003A6E28">
              <w:rPr>
                <w:rFonts w:asciiTheme="majorBidi" w:hAnsiTheme="majorBidi" w:cstheme="majorBidi"/>
                <w:noProof/>
                <w:webHidden/>
                <w:sz w:val="24"/>
                <w:szCs w:val="24"/>
              </w:rPr>
              <w:fldChar w:fldCharType="end"/>
            </w:r>
          </w:hyperlink>
        </w:p>
        <w:p w14:paraId="798B5FB3" w14:textId="6BC1F637" w:rsidR="003A6E28" w:rsidRPr="003A6E28" w:rsidRDefault="00000000" w:rsidP="003A6E28">
          <w:pPr>
            <w:pStyle w:val="TOC2"/>
            <w:tabs>
              <w:tab w:val="left" w:pos="88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81" w:history="1">
            <w:r w:rsidR="003A6E28" w:rsidRPr="003A6E28">
              <w:rPr>
                <w:rStyle w:val="Hyperlink"/>
                <w:rFonts w:asciiTheme="majorBidi" w:hAnsiTheme="majorBidi" w:cstheme="majorBidi"/>
                <w:noProof/>
                <w:sz w:val="24"/>
                <w:szCs w:val="24"/>
              </w:rPr>
              <w:t>1.4</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Manfaat Penelitian</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_Toc172186581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12</w:t>
            </w:r>
            <w:r w:rsidR="003A6E28" w:rsidRPr="003A6E28">
              <w:rPr>
                <w:rFonts w:asciiTheme="majorBidi" w:hAnsiTheme="majorBidi" w:cstheme="majorBidi"/>
                <w:noProof/>
                <w:webHidden/>
                <w:sz w:val="24"/>
                <w:szCs w:val="24"/>
              </w:rPr>
              <w:fldChar w:fldCharType="end"/>
            </w:r>
          </w:hyperlink>
        </w:p>
        <w:p w14:paraId="72E34658" w14:textId="6F357C46" w:rsidR="003A6E28" w:rsidRPr="003A6E28" w:rsidRDefault="00000000" w:rsidP="003A6E28">
          <w:pPr>
            <w:pStyle w:val="TOC2"/>
            <w:tabs>
              <w:tab w:val="left" w:pos="88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82" w:history="1">
            <w:r w:rsidR="003A6E28" w:rsidRPr="003A6E28">
              <w:rPr>
                <w:rStyle w:val="Hyperlink"/>
                <w:rFonts w:asciiTheme="majorBidi" w:hAnsiTheme="majorBidi" w:cstheme="majorBidi"/>
                <w:noProof/>
                <w:sz w:val="24"/>
                <w:szCs w:val="24"/>
              </w:rPr>
              <w:t>1.5</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Sistematika Penulisan</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_Toc172186582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13</w:t>
            </w:r>
            <w:r w:rsidR="003A6E28" w:rsidRPr="003A6E28">
              <w:rPr>
                <w:rFonts w:asciiTheme="majorBidi" w:hAnsiTheme="majorBidi" w:cstheme="majorBidi"/>
                <w:noProof/>
                <w:webHidden/>
                <w:sz w:val="24"/>
                <w:szCs w:val="24"/>
              </w:rPr>
              <w:fldChar w:fldCharType="end"/>
            </w:r>
          </w:hyperlink>
        </w:p>
        <w:p w14:paraId="140E829A" w14:textId="3C39B20D" w:rsidR="003A6E28" w:rsidRPr="003A6E28" w:rsidRDefault="00000000" w:rsidP="003A6E28">
          <w:pPr>
            <w:pStyle w:val="TOC1"/>
            <w:tabs>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83" w:history="1">
            <w:r w:rsidR="003A6E28" w:rsidRPr="003A6E28">
              <w:rPr>
                <w:rStyle w:val="Hyperlink"/>
                <w:rFonts w:asciiTheme="majorBidi" w:hAnsiTheme="majorBidi" w:cstheme="majorBidi"/>
                <w:noProof/>
                <w:sz w:val="24"/>
                <w:szCs w:val="24"/>
              </w:rPr>
              <w:t>BAB II</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_Toc172186583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14</w:t>
            </w:r>
            <w:r w:rsidR="003A6E28" w:rsidRPr="003A6E28">
              <w:rPr>
                <w:rFonts w:asciiTheme="majorBidi" w:hAnsiTheme="majorBidi" w:cstheme="majorBidi"/>
                <w:noProof/>
                <w:webHidden/>
                <w:sz w:val="24"/>
                <w:szCs w:val="24"/>
              </w:rPr>
              <w:fldChar w:fldCharType="end"/>
            </w:r>
          </w:hyperlink>
        </w:p>
        <w:p w14:paraId="0BB4FF54" w14:textId="50B24D4C" w:rsidR="003A6E28" w:rsidRPr="003A6E28" w:rsidRDefault="00000000" w:rsidP="003A6E28">
          <w:pPr>
            <w:pStyle w:val="TOC1"/>
            <w:tabs>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84" w:history="1">
            <w:r w:rsidR="003A6E28" w:rsidRPr="003A6E28">
              <w:rPr>
                <w:rStyle w:val="Hyperlink"/>
                <w:rFonts w:asciiTheme="majorBidi" w:hAnsiTheme="majorBidi" w:cstheme="majorBidi"/>
                <w:noProof/>
                <w:sz w:val="24"/>
                <w:szCs w:val="24"/>
              </w:rPr>
              <w:t>TINJAUAN PUSTAKA</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_Toc172186584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14</w:t>
            </w:r>
            <w:r w:rsidR="003A6E28" w:rsidRPr="003A6E28">
              <w:rPr>
                <w:rFonts w:asciiTheme="majorBidi" w:hAnsiTheme="majorBidi" w:cstheme="majorBidi"/>
                <w:noProof/>
                <w:webHidden/>
                <w:sz w:val="24"/>
                <w:szCs w:val="24"/>
              </w:rPr>
              <w:fldChar w:fldCharType="end"/>
            </w:r>
          </w:hyperlink>
        </w:p>
        <w:p w14:paraId="39B3E187" w14:textId="7C397DCF" w:rsidR="003A6E28" w:rsidRPr="003A6E28" w:rsidRDefault="00000000" w:rsidP="003A6E28">
          <w:pPr>
            <w:pStyle w:val="TOC2"/>
            <w:tabs>
              <w:tab w:val="left" w:pos="88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85" w:history="1">
            <w:r w:rsidR="003A6E28" w:rsidRPr="003A6E28">
              <w:rPr>
                <w:rStyle w:val="Hyperlink"/>
                <w:rFonts w:asciiTheme="majorBidi" w:hAnsiTheme="majorBidi" w:cstheme="majorBidi"/>
                <w:noProof/>
                <w:sz w:val="24"/>
                <w:szCs w:val="24"/>
              </w:rPr>
              <w:t>2.1</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Kajian Teori</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_Toc172186585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14</w:t>
            </w:r>
            <w:r w:rsidR="003A6E28" w:rsidRPr="003A6E28">
              <w:rPr>
                <w:rFonts w:asciiTheme="majorBidi" w:hAnsiTheme="majorBidi" w:cstheme="majorBidi"/>
                <w:noProof/>
                <w:webHidden/>
                <w:sz w:val="24"/>
                <w:szCs w:val="24"/>
              </w:rPr>
              <w:fldChar w:fldCharType="end"/>
            </w:r>
          </w:hyperlink>
        </w:p>
        <w:p w14:paraId="44DFD1BB" w14:textId="41A8A721" w:rsidR="003A6E28" w:rsidRPr="003A6E28" w:rsidRDefault="00000000" w:rsidP="003A6E28">
          <w:pPr>
            <w:pStyle w:val="TOC3"/>
            <w:tabs>
              <w:tab w:val="left" w:pos="132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86" w:history="1">
            <w:r w:rsidR="003A6E28" w:rsidRPr="003A6E28">
              <w:rPr>
                <w:rStyle w:val="Hyperlink"/>
                <w:rFonts w:asciiTheme="majorBidi" w:hAnsiTheme="majorBidi" w:cstheme="majorBidi"/>
                <w:noProof/>
                <w:sz w:val="24"/>
                <w:szCs w:val="24"/>
              </w:rPr>
              <w:t>2.1.1</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Theory Planned of behavior</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_Toc172186586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14</w:t>
            </w:r>
            <w:r w:rsidR="003A6E28" w:rsidRPr="003A6E28">
              <w:rPr>
                <w:rFonts w:asciiTheme="majorBidi" w:hAnsiTheme="majorBidi" w:cstheme="majorBidi"/>
                <w:noProof/>
                <w:webHidden/>
                <w:sz w:val="24"/>
                <w:szCs w:val="24"/>
              </w:rPr>
              <w:fldChar w:fldCharType="end"/>
            </w:r>
          </w:hyperlink>
        </w:p>
        <w:p w14:paraId="597DDD08" w14:textId="3D9E1EA5" w:rsidR="003A6E28" w:rsidRPr="003A6E28" w:rsidRDefault="00000000" w:rsidP="003A6E28">
          <w:pPr>
            <w:pStyle w:val="TOC3"/>
            <w:tabs>
              <w:tab w:val="left" w:pos="132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87" w:history="1">
            <w:r w:rsidR="003A6E28" w:rsidRPr="003A6E28">
              <w:rPr>
                <w:rStyle w:val="Hyperlink"/>
                <w:rFonts w:asciiTheme="majorBidi" w:hAnsiTheme="majorBidi" w:cstheme="majorBidi"/>
                <w:noProof/>
                <w:sz w:val="24"/>
                <w:szCs w:val="24"/>
              </w:rPr>
              <w:t>2.1.2</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Keputusan Investasi</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_Toc172186587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15</w:t>
            </w:r>
            <w:r w:rsidR="003A6E28" w:rsidRPr="003A6E28">
              <w:rPr>
                <w:rFonts w:asciiTheme="majorBidi" w:hAnsiTheme="majorBidi" w:cstheme="majorBidi"/>
                <w:noProof/>
                <w:webHidden/>
                <w:sz w:val="24"/>
                <w:szCs w:val="24"/>
              </w:rPr>
              <w:fldChar w:fldCharType="end"/>
            </w:r>
          </w:hyperlink>
        </w:p>
        <w:p w14:paraId="4C955D8A" w14:textId="0C6FEE00" w:rsidR="003A6E28" w:rsidRPr="003A6E28" w:rsidRDefault="00000000" w:rsidP="003A6E28">
          <w:pPr>
            <w:pStyle w:val="TOC3"/>
            <w:tabs>
              <w:tab w:val="left" w:pos="132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88" w:history="1">
            <w:r w:rsidR="003A6E28" w:rsidRPr="003A6E28">
              <w:rPr>
                <w:rStyle w:val="Hyperlink"/>
                <w:rFonts w:asciiTheme="majorBidi" w:hAnsiTheme="majorBidi" w:cstheme="majorBidi"/>
                <w:noProof/>
                <w:sz w:val="24"/>
                <w:szCs w:val="24"/>
              </w:rPr>
              <w:t>2.1.3</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Literasi keuangan</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_Toc172186588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17</w:t>
            </w:r>
            <w:r w:rsidR="003A6E28" w:rsidRPr="003A6E28">
              <w:rPr>
                <w:rFonts w:asciiTheme="majorBidi" w:hAnsiTheme="majorBidi" w:cstheme="majorBidi"/>
                <w:noProof/>
                <w:webHidden/>
                <w:sz w:val="24"/>
                <w:szCs w:val="24"/>
              </w:rPr>
              <w:fldChar w:fldCharType="end"/>
            </w:r>
          </w:hyperlink>
        </w:p>
        <w:p w14:paraId="1932449D" w14:textId="4D4FD7AD" w:rsidR="003A6E28" w:rsidRPr="003A6E28" w:rsidRDefault="00000000" w:rsidP="003A6E28">
          <w:pPr>
            <w:pStyle w:val="TOC3"/>
            <w:tabs>
              <w:tab w:val="left" w:pos="132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89" w:history="1">
            <w:r w:rsidR="003A6E28" w:rsidRPr="003A6E28">
              <w:rPr>
                <w:rStyle w:val="Hyperlink"/>
                <w:rFonts w:asciiTheme="majorBidi" w:hAnsiTheme="majorBidi" w:cstheme="majorBidi"/>
                <w:noProof/>
                <w:sz w:val="24"/>
                <w:szCs w:val="24"/>
              </w:rPr>
              <w:t>2.1.4</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Perilaku Pengelolaan Keuangan</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_Toc172186589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20</w:t>
            </w:r>
            <w:r w:rsidR="003A6E28" w:rsidRPr="003A6E28">
              <w:rPr>
                <w:rFonts w:asciiTheme="majorBidi" w:hAnsiTheme="majorBidi" w:cstheme="majorBidi"/>
                <w:noProof/>
                <w:webHidden/>
                <w:sz w:val="24"/>
                <w:szCs w:val="24"/>
              </w:rPr>
              <w:fldChar w:fldCharType="end"/>
            </w:r>
          </w:hyperlink>
        </w:p>
        <w:p w14:paraId="387EE778" w14:textId="49F498A0" w:rsidR="003A6E28" w:rsidRPr="003A6E28" w:rsidRDefault="00000000" w:rsidP="003A6E28">
          <w:pPr>
            <w:pStyle w:val="TOC2"/>
            <w:tabs>
              <w:tab w:val="left" w:pos="88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90" w:history="1">
            <w:r w:rsidR="003A6E28" w:rsidRPr="003A6E28">
              <w:rPr>
                <w:rStyle w:val="Hyperlink"/>
                <w:rFonts w:asciiTheme="majorBidi" w:hAnsiTheme="majorBidi" w:cstheme="majorBidi"/>
                <w:noProof/>
                <w:sz w:val="24"/>
                <w:szCs w:val="24"/>
              </w:rPr>
              <w:t>2.2</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Penelitian Terdahulu</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_Toc172186590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22</w:t>
            </w:r>
            <w:r w:rsidR="003A6E28" w:rsidRPr="003A6E28">
              <w:rPr>
                <w:rFonts w:asciiTheme="majorBidi" w:hAnsiTheme="majorBidi" w:cstheme="majorBidi"/>
                <w:noProof/>
                <w:webHidden/>
                <w:sz w:val="24"/>
                <w:szCs w:val="24"/>
              </w:rPr>
              <w:fldChar w:fldCharType="end"/>
            </w:r>
          </w:hyperlink>
        </w:p>
        <w:p w14:paraId="7782B56A" w14:textId="7A956681" w:rsidR="003A6E28" w:rsidRPr="003A6E28" w:rsidRDefault="00000000" w:rsidP="003A6E28">
          <w:pPr>
            <w:pStyle w:val="TOC2"/>
            <w:tabs>
              <w:tab w:val="left" w:pos="88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91" w:history="1">
            <w:r w:rsidR="003A6E28" w:rsidRPr="003A6E28">
              <w:rPr>
                <w:rStyle w:val="Hyperlink"/>
                <w:rFonts w:asciiTheme="majorBidi" w:hAnsiTheme="majorBidi" w:cstheme="majorBidi"/>
                <w:noProof/>
                <w:sz w:val="24"/>
                <w:szCs w:val="24"/>
              </w:rPr>
              <w:t>2.3</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Hipotesis</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_Toc172186591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29</w:t>
            </w:r>
            <w:r w:rsidR="003A6E28" w:rsidRPr="003A6E28">
              <w:rPr>
                <w:rFonts w:asciiTheme="majorBidi" w:hAnsiTheme="majorBidi" w:cstheme="majorBidi"/>
                <w:noProof/>
                <w:webHidden/>
                <w:sz w:val="24"/>
                <w:szCs w:val="24"/>
              </w:rPr>
              <w:fldChar w:fldCharType="end"/>
            </w:r>
          </w:hyperlink>
        </w:p>
        <w:p w14:paraId="6C76A701" w14:textId="682F931C" w:rsidR="003A6E28" w:rsidRPr="003A6E28" w:rsidRDefault="00000000" w:rsidP="003A6E28">
          <w:pPr>
            <w:pStyle w:val="TOC2"/>
            <w:tabs>
              <w:tab w:val="left" w:pos="88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92" w:history="1">
            <w:r w:rsidR="003A6E28" w:rsidRPr="003A6E28">
              <w:rPr>
                <w:rStyle w:val="Hyperlink"/>
                <w:rFonts w:asciiTheme="majorBidi" w:hAnsiTheme="majorBidi" w:cstheme="majorBidi"/>
                <w:noProof/>
                <w:sz w:val="24"/>
                <w:szCs w:val="24"/>
              </w:rPr>
              <w:t>2.4</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Kerangka Teori</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_Toc172186592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31</w:t>
            </w:r>
            <w:r w:rsidR="003A6E28" w:rsidRPr="003A6E28">
              <w:rPr>
                <w:rFonts w:asciiTheme="majorBidi" w:hAnsiTheme="majorBidi" w:cstheme="majorBidi"/>
                <w:noProof/>
                <w:webHidden/>
                <w:sz w:val="24"/>
                <w:szCs w:val="24"/>
              </w:rPr>
              <w:fldChar w:fldCharType="end"/>
            </w:r>
          </w:hyperlink>
        </w:p>
        <w:p w14:paraId="1EF1C92D" w14:textId="15BC3FAA" w:rsidR="003A6E28" w:rsidRPr="003A6E28" w:rsidRDefault="00000000" w:rsidP="003A6E28">
          <w:pPr>
            <w:pStyle w:val="TOC1"/>
            <w:tabs>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93" w:history="1">
            <w:r w:rsidR="003A6E28" w:rsidRPr="003A6E28">
              <w:rPr>
                <w:rStyle w:val="Hyperlink"/>
                <w:rFonts w:asciiTheme="majorBidi" w:hAnsiTheme="majorBidi" w:cstheme="majorBidi"/>
                <w:noProof/>
                <w:sz w:val="24"/>
                <w:szCs w:val="24"/>
              </w:rPr>
              <w:t>BAB III</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_Toc172186593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33</w:t>
            </w:r>
            <w:r w:rsidR="003A6E28" w:rsidRPr="003A6E28">
              <w:rPr>
                <w:rFonts w:asciiTheme="majorBidi" w:hAnsiTheme="majorBidi" w:cstheme="majorBidi"/>
                <w:noProof/>
                <w:webHidden/>
                <w:sz w:val="24"/>
                <w:szCs w:val="24"/>
              </w:rPr>
              <w:fldChar w:fldCharType="end"/>
            </w:r>
          </w:hyperlink>
        </w:p>
        <w:p w14:paraId="3CBF87E8" w14:textId="3100A7CE" w:rsidR="003A6E28" w:rsidRPr="003A6E28" w:rsidRDefault="00000000" w:rsidP="003A6E28">
          <w:pPr>
            <w:pStyle w:val="TOC1"/>
            <w:tabs>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94" w:history="1">
            <w:r w:rsidR="003A6E28" w:rsidRPr="003A6E28">
              <w:rPr>
                <w:rStyle w:val="Hyperlink"/>
                <w:rFonts w:asciiTheme="majorBidi" w:hAnsiTheme="majorBidi" w:cstheme="majorBidi"/>
                <w:noProof/>
                <w:sz w:val="24"/>
                <w:szCs w:val="24"/>
              </w:rPr>
              <w:t>METODE PENELITIAN</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_Toc172186594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33</w:t>
            </w:r>
            <w:r w:rsidR="003A6E28" w:rsidRPr="003A6E28">
              <w:rPr>
                <w:rFonts w:asciiTheme="majorBidi" w:hAnsiTheme="majorBidi" w:cstheme="majorBidi"/>
                <w:noProof/>
                <w:webHidden/>
                <w:sz w:val="24"/>
                <w:szCs w:val="24"/>
              </w:rPr>
              <w:fldChar w:fldCharType="end"/>
            </w:r>
          </w:hyperlink>
        </w:p>
        <w:p w14:paraId="1ACDB0D7" w14:textId="014FA1C1" w:rsidR="003A6E28" w:rsidRPr="003A6E28" w:rsidRDefault="00000000" w:rsidP="003A6E28">
          <w:pPr>
            <w:pStyle w:val="TOC2"/>
            <w:tabs>
              <w:tab w:val="left" w:pos="88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95" w:history="1">
            <w:r w:rsidR="003A6E28" w:rsidRPr="003A6E28">
              <w:rPr>
                <w:rStyle w:val="Hyperlink"/>
                <w:rFonts w:asciiTheme="majorBidi" w:hAnsiTheme="majorBidi" w:cstheme="majorBidi"/>
                <w:noProof/>
                <w:sz w:val="24"/>
                <w:szCs w:val="24"/>
              </w:rPr>
              <w:t>3.1</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Jenis dan Sumber Data</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_Toc172186595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33</w:t>
            </w:r>
            <w:r w:rsidR="003A6E28" w:rsidRPr="003A6E28">
              <w:rPr>
                <w:rFonts w:asciiTheme="majorBidi" w:hAnsiTheme="majorBidi" w:cstheme="majorBidi"/>
                <w:noProof/>
                <w:webHidden/>
                <w:sz w:val="24"/>
                <w:szCs w:val="24"/>
              </w:rPr>
              <w:fldChar w:fldCharType="end"/>
            </w:r>
          </w:hyperlink>
        </w:p>
        <w:p w14:paraId="6005EE9D" w14:textId="15AC3C23" w:rsidR="003A6E28" w:rsidRPr="003A6E28" w:rsidRDefault="00000000" w:rsidP="003A6E28">
          <w:pPr>
            <w:pStyle w:val="TOC2"/>
            <w:tabs>
              <w:tab w:val="left" w:pos="88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96" w:history="1">
            <w:r w:rsidR="003A6E28" w:rsidRPr="003A6E28">
              <w:rPr>
                <w:rStyle w:val="Hyperlink"/>
                <w:rFonts w:asciiTheme="majorBidi" w:hAnsiTheme="majorBidi" w:cstheme="majorBidi"/>
                <w:noProof/>
                <w:sz w:val="24"/>
                <w:szCs w:val="24"/>
              </w:rPr>
              <w:t>3.2</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Populasi dan Sampel</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_Toc172186596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33</w:t>
            </w:r>
            <w:r w:rsidR="003A6E28" w:rsidRPr="003A6E28">
              <w:rPr>
                <w:rFonts w:asciiTheme="majorBidi" w:hAnsiTheme="majorBidi" w:cstheme="majorBidi"/>
                <w:noProof/>
                <w:webHidden/>
                <w:sz w:val="24"/>
                <w:szCs w:val="24"/>
              </w:rPr>
              <w:fldChar w:fldCharType="end"/>
            </w:r>
          </w:hyperlink>
        </w:p>
        <w:p w14:paraId="5E9FD3F3" w14:textId="09F55C05" w:rsidR="003A6E28" w:rsidRPr="003A6E28" w:rsidRDefault="00000000" w:rsidP="003A6E28">
          <w:pPr>
            <w:pStyle w:val="TOC3"/>
            <w:tabs>
              <w:tab w:val="left" w:pos="132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97" w:history="1">
            <w:r w:rsidR="003A6E28" w:rsidRPr="003A6E28">
              <w:rPr>
                <w:rStyle w:val="Hyperlink"/>
                <w:rFonts w:asciiTheme="majorBidi" w:hAnsiTheme="majorBidi" w:cstheme="majorBidi"/>
                <w:noProof/>
                <w:sz w:val="24"/>
                <w:szCs w:val="24"/>
              </w:rPr>
              <w:t>3.2.1</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Populasi</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_Toc172186597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33</w:t>
            </w:r>
            <w:r w:rsidR="003A6E28" w:rsidRPr="003A6E28">
              <w:rPr>
                <w:rFonts w:asciiTheme="majorBidi" w:hAnsiTheme="majorBidi" w:cstheme="majorBidi"/>
                <w:noProof/>
                <w:webHidden/>
                <w:sz w:val="24"/>
                <w:szCs w:val="24"/>
              </w:rPr>
              <w:fldChar w:fldCharType="end"/>
            </w:r>
          </w:hyperlink>
        </w:p>
        <w:p w14:paraId="34930617" w14:textId="0AF6D6E4" w:rsidR="003A6E28" w:rsidRPr="003A6E28" w:rsidRDefault="00000000" w:rsidP="003A6E28">
          <w:pPr>
            <w:pStyle w:val="TOC3"/>
            <w:tabs>
              <w:tab w:val="left" w:pos="132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98" w:history="1">
            <w:r w:rsidR="003A6E28" w:rsidRPr="003A6E28">
              <w:rPr>
                <w:rStyle w:val="Hyperlink"/>
                <w:rFonts w:asciiTheme="majorBidi" w:hAnsiTheme="majorBidi" w:cstheme="majorBidi"/>
                <w:noProof/>
                <w:sz w:val="24"/>
                <w:szCs w:val="24"/>
              </w:rPr>
              <w:t>3.2.2</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Sampel</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_Toc172186598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34</w:t>
            </w:r>
            <w:r w:rsidR="003A6E28" w:rsidRPr="003A6E28">
              <w:rPr>
                <w:rFonts w:asciiTheme="majorBidi" w:hAnsiTheme="majorBidi" w:cstheme="majorBidi"/>
                <w:noProof/>
                <w:webHidden/>
                <w:sz w:val="24"/>
                <w:szCs w:val="24"/>
              </w:rPr>
              <w:fldChar w:fldCharType="end"/>
            </w:r>
          </w:hyperlink>
        </w:p>
        <w:p w14:paraId="075D8104" w14:textId="74F5AA71" w:rsidR="003A6E28" w:rsidRPr="003A6E28" w:rsidRDefault="00000000" w:rsidP="003A6E28">
          <w:pPr>
            <w:pStyle w:val="TOC2"/>
            <w:tabs>
              <w:tab w:val="left" w:pos="88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599" w:history="1">
            <w:r w:rsidR="003A6E28" w:rsidRPr="003A6E28">
              <w:rPr>
                <w:rStyle w:val="Hyperlink"/>
                <w:rFonts w:asciiTheme="majorBidi" w:hAnsiTheme="majorBidi" w:cstheme="majorBidi"/>
                <w:noProof/>
                <w:sz w:val="24"/>
                <w:szCs w:val="24"/>
              </w:rPr>
              <w:t>3.3</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Metode Pengumpulan Data</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_Toc172186599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36</w:t>
            </w:r>
            <w:r w:rsidR="003A6E28" w:rsidRPr="003A6E28">
              <w:rPr>
                <w:rFonts w:asciiTheme="majorBidi" w:hAnsiTheme="majorBidi" w:cstheme="majorBidi"/>
                <w:noProof/>
                <w:webHidden/>
                <w:sz w:val="24"/>
                <w:szCs w:val="24"/>
              </w:rPr>
              <w:fldChar w:fldCharType="end"/>
            </w:r>
          </w:hyperlink>
        </w:p>
        <w:p w14:paraId="292B3612" w14:textId="6CA760E2" w:rsidR="003A6E28" w:rsidRPr="003A6E28" w:rsidRDefault="00000000" w:rsidP="003A6E28">
          <w:pPr>
            <w:pStyle w:val="TOC2"/>
            <w:tabs>
              <w:tab w:val="left" w:pos="88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600" w:history="1">
            <w:r w:rsidR="003A6E28" w:rsidRPr="003A6E28">
              <w:rPr>
                <w:rStyle w:val="Hyperlink"/>
                <w:rFonts w:asciiTheme="majorBidi" w:hAnsiTheme="majorBidi" w:cstheme="majorBidi"/>
                <w:noProof/>
                <w:sz w:val="24"/>
                <w:szCs w:val="24"/>
              </w:rPr>
              <w:t>3.4</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Definisi Operasional Variabel</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_Toc172186600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37</w:t>
            </w:r>
            <w:r w:rsidR="003A6E28" w:rsidRPr="003A6E28">
              <w:rPr>
                <w:rFonts w:asciiTheme="majorBidi" w:hAnsiTheme="majorBidi" w:cstheme="majorBidi"/>
                <w:noProof/>
                <w:webHidden/>
                <w:sz w:val="24"/>
                <w:szCs w:val="24"/>
              </w:rPr>
              <w:fldChar w:fldCharType="end"/>
            </w:r>
          </w:hyperlink>
        </w:p>
        <w:p w14:paraId="79C60C2E" w14:textId="6DD9D0A2" w:rsidR="003A6E28" w:rsidRPr="003A6E28" w:rsidRDefault="00000000" w:rsidP="003A6E28">
          <w:pPr>
            <w:pStyle w:val="TOC2"/>
            <w:tabs>
              <w:tab w:val="left" w:pos="88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601" w:history="1">
            <w:r w:rsidR="003A6E28" w:rsidRPr="003A6E28">
              <w:rPr>
                <w:rStyle w:val="Hyperlink"/>
                <w:rFonts w:asciiTheme="majorBidi" w:hAnsiTheme="majorBidi" w:cstheme="majorBidi"/>
                <w:noProof/>
                <w:sz w:val="24"/>
                <w:szCs w:val="24"/>
              </w:rPr>
              <w:t>3.5</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Teknik Analisis Data</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_Toc172186601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39</w:t>
            </w:r>
            <w:r w:rsidR="003A6E28" w:rsidRPr="003A6E28">
              <w:rPr>
                <w:rFonts w:asciiTheme="majorBidi" w:hAnsiTheme="majorBidi" w:cstheme="majorBidi"/>
                <w:noProof/>
                <w:webHidden/>
                <w:sz w:val="24"/>
                <w:szCs w:val="24"/>
              </w:rPr>
              <w:fldChar w:fldCharType="end"/>
            </w:r>
          </w:hyperlink>
        </w:p>
        <w:p w14:paraId="3DCE3107" w14:textId="3E958763" w:rsidR="003A6E28" w:rsidRPr="003A6E28" w:rsidRDefault="00000000" w:rsidP="003A6E28">
          <w:pPr>
            <w:pStyle w:val="TOC3"/>
            <w:tabs>
              <w:tab w:val="left" w:pos="132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602" w:history="1">
            <w:r w:rsidR="003A6E28" w:rsidRPr="003A6E28">
              <w:rPr>
                <w:rStyle w:val="Hyperlink"/>
                <w:rFonts w:asciiTheme="majorBidi" w:hAnsiTheme="majorBidi" w:cstheme="majorBidi"/>
                <w:noProof/>
                <w:sz w:val="24"/>
                <w:szCs w:val="24"/>
              </w:rPr>
              <w:t>3.5.1</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Uji Kualitas Data</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_Toc172186602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39</w:t>
            </w:r>
            <w:r w:rsidR="003A6E28" w:rsidRPr="003A6E28">
              <w:rPr>
                <w:rFonts w:asciiTheme="majorBidi" w:hAnsiTheme="majorBidi" w:cstheme="majorBidi"/>
                <w:noProof/>
                <w:webHidden/>
                <w:sz w:val="24"/>
                <w:szCs w:val="24"/>
              </w:rPr>
              <w:fldChar w:fldCharType="end"/>
            </w:r>
          </w:hyperlink>
        </w:p>
        <w:p w14:paraId="2A3BBE2C" w14:textId="4E2A0655" w:rsidR="003A6E28" w:rsidRPr="003A6E28" w:rsidRDefault="00000000" w:rsidP="003A6E28">
          <w:pPr>
            <w:pStyle w:val="TOC3"/>
            <w:tabs>
              <w:tab w:val="left" w:pos="132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603" w:history="1">
            <w:r w:rsidR="003A6E28" w:rsidRPr="003A6E28">
              <w:rPr>
                <w:rStyle w:val="Hyperlink"/>
                <w:rFonts w:asciiTheme="majorBidi" w:hAnsiTheme="majorBidi" w:cstheme="majorBidi"/>
                <w:noProof/>
                <w:sz w:val="24"/>
                <w:szCs w:val="24"/>
              </w:rPr>
              <w:t>3.5.2</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Uji Asumsi Klasik</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_Toc172186603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40</w:t>
            </w:r>
            <w:r w:rsidR="003A6E28" w:rsidRPr="003A6E28">
              <w:rPr>
                <w:rFonts w:asciiTheme="majorBidi" w:hAnsiTheme="majorBidi" w:cstheme="majorBidi"/>
                <w:noProof/>
                <w:webHidden/>
                <w:sz w:val="24"/>
                <w:szCs w:val="24"/>
              </w:rPr>
              <w:fldChar w:fldCharType="end"/>
            </w:r>
          </w:hyperlink>
        </w:p>
        <w:p w14:paraId="50FB75A6" w14:textId="1DAC0976" w:rsidR="003A6E28" w:rsidRPr="003A6E28" w:rsidRDefault="00000000" w:rsidP="003A6E28">
          <w:pPr>
            <w:pStyle w:val="TOC3"/>
            <w:tabs>
              <w:tab w:val="left" w:pos="132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604" w:history="1">
            <w:r w:rsidR="003A6E28" w:rsidRPr="003A6E28">
              <w:rPr>
                <w:rStyle w:val="Hyperlink"/>
                <w:rFonts w:asciiTheme="majorBidi" w:hAnsiTheme="majorBidi" w:cstheme="majorBidi"/>
                <w:i/>
                <w:noProof/>
                <w:sz w:val="24"/>
                <w:szCs w:val="24"/>
              </w:rPr>
              <w:t>3.5.3</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 xml:space="preserve">Uji Analisis Jalur </w:t>
            </w:r>
            <w:r w:rsidR="003A6E28" w:rsidRPr="003A6E28">
              <w:rPr>
                <w:rStyle w:val="Hyperlink"/>
                <w:rFonts w:asciiTheme="majorBidi" w:hAnsiTheme="majorBidi" w:cstheme="majorBidi"/>
                <w:i/>
                <w:noProof/>
                <w:sz w:val="24"/>
                <w:szCs w:val="24"/>
              </w:rPr>
              <w:t>(Path Analisys)</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_Toc172186604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42</w:t>
            </w:r>
            <w:r w:rsidR="003A6E28" w:rsidRPr="003A6E28">
              <w:rPr>
                <w:rFonts w:asciiTheme="majorBidi" w:hAnsiTheme="majorBidi" w:cstheme="majorBidi"/>
                <w:noProof/>
                <w:webHidden/>
                <w:sz w:val="24"/>
                <w:szCs w:val="24"/>
              </w:rPr>
              <w:fldChar w:fldCharType="end"/>
            </w:r>
          </w:hyperlink>
        </w:p>
        <w:p w14:paraId="59DD4F13" w14:textId="7DC0C8A1" w:rsidR="003A6E28" w:rsidRPr="003A6E28" w:rsidRDefault="00000000" w:rsidP="003A6E28">
          <w:pPr>
            <w:pStyle w:val="TOC3"/>
            <w:tabs>
              <w:tab w:val="left" w:pos="132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605" w:history="1">
            <w:r w:rsidR="003A6E28" w:rsidRPr="003A6E28">
              <w:rPr>
                <w:rStyle w:val="Hyperlink"/>
                <w:rFonts w:asciiTheme="majorBidi" w:hAnsiTheme="majorBidi" w:cstheme="majorBidi"/>
                <w:noProof/>
                <w:sz w:val="24"/>
                <w:szCs w:val="24"/>
              </w:rPr>
              <w:t>3.5.4</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Uji Hipotesis</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_Toc172186605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43</w:t>
            </w:r>
            <w:r w:rsidR="003A6E28" w:rsidRPr="003A6E28">
              <w:rPr>
                <w:rFonts w:asciiTheme="majorBidi" w:hAnsiTheme="majorBidi" w:cstheme="majorBidi"/>
                <w:noProof/>
                <w:webHidden/>
                <w:sz w:val="24"/>
                <w:szCs w:val="24"/>
              </w:rPr>
              <w:fldChar w:fldCharType="end"/>
            </w:r>
          </w:hyperlink>
        </w:p>
        <w:p w14:paraId="1A2F69B7" w14:textId="4074D68D" w:rsidR="003A6E28" w:rsidRPr="003A6E28" w:rsidRDefault="00000000" w:rsidP="003A6E28">
          <w:pPr>
            <w:pStyle w:val="TOC1"/>
            <w:tabs>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606" w:history="1">
            <w:r w:rsidR="003A6E28" w:rsidRPr="003A6E28">
              <w:rPr>
                <w:rStyle w:val="Hyperlink"/>
                <w:rFonts w:asciiTheme="majorBidi" w:hAnsiTheme="majorBidi" w:cstheme="majorBidi"/>
                <w:noProof/>
                <w:sz w:val="24"/>
                <w:szCs w:val="24"/>
              </w:rPr>
              <w:t>BAB IV</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_Toc172186606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46</w:t>
            </w:r>
            <w:r w:rsidR="003A6E28" w:rsidRPr="003A6E28">
              <w:rPr>
                <w:rFonts w:asciiTheme="majorBidi" w:hAnsiTheme="majorBidi" w:cstheme="majorBidi"/>
                <w:noProof/>
                <w:webHidden/>
                <w:sz w:val="24"/>
                <w:szCs w:val="24"/>
              </w:rPr>
              <w:fldChar w:fldCharType="end"/>
            </w:r>
          </w:hyperlink>
        </w:p>
        <w:p w14:paraId="27F754D8" w14:textId="089755AC" w:rsidR="003A6E28" w:rsidRPr="003A6E28" w:rsidRDefault="00000000" w:rsidP="003A6E28">
          <w:pPr>
            <w:pStyle w:val="TOC1"/>
            <w:tabs>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607" w:history="1">
            <w:r w:rsidR="003A6E28" w:rsidRPr="003A6E28">
              <w:rPr>
                <w:rStyle w:val="Hyperlink"/>
                <w:rFonts w:asciiTheme="majorBidi" w:hAnsiTheme="majorBidi" w:cstheme="majorBidi"/>
                <w:noProof/>
                <w:sz w:val="24"/>
                <w:szCs w:val="24"/>
              </w:rPr>
              <w:t>ANALISIS DATA DAN PEMBAHASAN</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_Toc172186607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46</w:t>
            </w:r>
            <w:r w:rsidR="003A6E28" w:rsidRPr="003A6E28">
              <w:rPr>
                <w:rFonts w:asciiTheme="majorBidi" w:hAnsiTheme="majorBidi" w:cstheme="majorBidi"/>
                <w:noProof/>
                <w:webHidden/>
                <w:sz w:val="24"/>
                <w:szCs w:val="24"/>
              </w:rPr>
              <w:fldChar w:fldCharType="end"/>
            </w:r>
          </w:hyperlink>
        </w:p>
        <w:p w14:paraId="567EA142" w14:textId="0F7E1A85" w:rsidR="003A6E28" w:rsidRPr="003A6E28" w:rsidRDefault="00000000" w:rsidP="003A6E28">
          <w:pPr>
            <w:pStyle w:val="TOC2"/>
            <w:tabs>
              <w:tab w:val="left" w:pos="88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608" w:history="1">
            <w:r w:rsidR="003A6E28" w:rsidRPr="003A6E28">
              <w:rPr>
                <w:rStyle w:val="Hyperlink"/>
                <w:rFonts w:asciiTheme="majorBidi" w:hAnsiTheme="majorBidi" w:cstheme="majorBidi"/>
                <w:noProof/>
                <w:sz w:val="24"/>
                <w:szCs w:val="24"/>
              </w:rPr>
              <w:t>4.1</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Deskripsi Responden</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_Toc172186608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46</w:t>
            </w:r>
            <w:r w:rsidR="003A6E28" w:rsidRPr="003A6E28">
              <w:rPr>
                <w:rFonts w:asciiTheme="majorBidi" w:hAnsiTheme="majorBidi" w:cstheme="majorBidi"/>
                <w:noProof/>
                <w:webHidden/>
                <w:sz w:val="24"/>
                <w:szCs w:val="24"/>
              </w:rPr>
              <w:fldChar w:fldCharType="end"/>
            </w:r>
          </w:hyperlink>
        </w:p>
        <w:p w14:paraId="52FD430F" w14:textId="77FD7A75" w:rsidR="003A6E28" w:rsidRPr="003A6E28" w:rsidRDefault="00000000" w:rsidP="003A6E28">
          <w:pPr>
            <w:pStyle w:val="TOC3"/>
            <w:tabs>
              <w:tab w:val="left" w:pos="132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609" w:history="1">
            <w:r w:rsidR="003A6E28" w:rsidRPr="003A6E28">
              <w:rPr>
                <w:rStyle w:val="Hyperlink"/>
                <w:rFonts w:asciiTheme="majorBidi" w:hAnsiTheme="majorBidi" w:cstheme="majorBidi"/>
                <w:noProof/>
                <w:sz w:val="24"/>
                <w:szCs w:val="24"/>
              </w:rPr>
              <w:t>4.1.1</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Prodi dan Angkatan</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_Toc172186609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46</w:t>
            </w:r>
            <w:r w:rsidR="003A6E28" w:rsidRPr="003A6E28">
              <w:rPr>
                <w:rFonts w:asciiTheme="majorBidi" w:hAnsiTheme="majorBidi" w:cstheme="majorBidi"/>
                <w:noProof/>
                <w:webHidden/>
                <w:sz w:val="24"/>
                <w:szCs w:val="24"/>
              </w:rPr>
              <w:fldChar w:fldCharType="end"/>
            </w:r>
          </w:hyperlink>
        </w:p>
        <w:p w14:paraId="5902675F" w14:textId="5AE8361F" w:rsidR="003A6E28" w:rsidRPr="003A6E28" w:rsidRDefault="00000000" w:rsidP="003A6E28">
          <w:pPr>
            <w:pStyle w:val="TOC3"/>
            <w:tabs>
              <w:tab w:val="left" w:pos="132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610" w:history="1">
            <w:r w:rsidR="003A6E28" w:rsidRPr="003A6E28">
              <w:rPr>
                <w:rStyle w:val="Hyperlink"/>
                <w:rFonts w:asciiTheme="majorBidi" w:hAnsiTheme="majorBidi" w:cstheme="majorBidi"/>
                <w:noProof/>
                <w:sz w:val="24"/>
                <w:szCs w:val="24"/>
              </w:rPr>
              <w:t>4.1.2</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Jenis Investasi yang Diikuti Responden</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_Toc172186610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47</w:t>
            </w:r>
            <w:r w:rsidR="003A6E28" w:rsidRPr="003A6E28">
              <w:rPr>
                <w:rFonts w:asciiTheme="majorBidi" w:hAnsiTheme="majorBidi" w:cstheme="majorBidi"/>
                <w:noProof/>
                <w:webHidden/>
                <w:sz w:val="24"/>
                <w:szCs w:val="24"/>
              </w:rPr>
              <w:fldChar w:fldCharType="end"/>
            </w:r>
          </w:hyperlink>
        </w:p>
        <w:p w14:paraId="4C4487F2" w14:textId="272235D4" w:rsidR="003A6E28" w:rsidRPr="003A6E28" w:rsidRDefault="00000000" w:rsidP="003A6E28">
          <w:pPr>
            <w:pStyle w:val="TOC3"/>
            <w:tabs>
              <w:tab w:val="left" w:pos="132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611" w:history="1">
            <w:r w:rsidR="003A6E28" w:rsidRPr="003A6E28">
              <w:rPr>
                <w:rStyle w:val="Hyperlink"/>
                <w:rFonts w:asciiTheme="majorBidi" w:hAnsiTheme="majorBidi" w:cstheme="majorBidi"/>
                <w:noProof/>
                <w:sz w:val="24"/>
                <w:szCs w:val="24"/>
              </w:rPr>
              <w:t>4.1.3</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Lama Berinvestasi</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_Toc172186611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48</w:t>
            </w:r>
            <w:r w:rsidR="003A6E28" w:rsidRPr="003A6E28">
              <w:rPr>
                <w:rFonts w:asciiTheme="majorBidi" w:hAnsiTheme="majorBidi" w:cstheme="majorBidi"/>
                <w:noProof/>
                <w:webHidden/>
                <w:sz w:val="24"/>
                <w:szCs w:val="24"/>
              </w:rPr>
              <w:fldChar w:fldCharType="end"/>
            </w:r>
          </w:hyperlink>
        </w:p>
        <w:p w14:paraId="7C201FFC" w14:textId="1F078F6A" w:rsidR="003A6E28" w:rsidRPr="003A6E28" w:rsidRDefault="00000000" w:rsidP="003A6E28">
          <w:pPr>
            <w:pStyle w:val="TOC3"/>
            <w:tabs>
              <w:tab w:val="left" w:pos="132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612" w:history="1">
            <w:r w:rsidR="003A6E28" w:rsidRPr="003A6E28">
              <w:rPr>
                <w:rStyle w:val="Hyperlink"/>
                <w:rFonts w:asciiTheme="majorBidi" w:hAnsiTheme="majorBidi" w:cstheme="majorBidi"/>
                <w:noProof/>
                <w:sz w:val="24"/>
                <w:szCs w:val="24"/>
              </w:rPr>
              <w:t>4.1.4</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Sumber Dana Berinvestasi</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_Toc172186612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48</w:t>
            </w:r>
            <w:r w:rsidR="003A6E28" w:rsidRPr="003A6E28">
              <w:rPr>
                <w:rFonts w:asciiTheme="majorBidi" w:hAnsiTheme="majorBidi" w:cstheme="majorBidi"/>
                <w:noProof/>
                <w:webHidden/>
                <w:sz w:val="24"/>
                <w:szCs w:val="24"/>
              </w:rPr>
              <w:fldChar w:fldCharType="end"/>
            </w:r>
          </w:hyperlink>
        </w:p>
        <w:p w14:paraId="7777F4EA" w14:textId="58BE747B" w:rsidR="003A6E28" w:rsidRPr="003A6E28" w:rsidRDefault="00000000" w:rsidP="003A6E28">
          <w:pPr>
            <w:pStyle w:val="TOC2"/>
            <w:tabs>
              <w:tab w:val="left" w:pos="88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613" w:history="1">
            <w:r w:rsidR="003A6E28" w:rsidRPr="003A6E28">
              <w:rPr>
                <w:rStyle w:val="Hyperlink"/>
                <w:rFonts w:asciiTheme="majorBidi" w:hAnsiTheme="majorBidi" w:cstheme="majorBidi"/>
                <w:noProof/>
                <w:sz w:val="24"/>
                <w:szCs w:val="24"/>
              </w:rPr>
              <w:t>4.2</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Analisis Data</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_Toc172186613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49</w:t>
            </w:r>
            <w:r w:rsidR="003A6E28" w:rsidRPr="003A6E28">
              <w:rPr>
                <w:rFonts w:asciiTheme="majorBidi" w:hAnsiTheme="majorBidi" w:cstheme="majorBidi"/>
                <w:noProof/>
                <w:webHidden/>
                <w:sz w:val="24"/>
                <w:szCs w:val="24"/>
              </w:rPr>
              <w:fldChar w:fldCharType="end"/>
            </w:r>
          </w:hyperlink>
        </w:p>
        <w:p w14:paraId="4FFBA447" w14:textId="70388607" w:rsidR="003A6E28" w:rsidRPr="003A6E28" w:rsidRDefault="00000000" w:rsidP="003A6E28">
          <w:pPr>
            <w:pStyle w:val="TOC3"/>
            <w:tabs>
              <w:tab w:val="left" w:pos="132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614" w:history="1">
            <w:r w:rsidR="003A6E28" w:rsidRPr="003A6E28">
              <w:rPr>
                <w:rStyle w:val="Hyperlink"/>
                <w:rFonts w:asciiTheme="majorBidi" w:hAnsiTheme="majorBidi" w:cstheme="majorBidi"/>
                <w:noProof/>
                <w:sz w:val="24"/>
                <w:szCs w:val="24"/>
              </w:rPr>
              <w:t>4.2.1</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Uji Validitas</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_Toc172186614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49</w:t>
            </w:r>
            <w:r w:rsidR="003A6E28" w:rsidRPr="003A6E28">
              <w:rPr>
                <w:rFonts w:asciiTheme="majorBidi" w:hAnsiTheme="majorBidi" w:cstheme="majorBidi"/>
                <w:noProof/>
                <w:webHidden/>
                <w:sz w:val="24"/>
                <w:szCs w:val="24"/>
              </w:rPr>
              <w:fldChar w:fldCharType="end"/>
            </w:r>
          </w:hyperlink>
        </w:p>
        <w:p w14:paraId="03DA0798" w14:textId="551071EE" w:rsidR="003A6E28" w:rsidRPr="003A6E28" w:rsidRDefault="00000000" w:rsidP="003A6E28">
          <w:pPr>
            <w:pStyle w:val="TOC3"/>
            <w:tabs>
              <w:tab w:val="left" w:pos="132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615" w:history="1">
            <w:r w:rsidR="003A6E28" w:rsidRPr="003A6E28">
              <w:rPr>
                <w:rStyle w:val="Hyperlink"/>
                <w:rFonts w:asciiTheme="majorBidi" w:hAnsiTheme="majorBidi" w:cstheme="majorBidi"/>
                <w:noProof/>
                <w:sz w:val="24"/>
                <w:szCs w:val="24"/>
              </w:rPr>
              <w:t>4.2.2</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Uji Reliabillitas</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_Toc172186615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51</w:t>
            </w:r>
            <w:r w:rsidR="003A6E28" w:rsidRPr="003A6E28">
              <w:rPr>
                <w:rFonts w:asciiTheme="majorBidi" w:hAnsiTheme="majorBidi" w:cstheme="majorBidi"/>
                <w:noProof/>
                <w:webHidden/>
                <w:sz w:val="24"/>
                <w:szCs w:val="24"/>
              </w:rPr>
              <w:fldChar w:fldCharType="end"/>
            </w:r>
          </w:hyperlink>
        </w:p>
        <w:p w14:paraId="5E6216DA" w14:textId="6D9D1203" w:rsidR="003A6E28" w:rsidRPr="003A6E28" w:rsidRDefault="00000000" w:rsidP="003A6E28">
          <w:pPr>
            <w:pStyle w:val="TOC2"/>
            <w:tabs>
              <w:tab w:val="left" w:pos="88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616" w:history="1">
            <w:r w:rsidR="003A6E28" w:rsidRPr="003A6E28">
              <w:rPr>
                <w:rStyle w:val="Hyperlink"/>
                <w:rFonts w:asciiTheme="majorBidi" w:hAnsiTheme="majorBidi" w:cstheme="majorBidi"/>
                <w:noProof/>
                <w:sz w:val="24"/>
                <w:szCs w:val="24"/>
              </w:rPr>
              <w:t>4.3</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Uji Asumsi Klasik</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_Toc172186616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53</w:t>
            </w:r>
            <w:r w:rsidR="003A6E28" w:rsidRPr="003A6E28">
              <w:rPr>
                <w:rFonts w:asciiTheme="majorBidi" w:hAnsiTheme="majorBidi" w:cstheme="majorBidi"/>
                <w:noProof/>
                <w:webHidden/>
                <w:sz w:val="24"/>
                <w:szCs w:val="24"/>
              </w:rPr>
              <w:fldChar w:fldCharType="end"/>
            </w:r>
          </w:hyperlink>
        </w:p>
        <w:p w14:paraId="741391B8" w14:textId="5E03ED88" w:rsidR="003A6E28" w:rsidRPr="003A6E28" w:rsidRDefault="00000000" w:rsidP="003A6E28">
          <w:pPr>
            <w:pStyle w:val="TOC3"/>
            <w:tabs>
              <w:tab w:val="left" w:pos="132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617" w:history="1">
            <w:r w:rsidR="003A6E28" w:rsidRPr="003A6E28">
              <w:rPr>
                <w:rStyle w:val="Hyperlink"/>
                <w:rFonts w:asciiTheme="majorBidi" w:hAnsiTheme="majorBidi" w:cstheme="majorBidi"/>
                <w:noProof/>
                <w:sz w:val="24"/>
                <w:szCs w:val="24"/>
              </w:rPr>
              <w:t>4.3.2</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Uji Multikolinearitas</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_Toc172186617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55</w:t>
            </w:r>
            <w:r w:rsidR="003A6E28" w:rsidRPr="003A6E28">
              <w:rPr>
                <w:rFonts w:asciiTheme="majorBidi" w:hAnsiTheme="majorBidi" w:cstheme="majorBidi"/>
                <w:noProof/>
                <w:webHidden/>
                <w:sz w:val="24"/>
                <w:szCs w:val="24"/>
              </w:rPr>
              <w:fldChar w:fldCharType="end"/>
            </w:r>
          </w:hyperlink>
        </w:p>
        <w:p w14:paraId="2DCA2898" w14:textId="72AA7C02" w:rsidR="003A6E28" w:rsidRPr="003A6E28" w:rsidRDefault="00000000" w:rsidP="003A6E28">
          <w:pPr>
            <w:pStyle w:val="TOC3"/>
            <w:tabs>
              <w:tab w:val="left" w:pos="132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618" w:history="1">
            <w:r w:rsidR="003A6E28" w:rsidRPr="003A6E28">
              <w:rPr>
                <w:rStyle w:val="Hyperlink"/>
                <w:rFonts w:asciiTheme="majorBidi" w:hAnsiTheme="majorBidi" w:cstheme="majorBidi"/>
                <w:noProof/>
                <w:sz w:val="24"/>
                <w:szCs w:val="24"/>
              </w:rPr>
              <w:t>4.3.3</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Uji Heteroskedastisitas</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_Toc172186618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56</w:t>
            </w:r>
            <w:r w:rsidR="003A6E28" w:rsidRPr="003A6E28">
              <w:rPr>
                <w:rFonts w:asciiTheme="majorBidi" w:hAnsiTheme="majorBidi" w:cstheme="majorBidi"/>
                <w:noProof/>
                <w:webHidden/>
                <w:sz w:val="24"/>
                <w:szCs w:val="24"/>
              </w:rPr>
              <w:fldChar w:fldCharType="end"/>
            </w:r>
          </w:hyperlink>
        </w:p>
        <w:p w14:paraId="3F8426A9" w14:textId="4FAC2BB1" w:rsidR="003A6E28" w:rsidRPr="003A6E28" w:rsidRDefault="00000000" w:rsidP="003A6E28">
          <w:pPr>
            <w:pStyle w:val="TOC2"/>
            <w:tabs>
              <w:tab w:val="left" w:pos="88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619" w:history="1">
            <w:r w:rsidR="003A6E28" w:rsidRPr="003A6E28">
              <w:rPr>
                <w:rStyle w:val="Hyperlink"/>
                <w:rFonts w:asciiTheme="majorBidi" w:hAnsiTheme="majorBidi" w:cstheme="majorBidi"/>
                <w:noProof/>
                <w:sz w:val="24"/>
                <w:szCs w:val="24"/>
              </w:rPr>
              <w:t>4.4</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Uji Analisis Jalur</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_Toc172186619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57</w:t>
            </w:r>
            <w:r w:rsidR="003A6E28" w:rsidRPr="003A6E28">
              <w:rPr>
                <w:rFonts w:asciiTheme="majorBidi" w:hAnsiTheme="majorBidi" w:cstheme="majorBidi"/>
                <w:noProof/>
                <w:webHidden/>
                <w:sz w:val="24"/>
                <w:szCs w:val="24"/>
              </w:rPr>
              <w:fldChar w:fldCharType="end"/>
            </w:r>
          </w:hyperlink>
        </w:p>
        <w:p w14:paraId="4BCBFA42" w14:textId="0E5F0755" w:rsidR="003A6E28" w:rsidRPr="003A6E28" w:rsidRDefault="00000000" w:rsidP="003A6E28">
          <w:pPr>
            <w:pStyle w:val="TOC2"/>
            <w:tabs>
              <w:tab w:val="left" w:pos="88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620" w:history="1">
            <w:r w:rsidR="003A6E28" w:rsidRPr="003A6E28">
              <w:rPr>
                <w:rStyle w:val="Hyperlink"/>
                <w:rFonts w:asciiTheme="majorBidi" w:hAnsiTheme="majorBidi" w:cstheme="majorBidi"/>
                <w:noProof/>
                <w:sz w:val="24"/>
                <w:szCs w:val="24"/>
              </w:rPr>
              <w:t>4.5</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Pengujian Hipotesis</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_Toc172186620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60</w:t>
            </w:r>
            <w:r w:rsidR="003A6E28" w:rsidRPr="003A6E28">
              <w:rPr>
                <w:rFonts w:asciiTheme="majorBidi" w:hAnsiTheme="majorBidi" w:cstheme="majorBidi"/>
                <w:noProof/>
                <w:webHidden/>
                <w:sz w:val="24"/>
                <w:szCs w:val="24"/>
              </w:rPr>
              <w:fldChar w:fldCharType="end"/>
            </w:r>
          </w:hyperlink>
        </w:p>
        <w:p w14:paraId="6B4CA026" w14:textId="65497203" w:rsidR="003A6E28" w:rsidRPr="003A6E28" w:rsidRDefault="00000000" w:rsidP="003A6E28">
          <w:pPr>
            <w:pStyle w:val="TOC3"/>
            <w:tabs>
              <w:tab w:val="left" w:pos="132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621" w:history="1">
            <w:r w:rsidR="003A6E28" w:rsidRPr="003A6E28">
              <w:rPr>
                <w:rStyle w:val="Hyperlink"/>
                <w:rFonts w:asciiTheme="majorBidi" w:hAnsiTheme="majorBidi" w:cstheme="majorBidi"/>
                <w:noProof/>
                <w:sz w:val="24"/>
                <w:szCs w:val="24"/>
              </w:rPr>
              <w:t>4.5.1</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Uji Signifikansi Parameter Individual (Uji t)</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_Toc172186621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60</w:t>
            </w:r>
            <w:r w:rsidR="003A6E28" w:rsidRPr="003A6E28">
              <w:rPr>
                <w:rFonts w:asciiTheme="majorBidi" w:hAnsiTheme="majorBidi" w:cstheme="majorBidi"/>
                <w:noProof/>
                <w:webHidden/>
                <w:sz w:val="24"/>
                <w:szCs w:val="24"/>
              </w:rPr>
              <w:fldChar w:fldCharType="end"/>
            </w:r>
          </w:hyperlink>
        </w:p>
        <w:p w14:paraId="75A8BA67" w14:textId="37B40807" w:rsidR="003A6E28" w:rsidRPr="003A6E28" w:rsidRDefault="00000000" w:rsidP="003A6E28">
          <w:pPr>
            <w:pStyle w:val="TOC3"/>
            <w:tabs>
              <w:tab w:val="left" w:pos="132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622" w:history="1">
            <w:r w:rsidR="003A6E28" w:rsidRPr="003A6E28">
              <w:rPr>
                <w:rStyle w:val="Hyperlink"/>
                <w:rFonts w:asciiTheme="majorBidi" w:hAnsiTheme="majorBidi" w:cstheme="majorBidi"/>
                <w:noProof/>
                <w:sz w:val="24"/>
                <w:szCs w:val="24"/>
              </w:rPr>
              <w:t>4.5.2</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Uji Sobel</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_Toc172186622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62</w:t>
            </w:r>
            <w:r w:rsidR="003A6E28" w:rsidRPr="003A6E28">
              <w:rPr>
                <w:rFonts w:asciiTheme="majorBidi" w:hAnsiTheme="majorBidi" w:cstheme="majorBidi"/>
                <w:noProof/>
                <w:webHidden/>
                <w:sz w:val="24"/>
                <w:szCs w:val="24"/>
              </w:rPr>
              <w:fldChar w:fldCharType="end"/>
            </w:r>
          </w:hyperlink>
        </w:p>
        <w:p w14:paraId="6503F122" w14:textId="1D439AA3" w:rsidR="003A6E28" w:rsidRPr="003A6E28" w:rsidRDefault="00000000" w:rsidP="003A6E28">
          <w:pPr>
            <w:pStyle w:val="TOC2"/>
            <w:tabs>
              <w:tab w:val="left" w:pos="88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623" w:history="1">
            <w:r w:rsidR="003A6E28" w:rsidRPr="003A6E28">
              <w:rPr>
                <w:rStyle w:val="Hyperlink"/>
                <w:rFonts w:asciiTheme="majorBidi" w:hAnsiTheme="majorBidi" w:cstheme="majorBidi"/>
                <w:noProof/>
                <w:sz w:val="24"/>
                <w:szCs w:val="24"/>
              </w:rPr>
              <w:t>4.6</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Pembahasan</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_Toc172186623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63</w:t>
            </w:r>
            <w:r w:rsidR="003A6E28" w:rsidRPr="003A6E28">
              <w:rPr>
                <w:rFonts w:asciiTheme="majorBidi" w:hAnsiTheme="majorBidi" w:cstheme="majorBidi"/>
                <w:noProof/>
                <w:webHidden/>
                <w:sz w:val="24"/>
                <w:szCs w:val="24"/>
              </w:rPr>
              <w:fldChar w:fldCharType="end"/>
            </w:r>
          </w:hyperlink>
        </w:p>
        <w:p w14:paraId="63469EF5" w14:textId="47A7AE3E" w:rsidR="003A6E28" w:rsidRPr="003A6E28" w:rsidRDefault="00000000" w:rsidP="003A6E28">
          <w:pPr>
            <w:pStyle w:val="TOC1"/>
            <w:tabs>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624" w:history="1">
            <w:r w:rsidR="003A6E28" w:rsidRPr="003A6E28">
              <w:rPr>
                <w:rStyle w:val="Hyperlink"/>
                <w:rFonts w:asciiTheme="majorBidi" w:hAnsiTheme="majorBidi" w:cstheme="majorBidi"/>
                <w:noProof/>
                <w:sz w:val="24"/>
                <w:szCs w:val="24"/>
              </w:rPr>
              <w:t>BAB V</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_Toc172186624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71</w:t>
            </w:r>
            <w:r w:rsidR="003A6E28" w:rsidRPr="003A6E28">
              <w:rPr>
                <w:rFonts w:asciiTheme="majorBidi" w:hAnsiTheme="majorBidi" w:cstheme="majorBidi"/>
                <w:noProof/>
                <w:webHidden/>
                <w:sz w:val="24"/>
                <w:szCs w:val="24"/>
              </w:rPr>
              <w:fldChar w:fldCharType="end"/>
            </w:r>
          </w:hyperlink>
        </w:p>
        <w:p w14:paraId="274D15A4" w14:textId="1BB8322B" w:rsidR="003A6E28" w:rsidRPr="003A6E28" w:rsidRDefault="00000000" w:rsidP="003A6E28">
          <w:pPr>
            <w:pStyle w:val="TOC1"/>
            <w:tabs>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625" w:history="1">
            <w:r w:rsidR="003A6E28" w:rsidRPr="003A6E28">
              <w:rPr>
                <w:rStyle w:val="Hyperlink"/>
                <w:rFonts w:asciiTheme="majorBidi" w:hAnsiTheme="majorBidi" w:cstheme="majorBidi"/>
                <w:noProof/>
                <w:sz w:val="24"/>
                <w:szCs w:val="24"/>
              </w:rPr>
              <w:t>KESIMPULAN DAN SARAN</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_Toc172186625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71</w:t>
            </w:r>
            <w:r w:rsidR="003A6E28" w:rsidRPr="003A6E28">
              <w:rPr>
                <w:rFonts w:asciiTheme="majorBidi" w:hAnsiTheme="majorBidi" w:cstheme="majorBidi"/>
                <w:noProof/>
                <w:webHidden/>
                <w:sz w:val="24"/>
                <w:szCs w:val="24"/>
              </w:rPr>
              <w:fldChar w:fldCharType="end"/>
            </w:r>
          </w:hyperlink>
        </w:p>
        <w:p w14:paraId="5343F8FD" w14:textId="568DC971" w:rsidR="003A6E28" w:rsidRPr="003A6E28" w:rsidRDefault="00000000" w:rsidP="003A6E28">
          <w:pPr>
            <w:pStyle w:val="TOC2"/>
            <w:tabs>
              <w:tab w:val="left" w:pos="88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626" w:history="1">
            <w:r w:rsidR="003A6E28" w:rsidRPr="003A6E28">
              <w:rPr>
                <w:rStyle w:val="Hyperlink"/>
                <w:rFonts w:asciiTheme="majorBidi" w:hAnsiTheme="majorBidi" w:cstheme="majorBidi"/>
                <w:noProof/>
                <w:sz w:val="24"/>
                <w:szCs w:val="24"/>
              </w:rPr>
              <w:t>5.1</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Kesimpulan</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_Toc172186626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71</w:t>
            </w:r>
            <w:r w:rsidR="003A6E28" w:rsidRPr="003A6E28">
              <w:rPr>
                <w:rFonts w:asciiTheme="majorBidi" w:hAnsiTheme="majorBidi" w:cstheme="majorBidi"/>
                <w:noProof/>
                <w:webHidden/>
                <w:sz w:val="24"/>
                <w:szCs w:val="24"/>
              </w:rPr>
              <w:fldChar w:fldCharType="end"/>
            </w:r>
          </w:hyperlink>
        </w:p>
        <w:p w14:paraId="71B3D587" w14:textId="7E84862A" w:rsidR="003A6E28" w:rsidRPr="003A6E28" w:rsidRDefault="00000000" w:rsidP="003A6E28">
          <w:pPr>
            <w:pStyle w:val="TOC2"/>
            <w:tabs>
              <w:tab w:val="left" w:pos="880"/>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627" w:history="1">
            <w:r w:rsidR="003A6E28" w:rsidRPr="003A6E28">
              <w:rPr>
                <w:rStyle w:val="Hyperlink"/>
                <w:rFonts w:asciiTheme="majorBidi" w:hAnsiTheme="majorBidi" w:cstheme="majorBidi"/>
                <w:noProof/>
                <w:sz w:val="24"/>
                <w:szCs w:val="24"/>
              </w:rPr>
              <w:t>5.2</w:t>
            </w:r>
            <w:r w:rsidR="003A6E28" w:rsidRPr="003A6E28">
              <w:rPr>
                <w:rFonts w:asciiTheme="majorBidi" w:eastAsiaTheme="minorEastAsia" w:hAnsiTheme="majorBidi" w:cstheme="majorBidi"/>
                <w:noProof/>
                <w:kern w:val="2"/>
                <w:sz w:val="24"/>
                <w:szCs w:val="24"/>
                <w14:ligatures w14:val="standardContextual"/>
              </w:rPr>
              <w:tab/>
            </w:r>
            <w:r w:rsidR="003A6E28" w:rsidRPr="003A6E28">
              <w:rPr>
                <w:rStyle w:val="Hyperlink"/>
                <w:rFonts w:asciiTheme="majorBidi" w:hAnsiTheme="majorBidi" w:cstheme="majorBidi"/>
                <w:noProof/>
                <w:sz w:val="24"/>
                <w:szCs w:val="24"/>
              </w:rPr>
              <w:t>Saran</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_Toc172186627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72</w:t>
            </w:r>
            <w:r w:rsidR="003A6E28" w:rsidRPr="003A6E28">
              <w:rPr>
                <w:rFonts w:asciiTheme="majorBidi" w:hAnsiTheme="majorBidi" w:cstheme="majorBidi"/>
                <w:noProof/>
                <w:webHidden/>
                <w:sz w:val="24"/>
                <w:szCs w:val="24"/>
              </w:rPr>
              <w:fldChar w:fldCharType="end"/>
            </w:r>
          </w:hyperlink>
        </w:p>
        <w:p w14:paraId="1B139129" w14:textId="735B0B57" w:rsidR="003A6E28" w:rsidRPr="003A6E28" w:rsidRDefault="00000000" w:rsidP="003A6E28">
          <w:pPr>
            <w:pStyle w:val="TOC1"/>
            <w:tabs>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628" w:history="1">
            <w:r w:rsidR="003A6E28" w:rsidRPr="003A6E28">
              <w:rPr>
                <w:rStyle w:val="Hyperlink"/>
                <w:rFonts w:asciiTheme="majorBidi" w:hAnsiTheme="majorBidi" w:cstheme="majorBidi"/>
                <w:noProof/>
                <w:sz w:val="24"/>
                <w:szCs w:val="24"/>
              </w:rPr>
              <w:t>DAFTAR PUSTAKA</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_Toc172186628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73</w:t>
            </w:r>
            <w:r w:rsidR="003A6E28" w:rsidRPr="003A6E28">
              <w:rPr>
                <w:rFonts w:asciiTheme="majorBidi" w:hAnsiTheme="majorBidi" w:cstheme="majorBidi"/>
                <w:noProof/>
                <w:webHidden/>
                <w:sz w:val="24"/>
                <w:szCs w:val="24"/>
              </w:rPr>
              <w:fldChar w:fldCharType="end"/>
            </w:r>
          </w:hyperlink>
        </w:p>
        <w:p w14:paraId="58B481C6" w14:textId="4B1112E1" w:rsidR="003A6E28" w:rsidRPr="003A6E28" w:rsidRDefault="00000000" w:rsidP="003A6E28">
          <w:pPr>
            <w:pStyle w:val="TOC1"/>
            <w:tabs>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629" w:history="1">
            <w:r w:rsidR="003A6E28" w:rsidRPr="003A6E28">
              <w:rPr>
                <w:rStyle w:val="Hyperlink"/>
                <w:rFonts w:asciiTheme="majorBidi" w:hAnsiTheme="majorBidi" w:cstheme="majorBidi"/>
                <w:noProof/>
                <w:sz w:val="24"/>
                <w:szCs w:val="24"/>
              </w:rPr>
              <w:t>LAMPIRAN-LAMPIRAN</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_Toc172186629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80</w:t>
            </w:r>
            <w:r w:rsidR="003A6E28" w:rsidRPr="003A6E28">
              <w:rPr>
                <w:rFonts w:asciiTheme="majorBidi" w:hAnsiTheme="majorBidi" w:cstheme="majorBidi"/>
                <w:noProof/>
                <w:webHidden/>
                <w:sz w:val="24"/>
                <w:szCs w:val="24"/>
              </w:rPr>
              <w:fldChar w:fldCharType="end"/>
            </w:r>
          </w:hyperlink>
        </w:p>
        <w:p w14:paraId="1FE36565" w14:textId="5FBA521D" w:rsidR="003A6E28" w:rsidRPr="003A6E28" w:rsidRDefault="00000000" w:rsidP="003A6E28">
          <w:pPr>
            <w:pStyle w:val="TOC1"/>
            <w:tabs>
              <w:tab w:val="right" w:leader="dot" w:pos="7927"/>
            </w:tabs>
            <w:spacing w:line="240" w:lineRule="auto"/>
            <w:rPr>
              <w:rFonts w:asciiTheme="majorBidi" w:eastAsiaTheme="minorEastAsia" w:hAnsiTheme="majorBidi" w:cstheme="majorBidi"/>
              <w:noProof/>
              <w:kern w:val="2"/>
              <w:sz w:val="24"/>
              <w:szCs w:val="24"/>
              <w14:ligatures w14:val="standardContextual"/>
            </w:rPr>
          </w:pPr>
          <w:hyperlink w:anchor="_Toc172186630" w:history="1">
            <w:r w:rsidR="003A6E28" w:rsidRPr="003A6E28">
              <w:rPr>
                <w:rStyle w:val="Hyperlink"/>
                <w:rFonts w:asciiTheme="majorBidi" w:hAnsiTheme="majorBidi" w:cstheme="majorBidi"/>
                <w:noProof/>
                <w:sz w:val="24"/>
                <w:szCs w:val="24"/>
              </w:rPr>
              <w:t>DAFTAR RIWAYAT HIDUP</w:t>
            </w:r>
            <w:r w:rsidR="003A6E28" w:rsidRPr="003A6E28">
              <w:rPr>
                <w:rFonts w:asciiTheme="majorBidi" w:hAnsiTheme="majorBidi" w:cstheme="majorBidi"/>
                <w:noProof/>
                <w:webHidden/>
                <w:sz w:val="24"/>
                <w:szCs w:val="24"/>
              </w:rPr>
              <w:tab/>
            </w:r>
            <w:r w:rsidR="003A6E28" w:rsidRPr="003A6E28">
              <w:rPr>
                <w:rFonts w:asciiTheme="majorBidi" w:hAnsiTheme="majorBidi" w:cstheme="majorBidi"/>
                <w:noProof/>
                <w:webHidden/>
                <w:sz w:val="24"/>
                <w:szCs w:val="24"/>
              </w:rPr>
              <w:fldChar w:fldCharType="begin"/>
            </w:r>
            <w:r w:rsidR="003A6E28" w:rsidRPr="003A6E28">
              <w:rPr>
                <w:rFonts w:asciiTheme="majorBidi" w:hAnsiTheme="majorBidi" w:cstheme="majorBidi"/>
                <w:noProof/>
                <w:webHidden/>
                <w:sz w:val="24"/>
                <w:szCs w:val="24"/>
              </w:rPr>
              <w:instrText xml:space="preserve"> PAGEREF _Toc172186630 \h </w:instrText>
            </w:r>
            <w:r w:rsidR="003A6E28" w:rsidRPr="003A6E28">
              <w:rPr>
                <w:rFonts w:asciiTheme="majorBidi" w:hAnsiTheme="majorBidi" w:cstheme="majorBidi"/>
                <w:noProof/>
                <w:webHidden/>
                <w:sz w:val="24"/>
                <w:szCs w:val="24"/>
              </w:rPr>
            </w:r>
            <w:r w:rsidR="003A6E28" w:rsidRPr="003A6E2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100</w:t>
            </w:r>
            <w:r w:rsidR="003A6E28" w:rsidRPr="003A6E28">
              <w:rPr>
                <w:rFonts w:asciiTheme="majorBidi" w:hAnsiTheme="majorBidi" w:cstheme="majorBidi"/>
                <w:noProof/>
                <w:webHidden/>
                <w:sz w:val="24"/>
                <w:szCs w:val="24"/>
              </w:rPr>
              <w:fldChar w:fldCharType="end"/>
            </w:r>
          </w:hyperlink>
        </w:p>
        <w:p w14:paraId="5CC4F5BC" w14:textId="71B58CB6" w:rsidR="00705D6E" w:rsidRPr="003A6E28" w:rsidRDefault="00705D6E" w:rsidP="003A6E28">
          <w:pPr>
            <w:spacing w:line="240" w:lineRule="auto"/>
            <w:jc w:val="both"/>
            <w:rPr>
              <w:rFonts w:asciiTheme="majorBidi" w:hAnsiTheme="majorBidi" w:cstheme="majorBidi"/>
              <w:sz w:val="24"/>
              <w:szCs w:val="24"/>
            </w:rPr>
          </w:pPr>
          <w:r w:rsidRPr="003A6E28">
            <w:rPr>
              <w:rFonts w:asciiTheme="majorBidi" w:hAnsiTheme="majorBidi" w:cstheme="majorBidi"/>
              <w:noProof/>
              <w:sz w:val="24"/>
              <w:szCs w:val="24"/>
            </w:rPr>
            <w:fldChar w:fldCharType="end"/>
          </w:r>
        </w:p>
      </w:sdtContent>
    </w:sdt>
    <w:p w14:paraId="20697F39" w14:textId="77777777" w:rsidR="00705D6E" w:rsidRPr="003A6E28" w:rsidRDefault="00705D6E" w:rsidP="003A6E28">
      <w:pPr>
        <w:spacing w:line="240" w:lineRule="auto"/>
        <w:jc w:val="both"/>
        <w:rPr>
          <w:rFonts w:asciiTheme="majorBidi" w:hAnsiTheme="majorBidi" w:cstheme="majorBidi"/>
          <w:sz w:val="24"/>
          <w:szCs w:val="24"/>
        </w:rPr>
      </w:pPr>
    </w:p>
    <w:p w14:paraId="52643146" w14:textId="77777777" w:rsidR="00F171C2" w:rsidRPr="003A6E28" w:rsidRDefault="00F171C2" w:rsidP="003A6E28">
      <w:pPr>
        <w:pBdr>
          <w:top w:val="nil"/>
          <w:left w:val="nil"/>
          <w:bottom w:val="nil"/>
          <w:right w:val="nil"/>
          <w:between w:val="nil"/>
        </w:pBdr>
        <w:shd w:val="clear" w:color="auto" w:fill="FFFFFF"/>
        <w:spacing w:line="240" w:lineRule="auto"/>
        <w:ind w:left="720"/>
        <w:jc w:val="both"/>
        <w:rPr>
          <w:rFonts w:asciiTheme="majorBidi" w:eastAsia="Times New Roman" w:hAnsiTheme="majorBidi" w:cstheme="majorBidi"/>
          <w:color w:val="000000"/>
          <w:sz w:val="24"/>
          <w:szCs w:val="24"/>
        </w:rPr>
      </w:pPr>
    </w:p>
    <w:p w14:paraId="5B65BEB6" w14:textId="77777777" w:rsidR="00F171C2" w:rsidRPr="003A6E28" w:rsidRDefault="00F171C2" w:rsidP="003A6E28">
      <w:pPr>
        <w:pBdr>
          <w:top w:val="nil"/>
          <w:left w:val="nil"/>
          <w:bottom w:val="nil"/>
          <w:right w:val="nil"/>
          <w:between w:val="nil"/>
        </w:pBdr>
        <w:shd w:val="clear" w:color="auto" w:fill="FFFFFF"/>
        <w:spacing w:line="240" w:lineRule="auto"/>
        <w:ind w:left="720"/>
        <w:jc w:val="center"/>
        <w:rPr>
          <w:rFonts w:asciiTheme="majorBidi" w:eastAsia="Times New Roman" w:hAnsiTheme="majorBidi" w:cstheme="majorBidi"/>
          <w:color w:val="000000"/>
          <w:sz w:val="24"/>
          <w:szCs w:val="24"/>
        </w:rPr>
      </w:pPr>
    </w:p>
    <w:p w14:paraId="0F13FEDA" w14:textId="77777777" w:rsidR="00F171C2" w:rsidRPr="003A6E28" w:rsidRDefault="00F171C2" w:rsidP="003A6E28">
      <w:pPr>
        <w:pBdr>
          <w:top w:val="nil"/>
          <w:left w:val="nil"/>
          <w:bottom w:val="nil"/>
          <w:right w:val="nil"/>
          <w:between w:val="nil"/>
        </w:pBdr>
        <w:shd w:val="clear" w:color="auto" w:fill="FFFFFF"/>
        <w:spacing w:line="240" w:lineRule="auto"/>
        <w:ind w:left="720"/>
        <w:jc w:val="center"/>
        <w:rPr>
          <w:rFonts w:asciiTheme="majorBidi" w:eastAsia="Times New Roman" w:hAnsiTheme="majorBidi" w:cstheme="majorBidi"/>
          <w:color w:val="000000"/>
          <w:sz w:val="24"/>
          <w:szCs w:val="24"/>
        </w:rPr>
      </w:pPr>
    </w:p>
    <w:p w14:paraId="5371D946" w14:textId="77777777" w:rsidR="00F171C2" w:rsidRPr="003A6E28" w:rsidRDefault="00F171C2" w:rsidP="003A6E28">
      <w:pPr>
        <w:pBdr>
          <w:top w:val="nil"/>
          <w:left w:val="nil"/>
          <w:bottom w:val="nil"/>
          <w:right w:val="nil"/>
          <w:between w:val="nil"/>
        </w:pBdr>
        <w:shd w:val="clear" w:color="auto" w:fill="FFFFFF"/>
        <w:spacing w:line="240" w:lineRule="auto"/>
        <w:ind w:left="720"/>
        <w:jc w:val="center"/>
        <w:rPr>
          <w:rFonts w:asciiTheme="majorBidi" w:eastAsia="Times New Roman" w:hAnsiTheme="majorBidi" w:cstheme="majorBidi"/>
          <w:color w:val="000000"/>
          <w:sz w:val="24"/>
          <w:szCs w:val="24"/>
        </w:rPr>
      </w:pPr>
    </w:p>
    <w:p w14:paraId="63D49090" w14:textId="77777777" w:rsidR="00F171C2" w:rsidRPr="003A6E28" w:rsidRDefault="00F171C2" w:rsidP="003A6E28">
      <w:pPr>
        <w:pBdr>
          <w:top w:val="nil"/>
          <w:left w:val="nil"/>
          <w:bottom w:val="nil"/>
          <w:right w:val="nil"/>
          <w:between w:val="nil"/>
        </w:pBdr>
        <w:shd w:val="clear" w:color="auto" w:fill="FFFFFF"/>
        <w:spacing w:line="240" w:lineRule="auto"/>
        <w:ind w:left="720"/>
        <w:jc w:val="center"/>
        <w:rPr>
          <w:rFonts w:asciiTheme="majorBidi" w:eastAsia="Times New Roman" w:hAnsiTheme="majorBidi" w:cstheme="majorBidi"/>
          <w:color w:val="000000"/>
          <w:sz w:val="24"/>
          <w:szCs w:val="24"/>
        </w:rPr>
      </w:pPr>
    </w:p>
    <w:p w14:paraId="5470E094" w14:textId="77777777" w:rsidR="00F171C2" w:rsidRPr="003A6E28" w:rsidRDefault="00F171C2" w:rsidP="003A6E28">
      <w:pPr>
        <w:pBdr>
          <w:top w:val="nil"/>
          <w:left w:val="nil"/>
          <w:bottom w:val="nil"/>
          <w:right w:val="nil"/>
          <w:between w:val="nil"/>
        </w:pBdr>
        <w:shd w:val="clear" w:color="auto" w:fill="FFFFFF"/>
        <w:spacing w:line="240" w:lineRule="auto"/>
        <w:ind w:left="720"/>
        <w:jc w:val="center"/>
        <w:rPr>
          <w:rFonts w:asciiTheme="majorBidi" w:eastAsia="Times New Roman" w:hAnsiTheme="majorBidi" w:cstheme="majorBidi"/>
          <w:color w:val="000000"/>
          <w:sz w:val="24"/>
          <w:szCs w:val="24"/>
        </w:rPr>
      </w:pPr>
    </w:p>
    <w:p w14:paraId="6DB36249" w14:textId="77777777" w:rsidR="00F171C2" w:rsidRPr="003A6E28" w:rsidRDefault="00F171C2" w:rsidP="003A6E28">
      <w:pPr>
        <w:pBdr>
          <w:top w:val="nil"/>
          <w:left w:val="nil"/>
          <w:bottom w:val="nil"/>
          <w:right w:val="nil"/>
          <w:between w:val="nil"/>
        </w:pBdr>
        <w:shd w:val="clear" w:color="auto" w:fill="FFFFFF"/>
        <w:spacing w:line="240" w:lineRule="auto"/>
        <w:ind w:left="720"/>
        <w:jc w:val="center"/>
        <w:rPr>
          <w:rFonts w:asciiTheme="majorBidi" w:eastAsia="Times New Roman" w:hAnsiTheme="majorBidi" w:cstheme="majorBidi"/>
          <w:color w:val="000000"/>
          <w:sz w:val="24"/>
          <w:szCs w:val="24"/>
        </w:rPr>
      </w:pPr>
    </w:p>
    <w:p w14:paraId="2E877A25" w14:textId="77777777" w:rsidR="00F171C2" w:rsidRPr="003A6E28" w:rsidRDefault="00F171C2" w:rsidP="003A6E28">
      <w:pPr>
        <w:pBdr>
          <w:top w:val="nil"/>
          <w:left w:val="nil"/>
          <w:bottom w:val="nil"/>
          <w:right w:val="nil"/>
          <w:between w:val="nil"/>
        </w:pBdr>
        <w:shd w:val="clear" w:color="auto" w:fill="FFFFFF"/>
        <w:spacing w:line="240" w:lineRule="auto"/>
        <w:ind w:left="720"/>
        <w:jc w:val="center"/>
        <w:rPr>
          <w:rFonts w:asciiTheme="majorBidi" w:eastAsia="Times New Roman" w:hAnsiTheme="majorBidi" w:cstheme="majorBidi"/>
          <w:color w:val="000000"/>
          <w:sz w:val="24"/>
          <w:szCs w:val="24"/>
        </w:rPr>
      </w:pPr>
    </w:p>
    <w:p w14:paraId="3FEFEE6C" w14:textId="77777777" w:rsidR="00F171C2" w:rsidRPr="003A6E28" w:rsidRDefault="00F171C2" w:rsidP="003A6E28">
      <w:pPr>
        <w:pBdr>
          <w:top w:val="nil"/>
          <w:left w:val="nil"/>
          <w:bottom w:val="nil"/>
          <w:right w:val="nil"/>
          <w:between w:val="nil"/>
        </w:pBdr>
        <w:shd w:val="clear" w:color="auto" w:fill="FFFFFF"/>
        <w:spacing w:line="240" w:lineRule="auto"/>
        <w:ind w:left="720"/>
        <w:jc w:val="center"/>
        <w:rPr>
          <w:rFonts w:asciiTheme="majorBidi" w:eastAsia="Times New Roman" w:hAnsiTheme="majorBidi" w:cstheme="majorBidi"/>
          <w:color w:val="000000"/>
          <w:sz w:val="24"/>
          <w:szCs w:val="24"/>
        </w:rPr>
      </w:pPr>
    </w:p>
    <w:p w14:paraId="2C126D30" w14:textId="77777777" w:rsidR="00F171C2" w:rsidRPr="003A6E28" w:rsidRDefault="00F171C2" w:rsidP="003A6E28">
      <w:pPr>
        <w:pBdr>
          <w:top w:val="nil"/>
          <w:left w:val="nil"/>
          <w:bottom w:val="nil"/>
          <w:right w:val="nil"/>
          <w:between w:val="nil"/>
        </w:pBdr>
        <w:shd w:val="clear" w:color="auto" w:fill="FFFFFF"/>
        <w:spacing w:line="240" w:lineRule="auto"/>
        <w:ind w:left="720"/>
        <w:jc w:val="center"/>
        <w:rPr>
          <w:rFonts w:asciiTheme="majorBidi" w:eastAsia="Times New Roman" w:hAnsiTheme="majorBidi" w:cstheme="majorBidi"/>
          <w:color w:val="000000"/>
          <w:sz w:val="24"/>
          <w:szCs w:val="24"/>
        </w:rPr>
      </w:pPr>
    </w:p>
    <w:p w14:paraId="71095F73" w14:textId="77777777" w:rsidR="00F171C2" w:rsidRPr="003A6E28" w:rsidRDefault="00F171C2" w:rsidP="003A6E28">
      <w:pPr>
        <w:pBdr>
          <w:top w:val="nil"/>
          <w:left w:val="nil"/>
          <w:bottom w:val="nil"/>
          <w:right w:val="nil"/>
          <w:between w:val="nil"/>
        </w:pBdr>
        <w:shd w:val="clear" w:color="auto" w:fill="FFFFFF"/>
        <w:spacing w:line="240" w:lineRule="auto"/>
        <w:ind w:left="720"/>
        <w:jc w:val="center"/>
        <w:rPr>
          <w:rFonts w:asciiTheme="majorBidi" w:eastAsia="Times New Roman" w:hAnsiTheme="majorBidi" w:cstheme="majorBidi"/>
          <w:color w:val="000000"/>
          <w:sz w:val="24"/>
          <w:szCs w:val="24"/>
        </w:rPr>
      </w:pPr>
    </w:p>
    <w:p w14:paraId="7A1EA697" w14:textId="77777777" w:rsidR="00F171C2" w:rsidRPr="003A6E28" w:rsidRDefault="00F171C2" w:rsidP="003A6E28">
      <w:pPr>
        <w:pBdr>
          <w:top w:val="nil"/>
          <w:left w:val="nil"/>
          <w:bottom w:val="nil"/>
          <w:right w:val="nil"/>
          <w:between w:val="nil"/>
        </w:pBdr>
        <w:shd w:val="clear" w:color="auto" w:fill="FFFFFF"/>
        <w:spacing w:line="240" w:lineRule="auto"/>
        <w:ind w:left="720"/>
        <w:jc w:val="center"/>
        <w:rPr>
          <w:rFonts w:asciiTheme="majorBidi" w:eastAsia="Times New Roman" w:hAnsiTheme="majorBidi" w:cstheme="majorBidi"/>
          <w:color w:val="000000"/>
          <w:sz w:val="24"/>
          <w:szCs w:val="24"/>
        </w:rPr>
      </w:pPr>
    </w:p>
    <w:p w14:paraId="1A2F2AAF" w14:textId="77777777" w:rsidR="00F171C2" w:rsidRPr="003A6E28" w:rsidRDefault="00F171C2" w:rsidP="003A6E28">
      <w:pPr>
        <w:pBdr>
          <w:top w:val="nil"/>
          <w:left w:val="nil"/>
          <w:bottom w:val="nil"/>
          <w:right w:val="nil"/>
          <w:between w:val="nil"/>
        </w:pBdr>
        <w:shd w:val="clear" w:color="auto" w:fill="FFFFFF"/>
        <w:spacing w:line="240" w:lineRule="auto"/>
        <w:ind w:left="720"/>
        <w:jc w:val="center"/>
        <w:rPr>
          <w:rFonts w:asciiTheme="majorBidi" w:eastAsia="Times New Roman" w:hAnsiTheme="majorBidi" w:cstheme="majorBidi"/>
          <w:color w:val="000000"/>
          <w:sz w:val="24"/>
          <w:szCs w:val="24"/>
        </w:rPr>
      </w:pPr>
    </w:p>
    <w:p w14:paraId="77E36673" w14:textId="77777777" w:rsidR="00F171C2" w:rsidRPr="003A6E28" w:rsidRDefault="00F171C2" w:rsidP="003A6E28">
      <w:pPr>
        <w:pBdr>
          <w:top w:val="nil"/>
          <w:left w:val="nil"/>
          <w:bottom w:val="nil"/>
          <w:right w:val="nil"/>
          <w:between w:val="nil"/>
        </w:pBdr>
        <w:shd w:val="clear" w:color="auto" w:fill="FFFFFF"/>
        <w:spacing w:line="240" w:lineRule="auto"/>
        <w:ind w:left="720"/>
        <w:jc w:val="center"/>
        <w:rPr>
          <w:rFonts w:asciiTheme="majorBidi" w:eastAsia="Times New Roman" w:hAnsiTheme="majorBidi" w:cstheme="majorBidi"/>
          <w:color w:val="000000"/>
          <w:sz w:val="24"/>
          <w:szCs w:val="24"/>
        </w:rPr>
      </w:pPr>
    </w:p>
    <w:p w14:paraId="0F4D596B" w14:textId="77777777" w:rsidR="00F171C2" w:rsidRDefault="00F171C2" w:rsidP="00F171C2">
      <w:pPr>
        <w:pBdr>
          <w:top w:val="nil"/>
          <w:left w:val="nil"/>
          <w:bottom w:val="nil"/>
          <w:right w:val="nil"/>
          <w:between w:val="nil"/>
        </w:pBdr>
        <w:shd w:val="clear" w:color="auto" w:fill="FFFFFF"/>
        <w:spacing w:line="360" w:lineRule="auto"/>
        <w:ind w:left="720"/>
        <w:jc w:val="center"/>
        <w:rPr>
          <w:rFonts w:ascii="Times New Roman" w:eastAsia="Times New Roman" w:hAnsi="Times New Roman" w:cs="Times New Roman"/>
          <w:b/>
          <w:color w:val="000000"/>
          <w:sz w:val="24"/>
          <w:szCs w:val="24"/>
        </w:rPr>
      </w:pPr>
    </w:p>
    <w:p w14:paraId="2BC84DEE" w14:textId="77777777" w:rsidR="0050736E" w:rsidRDefault="0050736E" w:rsidP="00856F2A">
      <w:pPr>
        <w:pBdr>
          <w:top w:val="nil"/>
          <w:left w:val="nil"/>
          <w:bottom w:val="nil"/>
          <w:right w:val="nil"/>
          <w:between w:val="nil"/>
        </w:pBdr>
        <w:shd w:val="clear" w:color="auto" w:fill="FFFFFF"/>
        <w:spacing w:line="360" w:lineRule="auto"/>
        <w:rPr>
          <w:rFonts w:ascii="Times New Roman" w:eastAsia="Times New Roman" w:hAnsi="Times New Roman" w:cs="Times New Roman"/>
          <w:b/>
          <w:color w:val="000000"/>
          <w:sz w:val="24"/>
          <w:szCs w:val="24"/>
        </w:rPr>
      </w:pPr>
    </w:p>
    <w:p w14:paraId="4A9D23CF" w14:textId="77777777" w:rsidR="00856F2A" w:rsidRDefault="00856F2A" w:rsidP="00856F2A">
      <w:pPr>
        <w:pBdr>
          <w:top w:val="nil"/>
          <w:left w:val="nil"/>
          <w:bottom w:val="nil"/>
          <w:right w:val="nil"/>
          <w:between w:val="nil"/>
        </w:pBdr>
        <w:shd w:val="clear" w:color="auto" w:fill="FFFFFF"/>
        <w:spacing w:line="360" w:lineRule="auto"/>
        <w:rPr>
          <w:rFonts w:ascii="Times New Roman" w:eastAsia="Times New Roman" w:hAnsi="Times New Roman" w:cs="Times New Roman"/>
          <w:b/>
          <w:color w:val="000000"/>
          <w:sz w:val="24"/>
          <w:szCs w:val="24"/>
        </w:rPr>
      </w:pPr>
    </w:p>
    <w:p w14:paraId="7023B9D2" w14:textId="77777777" w:rsidR="003A6E28" w:rsidRDefault="003A6E28" w:rsidP="00856F2A">
      <w:pPr>
        <w:pBdr>
          <w:top w:val="nil"/>
          <w:left w:val="nil"/>
          <w:bottom w:val="nil"/>
          <w:right w:val="nil"/>
          <w:between w:val="nil"/>
        </w:pBdr>
        <w:shd w:val="clear" w:color="auto" w:fill="FFFFFF"/>
        <w:spacing w:line="360" w:lineRule="auto"/>
        <w:rPr>
          <w:rFonts w:ascii="Times New Roman" w:eastAsia="Times New Roman" w:hAnsi="Times New Roman" w:cs="Times New Roman"/>
          <w:b/>
          <w:color w:val="000000"/>
          <w:sz w:val="24"/>
          <w:szCs w:val="24"/>
        </w:rPr>
      </w:pPr>
    </w:p>
    <w:p w14:paraId="03011742" w14:textId="696F17EB" w:rsidR="003A6E28" w:rsidRDefault="00284067" w:rsidP="00856F2A">
      <w:pPr>
        <w:pBdr>
          <w:top w:val="nil"/>
          <w:left w:val="nil"/>
          <w:bottom w:val="nil"/>
          <w:right w:val="nil"/>
          <w:between w:val="nil"/>
        </w:pBdr>
        <w:shd w:val="clear" w:color="auto" w:fill="FFFFFF"/>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4B35AEF7" w14:textId="77777777" w:rsidR="00B972E8" w:rsidRDefault="00B972E8" w:rsidP="00856F2A">
      <w:pPr>
        <w:pBdr>
          <w:top w:val="nil"/>
          <w:left w:val="nil"/>
          <w:bottom w:val="nil"/>
          <w:right w:val="nil"/>
          <w:between w:val="nil"/>
        </w:pBdr>
        <w:shd w:val="clear" w:color="auto" w:fill="FFFFFF"/>
        <w:spacing w:line="360" w:lineRule="auto"/>
        <w:rPr>
          <w:rFonts w:ascii="Times New Roman" w:eastAsia="Times New Roman" w:hAnsi="Times New Roman" w:cs="Times New Roman"/>
          <w:b/>
          <w:color w:val="000000"/>
          <w:sz w:val="24"/>
          <w:szCs w:val="24"/>
        </w:rPr>
      </w:pPr>
    </w:p>
    <w:p w14:paraId="7B8ADA97" w14:textId="77777777" w:rsidR="00784F4E" w:rsidRDefault="00784F4E" w:rsidP="00856F2A">
      <w:pPr>
        <w:pBdr>
          <w:top w:val="nil"/>
          <w:left w:val="nil"/>
          <w:bottom w:val="nil"/>
          <w:right w:val="nil"/>
          <w:between w:val="nil"/>
        </w:pBdr>
        <w:shd w:val="clear" w:color="auto" w:fill="FFFFFF"/>
        <w:spacing w:line="360" w:lineRule="auto"/>
        <w:rPr>
          <w:rFonts w:ascii="Times New Roman" w:eastAsia="Times New Roman" w:hAnsi="Times New Roman" w:cs="Times New Roman"/>
          <w:b/>
          <w:color w:val="000000"/>
          <w:sz w:val="24"/>
          <w:szCs w:val="24"/>
        </w:rPr>
      </w:pPr>
    </w:p>
    <w:p w14:paraId="66D59B1D" w14:textId="77777777" w:rsidR="00784F4E" w:rsidRDefault="00784F4E" w:rsidP="00856F2A">
      <w:pPr>
        <w:pBdr>
          <w:top w:val="nil"/>
          <w:left w:val="nil"/>
          <w:bottom w:val="nil"/>
          <w:right w:val="nil"/>
          <w:between w:val="nil"/>
        </w:pBdr>
        <w:shd w:val="clear" w:color="auto" w:fill="FFFFFF"/>
        <w:spacing w:line="360" w:lineRule="auto"/>
        <w:rPr>
          <w:rFonts w:ascii="Times New Roman" w:eastAsia="Times New Roman" w:hAnsi="Times New Roman" w:cs="Times New Roman"/>
          <w:b/>
          <w:color w:val="000000"/>
          <w:sz w:val="24"/>
          <w:szCs w:val="24"/>
        </w:rPr>
      </w:pPr>
    </w:p>
    <w:p w14:paraId="0E41BE67" w14:textId="77777777" w:rsidR="00F171C2" w:rsidRDefault="00F171C2" w:rsidP="0050736E">
      <w:pPr>
        <w:pStyle w:val="Heading1"/>
        <w:spacing w:line="360" w:lineRule="auto"/>
        <w:rPr>
          <w:b/>
          <w:bCs/>
        </w:rPr>
      </w:pPr>
      <w:bookmarkStart w:id="11" w:name="_Toc172186574"/>
      <w:r w:rsidRPr="0050736E">
        <w:rPr>
          <w:b/>
          <w:bCs/>
        </w:rPr>
        <w:lastRenderedPageBreak/>
        <w:t>DAFTAR TABEL</w:t>
      </w:r>
      <w:bookmarkEnd w:id="11"/>
    </w:p>
    <w:p w14:paraId="2DDCD157" w14:textId="77777777" w:rsidR="00993338" w:rsidRPr="00993338" w:rsidRDefault="00993338" w:rsidP="00993338"/>
    <w:p w14:paraId="3CA814D7" w14:textId="73405B86" w:rsidR="00856F2A" w:rsidRPr="00763BFB" w:rsidRDefault="00856F2A" w:rsidP="00763BFB">
      <w:pPr>
        <w:pStyle w:val="TableofFigures"/>
        <w:tabs>
          <w:tab w:val="right" w:leader="dot" w:pos="7927"/>
        </w:tabs>
        <w:spacing w:line="360" w:lineRule="auto"/>
        <w:jc w:val="both"/>
        <w:rPr>
          <w:rFonts w:asciiTheme="majorBidi" w:hAnsiTheme="majorBidi" w:cstheme="majorBidi"/>
          <w:noProof/>
          <w:sz w:val="24"/>
          <w:szCs w:val="24"/>
        </w:rPr>
      </w:pPr>
      <w:r w:rsidRPr="00763BFB">
        <w:rPr>
          <w:rFonts w:asciiTheme="majorBidi" w:hAnsiTheme="majorBidi" w:cstheme="majorBidi"/>
          <w:sz w:val="24"/>
          <w:szCs w:val="24"/>
        </w:rPr>
        <w:fldChar w:fldCharType="begin"/>
      </w:r>
      <w:r w:rsidRPr="00763BFB">
        <w:rPr>
          <w:rFonts w:asciiTheme="majorBidi" w:hAnsiTheme="majorBidi" w:cstheme="majorBidi"/>
          <w:sz w:val="24"/>
          <w:szCs w:val="24"/>
        </w:rPr>
        <w:instrText xml:space="preserve"> TOC \h \z \c "Tabel 1." </w:instrText>
      </w:r>
      <w:r w:rsidRPr="00763BFB">
        <w:rPr>
          <w:rFonts w:asciiTheme="majorBidi" w:hAnsiTheme="majorBidi" w:cstheme="majorBidi"/>
          <w:sz w:val="24"/>
          <w:szCs w:val="24"/>
        </w:rPr>
        <w:fldChar w:fldCharType="separate"/>
      </w:r>
      <w:hyperlink w:anchor="_Toc176295081" w:history="1">
        <w:r w:rsidR="005621F6" w:rsidRPr="00763BFB">
          <w:rPr>
            <w:rStyle w:val="Hyperlink"/>
            <w:rFonts w:asciiTheme="majorBidi" w:hAnsiTheme="majorBidi" w:cstheme="majorBidi"/>
            <w:noProof/>
            <w:sz w:val="24"/>
            <w:szCs w:val="24"/>
          </w:rPr>
          <w:t>Tabel 1. 1</w:t>
        </w:r>
        <w:r w:rsidR="005621F6" w:rsidRPr="00763BFB">
          <w:rPr>
            <w:rStyle w:val="Hyperlink"/>
            <w:rFonts w:asciiTheme="majorBidi" w:hAnsiTheme="majorBidi" w:cstheme="majorBidi"/>
            <w:noProof/>
            <w:sz w:val="24"/>
            <w:szCs w:val="24"/>
            <w:lang w:val="en-US"/>
          </w:rPr>
          <w:t xml:space="preserve"> Kuesioner Keputusan Investasi Pada Mahasiswa di 4 Universitas di Kota Semarang</w:t>
        </w:r>
        <w:r w:rsidR="005621F6" w:rsidRPr="00763BFB">
          <w:rPr>
            <w:rFonts w:asciiTheme="majorBidi" w:hAnsiTheme="majorBidi" w:cstheme="majorBidi"/>
            <w:noProof/>
            <w:webHidden/>
            <w:sz w:val="24"/>
            <w:szCs w:val="24"/>
          </w:rPr>
          <w:tab/>
        </w:r>
        <w:r w:rsidR="005621F6" w:rsidRPr="00763BFB">
          <w:rPr>
            <w:rFonts w:asciiTheme="majorBidi" w:hAnsiTheme="majorBidi" w:cstheme="majorBidi"/>
            <w:noProof/>
            <w:webHidden/>
            <w:sz w:val="24"/>
            <w:szCs w:val="24"/>
          </w:rPr>
          <w:fldChar w:fldCharType="begin"/>
        </w:r>
        <w:r w:rsidR="005621F6" w:rsidRPr="00763BFB">
          <w:rPr>
            <w:rFonts w:asciiTheme="majorBidi" w:hAnsiTheme="majorBidi" w:cstheme="majorBidi"/>
            <w:noProof/>
            <w:webHidden/>
            <w:sz w:val="24"/>
            <w:szCs w:val="24"/>
          </w:rPr>
          <w:instrText xml:space="preserve"> PAGEREF _Toc176295081 \h </w:instrText>
        </w:r>
        <w:r w:rsidR="005621F6" w:rsidRPr="00763BFB">
          <w:rPr>
            <w:rFonts w:asciiTheme="majorBidi" w:hAnsiTheme="majorBidi" w:cstheme="majorBidi"/>
            <w:noProof/>
            <w:webHidden/>
            <w:sz w:val="24"/>
            <w:szCs w:val="24"/>
          </w:rPr>
        </w:r>
        <w:r w:rsidR="005621F6" w:rsidRPr="00763BFB">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7</w:t>
        </w:r>
        <w:r w:rsidR="005621F6" w:rsidRPr="00763BFB">
          <w:rPr>
            <w:rFonts w:asciiTheme="majorBidi" w:hAnsiTheme="majorBidi" w:cstheme="majorBidi"/>
            <w:noProof/>
            <w:webHidden/>
            <w:sz w:val="24"/>
            <w:szCs w:val="24"/>
          </w:rPr>
          <w:fldChar w:fldCharType="end"/>
        </w:r>
      </w:hyperlink>
      <w:r w:rsidRPr="00763BFB">
        <w:rPr>
          <w:rFonts w:asciiTheme="majorBidi" w:hAnsiTheme="majorBidi" w:cstheme="majorBidi"/>
          <w:sz w:val="24"/>
          <w:szCs w:val="24"/>
        </w:rPr>
        <w:fldChar w:fldCharType="end"/>
      </w:r>
      <w:r w:rsidRPr="00763BFB">
        <w:rPr>
          <w:rFonts w:asciiTheme="majorBidi" w:hAnsiTheme="majorBidi" w:cstheme="majorBidi"/>
          <w:sz w:val="24"/>
          <w:szCs w:val="24"/>
        </w:rPr>
        <w:fldChar w:fldCharType="begin"/>
      </w:r>
      <w:r w:rsidRPr="00763BFB">
        <w:rPr>
          <w:rFonts w:asciiTheme="majorBidi" w:hAnsiTheme="majorBidi" w:cstheme="majorBidi"/>
          <w:sz w:val="24"/>
          <w:szCs w:val="24"/>
        </w:rPr>
        <w:instrText xml:space="preserve"> TOC \h \z \c "Tabel 2." </w:instrText>
      </w:r>
      <w:r w:rsidRPr="00763BFB">
        <w:rPr>
          <w:rFonts w:asciiTheme="majorBidi" w:hAnsiTheme="majorBidi" w:cstheme="majorBidi"/>
          <w:sz w:val="24"/>
          <w:szCs w:val="24"/>
        </w:rPr>
        <w:fldChar w:fldCharType="separate"/>
      </w:r>
    </w:p>
    <w:p w14:paraId="0DDE5196" w14:textId="411B924D" w:rsidR="005621F6" w:rsidRPr="00763BFB" w:rsidRDefault="00000000" w:rsidP="00763BFB">
      <w:pPr>
        <w:pStyle w:val="TableofFigures"/>
        <w:tabs>
          <w:tab w:val="right" w:leader="dot" w:pos="7927"/>
        </w:tabs>
        <w:spacing w:line="360" w:lineRule="auto"/>
        <w:jc w:val="both"/>
        <w:rPr>
          <w:rFonts w:asciiTheme="majorBidi" w:hAnsiTheme="majorBidi" w:cstheme="majorBidi"/>
          <w:noProof/>
          <w:sz w:val="24"/>
          <w:szCs w:val="24"/>
        </w:rPr>
      </w:pPr>
      <w:hyperlink w:anchor="_Toc170930109" w:history="1">
        <w:r w:rsidR="00856F2A" w:rsidRPr="00763BFB">
          <w:rPr>
            <w:rStyle w:val="Hyperlink"/>
            <w:rFonts w:asciiTheme="majorBidi" w:hAnsiTheme="majorBidi" w:cstheme="majorBidi"/>
            <w:noProof/>
            <w:sz w:val="24"/>
            <w:szCs w:val="24"/>
          </w:rPr>
          <w:t>Tabel 2. 1</w:t>
        </w:r>
        <w:r w:rsidR="00856F2A" w:rsidRPr="00763BFB">
          <w:rPr>
            <w:rStyle w:val="Hyperlink"/>
            <w:rFonts w:asciiTheme="majorBidi" w:hAnsiTheme="majorBidi" w:cstheme="majorBidi"/>
            <w:noProof/>
            <w:sz w:val="24"/>
            <w:szCs w:val="24"/>
            <w:lang w:val="en-US"/>
          </w:rPr>
          <w:t xml:space="preserve"> Tinjauan Peneliti Terdahulu</w:t>
        </w:r>
        <w:r w:rsidR="00856F2A" w:rsidRPr="00763BFB">
          <w:rPr>
            <w:rFonts w:asciiTheme="majorBidi" w:hAnsiTheme="majorBidi" w:cstheme="majorBidi"/>
            <w:noProof/>
            <w:webHidden/>
            <w:sz w:val="24"/>
            <w:szCs w:val="24"/>
          </w:rPr>
          <w:tab/>
        </w:r>
        <w:r w:rsidR="00856F2A" w:rsidRPr="00763BFB">
          <w:rPr>
            <w:rFonts w:asciiTheme="majorBidi" w:hAnsiTheme="majorBidi" w:cstheme="majorBidi"/>
            <w:noProof/>
            <w:webHidden/>
            <w:sz w:val="24"/>
            <w:szCs w:val="24"/>
          </w:rPr>
          <w:fldChar w:fldCharType="begin"/>
        </w:r>
        <w:r w:rsidR="00856F2A" w:rsidRPr="00763BFB">
          <w:rPr>
            <w:rFonts w:asciiTheme="majorBidi" w:hAnsiTheme="majorBidi" w:cstheme="majorBidi"/>
            <w:noProof/>
            <w:webHidden/>
            <w:sz w:val="24"/>
            <w:szCs w:val="24"/>
          </w:rPr>
          <w:instrText xml:space="preserve"> PAGEREF _Toc170930109 \h </w:instrText>
        </w:r>
        <w:r w:rsidR="00856F2A" w:rsidRPr="00763BFB">
          <w:rPr>
            <w:rFonts w:asciiTheme="majorBidi" w:hAnsiTheme="majorBidi" w:cstheme="majorBidi"/>
            <w:noProof/>
            <w:webHidden/>
            <w:sz w:val="24"/>
            <w:szCs w:val="24"/>
          </w:rPr>
        </w:r>
        <w:r w:rsidR="00856F2A" w:rsidRPr="00763BFB">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22</w:t>
        </w:r>
        <w:r w:rsidR="00856F2A" w:rsidRPr="00763BFB">
          <w:rPr>
            <w:rFonts w:asciiTheme="majorBidi" w:hAnsiTheme="majorBidi" w:cstheme="majorBidi"/>
            <w:noProof/>
            <w:webHidden/>
            <w:sz w:val="24"/>
            <w:szCs w:val="24"/>
          </w:rPr>
          <w:fldChar w:fldCharType="end"/>
        </w:r>
      </w:hyperlink>
      <w:r w:rsidR="00856F2A" w:rsidRPr="00763BFB">
        <w:rPr>
          <w:rFonts w:asciiTheme="majorBidi" w:hAnsiTheme="majorBidi" w:cstheme="majorBidi"/>
          <w:sz w:val="24"/>
          <w:szCs w:val="24"/>
        </w:rPr>
        <w:fldChar w:fldCharType="end"/>
      </w:r>
      <w:r w:rsidR="00856F2A" w:rsidRPr="00763BFB">
        <w:rPr>
          <w:rFonts w:asciiTheme="majorBidi" w:hAnsiTheme="majorBidi" w:cstheme="majorBidi"/>
          <w:sz w:val="24"/>
          <w:szCs w:val="24"/>
        </w:rPr>
        <w:fldChar w:fldCharType="begin"/>
      </w:r>
      <w:r w:rsidR="00856F2A" w:rsidRPr="00763BFB">
        <w:rPr>
          <w:rFonts w:asciiTheme="majorBidi" w:hAnsiTheme="majorBidi" w:cstheme="majorBidi"/>
          <w:sz w:val="24"/>
          <w:szCs w:val="24"/>
        </w:rPr>
        <w:instrText xml:space="preserve"> TOC \h \z \c "Tabel 3." </w:instrText>
      </w:r>
      <w:r w:rsidR="00856F2A" w:rsidRPr="00763BFB">
        <w:rPr>
          <w:rFonts w:asciiTheme="majorBidi" w:hAnsiTheme="majorBidi" w:cstheme="majorBidi"/>
          <w:sz w:val="24"/>
          <w:szCs w:val="24"/>
        </w:rPr>
        <w:fldChar w:fldCharType="separate"/>
      </w:r>
    </w:p>
    <w:p w14:paraId="7C7BC265" w14:textId="7AADA4C6" w:rsidR="005621F6" w:rsidRPr="00763BFB" w:rsidRDefault="00000000" w:rsidP="00763BFB">
      <w:pPr>
        <w:pStyle w:val="TableofFigures"/>
        <w:tabs>
          <w:tab w:val="right" w:leader="dot" w:pos="7927"/>
        </w:tabs>
        <w:spacing w:line="360" w:lineRule="auto"/>
        <w:jc w:val="both"/>
        <w:rPr>
          <w:rFonts w:asciiTheme="majorBidi" w:eastAsiaTheme="minorEastAsia" w:hAnsiTheme="majorBidi" w:cstheme="majorBidi"/>
          <w:noProof/>
          <w:kern w:val="2"/>
          <w:sz w:val="24"/>
          <w:szCs w:val="24"/>
          <w14:ligatures w14:val="standardContextual"/>
        </w:rPr>
      </w:pPr>
      <w:hyperlink w:anchor="_Toc176295084" w:history="1">
        <w:r w:rsidR="005621F6" w:rsidRPr="00763BFB">
          <w:rPr>
            <w:rStyle w:val="Hyperlink"/>
            <w:rFonts w:asciiTheme="majorBidi" w:hAnsiTheme="majorBidi" w:cstheme="majorBidi"/>
            <w:noProof/>
            <w:sz w:val="24"/>
            <w:szCs w:val="24"/>
          </w:rPr>
          <w:t>Tabel 3. 1</w:t>
        </w:r>
        <w:r w:rsidR="005621F6" w:rsidRPr="00763BFB">
          <w:rPr>
            <w:rStyle w:val="Hyperlink"/>
            <w:rFonts w:asciiTheme="majorBidi" w:hAnsiTheme="majorBidi" w:cstheme="majorBidi"/>
            <w:noProof/>
            <w:sz w:val="24"/>
            <w:szCs w:val="24"/>
            <w:lang w:val="en-US"/>
          </w:rPr>
          <w:t>Jumlah Populasi Anggota KSPM UIN Walisongo Semarang, UNDIP, UNNES dan UDINUS</w:t>
        </w:r>
        <w:r w:rsidR="005621F6" w:rsidRPr="00763BFB">
          <w:rPr>
            <w:rFonts w:asciiTheme="majorBidi" w:hAnsiTheme="majorBidi" w:cstheme="majorBidi"/>
            <w:noProof/>
            <w:webHidden/>
            <w:sz w:val="24"/>
            <w:szCs w:val="24"/>
          </w:rPr>
          <w:tab/>
        </w:r>
        <w:r w:rsidR="005621F6" w:rsidRPr="00763BFB">
          <w:rPr>
            <w:rFonts w:asciiTheme="majorBidi" w:hAnsiTheme="majorBidi" w:cstheme="majorBidi"/>
            <w:noProof/>
            <w:webHidden/>
            <w:sz w:val="24"/>
            <w:szCs w:val="24"/>
          </w:rPr>
          <w:fldChar w:fldCharType="begin"/>
        </w:r>
        <w:r w:rsidR="005621F6" w:rsidRPr="00763BFB">
          <w:rPr>
            <w:rFonts w:asciiTheme="majorBidi" w:hAnsiTheme="majorBidi" w:cstheme="majorBidi"/>
            <w:noProof/>
            <w:webHidden/>
            <w:sz w:val="24"/>
            <w:szCs w:val="24"/>
          </w:rPr>
          <w:instrText xml:space="preserve"> PAGEREF _Toc176295084 \h </w:instrText>
        </w:r>
        <w:r w:rsidR="005621F6" w:rsidRPr="00763BFB">
          <w:rPr>
            <w:rFonts w:asciiTheme="majorBidi" w:hAnsiTheme="majorBidi" w:cstheme="majorBidi"/>
            <w:noProof/>
            <w:webHidden/>
            <w:sz w:val="24"/>
            <w:szCs w:val="24"/>
          </w:rPr>
        </w:r>
        <w:r w:rsidR="005621F6" w:rsidRPr="00763BFB">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34</w:t>
        </w:r>
        <w:r w:rsidR="005621F6" w:rsidRPr="00763BFB">
          <w:rPr>
            <w:rFonts w:asciiTheme="majorBidi" w:hAnsiTheme="majorBidi" w:cstheme="majorBidi"/>
            <w:noProof/>
            <w:webHidden/>
            <w:sz w:val="24"/>
            <w:szCs w:val="24"/>
          </w:rPr>
          <w:fldChar w:fldCharType="end"/>
        </w:r>
      </w:hyperlink>
    </w:p>
    <w:p w14:paraId="32DDA895" w14:textId="2C902C0A" w:rsidR="005621F6" w:rsidRPr="00763BFB" w:rsidRDefault="00000000" w:rsidP="00763BFB">
      <w:pPr>
        <w:pStyle w:val="TableofFigures"/>
        <w:tabs>
          <w:tab w:val="right" w:leader="dot" w:pos="7927"/>
        </w:tabs>
        <w:spacing w:line="360" w:lineRule="auto"/>
        <w:jc w:val="both"/>
        <w:rPr>
          <w:rFonts w:asciiTheme="majorBidi" w:eastAsiaTheme="minorEastAsia" w:hAnsiTheme="majorBidi" w:cstheme="majorBidi"/>
          <w:noProof/>
          <w:kern w:val="2"/>
          <w:sz w:val="24"/>
          <w:szCs w:val="24"/>
          <w14:ligatures w14:val="standardContextual"/>
        </w:rPr>
      </w:pPr>
      <w:hyperlink w:anchor="_Toc176295085" w:history="1">
        <w:r w:rsidR="005621F6" w:rsidRPr="00763BFB">
          <w:rPr>
            <w:rStyle w:val="Hyperlink"/>
            <w:rFonts w:asciiTheme="majorBidi" w:hAnsiTheme="majorBidi" w:cstheme="majorBidi"/>
            <w:noProof/>
            <w:sz w:val="24"/>
            <w:szCs w:val="24"/>
          </w:rPr>
          <w:t>Tabel 3. 2</w:t>
        </w:r>
        <w:r w:rsidR="005621F6" w:rsidRPr="00763BFB">
          <w:rPr>
            <w:rStyle w:val="Hyperlink"/>
            <w:rFonts w:asciiTheme="majorBidi" w:hAnsiTheme="majorBidi" w:cstheme="majorBidi"/>
            <w:noProof/>
            <w:sz w:val="24"/>
            <w:szCs w:val="24"/>
            <w:lang w:val="en-US"/>
          </w:rPr>
          <w:t xml:space="preserve"> Skala Likert</w:t>
        </w:r>
        <w:r w:rsidR="005621F6" w:rsidRPr="00763BFB">
          <w:rPr>
            <w:rFonts w:asciiTheme="majorBidi" w:hAnsiTheme="majorBidi" w:cstheme="majorBidi"/>
            <w:noProof/>
            <w:webHidden/>
            <w:sz w:val="24"/>
            <w:szCs w:val="24"/>
          </w:rPr>
          <w:tab/>
        </w:r>
        <w:r w:rsidR="005621F6" w:rsidRPr="00763BFB">
          <w:rPr>
            <w:rFonts w:asciiTheme="majorBidi" w:hAnsiTheme="majorBidi" w:cstheme="majorBidi"/>
            <w:noProof/>
            <w:webHidden/>
            <w:sz w:val="24"/>
            <w:szCs w:val="24"/>
          </w:rPr>
          <w:fldChar w:fldCharType="begin"/>
        </w:r>
        <w:r w:rsidR="005621F6" w:rsidRPr="00763BFB">
          <w:rPr>
            <w:rFonts w:asciiTheme="majorBidi" w:hAnsiTheme="majorBidi" w:cstheme="majorBidi"/>
            <w:noProof/>
            <w:webHidden/>
            <w:sz w:val="24"/>
            <w:szCs w:val="24"/>
          </w:rPr>
          <w:instrText xml:space="preserve"> PAGEREF _Toc176295085 \h </w:instrText>
        </w:r>
        <w:r w:rsidR="005621F6" w:rsidRPr="00763BFB">
          <w:rPr>
            <w:rFonts w:asciiTheme="majorBidi" w:hAnsiTheme="majorBidi" w:cstheme="majorBidi"/>
            <w:noProof/>
            <w:webHidden/>
            <w:sz w:val="24"/>
            <w:szCs w:val="24"/>
          </w:rPr>
        </w:r>
        <w:r w:rsidR="005621F6" w:rsidRPr="00763BFB">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36</w:t>
        </w:r>
        <w:r w:rsidR="005621F6" w:rsidRPr="00763BFB">
          <w:rPr>
            <w:rFonts w:asciiTheme="majorBidi" w:hAnsiTheme="majorBidi" w:cstheme="majorBidi"/>
            <w:noProof/>
            <w:webHidden/>
            <w:sz w:val="24"/>
            <w:szCs w:val="24"/>
          </w:rPr>
          <w:fldChar w:fldCharType="end"/>
        </w:r>
      </w:hyperlink>
    </w:p>
    <w:p w14:paraId="5C361F59" w14:textId="4DDE86CF" w:rsidR="005621F6" w:rsidRPr="00763BFB" w:rsidRDefault="00000000" w:rsidP="00763BFB">
      <w:pPr>
        <w:pStyle w:val="TableofFigures"/>
        <w:tabs>
          <w:tab w:val="right" w:leader="dot" w:pos="7927"/>
        </w:tabs>
        <w:spacing w:line="360" w:lineRule="auto"/>
        <w:jc w:val="both"/>
        <w:rPr>
          <w:rFonts w:asciiTheme="majorBidi" w:hAnsiTheme="majorBidi" w:cstheme="majorBidi"/>
          <w:noProof/>
          <w:sz w:val="24"/>
          <w:szCs w:val="24"/>
        </w:rPr>
      </w:pPr>
      <w:hyperlink w:anchor="_Toc176295086" w:history="1">
        <w:r w:rsidR="005621F6" w:rsidRPr="00763BFB">
          <w:rPr>
            <w:rStyle w:val="Hyperlink"/>
            <w:rFonts w:asciiTheme="majorBidi" w:hAnsiTheme="majorBidi" w:cstheme="majorBidi"/>
            <w:noProof/>
            <w:sz w:val="24"/>
            <w:szCs w:val="24"/>
          </w:rPr>
          <w:t>Tabel 3. 3</w:t>
        </w:r>
        <w:r w:rsidR="005621F6" w:rsidRPr="00763BFB">
          <w:rPr>
            <w:rStyle w:val="Hyperlink"/>
            <w:rFonts w:asciiTheme="majorBidi" w:hAnsiTheme="majorBidi" w:cstheme="majorBidi"/>
            <w:noProof/>
            <w:sz w:val="24"/>
            <w:szCs w:val="24"/>
            <w:lang w:val="en-US"/>
          </w:rPr>
          <w:t xml:space="preserve"> Definisi Operasional Variabel</w:t>
        </w:r>
        <w:r w:rsidR="005621F6" w:rsidRPr="00763BFB">
          <w:rPr>
            <w:rFonts w:asciiTheme="majorBidi" w:hAnsiTheme="majorBidi" w:cstheme="majorBidi"/>
            <w:noProof/>
            <w:webHidden/>
            <w:sz w:val="24"/>
            <w:szCs w:val="24"/>
          </w:rPr>
          <w:tab/>
        </w:r>
        <w:r w:rsidR="005621F6" w:rsidRPr="00763BFB">
          <w:rPr>
            <w:rFonts w:asciiTheme="majorBidi" w:hAnsiTheme="majorBidi" w:cstheme="majorBidi"/>
            <w:noProof/>
            <w:webHidden/>
            <w:sz w:val="24"/>
            <w:szCs w:val="24"/>
          </w:rPr>
          <w:fldChar w:fldCharType="begin"/>
        </w:r>
        <w:r w:rsidR="005621F6" w:rsidRPr="00763BFB">
          <w:rPr>
            <w:rFonts w:asciiTheme="majorBidi" w:hAnsiTheme="majorBidi" w:cstheme="majorBidi"/>
            <w:noProof/>
            <w:webHidden/>
            <w:sz w:val="24"/>
            <w:szCs w:val="24"/>
          </w:rPr>
          <w:instrText xml:space="preserve"> PAGEREF _Toc176295086 \h </w:instrText>
        </w:r>
        <w:r w:rsidR="005621F6" w:rsidRPr="00763BFB">
          <w:rPr>
            <w:rFonts w:asciiTheme="majorBidi" w:hAnsiTheme="majorBidi" w:cstheme="majorBidi"/>
            <w:noProof/>
            <w:webHidden/>
            <w:sz w:val="24"/>
            <w:szCs w:val="24"/>
          </w:rPr>
        </w:r>
        <w:r w:rsidR="005621F6" w:rsidRPr="00763BFB">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38</w:t>
        </w:r>
        <w:r w:rsidR="005621F6" w:rsidRPr="00763BFB">
          <w:rPr>
            <w:rFonts w:asciiTheme="majorBidi" w:hAnsiTheme="majorBidi" w:cstheme="majorBidi"/>
            <w:noProof/>
            <w:webHidden/>
            <w:sz w:val="24"/>
            <w:szCs w:val="24"/>
          </w:rPr>
          <w:fldChar w:fldCharType="end"/>
        </w:r>
      </w:hyperlink>
      <w:r w:rsidR="00856F2A" w:rsidRPr="00763BFB">
        <w:rPr>
          <w:rFonts w:asciiTheme="majorBidi" w:hAnsiTheme="majorBidi" w:cstheme="majorBidi"/>
          <w:sz w:val="24"/>
          <w:szCs w:val="24"/>
        </w:rPr>
        <w:fldChar w:fldCharType="end"/>
      </w:r>
      <w:r w:rsidR="00993338" w:rsidRPr="00763BFB">
        <w:rPr>
          <w:rFonts w:asciiTheme="majorBidi" w:hAnsiTheme="majorBidi" w:cstheme="majorBidi"/>
          <w:sz w:val="24"/>
          <w:szCs w:val="24"/>
        </w:rPr>
        <w:fldChar w:fldCharType="begin"/>
      </w:r>
      <w:r w:rsidR="00993338" w:rsidRPr="00763BFB">
        <w:rPr>
          <w:rFonts w:asciiTheme="majorBidi" w:hAnsiTheme="majorBidi" w:cstheme="majorBidi"/>
          <w:sz w:val="24"/>
          <w:szCs w:val="24"/>
        </w:rPr>
        <w:instrText xml:space="preserve"> TOC \h \z \c "Tabel 4." </w:instrText>
      </w:r>
      <w:r w:rsidR="00993338" w:rsidRPr="00763BFB">
        <w:rPr>
          <w:rFonts w:asciiTheme="majorBidi" w:hAnsiTheme="majorBidi" w:cstheme="majorBidi"/>
          <w:sz w:val="24"/>
          <w:szCs w:val="24"/>
        </w:rPr>
        <w:fldChar w:fldCharType="separate"/>
      </w:r>
    </w:p>
    <w:p w14:paraId="465EF99C" w14:textId="61D4E04A" w:rsidR="005621F6" w:rsidRPr="00763BFB" w:rsidRDefault="00000000" w:rsidP="00763BFB">
      <w:pPr>
        <w:pStyle w:val="TableofFigures"/>
        <w:tabs>
          <w:tab w:val="right" w:leader="dot" w:pos="7927"/>
        </w:tabs>
        <w:spacing w:line="360" w:lineRule="auto"/>
        <w:jc w:val="both"/>
        <w:rPr>
          <w:rFonts w:asciiTheme="majorBidi" w:eastAsiaTheme="minorEastAsia" w:hAnsiTheme="majorBidi" w:cstheme="majorBidi"/>
          <w:noProof/>
          <w:kern w:val="2"/>
          <w:sz w:val="24"/>
          <w:szCs w:val="24"/>
          <w14:ligatures w14:val="standardContextual"/>
        </w:rPr>
      </w:pPr>
      <w:hyperlink w:anchor="_Toc176295087" w:history="1">
        <w:r w:rsidR="005621F6" w:rsidRPr="00763BFB">
          <w:rPr>
            <w:rStyle w:val="Hyperlink"/>
            <w:rFonts w:asciiTheme="majorBidi" w:hAnsiTheme="majorBidi" w:cstheme="majorBidi"/>
            <w:noProof/>
            <w:sz w:val="24"/>
            <w:szCs w:val="24"/>
          </w:rPr>
          <w:t>Tabel 4. 1</w:t>
        </w:r>
        <w:r w:rsidR="005621F6" w:rsidRPr="00763BFB">
          <w:rPr>
            <w:rStyle w:val="Hyperlink"/>
            <w:rFonts w:asciiTheme="majorBidi" w:hAnsiTheme="majorBidi" w:cstheme="majorBidi"/>
            <w:noProof/>
            <w:sz w:val="24"/>
            <w:szCs w:val="24"/>
            <w:lang w:val="en-US"/>
          </w:rPr>
          <w:t xml:space="preserve"> Prodi dan Angkatan Responden</w:t>
        </w:r>
        <w:r w:rsidR="005621F6" w:rsidRPr="00763BFB">
          <w:rPr>
            <w:rFonts w:asciiTheme="majorBidi" w:hAnsiTheme="majorBidi" w:cstheme="majorBidi"/>
            <w:noProof/>
            <w:webHidden/>
            <w:sz w:val="24"/>
            <w:szCs w:val="24"/>
          </w:rPr>
          <w:tab/>
        </w:r>
        <w:r w:rsidR="005621F6" w:rsidRPr="00763BFB">
          <w:rPr>
            <w:rFonts w:asciiTheme="majorBidi" w:hAnsiTheme="majorBidi" w:cstheme="majorBidi"/>
            <w:noProof/>
            <w:webHidden/>
            <w:sz w:val="24"/>
            <w:szCs w:val="24"/>
          </w:rPr>
          <w:fldChar w:fldCharType="begin"/>
        </w:r>
        <w:r w:rsidR="005621F6" w:rsidRPr="00763BFB">
          <w:rPr>
            <w:rFonts w:asciiTheme="majorBidi" w:hAnsiTheme="majorBidi" w:cstheme="majorBidi"/>
            <w:noProof/>
            <w:webHidden/>
            <w:sz w:val="24"/>
            <w:szCs w:val="24"/>
          </w:rPr>
          <w:instrText xml:space="preserve"> PAGEREF _Toc176295087 \h </w:instrText>
        </w:r>
        <w:r w:rsidR="005621F6" w:rsidRPr="00763BFB">
          <w:rPr>
            <w:rFonts w:asciiTheme="majorBidi" w:hAnsiTheme="majorBidi" w:cstheme="majorBidi"/>
            <w:noProof/>
            <w:webHidden/>
            <w:sz w:val="24"/>
            <w:szCs w:val="24"/>
          </w:rPr>
        </w:r>
        <w:r w:rsidR="005621F6" w:rsidRPr="00763BFB">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46</w:t>
        </w:r>
        <w:r w:rsidR="005621F6" w:rsidRPr="00763BFB">
          <w:rPr>
            <w:rFonts w:asciiTheme="majorBidi" w:hAnsiTheme="majorBidi" w:cstheme="majorBidi"/>
            <w:noProof/>
            <w:webHidden/>
            <w:sz w:val="24"/>
            <w:szCs w:val="24"/>
          </w:rPr>
          <w:fldChar w:fldCharType="end"/>
        </w:r>
      </w:hyperlink>
    </w:p>
    <w:p w14:paraId="449AB2BC" w14:textId="1B6E8A54" w:rsidR="005621F6" w:rsidRPr="00763BFB" w:rsidRDefault="00000000" w:rsidP="00763BFB">
      <w:pPr>
        <w:pStyle w:val="TableofFigures"/>
        <w:tabs>
          <w:tab w:val="right" w:leader="dot" w:pos="7927"/>
        </w:tabs>
        <w:spacing w:line="360" w:lineRule="auto"/>
        <w:jc w:val="both"/>
        <w:rPr>
          <w:rFonts w:asciiTheme="majorBidi" w:eastAsiaTheme="minorEastAsia" w:hAnsiTheme="majorBidi" w:cstheme="majorBidi"/>
          <w:noProof/>
          <w:kern w:val="2"/>
          <w:sz w:val="24"/>
          <w:szCs w:val="24"/>
          <w14:ligatures w14:val="standardContextual"/>
        </w:rPr>
      </w:pPr>
      <w:hyperlink w:anchor="_Toc176295088" w:history="1">
        <w:r w:rsidR="005621F6" w:rsidRPr="00763BFB">
          <w:rPr>
            <w:rStyle w:val="Hyperlink"/>
            <w:rFonts w:asciiTheme="majorBidi" w:hAnsiTheme="majorBidi" w:cstheme="majorBidi"/>
            <w:noProof/>
            <w:sz w:val="24"/>
            <w:szCs w:val="24"/>
          </w:rPr>
          <w:t>Tabel 4. 2</w:t>
        </w:r>
        <w:r w:rsidR="005621F6" w:rsidRPr="00763BFB">
          <w:rPr>
            <w:rStyle w:val="Hyperlink"/>
            <w:rFonts w:asciiTheme="majorBidi" w:hAnsiTheme="majorBidi" w:cstheme="majorBidi"/>
            <w:noProof/>
            <w:sz w:val="24"/>
            <w:szCs w:val="24"/>
            <w:lang w:val="en-US"/>
          </w:rPr>
          <w:t xml:space="preserve"> Jenis Investasi yang Diikuti Responden</w:t>
        </w:r>
        <w:r w:rsidR="005621F6" w:rsidRPr="00763BFB">
          <w:rPr>
            <w:rFonts w:asciiTheme="majorBidi" w:hAnsiTheme="majorBidi" w:cstheme="majorBidi"/>
            <w:noProof/>
            <w:webHidden/>
            <w:sz w:val="24"/>
            <w:szCs w:val="24"/>
          </w:rPr>
          <w:tab/>
        </w:r>
        <w:r w:rsidR="005621F6" w:rsidRPr="00763BFB">
          <w:rPr>
            <w:rFonts w:asciiTheme="majorBidi" w:hAnsiTheme="majorBidi" w:cstheme="majorBidi"/>
            <w:noProof/>
            <w:webHidden/>
            <w:sz w:val="24"/>
            <w:szCs w:val="24"/>
          </w:rPr>
          <w:fldChar w:fldCharType="begin"/>
        </w:r>
        <w:r w:rsidR="005621F6" w:rsidRPr="00763BFB">
          <w:rPr>
            <w:rFonts w:asciiTheme="majorBidi" w:hAnsiTheme="majorBidi" w:cstheme="majorBidi"/>
            <w:noProof/>
            <w:webHidden/>
            <w:sz w:val="24"/>
            <w:szCs w:val="24"/>
          </w:rPr>
          <w:instrText xml:space="preserve"> PAGEREF _Toc176295088 \h </w:instrText>
        </w:r>
        <w:r w:rsidR="005621F6" w:rsidRPr="00763BFB">
          <w:rPr>
            <w:rFonts w:asciiTheme="majorBidi" w:hAnsiTheme="majorBidi" w:cstheme="majorBidi"/>
            <w:noProof/>
            <w:webHidden/>
            <w:sz w:val="24"/>
            <w:szCs w:val="24"/>
          </w:rPr>
        </w:r>
        <w:r w:rsidR="005621F6" w:rsidRPr="00763BFB">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47</w:t>
        </w:r>
        <w:r w:rsidR="005621F6" w:rsidRPr="00763BFB">
          <w:rPr>
            <w:rFonts w:asciiTheme="majorBidi" w:hAnsiTheme="majorBidi" w:cstheme="majorBidi"/>
            <w:noProof/>
            <w:webHidden/>
            <w:sz w:val="24"/>
            <w:szCs w:val="24"/>
          </w:rPr>
          <w:fldChar w:fldCharType="end"/>
        </w:r>
      </w:hyperlink>
    </w:p>
    <w:p w14:paraId="7DC7A0B2" w14:textId="5143712B" w:rsidR="005621F6" w:rsidRPr="00763BFB" w:rsidRDefault="00000000" w:rsidP="00763BFB">
      <w:pPr>
        <w:pStyle w:val="TableofFigures"/>
        <w:tabs>
          <w:tab w:val="right" w:leader="dot" w:pos="7927"/>
        </w:tabs>
        <w:spacing w:line="360" w:lineRule="auto"/>
        <w:jc w:val="both"/>
        <w:rPr>
          <w:rFonts w:asciiTheme="majorBidi" w:eastAsiaTheme="minorEastAsia" w:hAnsiTheme="majorBidi" w:cstheme="majorBidi"/>
          <w:noProof/>
          <w:kern w:val="2"/>
          <w:sz w:val="24"/>
          <w:szCs w:val="24"/>
          <w14:ligatures w14:val="standardContextual"/>
        </w:rPr>
      </w:pPr>
      <w:hyperlink w:anchor="_Toc176295089" w:history="1">
        <w:r w:rsidR="005621F6" w:rsidRPr="00763BFB">
          <w:rPr>
            <w:rStyle w:val="Hyperlink"/>
            <w:rFonts w:asciiTheme="majorBidi" w:hAnsiTheme="majorBidi" w:cstheme="majorBidi"/>
            <w:noProof/>
            <w:sz w:val="24"/>
            <w:szCs w:val="24"/>
          </w:rPr>
          <w:t>Tabel 4. 3</w:t>
        </w:r>
        <w:r w:rsidR="005621F6" w:rsidRPr="00763BFB">
          <w:rPr>
            <w:rStyle w:val="Hyperlink"/>
            <w:rFonts w:asciiTheme="majorBidi" w:hAnsiTheme="majorBidi" w:cstheme="majorBidi"/>
            <w:noProof/>
            <w:sz w:val="24"/>
            <w:szCs w:val="24"/>
            <w:lang w:val="en-US"/>
          </w:rPr>
          <w:t xml:space="preserve"> Lama Berinvestasi di Pasar Modal</w:t>
        </w:r>
        <w:r w:rsidR="005621F6" w:rsidRPr="00763BFB">
          <w:rPr>
            <w:rFonts w:asciiTheme="majorBidi" w:hAnsiTheme="majorBidi" w:cstheme="majorBidi"/>
            <w:noProof/>
            <w:webHidden/>
            <w:sz w:val="24"/>
            <w:szCs w:val="24"/>
          </w:rPr>
          <w:tab/>
        </w:r>
        <w:r w:rsidR="005621F6" w:rsidRPr="00763BFB">
          <w:rPr>
            <w:rFonts w:asciiTheme="majorBidi" w:hAnsiTheme="majorBidi" w:cstheme="majorBidi"/>
            <w:noProof/>
            <w:webHidden/>
            <w:sz w:val="24"/>
            <w:szCs w:val="24"/>
          </w:rPr>
          <w:fldChar w:fldCharType="begin"/>
        </w:r>
        <w:r w:rsidR="005621F6" w:rsidRPr="00763BFB">
          <w:rPr>
            <w:rFonts w:asciiTheme="majorBidi" w:hAnsiTheme="majorBidi" w:cstheme="majorBidi"/>
            <w:noProof/>
            <w:webHidden/>
            <w:sz w:val="24"/>
            <w:szCs w:val="24"/>
          </w:rPr>
          <w:instrText xml:space="preserve"> PAGEREF _Toc176295089 \h </w:instrText>
        </w:r>
        <w:r w:rsidR="005621F6" w:rsidRPr="00763BFB">
          <w:rPr>
            <w:rFonts w:asciiTheme="majorBidi" w:hAnsiTheme="majorBidi" w:cstheme="majorBidi"/>
            <w:noProof/>
            <w:webHidden/>
            <w:sz w:val="24"/>
            <w:szCs w:val="24"/>
          </w:rPr>
        </w:r>
        <w:r w:rsidR="005621F6" w:rsidRPr="00763BFB">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48</w:t>
        </w:r>
        <w:r w:rsidR="005621F6" w:rsidRPr="00763BFB">
          <w:rPr>
            <w:rFonts w:asciiTheme="majorBidi" w:hAnsiTheme="majorBidi" w:cstheme="majorBidi"/>
            <w:noProof/>
            <w:webHidden/>
            <w:sz w:val="24"/>
            <w:szCs w:val="24"/>
          </w:rPr>
          <w:fldChar w:fldCharType="end"/>
        </w:r>
      </w:hyperlink>
    </w:p>
    <w:p w14:paraId="6E6CDB06" w14:textId="34F7004D" w:rsidR="005621F6" w:rsidRPr="00763BFB" w:rsidRDefault="00000000" w:rsidP="00763BFB">
      <w:pPr>
        <w:pStyle w:val="TableofFigures"/>
        <w:tabs>
          <w:tab w:val="right" w:leader="dot" w:pos="7927"/>
        </w:tabs>
        <w:spacing w:line="360" w:lineRule="auto"/>
        <w:jc w:val="both"/>
        <w:rPr>
          <w:rFonts w:asciiTheme="majorBidi" w:eastAsiaTheme="minorEastAsia" w:hAnsiTheme="majorBidi" w:cstheme="majorBidi"/>
          <w:noProof/>
          <w:kern w:val="2"/>
          <w:sz w:val="24"/>
          <w:szCs w:val="24"/>
          <w14:ligatures w14:val="standardContextual"/>
        </w:rPr>
      </w:pPr>
      <w:hyperlink w:anchor="_Toc176295090" w:history="1">
        <w:r w:rsidR="005621F6" w:rsidRPr="00763BFB">
          <w:rPr>
            <w:rStyle w:val="Hyperlink"/>
            <w:rFonts w:asciiTheme="majorBidi" w:hAnsiTheme="majorBidi" w:cstheme="majorBidi"/>
            <w:noProof/>
            <w:sz w:val="24"/>
            <w:szCs w:val="24"/>
          </w:rPr>
          <w:t>Tabel 4. 4</w:t>
        </w:r>
        <w:r w:rsidR="005621F6" w:rsidRPr="00763BFB">
          <w:rPr>
            <w:rStyle w:val="Hyperlink"/>
            <w:rFonts w:asciiTheme="majorBidi" w:hAnsiTheme="majorBidi" w:cstheme="majorBidi"/>
            <w:noProof/>
            <w:sz w:val="24"/>
            <w:szCs w:val="24"/>
            <w:lang w:val="en-US"/>
          </w:rPr>
          <w:t xml:space="preserve"> Sumber Dana untuk Berinvestasi</w:t>
        </w:r>
        <w:r w:rsidR="005621F6" w:rsidRPr="00763BFB">
          <w:rPr>
            <w:rFonts w:asciiTheme="majorBidi" w:hAnsiTheme="majorBidi" w:cstheme="majorBidi"/>
            <w:noProof/>
            <w:webHidden/>
            <w:sz w:val="24"/>
            <w:szCs w:val="24"/>
          </w:rPr>
          <w:tab/>
        </w:r>
        <w:r w:rsidR="005621F6" w:rsidRPr="00763BFB">
          <w:rPr>
            <w:rFonts w:asciiTheme="majorBidi" w:hAnsiTheme="majorBidi" w:cstheme="majorBidi"/>
            <w:noProof/>
            <w:webHidden/>
            <w:sz w:val="24"/>
            <w:szCs w:val="24"/>
          </w:rPr>
          <w:fldChar w:fldCharType="begin"/>
        </w:r>
        <w:r w:rsidR="005621F6" w:rsidRPr="00763BFB">
          <w:rPr>
            <w:rFonts w:asciiTheme="majorBidi" w:hAnsiTheme="majorBidi" w:cstheme="majorBidi"/>
            <w:noProof/>
            <w:webHidden/>
            <w:sz w:val="24"/>
            <w:szCs w:val="24"/>
          </w:rPr>
          <w:instrText xml:space="preserve"> PAGEREF _Toc176295090 \h </w:instrText>
        </w:r>
        <w:r w:rsidR="005621F6" w:rsidRPr="00763BFB">
          <w:rPr>
            <w:rFonts w:asciiTheme="majorBidi" w:hAnsiTheme="majorBidi" w:cstheme="majorBidi"/>
            <w:noProof/>
            <w:webHidden/>
            <w:sz w:val="24"/>
            <w:szCs w:val="24"/>
          </w:rPr>
        </w:r>
        <w:r w:rsidR="005621F6" w:rsidRPr="00763BFB">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49</w:t>
        </w:r>
        <w:r w:rsidR="005621F6" w:rsidRPr="00763BFB">
          <w:rPr>
            <w:rFonts w:asciiTheme="majorBidi" w:hAnsiTheme="majorBidi" w:cstheme="majorBidi"/>
            <w:noProof/>
            <w:webHidden/>
            <w:sz w:val="24"/>
            <w:szCs w:val="24"/>
          </w:rPr>
          <w:fldChar w:fldCharType="end"/>
        </w:r>
      </w:hyperlink>
    </w:p>
    <w:p w14:paraId="611B79E0" w14:textId="7F6759BC" w:rsidR="005621F6" w:rsidRPr="00763BFB" w:rsidRDefault="00000000" w:rsidP="00763BFB">
      <w:pPr>
        <w:pStyle w:val="TableofFigures"/>
        <w:tabs>
          <w:tab w:val="right" w:leader="dot" w:pos="7927"/>
        </w:tabs>
        <w:spacing w:line="360" w:lineRule="auto"/>
        <w:jc w:val="both"/>
        <w:rPr>
          <w:rFonts w:asciiTheme="majorBidi" w:eastAsiaTheme="minorEastAsia" w:hAnsiTheme="majorBidi" w:cstheme="majorBidi"/>
          <w:noProof/>
          <w:kern w:val="2"/>
          <w:sz w:val="24"/>
          <w:szCs w:val="24"/>
          <w14:ligatures w14:val="standardContextual"/>
        </w:rPr>
      </w:pPr>
      <w:hyperlink w:anchor="_Toc176295091" w:history="1">
        <w:r w:rsidR="005621F6" w:rsidRPr="00763BFB">
          <w:rPr>
            <w:rStyle w:val="Hyperlink"/>
            <w:rFonts w:asciiTheme="majorBidi" w:hAnsiTheme="majorBidi" w:cstheme="majorBidi"/>
            <w:noProof/>
            <w:sz w:val="24"/>
            <w:szCs w:val="24"/>
          </w:rPr>
          <w:t>Tabel 4. 5</w:t>
        </w:r>
        <w:r w:rsidR="005621F6" w:rsidRPr="00763BFB">
          <w:rPr>
            <w:rStyle w:val="Hyperlink"/>
            <w:rFonts w:asciiTheme="majorBidi" w:hAnsiTheme="majorBidi" w:cstheme="majorBidi"/>
            <w:noProof/>
            <w:sz w:val="24"/>
            <w:szCs w:val="24"/>
            <w:lang w:val="en-US"/>
          </w:rPr>
          <w:t xml:space="preserve"> Hasil Uji Validitas Literasi Keuangan (X)</w:t>
        </w:r>
        <w:r w:rsidR="005621F6" w:rsidRPr="00763BFB">
          <w:rPr>
            <w:rFonts w:asciiTheme="majorBidi" w:hAnsiTheme="majorBidi" w:cstheme="majorBidi"/>
            <w:noProof/>
            <w:webHidden/>
            <w:sz w:val="24"/>
            <w:szCs w:val="24"/>
          </w:rPr>
          <w:tab/>
        </w:r>
        <w:r w:rsidR="005621F6" w:rsidRPr="00763BFB">
          <w:rPr>
            <w:rFonts w:asciiTheme="majorBidi" w:hAnsiTheme="majorBidi" w:cstheme="majorBidi"/>
            <w:noProof/>
            <w:webHidden/>
            <w:sz w:val="24"/>
            <w:szCs w:val="24"/>
          </w:rPr>
          <w:fldChar w:fldCharType="begin"/>
        </w:r>
        <w:r w:rsidR="005621F6" w:rsidRPr="00763BFB">
          <w:rPr>
            <w:rFonts w:asciiTheme="majorBidi" w:hAnsiTheme="majorBidi" w:cstheme="majorBidi"/>
            <w:noProof/>
            <w:webHidden/>
            <w:sz w:val="24"/>
            <w:szCs w:val="24"/>
          </w:rPr>
          <w:instrText xml:space="preserve"> PAGEREF _Toc176295091 \h </w:instrText>
        </w:r>
        <w:r w:rsidR="005621F6" w:rsidRPr="00763BFB">
          <w:rPr>
            <w:rFonts w:asciiTheme="majorBidi" w:hAnsiTheme="majorBidi" w:cstheme="majorBidi"/>
            <w:noProof/>
            <w:webHidden/>
            <w:sz w:val="24"/>
            <w:szCs w:val="24"/>
          </w:rPr>
        </w:r>
        <w:r w:rsidR="005621F6" w:rsidRPr="00763BFB">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50</w:t>
        </w:r>
        <w:r w:rsidR="005621F6" w:rsidRPr="00763BFB">
          <w:rPr>
            <w:rFonts w:asciiTheme="majorBidi" w:hAnsiTheme="majorBidi" w:cstheme="majorBidi"/>
            <w:noProof/>
            <w:webHidden/>
            <w:sz w:val="24"/>
            <w:szCs w:val="24"/>
          </w:rPr>
          <w:fldChar w:fldCharType="end"/>
        </w:r>
      </w:hyperlink>
    </w:p>
    <w:p w14:paraId="761F7A96" w14:textId="5245EADD" w:rsidR="005621F6" w:rsidRPr="00763BFB" w:rsidRDefault="00000000" w:rsidP="00763BFB">
      <w:pPr>
        <w:pStyle w:val="TableofFigures"/>
        <w:tabs>
          <w:tab w:val="right" w:leader="dot" w:pos="7927"/>
        </w:tabs>
        <w:spacing w:line="360" w:lineRule="auto"/>
        <w:jc w:val="both"/>
        <w:rPr>
          <w:rFonts w:asciiTheme="majorBidi" w:eastAsiaTheme="minorEastAsia" w:hAnsiTheme="majorBidi" w:cstheme="majorBidi"/>
          <w:noProof/>
          <w:kern w:val="2"/>
          <w:sz w:val="24"/>
          <w:szCs w:val="24"/>
          <w14:ligatures w14:val="standardContextual"/>
        </w:rPr>
      </w:pPr>
      <w:hyperlink w:anchor="_Toc176295092" w:history="1">
        <w:r w:rsidR="005621F6" w:rsidRPr="00763BFB">
          <w:rPr>
            <w:rStyle w:val="Hyperlink"/>
            <w:rFonts w:asciiTheme="majorBidi" w:hAnsiTheme="majorBidi" w:cstheme="majorBidi"/>
            <w:noProof/>
            <w:sz w:val="24"/>
            <w:szCs w:val="24"/>
          </w:rPr>
          <w:t>Tabel 4. 6</w:t>
        </w:r>
        <w:r w:rsidR="005621F6" w:rsidRPr="00763BFB">
          <w:rPr>
            <w:rStyle w:val="Hyperlink"/>
            <w:rFonts w:asciiTheme="majorBidi" w:hAnsiTheme="majorBidi" w:cstheme="majorBidi"/>
            <w:noProof/>
            <w:sz w:val="24"/>
            <w:szCs w:val="24"/>
            <w:lang w:val="en-US"/>
          </w:rPr>
          <w:t xml:space="preserve"> Hasil Uji Validitas Keputusan Investasi (Y)</w:t>
        </w:r>
        <w:r w:rsidR="005621F6" w:rsidRPr="00763BFB">
          <w:rPr>
            <w:rFonts w:asciiTheme="majorBidi" w:hAnsiTheme="majorBidi" w:cstheme="majorBidi"/>
            <w:noProof/>
            <w:webHidden/>
            <w:sz w:val="24"/>
            <w:szCs w:val="24"/>
          </w:rPr>
          <w:tab/>
        </w:r>
        <w:r w:rsidR="005621F6" w:rsidRPr="00763BFB">
          <w:rPr>
            <w:rFonts w:asciiTheme="majorBidi" w:hAnsiTheme="majorBidi" w:cstheme="majorBidi"/>
            <w:noProof/>
            <w:webHidden/>
            <w:sz w:val="24"/>
            <w:szCs w:val="24"/>
          </w:rPr>
          <w:fldChar w:fldCharType="begin"/>
        </w:r>
        <w:r w:rsidR="005621F6" w:rsidRPr="00763BFB">
          <w:rPr>
            <w:rFonts w:asciiTheme="majorBidi" w:hAnsiTheme="majorBidi" w:cstheme="majorBidi"/>
            <w:noProof/>
            <w:webHidden/>
            <w:sz w:val="24"/>
            <w:szCs w:val="24"/>
          </w:rPr>
          <w:instrText xml:space="preserve"> PAGEREF _Toc176295092 \h </w:instrText>
        </w:r>
        <w:r w:rsidR="005621F6" w:rsidRPr="00763BFB">
          <w:rPr>
            <w:rFonts w:asciiTheme="majorBidi" w:hAnsiTheme="majorBidi" w:cstheme="majorBidi"/>
            <w:noProof/>
            <w:webHidden/>
            <w:sz w:val="24"/>
            <w:szCs w:val="24"/>
          </w:rPr>
        </w:r>
        <w:r w:rsidR="005621F6" w:rsidRPr="00763BFB">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50</w:t>
        </w:r>
        <w:r w:rsidR="005621F6" w:rsidRPr="00763BFB">
          <w:rPr>
            <w:rFonts w:asciiTheme="majorBidi" w:hAnsiTheme="majorBidi" w:cstheme="majorBidi"/>
            <w:noProof/>
            <w:webHidden/>
            <w:sz w:val="24"/>
            <w:szCs w:val="24"/>
          </w:rPr>
          <w:fldChar w:fldCharType="end"/>
        </w:r>
      </w:hyperlink>
    </w:p>
    <w:p w14:paraId="30AEC222" w14:textId="1A554E23" w:rsidR="005621F6" w:rsidRPr="00763BFB" w:rsidRDefault="00000000" w:rsidP="00763BFB">
      <w:pPr>
        <w:pStyle w:val="TableofFigures"/>
        <w:tabs>
          <w:tab w:val="right" w:leader="dot" w:pos="7927"/>
        </w:tabs>
        <w:spacing w:line="360" w:lineRule="auto"/>
        <w:jc w:val="both"/>
        <w:rPr>
          <w:rFonts w:asciiTheme="majorBidi" w:eastAsiaTheme="minorEastAsia" w:hAnsiTheme="majorBidi" w:cstheme="majorBidi"/>
          <w:noProof/>
          <w:kern w:val="2"/>
          <w:sz w:val="24"/>
          <w:szCs w:val="24"/>
          <w14:ligatures w14:val="standardContextual"/>
        </w:rPr>
      </w:pPr>
      <w:hyperlink w:anchor="_Toc176295093" w:history="1">
        <w:r w:rsidR="005621F6" w:rsidRPr="00763BFB">
          <w:rPr>
            <w:rStyle w:val="Hyperlink"/>
            <w:rFonts w:asciiTheme="majorBidi" w:hAnsiTheme="majorBidi" w:cstheme="majorBidi"/>
            <w:noProof/>
            <w:sz w:val="24"/>
            <w:szCs w:val="24"/>
          </w:rPr>
          <w:t>Tabel 4. 7</w:t>
        </w:r>
        <w:r w:rsidR="005621F6" w:rsidRPr="00763BFB">
          <w:rPr>
            <w:rStyle w:val="Hyperlink"/>
            <w:rFonts w:asciiTheme="majorBidi" w:hAnsiTheme="majorBidi" w:cstheme="majorBidi"/>
            <w:noProof/>
            <w:sz w:val="24"/>
            <w:szCs w:val="24"/>
            <w:lang w:val="en-US"/>
          </w:rPr>
          <w:t xml:space="preserve">  Hasil Uji Validitas Perilaku Pengelolaan Keuangan (Z)</w:t>
        </w:r>
        <w:r w:rsidR="005621F6" w:rsidRPr="00763BFB">
          <w:rPr>
            <w:rFonts w:asciiTheme="majorBidi" w:hAnsiTheme="majorBidi" w:cstheme="majorBidi"/>
            <w:noProof/>
            <w:webHidden/>
            <w:sz w:val="24"/>
            <w:szCs w:val="24"/>
          </w:rPr>
          <w:tab/>
        </w:r>
        <w:r w:rsidR="005621F6" w:rsidRPr="00763BFB">
          <w:rPr>
            <w:rFonts w:asciiTheme="majorBidi" w:hAnsiTheme="majorBidi" w:cstheme="majorBidi"/>
            <w:noProof/>
            <w:webHidden/>
            <w:sz w:val="24"/>
            <w:szCs w:val="24"/>
          </w:rPr>
          <w:fldChar w:fldCharType="begin"/>
        </w:r>
        <w:r w:rsidR="005621F6" w:rsidRPr="00763BFB">
          <w:rPr>
            <w:rFonts w:asciiTheme="majorBidi" w:hAnsiTheme="majorBidi" w:cstheme="majorBidi"/>
            <w:noProof/>
            <w:webHidden/>
            <w:sz w:val="24"/>
            <w:szCs w:val="24"/>
          </w:rPr>
          <w:instrText xml:space="preserve"> PAGEREF _Toc176295093 \h </w:instrText>
        </w:r>
        <w:r w:rsidR="005621F6" w:rsidRPr="00763BFB">
          <w:rPr>
            <w:rFonts w:asciiTheme="majorBidi" w:hAnsiTheme="majorBidi" w:cstheme="majorBidi"/>
            <w:noProof/>
            <w:webHidden/>
            <w:sz w:val="24"/>
            <w:szCs w:val="24"/>
          </w:rPr>
        </w:r>
        <w:r w:rsidR="005621F6" w:rsidRPr="00763BFB">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51</w:t>
        </w:r>
        <w:r w:rsidR="005621F6" w:rsidRPr="00763BFB">
          <w:rPr>
            <w:rFonts w:asciiTheme="majorBidi" w:hAnsiTheme="majorBidi" w:cstheme="majorBidi"/>
            <w:noProof/>
            <w:webHidden/>
            <w:sz w:val="24"/>
            <w:szCs w:val="24"/>
          </w:rPr>
          <w:fldChar w:fldCharType="end"/>
        </w:r>
      </w:hyperlink>
    </w:p>
    <w:p w14:paraId="3B5A4CB9" w14:textId="7434F00C" w:rsidR="005621F6" w:rsidRPr="00763BFB" w:rsidRDefault="00000000" w:rsidP="00763BFB">
      <w:pPr>
        <w:pStyle w:val="TableofFigures"/>
        <w:tabs>
          <w:tab w:val="right" w:leader="dot" w:pos="7927"/>
        </w:tabs>
        <w:spacing w:line="360" w:lineRule="auto"/>
        <w:jc w:val="both"/>
        <w:rPr>
          <w:rFonts w:asciiTheme="majorBidi" w:eastAsiaTheme="minorEastAsia" w:hAnsiTheme="majorBidi" w:cstheme="majorBidi"/>
          <w:noProof/>
          <w:kern w:val="2"/>
          <w:sz w:val="24"/>
          <w:szCs w:val="24"/>
          <w14:ligatures w14:val="standardContextual"/>
        </w:rPr>
      </w:pPr>
      <w:hyperlink w:anchor="_Toc176295094" w:history="1">
        <w:r w:rsidR="005621F6" w:rsidRPr="00763BFB">
          <w:rPr>
            <w:rStyle w:val="Hyperlink"/>
            <w:rFonts w:asciiTheme="majorBidi" w:hAnsiTheme="majorBidi" w:cstheme="majorBidi"/>
            <w:noProof/>
            <w:sz w:val="24"/>
            <w:szCs w:val="24"/>
          </w:rPr>
          <w:t>Tabel 4. 8</w:t>
        </w:r>
        <w:r w:rsidR="005621F6" w:rsidRPr="00763BFB">
          <w:rPr>
            <w:rStyle w:val="Hyperlink"/>
            <w:rFonts w:asciiTheme="majorBidi" w:hAnsiTheme="majorBidi" w:cstheme="majorBidi"/>
            <w:noProof/>
            <w:sz w:val="24"/>
            <w:szCs w:val="24"/>
            <w:lang w:val="en-US"/>
          </w:rPr>
          <w:t xml:space="preserve"> Hasil Uji Reliabilitas Literasi Keuangan (X)</w:t>
        </w:r>
        <w:r w:rsidR="005621F6" w:rsidRPr="00763BFB">
          <w:rPr>
            <w:rFonts w:asciiTheme="majorBidi" w:hAnsiTheme="majorBidi" w:cstheme="majorBidi"/>
            <w:noProof/>
            <w:webHidden/>
            <w:sz w:val="24"/>
            <w:szCs w:val="24"/>
          </w:rPr>
          <w:tab/>
        </w:r>
        <w:r w:rsidR="005621F6" w:rsidRPr="00763BFB">
          <w:rPr>
            <w:rFonts w:asciiTheme="majorBidi" w:hAnsiTheme="majorBidi" w:cstheme="majorBidi"/>
            <w:noProof/>
            <w:webHidden/>
            <w:sz w:val="24"/>
            <w:szCs w:val="24"/>
          </w:rPr>
          <w:fldChar w:fldCharType="begin"/>
        </w:r>
        <w:r w:rsidR="005621F6" w:rsidRPr="00763BFB">
          <w:rPr>
            <w:rFonts w:asciiTheme="majorBidi" w:hAnsiTheme="majorBidi" w:cstheme="majorBidi"/>
            <w:noProof/>
            <w:webHidden/>
            <w:sz w:val="24"/>
            <w:szCs w:val="24"/>
          </w:rPr>
          <w:instrText xml:space="preserve"> PAGEREF _Toc176295094 \h </w:instrText>
        </w:r>
        <w:r w:rsidR="005621F6" w:rsidRPr="00763BFB">
          <w:rPr>
            <w:rFonts w:asciiTheme="majorBidi" w:hAnsiTheme="majorBidi" w:cstheme="majorBidi"/>
            <w:noProof/>
            <w:webHidden/>
            <w:sz w:val="24"/>
            <w:szCs w:val="24"/>
          </w:rPr>
        </w:r>
        <w:r w:rsidR="005621F6" w:rsidRPr="00763BFB">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52</w:t>
        </w:r>
        <w:r w:rsidR="005621F6" w:rsidRPr="00763BFB">
          <w:rPr>
            <w:rFonts w:asciiTheme="majorBidi" w:hAnsiTheme="majorBidi" w:cstheme="majorBidi"/>
            <w:noProof/>
            <w:webHidden/>
            <w:sz w:val="24"/>
            <w:szCs w:val="24"/>
          </w:rPr>
          <w:fldChar w:fldCharType="end"/>
        </w:r>
      </w:hyperlink>
    </w:p>
    <w:p w14:paraId="123E1BCB" w14:textId="036E5ECB" w:rsidR="005621F6" w:rsidRPr="00763BFB" w:rsidRDefault="00000000" w:rsidP="00763BFB">
      <w:pPr>
        <w:pStyle w:val="TableofFigures"/>
        <w:tabs>
          <w:tab w:val="right" w:leader="dot" w:pos="7927"/>
        </w:tabs>
        <w:spacing w:line="360" w:lineRule="auto"/>
        <w:jc w:val="both"/>
        <w:rPr>
          <w:rFonts w:asciiTheme="majorBidi" w:eastAsiaTheme="minorEastAsia" w:hAnsiTheme="majorBidi" w:cstheme="majorBidi"/>
          <w:noProof/>
          <w:kern w:val="2"/>
          <w:sz w:val="24"/>
          <w:szCs w:val="24"/>
          <w14:ligatures w14:val="standardContextual"/>
        </w:rPr>
      </w:pPr>
      <w:hyperlink w:anchor="_Toc176295095" w:history="1">
        <w:r w:rsidR="005621F6" w:rsidRPr="00763BFB">
          <w:rPr>
            <w:rStyle w:val="Hyperlink"/>
            <w:rFonts w:asciiTheme="majorBidi" w:hAnsiTheme="majorBidi" w:cstheme="majorBidi"/>
            <w:noProof/>
            <w:sz w:val="24"/>
            <w:szCs w:val="24"/>
          </w:rPr>
          <w:t>Tabel 4. 9</w:t>
        </w:r>
        <w:r w:rsidR="005621F6" w:rsidRPr="00763BFB">
          <w:rPr>
            <w:rStyle w:val="Hyperlink"/>
            <w:rFonts w:asciiTheme="majorBidi" w:hAnsiTheme="majorBidi" w:cstheme="majorBidi"/>
            <w:noProof/>
            <w:sz w:val="24"/>
            <w:szCs w:val="24"/>
            <w:lang w:val="en-US"/>
          </w:rPr>
          <w:t xml:space="preserve"> Hasil Uji Reliabilitas Keputusan Investasi (Y)</w:t>
        </w:r>
        <w:r w:rsidR="005621F6" w:rsidRPr="00763BFB">
          <w:rPr>
            <w:rFonts w:asciiTheme="majorBidi" w:hAnsiTheme="majorBidi" w:cstheme="majorBidi"/>
            <w:noProof/>
            <w:webHidden/>
            <w:sz w:val="24"/>
            <w:szCs w:val="24"/>
          </w:rPr>
          <w:tab/>
        </w:r>
        <w:r w:rsidR="005621F6" w:rsidRPr="00763BFB">
          <w:rPr>
            <w:rFonts w:asciiTheme="majorBidi" w:hAnsiTheme="majorBidi" w:cstheme="majorBidi"/>
            <w:noProof/>
            <w:webHidden/>
            <w:sz w:val="24"/>
            <w:szCs w:val="24"/>
          </w:rPr>
          <w:fldChar w:fldCharType="begin"/>
        </w:r>
        <w:r w:rsidR="005621F6" w:rsidRPr="00763BFB">
          <w:rPr>
            <w:rFonts w:asciiTheme="majorBidi" w:hAnsiTheme="majorBidi" w:cstheme="majorBidi"/>
            <w:noProof/>
            <w:webHidden/>
            <w:sz w:val="24"/>
            <w:szCs w:val="24"/>
          </w:rPr>
          <w:instrText xml:space="preserve"> PAGEREF _Toc176295095 \h </w:instrText>
        </w:r>
        <w:r w:rsidR="005621F6" w:rsidRPr="00763BFB">
          <w:rPr>
            <w:rFonts w:asciiTheme="majorBidi" w:hAnsiTheme="majorBidi" w:cstheme="majorBidi"/>
            <w:noProof/>
            <w:webHidden/>
            <w:sz w:val="24"/>
            <w:szCs w:val="24"/>
          </w:rPr>
        </w:r>
        <w:r w:rsidR="005621F6" w:rsidRPr="00763BFB">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52</w:t>
        </w:r>
        <w:r w:rsidR="005621F6" w:rsidRPr="00763BFB">
          <w:rPr>
            <w:rFonts w:asciiTheme="majorBidi" w:hAnsiTheme="majorBidi" w:cstheme="majorBidi"/>
            <w:noProof/>
            <w:webHidden/>
            <w:sz w:val="24"/>
            <w:szCs w:val="24"/>
          </w:rPr>
          <w:fldChar w:fldCharType="end"/>
        </w:r>
      </w:hyperlink>
    </w:p>
    <w:p w14:paraId="73BCF244" w14:textId="2D3CA657" w:rsidR="005621F6" w:rsidRPr="00763BFB" w:rsidRDefault="00000000" w:rsidP="00763BFB">
      <w:pPr>
        <w:pStyle w:val="TableofFigures"/>
        <w:tabs>
          <w:tab w:val="right" w:leader="dot" w:pos="7927"/>
        </w:tabs>
        <w:spacing w:line="360" w:lineRule="auto"/>
        <w:jc w:val="both"/>
        <w:rPr>
          <w:rFonts w:asciiTheme="majorBidi" w:eastAsiaTheme="minorEastAsia" w:hAnsiTheme="majorBidi" w:cstheme="majorBidi"/>
          <w:noProof/>
          <w:kern w:val="2"/>
          <w:sz w:val="24"/>
          <w:szCs w:val="24"/>
          <w14:ligatures w14:val="standardContextual"/>
        </w:rPr>
      </w:pPr>
      <w:hyperlink w:anchor="_Toc176295096" w:history="1">
        <w:r w:rsidR="005621F6" w:rsidRPr="00763BFB">
          <w:rPr>
            <w:rStyle w:val="Hyperlink"/>
            <w:rFonts w:asciiTheme="majorBidi" w:hAnsiTheme="majorBidi" w:cstheme="majorBidi"/>
            <w:noProof/>
            <w:sz w:val="24"/>
            <w:szCs w:val="24"/>
          </w:rPr>
          <w:t>Tabel 4. 10</w:t>
        </w:r>
        <w:r w:rsidR="005621F6" w:rsidRPr="00763BFB">
          <w:rPr>
            <w:rStyle w:val="Hyperlink"/>
            <w:rFonts w:asciiTheme="majorBidi" w:hAnsiTheme="majorBidi" w:cstheme="majorBidi"/>
            <w:noProof/>
            <w:sz w:val="24"/>
            <w:szCs w:val="24"/>
            <w:lang w:val="en-US"/>
          </w:rPr>
          <w:t xml:space="preserve"> Hasil Uji Reliabilitas Perilaku Pengelolaan Keuangan (Z)</w:t>
        </w:r>
        <w:r w:rsidR="005621F6" w:rsidRPr="00763BFB">
          <w:rPr>
            <w:rFonts w:asciiTheme="majorBidi" w:hAnsiTheme="majorBidi" w:cstheme="majorBidi"/>
            <w:noProof/>
            <w:webHidden/>
            <w:sz w:val="24"/>
            <w:szCs w:val="24"/>
          </w:rPr>
          <w:tab/>
        </w:r>
        <w:r w:rsidR="005621F6" w:rsidRPr="00763BFB">
          <w:rPr>
            <w:rFonts w:asciiTheme="majorBidi" w:hAnsiTheme="majorBidi" w:cstheme="majorBidi"/>
            <w:noProof/>
            <w:webHidden/>
            <w:sz w:val="24"/>
            <w:szCs w:val="24"/>
          </w:rPr>
          <w:fldChar w:fldCharType="begin"/>
        </w:r>
        <w:r w:rsidR="005621F6" w:rsidRPr="00763BFB">
          <w:rPr>
            <w:rFonts w:asciiTheme="majorBidi" w:hAnsiTheme="majorBidi" w:cstheme="majorBidi"/>
            <w:noProof/>
            <w:webHidden/>
            <w:sz w:val="24"/>
            <w:szCs w:val="24"/>
          </w:rPr>
          <w:instrText xml:space="preserve"> PAGEREF _Toc176295096 \h </w:instrText>
        </w:r>
        <w:r w:rsidR="005621F6" w:rsidRPr="00763BFB">
          <w:rPr>
            <w:rFonts w:asciiTheme="majorBidi" w:hAnsiTheme="majorBidi" w:cstheme="majorBidi"/>
            <w:noProof/>
            <w:webHidden/>
            <w:sz w:val="24"/>
            <w:szCs w:val="24"/>
          </w:rPr>
        </w:r>
        <w:r w:rsidR="005621F6" w:rsidRPr="00763BFB">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53</w:t>
        </w:r>
        <w:r w:rsidR="005621F6" w:rsidRPr="00763BFB">
          <w:rPr>
            <w:rFonts w:asciiTheme="majorBidi" w:hAnsiTheme="majorBidi" w:cstheme="majorBidi"/>
            <w:noProof/>
            <w:webHidden/>
            <w:sz w:val="24"/>
            <w:szCs w:val="24"/>
          </w:rPr>
          <w:fldChar w:fldCharType="end"/>
        </w:r>
      </w:hyperlink>
    </w:p>
    <w:p w14:paraId="554C3591" w14:textId="3AA79AB4" w:rsidR="00856F2A" w:rsidRPr="00B972E8" w:rsidRDefault="00993338" w:rsidP="00763BFB">
      <w:pPr>
        <w:spacing w:line="360" w:lineRule="auto"/>
        <w:jc w:val="both"/>
        <w:rPr>
          <w:rFonts w:asciiTheme="majorBidi" w:hAnsiTheme="majorBidi" w:cstheme="majorBidi"/>
          <w:sz w:val="24"/>
          <w:szCs w:val="24"/>
        </w:rPr>
      </w:pPr>
      <w:r w:rsidRPr="00763BFB">
        <w:rPr>
          <w:rFonts w:asciiTheme="majorBidi" w:hAnsiTheme="majorBidi" w:cstheme="majorBidi"/>
          <w:sz w:val="24"/>
          <w:szCs w:val="24"/>
        </w:rPr>
        <w:fldChar w:fldCharType="end"/>
      </w:r>
    </w:p>
    <w:p w14:paraId="070A8B0A" w14:textId="77777777" w:rsidR="00F171C2" w:rsidRPr="00B972E8" w:rsidRDefault="00F171C2" w:rsidP="00F171C2">
      <w:pPr>
        <w:pBdr>
          <w:top w:val="nil"/>
          <w:left w:val="nil"/>
          <w:bottom w:val="nil"/>
          <w:right w:val="nil"/>
          <w:between w:val="nil"/>
        </w:pBdr>
        <w:shd w:val="clear" w:color="auto" w:fill="FFFFFF"/>
        <w:spacing w:line="360" w:lineRule="auto"/>
        <w:ind w:left="720"/>
        <w:jc w:val="center"/>
        <w:rPr>
          <w:rFonts w:asciiTheme="majorBidi" w:eastAsia="Times New Roman" w:hAnsiTheme="majorBidi" w:cstheme="majorBidi"/>
          <w:b/>
          <w:color w:val="000000"/>
          <w:sz w:val="24"/>
          <w:szCs w:val="24"/>
        </w:rPr>
      </w:pPr>
    </w:p>
    <w:p w14:paraId="5CB69CC5" w14:textId="77777777" w:rsidR="00F171C2" w:rsidRPr="00B972E8" w:rsidRDefault="00F171C2" w:rsidP="00F171C2">
      <w:pPr>
        <w:pBdr>
          <w:top w:val="nil"/>
          <w:left w:val="nil"/>
          <w:bottom w:val="nil"/>
          <w:right w:val="nil"/>
          <w:between w:val="nil"/>
        </w:pBdr>
        <w:shd w:val="clear" w:color="auto" w:fill="FFFFFF"/>
        <w:spacing w:line="360" w:lineRule="auto"/>
        <w:ind w:left="720"/>
        <w:jc w:val="center"/>
        <w:rPr>
          <w:rFonts w:asciiTheme="majorBidi" w:eastAsia="Times New Roman" w:hAnsiTheme="majorBidi" w:cstheme="majorBidi"/>
          <w:b/>
          <w:color w:val="000000"/>
          <w:sz w:val="24"/>
          <w:szCs w:val="24"/>
        </w:rPr>
      </w:pPr>
    </w:p>
    <w:p w14:paraId="44528483" w14:textId="77777777" w:rsidR="00F171C2" w:rsidRPr="00B972E8" w:rsidRDefault="00F171C2" w:rsidP="00F171C2">
      <w:pPr>
        <w:pBdr>
          <w:top w:val="nil"/>
          <w:left w:val="nil"/>
          <w:bottom w:val="nil"/>
          <w:right w:val="nil"/>
          <w:between w:val="nil"/>
        </w:pBdr>
        <w:shd w:val="clear" w:color="auto" w:fill="FFFFFF"/>
        <w:spacing w:line="360" w:lineRule="auto"/>
        <w:ind w:left="720"/>
        <w:jc w:val="center"/>
        <w:rPr>
          <w:rFonts w:asciiTheme="majorBidi" w:eastAsia="Times New Roman" w:hAnsiTheme="majorBidi" w:cstheme="majorBidi"/>
          <w:b/>
          <w:color w:val="000000"/>
          <w:sz w:val="24"/>
          <w:szCs w:val="24"/>
        </w:rPr>
      </w:pPr>
    </w:p>
    <w:p w14:paraId="569467AC" w14:textId="77777777" w:rsidR="00F171C2" w:rsidRPr="00B972E8" w:rsidRDefault="00F171C2" w:rsidP="00F171C2">
      <w:pPr>
        <w:pBdr>
          <w:top w:val="nil"/>
          <w:left w:val="nil"/>
          <w:bottom w:val="nil"/>
          <w:right w:val="nil"/>
          <w:between w:val="nil"/>
        </w:pBdr>
        <w:shd w:val="clear" w:color="auto" w:fill="FFFFFF"/>
        <w:spacing w:line="360" w:lineRule="auto"/>
        <w:ind w:left="720"/>
        <w:jc w:val="center"/>
        <w:rPr>
          <w:rFonts w:asciiTheme="majorBidi" w:eastAsia="Times New Roman" w:hAnsiTheme="majorBidi" w:cstheme="majorBidi"/>
          <w:b/>
          <w:color w:val="000000"/>
          <w:sz w:val="24"/>
          <w:szCs w:val="24"/>
        </w:rPr>
      </w:pPr>
    </w:p>
    <w:p w14:paraId="18E9CFE3" w14:textId="77777777" w:rsidR="00F171C2" w:rsidRPr="00B972E8" w:rsidRDefault="00F171C2" w:rsidP="00F171C2">
      <w:pPr>
        <w:pBdr>
          <w:top w:val="nil"/>
          <w:left w:val="nil"/>
          <w:bottom w:val="nil"/>
          <w:right w:val="nil"/>
          <w:between w:val="nil"/>
        </w:pBdr>
        <w:shd w:val="clear" w:color="auto" w:fill="FFFFFF"/>
        <w:spacing w:line="360" w:lineRule="auto"/>
        <w:ind w:left="720"/>
        <w:jc w:val="center"/>
        <w:rPr>
          <w:rFonts w:asciiTheme="majorBidi" w:eastAsia="Times New Roman" w:hAnsiTheme="majorBidi" w:cstheme="majorBidi"/>
          <w:b/>
          <w:color w:val="000000"/>
          <w:sz w:val="24"/>
          <w:szCs w:val="24"/>
        </w:rPr>
      </w:pPr>
    </w:p>
    <w:p w14:paraId="083E56CA" w14:textId="77777777" w:rsidR="00F171C2" w:rsidRPr="00B972E8" w:rsidRDefault="00F171C2" w:rsidP="00F171C2">
      <w:pPr>
        <w:pBdr>
          <w:top w:val="nil"/>
          <w:left w:val="nil"/>
          <w:bottom w:val="nil"/>
          <w:right w:val="nil"/>
          <w:between w:val="nil"/>
        </w:pBdr>
        <w:shd w:val="clear" w:color="auto" w:fill="FFFFFF"/>
        <w:spacing w:line="360" w:lineRule="auto"/>
        <w:ind w:left="720"/>
        <w:jc w:val="center"/>
        <w:rPr>
          <w:rFonts w:asciiTheme="majorBidi" w:eastAsia="Times New Roman" w:hAnsiTheme="majorBidi" w:cstheme="majorBidi"/>
          <w:b/>
          <w:color w:val="000000"/>
          <w:sz w:val="24"/>
          <w:szCs w:val="24"/>
        </w:rPr>
      </w:pPr>
    </w:p>
    <w:p w14:paraId="00C7A198" w14:textId="77777777" w:rsidR="00F171C2" w:rsidRPr="00B972E8" w:rsidRDefault="00F171C2" w:rsidP="00F171C2">
      <w:pPr>
        <w:pBdr>
          <w:top w:val="nil"/>
          <w:left w:val="nil"/>
          <w:bottom w:val="nil"/>
          <w:right w:val="nil"/>
          <w:between w:val="nil"/>
        </w:pBdr>
        <w:shd w:val="clear" w:color="auto" w:fill="FFFFFF"/>
        <w:spacing w:line="360" w:lineRule="auto"/>
        <w:ind w:left="720"/>
        <w:jc w:val="center"/>
        <w:rPr>
          <w:rFonts w:asciiTheme="majorBidi" w:eastAsia="Times New Roman" w:hAnsiTheme="majorBidi" w:cstheme="majorBidi"/>
          <w:b/>
          <w:color w:val="000000"/>
          <w:sz w:val="24"/>
          <w:szCs w:val="24"/>
        </w:rPr>
      </w:pPr>
    </w:p>
    <w:p w14:paraId="391E2F76" w14:textId="77777777" w:rsidR="00856F2A" w:rsidRPr="00B972E8" w:rsidRDefault="00856F2A" w:rsidP="00984C45">
      <w:pPr>
        <w:pBdr>
          <w:top w:val="nil"/>
          <w:left w:val="nil"/>
          <w:bottom w:val="nil"/>
          <w:right w:val="nil"/>
          <w:between w:val="nil"/>
        </w:pBdr>
        <w:shd w:val="clear" w:color="auto" w:fill="FFFFFF"/>
        <w:spacing w:line="360" w:lineRule="auto"/>
        <w:rPr>
          <w:rFonts w:asciiTheme="majorBidi" w:eastAsia="Times New Roman" w:hAnsiTheme="majorBidi" w:cstheme="majorBidi"/>
          <w:b/>
          <w:color w:val="000000"/>
          <w:sz w:val="24"/>
          <w:szCs w:val="24"/>
        </w:rPr>
      </w:pPr>
    </w:p>
    <w:p w14:paraId="607948DD" w14:textId="77777777" w:rsidR="008B3B30" w:rsidRPr="00B972E8" w:rsidRDefault="008B3B30" w:rsidP="00984C45">
      <w:pPr>
        <w:pBdr>
          <w:top w:val="nil"/>
          <w:left w:val="nil"/>
          <w:bottom w:val="nil"/>
          <w:right w:val="nil"/>
          <w:between w:val="nil"/>
        </w:pBdr>
        <w:shd w:val="clear" w:color="auto" w:fill="FFFFFF"/>
        <w:spacing w:line="360" w:lineRule="auto"/>
        <w:rPr>
          <w:rFonts w:asciiTheme="majorBidi" w:eastAsia="Times New Roman" w:hAnsiTheme="majorBidi" w:cstheme="majorBidi"/>
          <w:b/>
          <w:color w:val="000000"/>
          <w:sz w:val="24"/>
          <w:szCs w:val="24"/>
        </w:rPr>
      </w:pPr>
    </w:p>
    <w:p w14:paraId="62173380" w14:textId="6E6EDFBA" w:rsidR="00F171C2" w:rsidRDefault="00905BDE" w:rsidP="00905BDE">
      <w:pPr>
        <w:pStyle w:val="Heading1"/>
        <w:tabs>
          <w:tab w:val="center" w:pos="3968"/>
          <w:tab w:val="left" w:pos="6494"/>
        </w:tabs>
        <w:spacing w:line="360" w:lineRule="auto"/>
        <w:jc w:val="left"/>
        <w:rPr>
          <w:b/>
          <w:bCs/>
        </w:rPr>
      </w:pPr>
      <w:r>
        <w:rPr>
          <w:b/>
          <w:bCs/>
        </w:rPr>
        <w:tab/>
      </w:r>
      <w:bookmarkStart w:id="12" w:name="_Toc172186575"/>
      <w:r w:rsidR="00F171C2" w:rsidRPr="0050736E">
        <w:rPr>
          <w:b/>
          <w:bCs/>
        </w:rPr>
        <w:t>DAFTAR GAMBAR</w:t>
      </w:r>
      <w:bookmarkEnd w:id="12"/>
      <w:r>
        <w:rPr>
          <w:b/>
          <w:bCs/>
        </w:rPr>
        <w:tab/>
      </w:r>
    </w:p>
    <w:p w14:paraId="761EEDAD" w14:textId="77777777" w:rsidR="00905BDE" w:rsidRPr="00905BDE" w:rsidRDefault="00905BDE" w:rsidP="00905BDE"/>
    <w:p w14:paraId="5CD2A367" w14:textId="6EC8A694" w:rsidR="00984C45" w:rsidRPr="00B972E8" w:rsidRDefault="00984C45" w:rsidP="00905BDE">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r w:rsidRPr="00B972E8">
        <w:rPr>
          <w:rFonts w:asciiTheme="majorBidi" w:hAnsiTheme="majorBidi" w:cstheme="majorBidi"/>
          <w:sz w:val="24"/>
          <w:szCs w:val="24"/>
        </w:rPr>
        <w:fldChar w:fldCharType="begin"/>
      </w:r>
      <w:r w:rsidRPr="00B972E8">
        <w:rPr>
          <w:rFonts w:asciiTheme="majorBidi" w:hAnsiTheme="majorBidi" w:cstheme="majorBidi"/>
          <w:sz w:val="24"/>
          <w:szCs w:val="24"/>
        </w:rPr>
        <w:instrText xml:space="preserve"> TOC \h \z \c "Gambar 1. " </w:instrText>
      </w:r>
      <w:r w:rsidRPr="00B972E8">
        <w:rPr>
          <w:rFonts w:asciiTheme="majorBidi" w:hAnsiTheme="majorBidi" w:cstheme="majorBidi"/>
          <w:sz w:val="24"/>
          <w:szCs w:val="24"/>
        </w:rPr>
        <w:fldChar w:fldCharType="separate"/>
      </w:r>
      <w:hyperlink w:anchor="_Toc170929073" w:history="1">
        <w:r w:rsidRPr="00B972E8">
          <w:rPr>
            <w:rStyle w:val="Hyperlink"/>
            <w:rFonts w:asciiTheme="majorBidi" w:hAnsiTheme="majorBidi" w:cstheme="majorBidi"/>
            <w:noProof/>
            <w:sz w:val="24"/>
            <w:szCs w:val="24"/>
          </w:rPr>
          <w:t>Gambar 1.  1</w:t>
        </w:r>
        <w:r w:rsidRPr="00B972E8">
          <w:rPr>
            <w:rStyle w:val="Hyperlink"/>
            <w:rFonts w:asciiTheme="majorBidi" w:hAnsiTheme="majorBidi" w:cstheme="majorBidi"/>
            <w:noProof/>
            <w:sz w:val="24"/>
            <w:szCs w:val="24"/>
            <w:lang w:val="en-US"/>
          </w:rPr>
          <w:t xml:space="preserve"> Indeks Literasi Keuangan Masyarakat Indonesia</w:t>
        </w:r>
        <w:r w:rsidRPr="00B972E8">
          <w:rPr>
            <w:rFonts w:asciiTheme="majorBidi" w:hAnsiTheme="majorBidi" w:cstheme="majorBidi"/>
            <w:noProof/>
            <w:webHidden/>
            <w:sz w:val="24"/>
            <w:szCs w:val="24"/>
          </w:rPr>
          <w:tab/>
        </w:r>
        <w:r w:rsidRPr="00B972E8">
          <w:rPr>
            <w:rFonts w:asciiTheme="majorBidi" w:hAnsiTheme="majorBidi" w:cstheme="majorBidi"/>
            <w:noProof/>
            <w:webHidden/>
            <w:sz w:val="24"/>
            <w:szCs w:val="24"/>
          </w:rPr>
          <w:fldChar w:fldCharType="begin"/>
        </w:r>
        <w:r w:rsidRPr="00B972E8">
          <w:rPr>
            <w:rFonts w:asciiTheme="majorBidi" w:hAnsiTheme="majorBidi" w:cstheme="majorBidi"/>
            <w:noProof/>
            <w:webHidden/>
            <w:sz w:val="24"/>
            <w:szCs w:val="24"/>
          </w:rPr>
          <w:instrText xml:space="preserve"> PAGEREF _Toc170929073 \h </w:instrText>
        </w:r>
        <w:r w:rsidRPr="00B972E8">
          <w:rPr>
            <w:rFonts w:asciiTheme="majorBidi" w:hAnsiTheme="majorBidi" w:cstheme="majorBidi"/>
            <w:noProof/>
            <w:webHidden/>
            <w:sz w:val="24"/>
            <w:szCs w:val="24"/>
          </w:rPr>
        </w:r>
        <w:r w:rsidRPr="00B972E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5</w:t>
        </w:r>
        <w:r w:rsidRPr="00B972E8">
          <w:rPr>
            <w:rFonts w:asciiTheme="majorBidi" w:hAnsiTheme="majorBidi" w:cstheme="majorBidi"/>
            <w:noProof/>
            <w:webHidden/>
            <w:sz w:val="24"/>
            <w:szCs w:val="24"/>
          </w:rPr>
          <w:fldChar w:fldCharType="end"/>
        </w:r>
      </w:hyperlink>
    </w:p>
    <w:p w14:paraId="38260D27" w14:textId="240275FC" w:rsidR="00984C45" w:rsidRPr="00B972E8" w:rsidRDefault="00000000" w:rsidP="00905BDE">
      <w:pPr>
        <w:pStyle w:val="TableofFigures"/>
        <w:tabs>
          <w:tab w:val="right" w:leader="dot" w:pos="7927"/>
        </w:tabs>
        <w:spacing w:line="360" w:lineRule="auto"/>
        <w:rPr>
          <w:rFonts w:asciiTheme="majorBidi" w:hAnsiTheme="majorBidi" w:cstheme="majorBidi"/>
          <w:noProof/>
          <w:sz w:val="24"/>
          <w:szCs w:val="24"/>
        </w:rPr>
      </w:pPr>
      <w:hyperlink w:anchor="_Toc170929074" w:history="1">
        <w:r w:rsidR="00984C45" w:rsidRPr="00B972E8">
          <w:rPr>
            <w:rStyle w:val="Hyperlink"/>
            <w:rFonts w:asciiTheme="majorBidi" w:hAnsiTheme="majorBidi" w:cstheme="majorBidi"/>
            <w:noProof/>
            <w:sz w:val="24"/>
            <w:szCs w:val="24"/>
          </w:rPr>
          <w:t>Gambar 1.  2</w:t>
        </w:r>
        <w:r w:rsidR="00984C45" w:rsidRPr="00B972E8">
          <w:rPr>
            <w:rStyle w:val="Hyperlink"/>
            <w:rFonts w:asciiTheme="majorBidi" w:hAnsiTheme="majorBidi" w:cstheme="majorBidi"/>
            <w:noProof/>
            <w:sz w:val="24"/>
            <w:szCs w:val="24"/>
            <w:lang w:val="en-US"/>
          </w:rPr>
          <w:t xml:space="preserve"> Persentase Perilaku Pengelolaan Keuangan</w:t>
        </w:r>
        <w:r w:rsidR="00984C45" w:rsidRPr="00B972E8">
          <w:rPr>
            <w:rFonts w:asciiTheme="majorBidi" w:hAnsiTheme="majorBidi" w:cstheme="majorBidi"/>
            <w:noProof/>
            <w:webHidden/>
            <w:sz w:val="24"/>
            <w:szCs w:val="24"/>
          </w:rPr>
          <w:tab/>
        </w:r>
        <w:r w:rsidR="00984C45" w:rsidRPr="00B972E8">
          <w:rPr>
            <w:rFonts w:asciiTheme="majorBidi" w:hAnsiTheme="majorBidi" w:cstheme="majorBidi"/>
            <w:noProof/>
            <w:webHidden/>
            <w:sz w:val="24"/>
            <w:szCs w:val="24"/>
          </w:rPr>
          <w:fldChar w:fldCharType="begin"/>
        </w:r>
        <w:r w:rsidR="00984C45" w:rsidRPr="00B972E8">
          <w:rPr>
            <w:rFonts w:asciiTheme="majorBidi" w:hAnsiTheme="majorBidi" w:cstheme="majorBidi"/>
            <w:noProof/>
            <w:webHidden/>
            <w:sz w:val="24"/>
            <w:szCs w:val="24"/>
          </w:rPr>
          <w:instrText xml:space="preserve"> PAGEREF _Toc170929074 \h </w:instrText>
        </w:r>
        <w:r w:rsidR="00984C45" w:rsidRPr="00B972E8">
          <w:rPr>
            <w:rFonts w:asciiTheme="majorBidi" w:hAnsiTheme="majorBidi" w:cstheme="majorBidi"/>
            <w:noProof/>
            <w:webHidden/>
            <w:sz w:val="24"/>
            <w:szCs w:val="24"/>
          </w:rPr>
        </w:r>
        <w:r w:rsidR="00984C45" w:rsidRPr="00B972E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7</w:t>
        </w:r>
        <w:r w:rsidR="00984C45" w:rsidRPr="00B972E8">
          <w:rPr>
            <w:rFonts w:asciiTheme="majorBidi" w:hAnsiTheme="majorBidi" w:cstheme="majorBidi"/>
            <w:noProof/>
            <w:webHidden/>
            <w:sz w:val="24"/>
            <w:szCs w:val="24"/>
          </w:rPr>
          <w:fldChar w:fldCharType="end"/>
        </w:r>
      </w:hyperlink>
      <w:r w:rsidR="00984C45" w:rsidRPr="00B972E8">
        <w:rPr>
          <w:rFonts w:asciiTheme="majorBidi" w:hAnsiTheme="majorBidi" w:cstheme="majorBidi"/>
          <w:sz w:val="24"/>
          <w:szCs w:val="24"/>
        </w:rPr>
        <w:fldChar w:fldCharType="end"/>
      </w:r>
      <w:r w:rsidR="00984C45" w:rsidRPr="00B972E8">
        <w:rPr>
          <w:rFonts w:asciiTheme="majorBidi" w:hAnsiTheme="majorBidi" w:cstheme="majorBidi"/>
          <w:sz w:val="24"/>
          <w:szCs w:val="24"/>
        </w:rPr>
        <w:fldChar w:fldCharType="begin"/>
      </w:r>
      <w:r w:rsidR="00984C45" w:rsidRPr="00B972E8">
        <w:rPr>
          <w:rFonts w:asciiTheme="majorBidi" w:hAnsiTheme="majorBidi" w:cstheme="majorBidi"/>
          <w:sz w:val="24"/>
          <w:szCs w:val="24"/>
        </w:rPr>
        <w:instrText xml:space="preserve"> TOC \h \z \c "Gambar 2." </w:instrText>
      </w:r>
      <w:r w:rsidR="00984C45" w:rsidRPr="00B972E8">
        <w:rPr>
          <w:rFonts w:asciiTheme="majorBidi" w:hAnsiTheme="majorBidi" w:cstheme="majorBidi"/>
          <w:sz w:val="24"/>
          <w:szCs w:val="24"/>
        </w:rPr>
        <w:fldChar w:fldCharType="separate"/>
      </w:r>
    </w:p>
    <w:p w14:paraId="78D742FE" w14:textId="5C10E7B4" w:rsidR="00905BDE" w:rsidRPr="00B972E8" w:rsidRDefault="00000000" w:rsidP="00905BDE">
      <w:pPr>
        <w:pStyle w:val="TableofFigures"/>
        <w:tabs>
          <w:tab w:val="right" w:leader="dot" w:pos="7927"/>
        </w:tabs>
        <w:spacing w:line="360" w:lineRule="auto"/>
        <w:rPr>
          <w:rFonts w:asciiTheme="majorBidi" w:hAnsiTheme="majorBidi" w:cstheme="majorBidi"/>
          <w:noProof/>
          <w:sz w:val="24"/>
          <w:szCs w:val="24"/>
        </w:rPr>
      </w:pPr>
      <w:hyperlink w:anchor="_Toc170929212" w:history="1">
        <w:r w:rsidR="00984C45" w:rsidRPr="00B972E8">
          <w:rPr>
            <w:rStyle w:val="Hyperlink"/>
            <w:rFonts w:asciiTheme="majorBidi" w:hAnsiTheme="majorBidi" w:cstheme="majorBidi"/>
            <w:noProof/>
            <w:sz w:val="24"/>
            <w:szCs w:val="24"/>
          </w:rPr>
          <w:t>Gambar 2. 1</w:t>
        </w:r>
        <w:r w:rsidR="00984C45" w:rsidRPr="00B972E8">
          <w:rPr>
            <w:rStyle w:val="Hyperlink"/>
            <w:rFonts w:asciiTheme="majorBidi" w:hAnsiTheme="majorBidi" w:cstheme="majorBidi"/>
            <w:noProof/>
            <w:sz w:val="24"/>
            <w:szCs w:val="24"/>
            <w:lang w:val="en-US"/>
          </w:rPr>
          <w:t xml:space="preserve"> Kerangka Teori</w:t>
        </w:r>
        <w:r w:rsidR="00984C45" w:rsidRPr="00B972E8">
          <w:rPr>
            <w:rFonts w:asciiTheme="majorBidi" w:hAnsiTheme="majorBidi" w:cstheme="majorBidi"/>
            <w:noProof/>
            <w:webHidden/>
            <w:sz w:val="24"/>
            <w:szCs w:val="24"/>
          </w:rPr>
          <w:tab/>
        </w:r>
        <w:r w:rsidR="00984C45" w:rsidRPr="00B972E8">
          <w:rPr>
            <w:rFonts w:asciiTheme="majorBidi" w:hAnsiTheme="majorBidi" w:cstheme="majorBidi"/>
            <w:noProof/>
            <w:webHidden/>
            <w:sz w:val="24"/>
            <w:szCs w:val="24"/>
          </w:rPr>
          <w:fldChar w:fldCharType="begin"/>
        </w:r>
        <w:r w:rsidR="00984C45" w:rsidRPr="00B972E8">
          <w:rPr>
            <w:rFonts w:asciiTheme="majorBidi" w:hAnsiTheme="majorBidi" w:cstheme="majorBidi"/>
            <w:noProof/>
            <w:webHidden/>
            <w:sz w:val="24"/>
            <w:szCs w:val="24"/>
          </w:rPr>
          <w:instrText xml:space="preserve"> PAGEREF _Toc170929212 \h </w:instrText>
        </w:r>
        <w:r w:rsidR="00984C45" w:rsidRPr="00B972E8">
          <w:rPr>
            <w:rFonts w:asciiTheme="majorBidi" w:hAnsiTheme="majorBidi" w:cstheme="majorBidi"/>
            <w:noProof/>
            <w:webHidden/>
            <w:sz w:val="24"/>
            <w:szCs w:val="24"/>
          </w:rPr>
        </w:r>
        <w:r w:rsidR="00984C45" w:rsidRPr="00B972E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32</w:t>
        </w:r>
        <w:r w:rsidR="00984C45" w:rsidRPr="00B972E8">
          <w:rPr>
            <w:rFonts w:asciiTheme="majorBidi" w:hAnsiTheme="majorBidi" w:cstheme="majorBidi"/>
            <w:noProof/>
            <w:webHidden/>
            <w:sz w:val="24"/>
            <w:szCs w:val="24"/>
          </w:rPr>
          <w:fldChar w:fldCharType="end"/>
        </w:r>
      </w:hyperlink>
      <w:r w:rsidR="00984C45" w:rsidRPr="00B972E8">
        <w:rPr>
          <w:rFonts w:asciiTheme="majorBidi" w:hAnsiTheme="majorBidi" w:cstheme="majorBidi"/>
          <w:sz w:val="24"/>
          <w:szCs w:val="24"/>
        </w:rPr>
        <w:fldChar w:fldCharType="end"/>
      </w:r>
      <w:r w:rsidR="00905BDE" w:rsidRPr="00B972E8">
        <w:rPr>
          <w:rFonts w:asciiTheme="majorBidi" w:hAnsiTheme="majorBidi" w:cstheme="majorBidi"/>
          <w:sz w:val="24"/>
          <w:szCs w:val="24"/>
        </w:rPr>
        <w:fldChar w:fldCharType="begin"/>
      </w:r>
      <w:r w:rsidR="00905BDE" w:rsidRPr="00B972E8">
        <w:rPr>
          <w:rFonts w:asciiTheme="majorBidi" w:hAnsiTheme="majorBidi" w:cstheme="majorBidi"/>
          <w:sz w:val="24"/>
          <w:szCs w:val="24"/>
        </w:rPr>
        <w:instrText xml:space="preserve"> TOC \h \z \c "Gambar 3." </w:instrText>
      </w:r>
      <w:r w:rsidR="00905BDE" w:rsidRPr="00B972E8">
        <w:rPr>
          <w:rFonts w:asciiTheme="majorBidi" w:hAnsiTheme="majorBidi" w:cstheme="majorBidi"/>
          <w:sz w:val="24"/>
          <w:szCs w:val="24"/>
        </w:rPr>
        <w:fldChar w:fldCharType="separate"/>
      </w:r>
    </w:p>
    <w:p w14:paraId="60AACBA4" w14:textId="7FF4807D" w:rsidR="00905BDE" w:rsidRPr="00B972E8" w:rsidRDefault="00000000" w:rsidP="00905BDE">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70929640" w:history="1">
        <w:r w:rsidR="00905BDE" w:rsidRPr="00B972E8">
          <w:rPr>
            <w:rStyle w:val="Hyperlink"/>
            <w:rFonts w:asciiTheme="majorBidi" w:hAnsiTheme="majorBidi" w:cstheme="majorBidi"/>
            <w:noProof/>
            <w:sz w:val="24"/>
            <w:szCs w:val="24"/>
          </w:rPr>
          <w:t>Gambar 3. 1</w:t>
        </w:r>
        <w:r w:rsidR="00905BDE" w:rsidRPr="00B972E8">
          <w:rPr>
            <w:rStyle w:val="Hyperlink"/>
            <w:rFonts w:asciiTheme="majorBidi" w:hAnsiTheme="majorBidi" w:cstheme="majorBidi"/>
            <w:noProof/>
            <w:sz w:val="24"/>
            <w:szCs w:val="24"/>
            <w:lang w:val="en-US"/>
          </w:rPr>
          <w:t xml:space="preserve"> Diagram Jalur Perilaku Pengelolaan Keuangan dalam Memediasi Pengaruh Literasi Keuangan Terhadap Keputusan Investasi</w:t>
        </w:r>
        <w:r w:rsidR="00905BDE" w:rsidRPr="00B972E8">
          <w:rPr>
            <w:rFonts w:asciiTheme="majorBidi" w:hAnsiTheme="majorBidi" w:cstheme="majorBidi"/>
            <w:noProof/>
            <w:webHidden/>
            <w:sz w:val="24"/>
            <w:szCs w:val="24"/>
          </w:rPr>
          <w:tab/>
        </w:r>
        <w:r w:rsidR="00905BDE" w:rsidRPr="00B972E8">
          <w:rPr>
            <w:rFonts w:asciiTheme="majorBidi" w:hAnsiTheme="majorBidi" w:cstheme="majorBidi"/>
            <w:noProof/>
            <w:webHidden/>
            <w:sz w:val="24"/>
            <w:szCs w:val="24"/>
          </w:rPr>
          <w:fldChar w:fldCharType="begin"/>
        </w:r>
        <w:r w:rsidR="00905BDE" w:rsidRPr="00B972E8">
          <w:rPr>
            <w:rFonts w:asciiTheme="majorBidi" w:hAnsiTheme="majorBidi" w:cstheme="majorBidi"/>
            <w:noProof/>
            <w:webHidden/>
            <w:sz w:val="24"/>
            <w:szCs w:val="24"/>
          </w:rPr>
          <w:instrText xml:space="preserve"> PAGEREF _Toc170929640 \h </w:instrText>
        </w:r>
        <w:r w:rsidR="00905BDE" w:rsidRPr="00B972E8">
          <w:rPr>
            <w:rFonts w:asciiTheme="majorBidi" w:hAnsiTheme="majorBidi" w:cstheme="majorBidi"/>
            <w:noProof/>
            <w:webHidden/>
            <w:sz w:val="24"/>
            <w:szCs w:val="24"/>
          </w:rPr>
        </w:r>
        <w:r w:rsidR="00905BDE" w:rsidRPr="00B972E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42</w:t>
        </w:r>
        <w:r w:rsidR="00905BDE" w:rsidRPr="00B972E8">
          <w:rPr>
            <w:rFonts w:asciiTheme="majorBidi" w:hAnsiTheme="majorBidi" w:cstheme="majorBidi"/>
            <w:noProof/>
            <w:webHidden/>
            <w:sz w:val="24"/>
            <w:szCs w:val="24"/>
          </w:rPr>
          <w:fldChar w:fldCharType="end"/>
        </w:r>
      </w:hyperlink>
    </w:p>
    <w:p w14:paraId="5991BA40" w14:textId="240871D1" w:rsidR="00984C45" w:rsidRPr="00B972E8" w:rsidRDefault="00000000" w:rsidP="00905BDE">
      <w:pPr>
        <w:pStyle w:val="TableofFigures"/>
        <w:tabs>
          <w:tab w:val="right" w:leader="dot" w:pos="7927"/>
        </w:tabs>
        <w:spacing w:line="360" w:lineRule="auto"/>
        <w:rPr>
          <w:rFonts w:asciiTheme="majorBidi" w:hAnsiTheme="majorBidi" w:cstheme="majorBidi"/>
          <w:sz w:val="24"/>
          <w:szCs w:val="24"/>
        </w:rPr>
      </w:pPr>
      <w:hyperlink w:anchor="_Toc170929641" w:history="1">
        <w:r w:rsidR="00905BDE" w:rsidRPr="00B972E8">
          <w:rPr>
            <w:rStyle w:val="Hyperlink"/>
            <w:rFonts w:asciiTheme="majorBidi" w:hAnsiTheme="majorBidi" w:cstheme="majorBidi"/>
            <w:noProof/>
            <w:sz w:val="24"/>
            <w:szCs w:val="24"/>
          </w:rPr>
          <w:t xml:space="preserve">Gambar 3. 2 </w:t>
        </w:r>
        <w:r w:rsidR="00905BDE" w:rsidRPr="00B972E8">
          <w:rPr>
            <w:rStyle w:val="Hyperlink"/>
            <w:rFonts w:asciiTheme="majorBidi" w:hAnsiTheme="majorBidi" w:cstheme="majorBidi"/>
            <w:noProof/>
            <w:sz w:val="24"/>
            <w:szCs w:val="24"/>
            <w:lang w:val="en-US"/>
          </w:rPr>
          <w:t>Tampilan Software Sobel Test</w:t>
        </w:r>
        <w:r w:rsidR="00905BDE" w:rsidRPr="00B972E8">
          <w:rPr>
            <w:rFonts w:asciiTheme="majorBidi" w:hAnsiTheme="majorBidi" w:cstheme="majorBidi"/>
            <w:noProof/>
            <w:webHidden/>
            <w:sz w:val="24"/>
            <w:szCs w:val="24"/>
          </w:rPr>
          <w:tab/>
        </w:r>
        <w:r w:rsidR="00905BDE" w:rsidRPr="00B972E8">
          <w:rPr>
            <w:rFonts w:asciiTheme="majorBidi" w:hAnsiTheme="majorBidi" w:cstheme="majorBidi"/>
            <w:noProof/>
            <w:webHidden/>
            <w:sz w:val="24"/>
            <w:szCs w:val="24"/>
          </w:rPr>
          <w:fldChar w:fldCharType="begin"/>
        </w:r>
        <w:r w:rsidR="00905BDE" w:rsidRPr="00B972E8">
          <w:rPr>
            <w:rFonts w:asciiTheme="majorBidi" w:hAnsiTheme="majorBidi" w:cstheme="majorBidi"/>
            <w:noProof/>
            <w:webHidden/>
            <w:sz w:val="24"/>
            <w:szCs w:val="24"/>
          </w:rPr>
          <w:instrText xml:space="preserve"> PAGEREF _Toc170929641 \h </w:instrText>
        </w:r>
        <w:r w:rsidR="00905BDE" w:rsidRPr="00B972E8">
          <w:rPr>
            <w:rFonts w:asciiTheme="majorBidi" w:hAnsiTheme="majorBidi" w:cstheme="majorBidi"/>
            <w:noProof/>
            <w:webHidden/>
            <w:sz w:val="24"/>
            <w:szCs w:val="24"/>
          </w:rPr>
        </w:r>
        <w:r w:rsidR="00905BDE" w:rsidRPr="00B972E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45</w:t>
        </w:r>
        <w:r w:rsidR="00905BDE" w:rsidRPr="00B972E8">
          <w:rPr>
            <w:rFonts w:asciiTheme="majorBidi" w:hAnsiTheme="majorBidi" w:cstheme="majorBidi"/>
            <w:noProof/>
            <w:webHidden/>
            <w:sz w:val="24"/>
            <w:szCs w:val="24"/>
          </w:rPr>
          <w:fldChar w:fldCharType="end"/>
        </w:r>
      </w:hyperlink>
      <w:r w:rsidR="00905BDE" w:rsidRPr="00B972E8">
        <w:rPr>
          <w:rFonts w:asciiTheme="majorBidi" w:hAnsiTheme="majorBidi" w:cstheme="majorBidi"/>
          <w:sz w:val="24"/>
          <w:szCs w:val="24"/>
        </w:rPr>
        <w:fldChar w:fldCharType="end"/>
      </w:r>
    </w:p>
    <w:p w14:paraId="644E7525" w14:textId="5B7AC1D5" w:rsidR="00905BDE" w:rsidRPr="00B972E8" w:rsidRDefault="00905BDE" w:rsidP="00905BDE">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r w:rsidRPr="00B972E8">
        <w:rPr>
          <w:rFonts w:asciiTheme="majorBidi" w:hAnsiTheme="majorBidi" w:cstheme="majorBidi"/>
          <w:sz w:val="24"/>
          <w:szCs w:val="24"/>
        </w:rPr>
        <w:fldChar w:fldCharType="begin"/>
      </w:r>
      <w:r w:rsidRPr="00B972E8">
        <w:rPr>
          <w:rFonts w:asciiTheme="majorBidi" w:hAnsiTheme="majorBidi" w:cstheme="majorBidi"/>
          <w:sz w:val="24"/>
          <w:szCs w:val="24"/>
        </w:rPr>
        <w:instrText xml:space="preserve"> TOC \h \z \c "Gambar 4." </w:instrText>
      </w:r>
      <w:r w:rsidRPr="00B972E8">
        <w:rPr>
          <w:rFonts w:asciiTheme="majorBidi" w:hAnsiTheme="majorBidi" w:cstheme="majorBidi"/>
          <w:sz w:val="24"/>
          <w:szCs w:val="24"/>
        </w:rPr>
        <w:fldChar w:fldCharType="separate"/>
      </w:r>
      <w:hyperlink w:anchor="_Toc170929852" w:history="1">
        <w:r w:rsidRPr="00B972E8">
          <w:rPr>
            <w:rStyle w:val="Hyperlink"/>
            <w:rFonts w:asciiTheme="majorBidi" w:hAnsiTheme="majorBidi" w:cstheme="majorBidi"/>
            <w:noProof/>
            <w:sz w:val="24"/>
            <w:szCs w:val="24"/>
          </w:rPr>
          <w:t xml:space="preserve">Gambar 4. 1 </w:t>
        </w:r>
        <w:r w:rsidRPr="00B972E8">
          <w:rPr>
            <w:rStyle w:val="Hyperlink"/>
            <w:rFonts w:asciiTheme="majorBidi" w:hAnsiTheme="majorBidi" w:cstheme="majorBidi"/>
            <w:noProof/>
            <w:sz w:val="24"/>
            <w:szCs w:val="24"/>
            <w:lang w:val="en-US"/>
          </w:rPr>
          <w:t>Uji Normalitas One Sample Kolmogorov-Smirnov Test dengan Keputusan Investasi Sebagai Variabel Dependen</w:t>
        </w:r>
        <w:r w:rsidRPr="00B972E8">
          <w:rPr>
            <w:rFonts w:asciiTheme="majorBidi" w:hAnsiTheme="majorBidi" w:cstheme="majorBidi"/>
            <w:noProof/>
            <w:webHidden/>
            <w:sz w:val="24"/>
            <w:szCs w:val="24"/>
          </w:rPr>
          <w:tab/>
        </w:r>
        <w:r w:rsidRPr="00B972E8">
          <w:rPr>
            <w:rFonts w:asciiTheme="majorBidi" w:hAnsiTheme="majorBidi" w:cstheme="majorBidi"/>
            <w:noProof/>
            <w:webHidden/>
            <w:sz w:val="24"/>
            <w:szCs w:val="24"/>
          </w:rPr>
          <w:fldChar w:fldCharType="begin"/>
        </w:r>
        <w:r w:rsidRPr="00B972E8">
          <w:rPr>
            <w:rFonts w:asciiTheme="majorBidi" w:hAnsiTheme="majorBidi" w:cstheme="majorBidi"/>
            <w:noProof/>
            <w:webHidden/>
            <w:sz w:val="24"/>
            <w:szCs w:val="24"/>
          </w:rPr>
          <w:instrText xml:space="preserve"> PAGEREF _Toc170929852 \h </w:instrText>
        </w:r>
        <w:r w:rsidRPr="00B972E8">
          <w:rPr>
            <w:rFonts w:asciiTheme="majorBidi" w:hAnsiTheme="majorBidi" w:cstheme="majorBidi"/>
            <w:noProof/>
            <w:webHidden/>
            <w:sz w:val="24"/>
            <w:szCs w:val="24"/>
          </w:rPr>
        </w:r>
        <w:r w:rsidRPr="00B972E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54</w:t>
        </w:r>
        <w:r w:rsidRPr="00B972E8">
          <w:rPr>
            <w:rFonts w:asciiTheme="majorBidi" w:hAnsiTheme="majorBidi" w:cstheme="majorBidi"/>
            <w:noProof/>
            <w:webHidden/>
            <w:sz w:val="24"/>
            <w:szCs w:val="24"/>
          </w:rPr>
          <w:fldChar w:fldCharType="end"/>
        </w:r>
      </w:hyperlink>
    </w:p>
    <w:p w14:paraId="30F1041A" w14:textId="169CE02B" w:rsidR="00905BDE" w:rsidRPr="00B972E8" w:rsidRDefault="00000000" w:rsidP="00905BDE">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70929853" w:history="1">
        <w:r w:rsidR="00905BDE" w:rsidRPr="00B972E8">
          <w:rPr>
            <w:rStyle w:val="Hyperlink"/>
            <w:rFonts w:asciiTheme="majorBidi" w:hAnsiTheme="majorBidi" w:cstheme="majorBidi"/>
            <w:noProof/>
            <w:sz w:val="24"/>
            <w:szCs w:val="24"/>
          </w:rPr>
          <w:t>Gambar 4. 2</w:t>
        </w:r>
        <w:r w:rsidR="00905BDE" w:rsidRPr="00B972E8">
          <w:rPr>
            <w:rStyle w:val="Hyperlink"/>
            <w:rFonts w:asciiTheme="majorBidi" w:hAnsiTheme="majorBidi" w:cstheme="majorBidi"/>
            <w:noProof/>
            <w:sz w:val="24"/>
            <w:szCs w:val="24"/>
            <w:lang w:val="en-US"/>
          </w:rPr>
          <w:t xml:space="preserve"> Uji Normalitas One Sample Kolmogorov-Smirnov Test dengan Perilaku Pengelolaan Keuangan Sebagai Variabel Dependen</w:t>
        </w:r>
        <w:r w:rsidR="00905BDE" w:rsidRPr="00B972E8">
          <w:rPr>
            <w:rFonts w:asciiTheme="majorBidi" w:hAnsiTheme="majorBidi" w:cstheme="majorBidi"/>
            <w:noProof/>
            <w:webHidden/>
            <w:sz w:val="24"/>
            <w:szCs w:val="24"/>
          </w:rPr>
          <w:tab/>
        </w:r>
        <w:r w:rsidR="00905BDE" w:rsidRPr="00B972E8">
          <w:rPr>
            <w:rFonts w:asciiTheme="majorBidi" w:hAnsiTheme="majorBidi" w:cstheme="majorBidi"/>
            <w:noProof/>
            <w:webHidden/>
            <w:sz w:val="24"/>
            <w:szCs w:val="24"/>
          </w:rPr>
          <w:fldChar w:fldCharType="begin"/>
        </w:r>
        <w:r w:rsidR="00905BDE" w:rsidRPr="00B972E8">
          <w:rPr>
            <w:rFonts w:asciiTheme="majorBidi" w:hAnsiTheme="majorBidi" w:cstheme="majorBidi"/>
            <w:noProof/>
            <w:webHidden/>
            <w:sz w:val="24"/>
            <w:szCs w:val="24"/>
          </w:rPr>
          <w:instrText xml:space="preserve"> PAGEREF _Toc170929853 \h </w:instrText>
        </w:r>
        <w:r w:rsidR="00905BDE" w:rsidRPr="00B972E8">
          <w:rPr>
            <w:rFonts w:asciiTheme="majorBidi" w:hAnsiTheme="majorBidi" w:cstheme="majorBidi"/>
            <w:noProof/>
            <w:webHidden/>
            <w:sz w:val="24"/>
            <w:szCs w:val="24"/>
          </w:rPr>
        </w:r>
        <w:r w:rsidR="00905BDE" w:rsidRPr="00B972E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55</w:t>
        </w:r>
        <w:r w:rsidR="00905BDE" w:rsidRPr="00B972E8">
          <w:rPr>
            <w:rFonts w:asciiTheme="majorBidi" w:hAnsiTheme="majorBidi" w:cstheme="majorBidi"/>
            <w:noProof/>
            <w:webHidden/>
            <w:sz w:val="24"/>
            <w:szCs w:val="24"/>
          </w:rPr>
          <w:fldChar w:fldCharType="end"/>
        </w:r>
      </w:hyperlink>
    </w:p>
    <w:p w14:paraId="2937365C" w14:textId="7C7351B7" w:rsidR="00905BDE" w:rsidRPr="00B972E8" w:rsidRDefault="00000000" w:rsidP="00905BDE">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70929854" w:history="1">
        <w:r w:rsidR="00905BDE" w:rsidRPr="00B972E8">
          <w:rPr>
            <w:rStyle w:val="Hyperlink"/>
            <w:rFonts w:asciiTheme="majorBidi" w:hAnsiTheme="majorBidi" w:cstheme="majorBidi"/>
            <w:noProof/>
            <w:sz w:val="24"/>
            <w:szCs w:val="24"/>
          </w:rPr>
          <w:t>Gambar 4. 3</w:t>
        </w:r>
        <w:r w:rsidR="00905BDE" w:rsidRPr="00B972E8">
          <w:rPr>
            <w:rStyle w:val="Hyperlink"/>
            <w:rFonts w:asciiTheme="majorBidi" w:hAnsiTheme="majorBidi" w:cstheme="majorBidi"/>
            <w:noProof/>
            <w:sz w:val="24"/>
            <w:szCs w:val="24"/>
            <w:lang w:val="en-US"/>
          </w:rPr>
          <w:t xml:space="preserve"> Uji Multikolinearitas</w:t>
        </w:r>
        <w:r w:rsidR="00905BDE" w:rsidRPr="00B972E8">
          <w:rPr>
            <w:rFonts w:asciiTheme="majorBidi" w:hAnsiTheme="majorBidi" w:cstheme="majorBidi"/>
            <w:noProof/>
            <w:webHidden/>
            <w:sz w:val="24"/>
            <w:szCs w:val="24"/>
          </w:rPr>
          <w:tab/>
        </w:r>
        <w:r w:rsidR="00905BDE" w:rsidRPr="00B972E8">
          <w:rPr>
            <w:rFonts w:asciiTheme="majorBidi" w:hAnsiTheme="majorBidi" w:cstheme="majorBidi"/>
            <w:noProof/>
            <w:webHidden/>
            <w:sz w:val="24"/>
            <w:szCs w:val="24"/>
          </w:rPr>
          <w:fldChar w:fldCharType="begin"/>
        </w:r>
        <w:r w:rsidR="00905BDE" w:rsidRPr="00B972E8">
          <w:rPr>
            <w:rFonts w:asciiTheme="majorBidi" w:hAnsiTheme="majorBidi" w:cstheme="majorBidi"/>
            <w:noProof/>
            <w:webHidden/>
            <w:sz w:val="24"/>
            <w:szCs w:val="24"/>
          </w:rPr>
          <w:instrText xml:space="preserve"> PAGEREF _Toc170929854 \h </w:instrText>
        </w:r>
        <w:r w:rsidR="00905BDE" w:rsidRPr="00B972E8">
          <w:rPr>
            <w:rFonts w:asciiTheme="majorBidi" w:hAnsiTheme="majorBidi" w:cstheme="majorBidi"/>
            <w:noProof/>
            <w:webHidden/>
            <w:sz w:val="24"/>
            <w:szCs w:val="24"/>
          </w:rPr>
        </w:r>
        <w:r w:rsidR="00905BDE" w:rsidRPr="00B972E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56</w:t>
        </w:r>
        <w:r w:rsidR="00905BDE" w:rsidRPr="00B972E8">
          <w:rPr>
            <w:rFonts w:asciiTheme="majorBidi" w:hAnsiTheme="majorBidi" w:cstheme="majorBidi"/>
            <w:noProof/>
            <w:webHidden/>
            <w:sz w:val="24"/>
            <w:szCs w:val="24"/>
          </w:rPr>
          <w:fldChar w:fldCharType="end"/>
        </w:r>
      </w:hyperlink>
    </w:p>
    <w:p w14:paraId="462D23E4" w14:textId="3F4D364F" w:rsidR="00905BDE" w:rsidRPr="00B972E8" w:rsidRDefault="00000000" w:rsidP="00905BDE">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70929855" w:history="1">
        <w:r w:rsidR="00905BDE" w:rsidRPr="00B972E8">
          <w:rPr>
            <w:rStyle w:val="Hyperlink"/>
            <w:rFonts w:asciiTheme="majorBidi" w:hAnsiTheme="majorBidi" w:cstheme="majorBidi"/>
            <w:noProof/>
            <w:sz w:val="24"/>
            <w:szCs w:val="24"/>
          </w:rPr>
          <w:t>Gambar 4. 4</w:t>
        </w:r>
        <w:r w:rsidR="00905BDE" w:rsidRPr="00B972E8">
          <w:rPr>
            <w:rStyle w:val="Hyperlink"/>
            <w:rFonts w:asciiTheme="majorBidi" w:hAnsiTheme="majorBidi" w:cstheme="majorBidi"/>
            <w:noProof/>
            <w:sz w:val="24"/>
            <w:szCs w:val="24"/>
            <w:lang w:val="en-US"/>
          </w:rPr>
          <w:t xml:space="preserve"> Uji Heteroskedastisitas</w:t>
        </w:r>
        <w:r w:rsidR="00905BDE" w:rsidRPr="00B972E8">
          <w:rPr>
            <w:rFonts w:asciiTheme="majorBidi" w:hAnsiTheme="majorBidi" w:cstheme="majorBidi"/>
            <w:noProof/>
            <w:webHidden/>
            <w:sz w:val="24"/>
            <w:szCs w:val="24"/>
          </w:rPr>
          <w:tab/>
        </w:r>
        <w:r w:rsidR="00905BDE" w:rsidRPr="00B972E8">
          <w:rPr>
            <w:rFonts w:asciiTheme="majorBidi" w:hAnsiTheme="majorBidi" w:cstheme="majorBidi"/>
            <w:noProof/>
            <w:webHidden/>
            <w:sz w:val="24"/>
            <w:szCs w:val="24"/>
          </w:rPr>
          <w:fldChar w:fldCharType="begin"/>
        </w:r>
        <w:r w:rsidR="00905BDE" w:rsidRPr="00B972E8">
          <w:rPr>
            <w:rFonts w:asciiTheme="majorBidi" w:hAnsiTheme="majorBidi" w:cstheme="majorBidi"/>
            <w:noProof/>
            <w:webHidden/>
            <w:sz w:val="24"/>
            <w:szCs w:val="24"/>
          </w:rPr>
          <w:instrText xml:space="preserve"> PAGEREF _Toc170929855 \h </w:instrText>
        </w:r>
        <w:r w:rsidR="00905BDE" w:rsidRPr="00B972E8">
          <w:rPr>
            <w:rFonts w:asciiTheme="majorBidi" w:hAnsiTheme="majorBidi" w:cstheme="majorBidi"/>
            <w:noProof/>
            <w:webHidden/>
            <w:sz w:val="24"/>
            <w:szCs w:val="24"/>
          </w:rPr>
        </w:r>
        <w:r w:rsidR="00905BDE" w:rsidRPr="00B972E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57</w:t>
        </w:r>
        <w:r w:rsidR="00905BDE" w:rsidRPr="00B972E8">
          <w:rPr>
            <w:rFonts w:asciiTheme="majorBidi" w:hAnsiTheme="majorBidi" w:cstheme="majorBidi"/>
            <w:noProof/>
            <w:webHidden/>
            <w:sz w:val="24"/>
            <w:szCs w:val="24"/>
          </w:rPr>
          <w:fldChar w:fldCharType="end"/>
        </w:r>
      </w:hyperlink>
    </w:p>
    <w:p w14:paraId="4CC6ABB5" w14:textId="18753B50" w:rsidR="00905BDE" w:rsidRPr="00B972E8" w:rsidRDefault="00000000" w:rsidP="00905BDE">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70929856" w:history="1">
        <w:r w:rsidR="00905BDE" w:rsidRPr="00B972E8">
          <w:rPr>
            <w:rStyle w:val="Hyperlink"/>
            <w:rFonts w:asciiTheme="majorBidi" w:hAnsiTheme="majorBidi" w:cstheme="majorBidi"/>
            <w:noProof/>
            <w:sz w:val="24"/>
            <w:szCs w:val="24"/>
          </w:rPr>
          <w:t>Gambar 4. 5</w:t>
        </w:r>
        <w:r w:rsidR="00905BDE" w:rsidRPr="00B972E8">
          <w:rPr>
            <w:rStyle w:val="Hyperlink"/>
            <w:rFonts w:asciiTheme="majorBidi" w:hAnsiTheme="majorBidi" w:cstheme="majorBidi"/>
            <w:noProof/>
            <w:sz w:val="24"/>
            <w:szCs w:val="24"/>
            <w:lang w:val="en-US"/>
          </w:rPr>
          <w:t xml:space="preserve"> Hasil Uji Regresi Berganda dengan Perilaku Pengelolaan Keuangan sebagai Variabel Dependen</w:t>
        </w:r>
        <w:r w:rsidR="00905BDE" w:rsidRPr="00B972E8">
          <w:rPr>
            <w:rFonts w:asciiTheme="majorBidi" w:hAnsiTheme="majorBidi" w:cstheme="majorBidi"/>
            <w:noProof/>
            <w:webHidden/>
            <w:sz w:val="24"/>
            <w:szCs w:val="24"/>
          </w:rPr>
          <w:tab/>
        </w:r>
        <w:r w:rsidR="00905BDE" w:rsidRPr="00B972E8">
          <w:rPr>
            <w:rFonts w:asciiTheme="majorBidi" w:hAnsiTheme="majorBidi" w:cstheme="majorBidi"/>
            <w:noProof/>
            <w:webHidden/>
            <w:sz w:val="24"/>
            <w:szCs w:val="24"/>
          </w:rPr>
          <w:fldChar w:fldCharType="begin"/>
        </w:r>
        <w:r w:rsidR="00905BDE" w:rsidRPr="00B972E8">
          <w:rPr>
            <w:rFonts w:asciiTheme="majorBidi" w:hAnsiTheme="majorBidi" w:cstheme="majorBidi"/>
            <w:noProof/>
            <w:webHidden/>
            <w:sz w:val="24"/>
            <w:szCs w:val="24"/>
          </w:rPr>
          <w:instrText xml:space="preserve"> PAGEREF _Toc170929856 \h </w:instrText>
        </w:r>
        <w:r w:rsidR="00905BDE" w:rsidRPr="00B972E8">
          <w:rPr>
            <w:rFonts w:asciiTheme="majorBidi" w:hAnsiTheme="majorBidi" w:cstheme="majorBidi"/>
            <w:noProof/>
            <w:webHidden/>
            <w:sz w:val="24"/>
            <w:szCs w:val="24"/>
          </w:rPr>
        </w:r>
        <w:r w:rsidR="00905BDE" w:rsidRPr="00B972E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57</w:t>
        </w:r>
        <w:r w:rsidR="00905BDE" w:rsidRPr="00B972E8">
          <w:rPr>
            <w:rFonts w:asciiTheme="majorBidi" w:hAnsiTheme="majorBidi" w:cstheme="majorBidi"/>
            <w:noProof/>
            <w:webHidden/>
            <w:sz w:val="24"/>
            <w:szCs w:val="24"/>
          </w:rPr>
          <w:fldChar w:fldCharType="end"/>
        </w:r>
      </w:hyperlink>
    </w:p>
    <w:p w14:paraId="7CB61C56" w14:textId="63A2B97E" w:rsidR="00905BDE" w:rsidRPr="00B972E8" w:rsidRDefault="00000000" w:rsidP="00905BDE">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70929857" w:history="1">
        <w:r w:rsidR="00905BDE" w:rsidRPr="00B972E8">
          <w:rPr>
            <w:rStyle w:val="Hyperlink"/>
            <w:rFonts w:asciiTheme="majorBidi" w:hAnsiTheme="majorBidi" w:cstheme="majorBidi"/>
            <w:noProof/>
            <w:sz w:val="24"/>
            <w:szCs w:val="24"/>
          </w:rPr>
          <w:t>Gambar 4. 6</w:t>
        </w:r>
        <w:r w:rsidR="00905BDE" w:rsidRPr="00B972E8">
          <w:rPr>
            <w:rStyle w:val="Hyperlink"/>
            <w:rFonts w:asciiTheme="majorBidi" w:hAnsiTheme="majorBidi" w:cstheme="majorBidi"/>
            <w:noProof/>
            <w:sz w:val="24"/>
            <w:szCs w:val="24"/>
            <w:lang w:val="en-US"/>
          </w:rPr>
          <w:t xml:space="preserve"> Hasil Uji Regresi Berganda dengan Keputusan Investasi sebagai Variabel Dependen</w:t>
        </w:r>
        <w:r w:rsidR="00905BDE" w:rsidRPr="00B972E8">
          <w:rPr>
            <w:rFonts w:asciiTheme="majorBidi" w:hAnsiTheme="majorBidi" w:cstheme="majorBidi"/>
            <w:noProof/>
            <w:webHidden/>
            <w:sz w:val="24"/>
            <w:szCs w:val="24"/>
          </w:rPr>
          <w:tab/>
        </w:r>
        <w:r w:rsidR="00905BDE" w:rsidRPr="00B972E8">
          <w:rPr>
            <w:rFonts w:asciiTheme="majorBidi" w:hAnsiTheme="majorBidi" w:cstheme="majorBidi"/>
            <w:noProof/>
            <w:webHidden/>
            <w:sz w:val="24"/>
            <w:szCs w:val="24"/>
          </w:rPr>
          <w:fldChar w:fldCharType="begin"/>
        </w:r>
        <w:r w:rsidR="00905BDE" w:rsidRPr="00B972E8">
          <w:rPr>
            <w:rFonts w:asciiTheme="majorBidi" w:hAnsiTheme="majorBidi" w:cstheme="majorBidi"/>
            <w:noProof/>
            <w:webHidden/>
            <w:sz w:val="24"/>
            <w:szCs w:val="24"/>
          </w:rPr>
          <w:instrText xml:space="preserve"> PAGEREF _Toc170929857 \h </w:instrText>
        </w:r>
        <w:r w:rsidR="00905BDE" w:rsidRPr="00B972E8">
          <w:rPr>
            <w:rFonts w:asciiTheme="majorBidi" w:hAnsiTheme="majorBidi" w:cstheme="majorBidi"/>
            <w:noProof/>
            <w:webHidden/>
            <w:sz w:val="24"/>
            <w:szCs w:val="24"/>
          </w:rPr>
        </w:r>
        <w:r w:rsidR="00905BDE" w:rsidRPr="00B972E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59</w:t>
        </w:r>
        <w:r w:rsidR="00905BDE" w:rsidRPr="00B972E8">
          <w:rPr>
            <w:rFonts w:asciiTheme="majorBidi" w:hAnsiTheme="majorBidi" w:cstheme="majorBidi"/>
            <w:noProof/>
            <w:webHidden/>
            <w:sz w:val="24"/>
            <w:szCs w:val="24"/>
          </w:rPr>
          <w:fldChar w:fldCharType="end"/>
        </w:r>
      </w:hyperlink>
    </w:p>
    <w:p w14:paraId="716A0A6C" w14:textId="113B37E6" w:rsidR="00905BDE" w:rsidRPr="00B972E8" w:rsidRDefault="00000000" w:rsidP="00905BDE">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70929858" w:history="1">
        <w:r w:rsidR="00905BDE" w:rsidRPr="00B972E8">
          <w:rPr>
            <w:rStyle w:val="Hyperlink"/>
            <w:rFonts w:asciiTheme="majorBidi" w:hAnsiTheme="majorBidi" w:cstheme="majorBidi"/>
            <w:noProof/>
            <w:sz w:val="24"/>
            <w:szCs w:val="24"/>
          </w:rPr>
          <w:t>Gambar 4. 7</w:t>
        </w:r>
        <w:r w:rsidR="00905BDE" w:rsidRPr="00B972E8">
          <w:rPr>
            <w:rStyle w:val="Hyperlink"/>
            <w:rFonts w:asciiTheme="majorBidi" w:hAnsiTheme="majorBidi" w:cstheme="majorBidi"/>
            <w:noProof/>
            <w:sz w:val="24"/>
            <w:szCs w:val="24"/>
            <w:lang w:val="en-US"/>
          </w:rPr>
          <w:t xml:space="preserve"> Hasil Uji t dengan Keputusan Investasi sebagai Variabel Dependen</w:t>
        </w:r>
        <w:r w:rsidR="00905BDE" w:rsidRPr="00B972E8">
          <w:rPr>
            <w:rFonts w:asciiTheme="majorBidi" w:hAnsiTheme="majorBidi" w:cstheme="majorBidi"/>
            <w:noProof/>
            <w:webHidden/>
            <w:sz w:val="24"/>
            <w:szCs w:val="24"/>
          </w:rPr>
          <w:tab/>
        </w:r>
        <w:r w:rsidR="00905BDE" w:rsidRPr="00B972E8">
          <w:rPr>
            <w:rFonts w:asciiTheme="majorBidi" w:hAnsiTheme="majorBidi" w:cstheme="majorBidi"/>
            <w:noProof/>
            <w:webHidden/>
            <w:sz w:val="24"/>
            <w:szCs w:val="24"/>
          </w:rPr>
          <w:fldChar w:fldCharType="begin"/>
        </w:r>
        <w:r w:rsidR="00905BDE" w:rsidRPr="00B972E8">
          <w:rPr>
            <w:rFonts w:asciiTheme="majorBidi" w:hAnsiTheme="majorBidi" w:cstheme="majorBidi"/>
            <w:noProof/>
            <w:webHidden/>
            <w:sz w:val="24"/>
            <w:szCs w:val="24"/>
          </w:rPr>
          <w:instrText xml:space="preserve"> PAGEREF _Toc170929858 \h </w:instrText>
        </w:r>
        <w:r w:rsidR="00905BDE" w:rsidRPr="00B972E8">
          <w:rPr>
            <w:rFonts w:asciiTheme="majorBidi" w:hAnsiTheme="majorBidi" w:cstheme="majorBidi"/>
            <w:noProof/>
            <w:webHidden/>
            <w:sz w:val="24"/>
            <w:szCs w:val="24"/>
          </w:rPr>
        </w:r>
        <w:r w:rsidR="00905BDE" w:rsidRPr="00B972E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61</w:t>
        </w:r>
        <w:r w:rsidR="00905BDE" w:rsidRPr="00B972E8">
          <w:rPr>
            <w:rFonts w:asciiTheme="majorBidi" w:hAnsiTheme="majorBidi" w:cstheme="majorBidi"/>
            <w:noProof/>
            <w:webHidden/>
            <w:sz w:val="24"/>
            <w:szCs w:val="24"/>
          </w:rPr>
          <w:fldChar w:fldCharType="end"/>
        </w:r>
      </w:hyperlink>
    </w:p>
    <w:p w14:paraId="0C1EC2C1" w14:textId="43CE5107" w:rsidR="00905BDE" w:rsidRPr="00B972E8" w:rsidRDefault="00000000" w:rsidP="00905BDE">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70929859" w:history="1">
        <w:r w:rsidR="00905BDE" w:rsidRPr="00B972E8">
          <w:rPr>
            <w:rStyle w:val="Hyperlink"/>
            <w:rFonts w:asciiTheme="majorBidi" w:hAnsiTheme="majorBidi" w:cstheme="majorBidi"/>
            <w:noProof/>
            <w:sz w:val="24"/>
            <w:szCs w:val="24"/>
          </w:rPr>
          <w:t>Gambar 4. 8</w:t>
        </w:r>
        <w:r w:rsidR="00905BDE" w:rsidRPr="00B972E8">
          <w:rPr>
            <w:rStyle w:val="Hyperlink"/>
            <w:rFonts w:asciiTheme="majorBidi" w:hAnsiTheme="majorBidi" w:cstheme="majorBidi"/>
            <w:noProof/>
            <w:sz w:val="24"/>
            <w:szCs w:val="24"/>
            <w:lang w:val="en-US"/>
          </w:rPr>
          <w:t xml:space="preserve"> Hasil Uji t dengan Perilaku Pengelolaan Keuangan sebagai Variabel Dependen</w:t>
        </w:r>
        <w:r w:rsidR="00905BDE" w:rsidRPr="00B972E8">
          <w:rPr>
            <w:rFonts w:asciiTheme="majorBidi" w:hAnsiTheme="majorBidi" w:cstheme="majorBidi"/>
            <w:noProof/>
            <w:webHidden/>
            <w:sz w:val="24"/>
            <w:szCs w:val="24"/>
          </w:rPr>
          <w:tab/>
        </w:r>
        <w:r w:rsidR="00905BDE" w:rsidRPr="00B972E8">
          <w:rPr>
            <w:rFonts w:asciiTheme="majorBidi" w:hAnsiTheme="majorBidi" w:cstheme="majorBidi"/>
            <w:noProof/>
            <w:webHidden/>
            <w:sz w:val="24"/>
            <w:szCs w:val="24"/>
          </w:rPr>
          <w:fldChar w:fldCharType="begin"/>
        </w:r>
        <w:r w:rsidR="00905BDE" w:rsidRPr="00B972E8">
          <w:rPr>
            <w:rFonts w:asciiTheme="majorBidi" w:hAnsiTheme="majorBidi" w:cstheme="majorBidi"/>
            <w:noProof/>
            <w:webHidden/>
            <w:sz w:val="24"/>
            <w:szCs w:val="24"/>
          </w:rPr>
          <w:instrText xml:space="preserve"> PAGEREF _Toc170929859 \h </w:instrText>
        </w:r>
        <w:r w:rsidR="00905BDE" w:rsidRPr="00B972E8">
          <w:rPr>
            <w:rFonts w:asciiTheme="majorBidi" w:hAnsiTheme="majorBidi" w:cstheme="majorBidi"/>
            <w:noProof/>
            <w:webHidden/>
            <w:sz w:val="24"/>
            <w:szCs w:val="24"/>
          </w:rPr>
        </w:r>
        <w:r w:rsidR="00905BDE" w:rsidRPr="00B972E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61</w:t>
        </w:r>
        <w:r w:rsidR="00905BDE" w:rsidRPr="00B972E8">
          <w:rPr>
            <w:rFonts w:asciiTheme="majorBidi" w:hAnsiTheme="majorBidi" w:cstheme="majorBidi"/>
            <w:noProof/>
            <w:webHidden/>
            <w:sz w:val="24"/>
            <w:szCs w:val="24"/>
          </w:rPr>
          <w:fldChar w:fldCharType="end"/>
        </w:r>
      </w:hyperlink>
    </w:p>
    <w:p w14:paraId="132220C9" w14:textId="7B5BFC30" w:rsidR="00905BDE" w:rsidRPr="00B972E8" w:rsidRDefault="00000000" w:rsidP="00905BDE">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70929860" w:history="1">
        <w:r w:rsidR="00905BDE" w:rsidRPr="00B972E8">
          <w:rPr>
            <w:rStyle w:val="Hyperlink"/>
            <w:rFonts w:asciiTheme="majorBidi" w:hAnsiTheme="majorBidi" w:cstheme="majorBidi"/>
            <w:noProof/>
            <w:sz w:val="24"/>
            <w:szCs w:val="24"/>
          </w:rPr>
          <w:t>Gambar 4. 9</w:t>
        </w:r>
        <w:r w:rsidR="00905BDE" w:rsidRPr="00B972E8">
          <w:rPr>
            <w:rStyle w:val="Hyperlink"/>
            <w:rFonts w:asciiTheme="majorBidi" w:hAnsiTheme="majorBidi" w:cstheme="majorBidi"/>
            <w:noProof/>
            <w:sz w:val="24"/>
            <w:szCs w:val="24"/>
            <w:lang w:val="en-US"/>
          </w:rPr>
          <w:t xml:space="preserve"> Hasil Sobel Test Calculation for Significance of Mediation Literasi Keuangan terhadap Keputusan Investasi melalui Perilaku Pengelolaan Keuangan</w:t>
        </w:r>
        <w:r w:rsidR="00905BDE" w:rsidRPr="00B972E8">
          <w:rPr>
            <w:rFonts w:asciiTheme="majorBidi" w:hAnsiTheme="majorBidi" w:cstheme="majorBidi"/>
            <w:noProof/>
            <w:webHidden/>
            <w:sz w:val="24"/>
            <w:szCs w:val="24"/>
          </w:rPr>
          <w:tab/>
          <w:t>.</w:t>
        </w:r>
        <w:r w:rsidR="00905BDE" w:rsidRPr="00B972E8">
          <w:rPr>
            <w:rFonts w:asciiTheme="majorBidi" w:hAnsiTheme="majorBidi" w:cstheme="majorBidi"/>
            <w:noProof/>
            <w:webHidden/>
            <w:sz w:val="24"/>
            <w:szCs w:val="24"/>
          </w:rPr>
          <w:fldChar w:fldCharType="begin"/>
        </w:r>
        <w:r w:rsidR="00905BDE" w:rsidRPr="00B972E8">
          <w:rPr>
            <w:rFonts w:asciiTheme="majorBidi" w:hAnsiTheme="majorBidi" w:cstheme="majorBidi"/>
            <w:noProof/>
            <w:webHidden/>
            <w:sz w:val="24"/>
            <w:szCs w:val="24"/>
          </w:rPr>
          <w:instrText xml:space="preserve"> PAGEREF _Toc170929860 \h </w:instrText>
        </w:r>
        <w:r w:rsidR="00905BDE" w:rsidRPr="00B972E8">
          <w:rPr>
            <w:rFonts w:asciiTheme="majorBidi" w:hAnsiTheme="majorBidi" w:cstheme="majorBidi"/>
            <w:noProof/>
            <w:webHidden/>
            <w:sz w:val="24"/>
            <w:szCs w:val="24"/>
          </w:rPr>
        </w:r>
        <w:r w:rsidR="00905BDE" w:rsidRPr="00B972E8">
          <w:rPr>
            <w:rFonts w:asciiTheme="majorBidi" w:hAnsiTheme="majorBidi" w:cstheme="majorBidi"/>
            <w:noProof/>
            <w:webHidden/>
            <w:sz w:val="24"/>
            <w:szCs w:val="24"/>
          </w:rPr>
          <w:fldChar w:fldCharType="separate"/>
        </w:r>
        <w:r w:rsidR="00CA6628">
          <w:rPr>
            <w:rFonts w:asciiTheme="majorBidi" w:hAnsiTheme="majorBidi" w:cstheme="majorBidi"/>
            <w:noProof/>
            <w:webHidden/>
            <w:sz w:val="24"/>
            <w:szCs w:val="24"/>
          </w:rPr>
          <w:t>63</w:t>
        </w:r>
        <w:r w:rsidR="00905BDE" w:rsidRPr="00B972E8">
          <w:rPr>
            <w:rFonts w:asciiTheme="majorBidi" w:hAnsiTheme="majorBidi" w:cstheme="majorBidi"/>
            <w:noProof/>
            <w:webHidden/>
            <w:sz w:val="24"/>
            <w:szCs w:val="24"/>
          </w:rPr>
          <w:fldChar w:fldCharType="end"/>
        </w:r>
      </w:hyperlink>
    </w:p>
    <w:p w14:paraId="24E1F20C" w14:textId="5134318B" w:rsidR="00495894" w:rsidRPr="00B972E8" w:rsidRDefault="00905BDE" w:rsidP="00781FC7">
      <w:pPr>
        <w:spacing w:line="360" w:lineRule="auto"/>
        <w:rPr>
          <w:rFonts w:asciiTheme="majorBidi" w:hAnsiTheme="majorBidi" w:cstheme="majorBidi"/>
          <w:sz w:val="24"/>
          <w:szCs w:val="24"/>
        </w:rPr>
        <w:sectPr w:rsidR="00495894" w:rsidRPr="00B972E8" w:rsidSect="00282D9A">
          <w:pgSz w:w="11906" w:h="16838"/>
          <w:pgMar w:top="2268" w:right="1701" w:bottom="1701" w:left="2268" w:header="709" w:footer="709" w:gutter="0"/>
          <w:pgNumType w:fmt="lowerRoman" w:start="1"/>
          <w:cols w:space="708"/>
          <w:docGrid w:linePitch="360"/>
        </w:sectPr>
      </w:pPr>
      <w:r w:rsidRPr="00B972E8">
        <w:rPr>
          <w:rFonts w:asciiTheme="majorBidi" w:hAnsiTheme="majorBidi" w:cstheme="majorBidi"/>
          <w:sz w:val="24"/>
          <w:szCs w:val="24"/>
        </w:rPr>
        <w:fldChar w:fldCharType="end"/>
      </w:r>
    </w:p>
    <w:p w14:paraId="52BF3999" w14:textId="5A40D61A" w:rsidR="00781FC7" w:rsidRPr="0050736E" w:rsidRDefault="00781FC7" w:rsidP="00781FC7">
      <w:pPr>
        <w:pStyle w:val="Heading1"/>
        <w:spacing w:line="360" w:lineRule="auto"/>
        <w:rPr>
          <w:b/>
          <w:bCs/>
        </w:rPr>
      </w:pPr>
      <w:bookmarkStart w:id="13" w:name="_Toc172186576"/>
      <w:bookmarkStart w:id="14" w:name="_Hlk171015446"/>
      <w:r>
        <w:rPr>
          <w:b/>
          <w:bCs/>
        </w:rPr>
        <w:lastRenderedPageBreak/>
        <w:t>BA</w:t>
      </w:r>
      <w:r w:rsidRPr="0050736E">
        <w:rPr>
          <w:b/>
          <w:bCs/>
        </w:rPr>
        <w:t>B I</w:t>
      </w:r>
      <w:bookmarkEnd w:id="13"/>
    </w:p>
    <w:p w14:paraId="0D11838B" w14:textId="77777777" w:rsidR="00781FC7" w:rsidRPr="0050736E" w:rsidRDefault="00781FC7" w:rsidP="00781FC7">
      <w:pPr>
        <w:pStyle w:val="Heading1"/>
        <w:spacing w:line="360" w:lineRule="auto"/>
        <w:rPr>
          <w:b/>
          <w:bCs/>
        </w:rPr>
      </w:pPr>
      <w:bookmarkStart w:id="15" w:name="_Toc172186577"/>
      <w:r w:rsidRPr="0050736E">
        <w:rPr>
          <w:b/>
          <w:bCs/>
        </w:rPr>
        <w:t>PENDAHULUAN</w:t>
      </w:r>
      <w:bookmarkEnd w:id="15"/>
    </w:p>
    <w:p w14:paraId="73F0209E" w14:textId="77777777" w:rsidR="00781FC7" w:rsidRPr="0050736E" w:rsidRDefault="00781FC7" w:rsidP="00781FC7">
      <w:pPr>
        <w:pStyle w:val="Heading2"/>
        <w:numPr>
          <w:ilvl w:val="0"/>
          <w:numId w:val="92"/>
        </w:numPr>
        <w:spacing w:line="360" w:lineRule="auto"/>
        <w:ind w:left="426"/>
        <w:jc w:val="both"/>
        <w:rPr>
          <w:rFonts w:asciiTheme="majorBidi" w:hAnsiTheme="majorBidi" w:cstheme="majorBidi"/>
          <w:b/>
          <w:bCs/>
          <w:color w:val="auto"/>
          <w:sz w:val="24"/>
          <w:szCs w:val="24"/>
        </w:rPr>
      </w:pPr>
      <w:bookmarkStart w:id="16" w:name="_Toc172186578"/>
      <w:r w:rsidRPr="0050736E">
        <w:rPr>
          <w:rFonts w:asciiTheme="majorBidi" w:hAnsiTheme="majorBidi" w:cstheme="majorBidi"/>
          <w:b/>
          <w:bCs/>
          <w:color w:val="auto"/>
          <w:sz w:val="24"/>
          <w:szCs w:val="24"/>
        </w:rPr>
        <w:t>Latar Belakang</w:t>
      </w:r>
      <w:bookmarkEnd w:id="16"/>
      <w:r w:rsidRPr="0050736E">
        <w:rPr>
          <w:rFonts w:asciiTheme="majorBidi" w:hAnsiTheme="majorBidi" w:cstheme="majorBidi"/>
          <w:b/>
          <w:bCs/>
          <w:color w:val="auto"/>
          <w:sz w:val="24"/>
          <w:szCs w:val="24"/>
        </w:rPr>
        <w:t xml:space="preserve"> </w:t>
      </w:r>
    </w:p>
    <w:p w14:paraId="5E204548" w14:textId="77777777" w:rsidR="00781FC7" w:rsidRDefault="00781FC7" w:rsidP="00781FC7">
      <w:pPr>
        <w:pBdr>
          <w:top w:val="nil"/>
          <w:left w:val="nil"/>
          <w:bottom w:val="nil"/>
          <w:right w:val="nil"/>
          <w:between w:val="nil"/>
        </w:pBdr>
        <w:shd w:val="clear" w:color="auto" w:fill="FFFFFF"/>
        <w:spacing w:after="0" w:line="360" w:lineRule="auto"/>
        <w:ind w:left="426" w:firstLine="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Munculnya sifat konsumerisme pada zaman dengan kemajuan teknologi yang berkembang pesat menjadikan generasi milenial sering kali mengabaikan pentingnya kewaspadaan terhadap hal yang dapat memungkinkan terjadi di masa depan. Dalam proses persiapan terhadap masa depan yang memungkinkan terjadi, masyarakat sering kali mengambil tindakan proaktif melalui investasi. Kegiatan investasi diantaranya mencakup pengelolaan keuangan melalui usaha bisnis, penyimpanan uang, </w:t>
      </w:r>
      <w:r w:rsidRPr="00F613CE">
        <w:rPr>
          <w:rFonts w:ascii="Times New Roman" w:eastAsia="Times New Roman" w:hAnsi="Times New Roman" w:cs="Times New Roman"/>
          <w:color w:val="000000"/>
          <w:sz w:val="24"/>
          <w:szCs w:val="24"/>
        </w:rPr>
        <w:t>dan partisipasi dalam program asuransi manfaat masa depan.</w:t>
      </w:r>
      <w:r>
        <w:rPr>
          <w:rFonts w:ascii="Times New Roman" w:eastAsia="Times New Roman" w:hAnsi="Times New Roman" w:cs="Times New Roman"/>
          <w:color w:val="000000"/>
          <w:sz w:val="24"/>
          <w:szCs w:val="24"/>
        </w:rPr>
        <w:t xml:space="preserve"> Tingkat kerawanan tehadap kebutuhan pada masyarakat dinilai masih rendah walau tingkat konsumerisme pada masyarakat tergolong tinggi. Investasi secara jangka panjang maupun pendek menjadi opsi bagi masyarakat dalam memenuhi kebutuhannya untuk jangka panjang. </w:t>
      </w:r>
    </w:p>
    <w:p w14:paraId="170ECCFA" w14:textId="77777777" w:rsidR="00781FC7" w:rsidRDefault="00781FC7" w:rsidP="00781FC7">
      <w:pPr>
        <w:pBdr>
          <w:top w:val="nil"/>
          <w:left w:val="nil"/>
          <w:bottom w:val="nil"/>
          <w:right w:val="nil"/>
          <w:between w:val="nil"/>
        </w:pBdr>
        <w:shd w:val="clear" w:color="auto" w:fill="FFFFFF"/>
        <w:spacing w:after="0" w:line="360" w:lineRule="auto"/>
        <w:ind w:left="426" w:firstLine="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Investasi dibagi menjadi dua macam yakni investasi jangka pendek dan jangka panjang. </w:t>
      </w:r>
      <w:r w:rsidRPr="00170610">
        <w:rPr>
          <w:rFonts w:ascii="Times New Roman" w:eastAsia="Times New Roman" w:hAnsi="Times New Roman" w:cs="Times New Roman"/>
          <w:color w:val="000000"/>
          <w:sz w:val="24"/>
          <w:szCs w:val="24"/>
        </w:rPr>
        <w:t>Periode pengembalian yang diharapkan untuk investasi jangka pendek relatif pendek, berkisar antara tiga hingga dua belas bulan. Di sisi lain, investasi yang diharapkan menghasilkan keuntungan yang menguntungkan dalam jangka waktu yang lebih lama dari satu tahun disebut sebagai investasi jangka panjang</w:t>
      </w:r>
      <w:r w:rsidRPr="00441D3D">
        <w:rPr>
          <w:rFonts w:ascii="Times New Roman" w:eastAsia="Times New Roman" w:hAnsi="Times New Roman" w:cs="Times New Roman"/>
          <w:color w:val="000000"/>
          <w:sz w:val="24"/>
          <w:szCs w:val="24"/>
        </w:rPr>
        <w:t>.</w:t>
      </w:r>
      <w:r w:rsidRPr="00441D3D">
        <w:rPr>
          <w:rFonts w:ascii="Times New Roman" w:eastAsia="Times New Roman" w:hAnsi="Times New Roman" w:cs="Times New Roman"/>
          <w:color w:val="000000"/>
          <w:sz w:val="24"/>
          <w:szCs w:val="24"/>
          <w:vertAlign w:val="superscript"/>
        </w:rPr>
        <w:footnoteReference w:id="1"/>
      </w:r>
    </w:p>
    <w:p w14:paraId="2DDA42ED" w14:textId="77777777" w:rsidR="00781FC7" w:rsidRDefault="00781FC7" w:rsidP="00781FC7">
      <w:pPr>
        <w:pBdr>
          <w:top w:val="nil"/>
          <w:left w:val="nil"/>
          <w:bottom w:val="nil"/>
          <w:right w:val="nil"/>
          <w:between w:val="nil"/>
        </w:pBdr>
        <w:shd w:val="clear" w:color="auto" w:fill="FFFFFF"/>
        <w:spacing w:after="0" w:line="360" w:lineRule="auto"/>
        <w:ind w:left="426" w:firstLine="294"/>
        <w:jc w:val="both"/>
        <w:rPr>
          <w:rFonts w:ascii="Times New Roman" w:eastAsia="Times New Roman" w:hAnsi="Times New Roman" w:cs="Times New Roman"/>
          <w:color w:val="000000"/>
          <w:sz w:val="24"/>
          <w:szCs w:val="24"/>
        </w:rPr>
      </w:pPr>
      <w:r w:rsidRPr="00170610">
        <w:rPr>
          <w:rFonts w:ascii="Times New Roman" w:eastAsia="Times New Roman" w:hAnsi="Times New Roman" w:cs="Times New Roman"/>
          <w:color w:val="000000"/>
          <w:sz w:val="24"/>
          <w:szCs w:val="24"/>
        </w:rPr>
        <w:t>Setiap orang tentu ingin memiliki kehidupan yang layak dan baik di masa depan,</w:t>
      </w:r>
      <w:r>
        <w:rPr>
          <w:rFonts w:ascii="Times New Roman" w:eastAsia="Times New Roman" w:hAnsi="Times New Roman" w:cs="Times New Roman"/>
          <w:color w:val="000000"/>
          <w:sz w:val="24"/>
          <w:szCs w:val="24"/>
        </w:rPr>
        <w:t xml:space="preserve"> sebagian diantaranya memiliki impian untuk hidup layak di masa depan melalui pemikiran perencanaan mengenai target yang ingin dicapai. </w:t>
      </w:r>
    </w:p>
    <w:p w14:paraId="3B299DB3" w14:textId="56B61C5D" w:rsidR="002D419C" w:rsidRDefault="00781FC7" w:rsidP="002D419C">
      <w:pPr>
        <w:pBdr>
          <w:top w:val="nil"/>
          <w:left w:val="nil"/>
          <w:bottom w:val="nil"/>
          <w:right w:val="nil"/>
          <w:between w:val="nil"/>
        </w:pBdr>
        <w:shd w:val="clear" w:color="auto" w:fill="FFFFFF"/>
        <w:spacing w:after="0" w:line="360" w:lineRule="auto"/>
        <w:ind w:left="426" w:firstLine="294"/>
        <w:jc w:val="both"/>
        <w:rPr>
          <w:rFonts w:ascii="Times New Roman" w:eastAsia="Times New Roman" w:hAnsi="Times New Roman" w:cs="Times New Roman"/>
          <w:color w:val="000000"/>
          <w:sz w:val="24"/>
          <w:szCs w:val="24"/>
        </w:rPr>
      </w:pPr>
      <w:r w:rsidRPr="0017061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Invenstasi menjadi salah satu bentuk usaha masyarakat untuk merealisasikan impian yang ingin dicapai. Penanaman modal pada satu atau lebih harta yang dimiliki, biasanya dalam jangka waktu yang lama dengan </w:t>
      </w:r>
      <w:r>
        <w:rPr>
          <w:rFonts w:ascii="Times New Roman" w:eastAsia="Times New Roman" w:hAnsi="Times New Roman" w:cs="Times New Roman"/>
          <w:color w:val="000000"/>
          <w:sz w:val="24"/>
          <w:szCs w:val="24"/>
        </w:rPr>
        <w:lastRenderedPageBreak/>
        <w:t>haarapan untuk memperoleh keuntungan dimasa depan disebut dengan investasi.</w:t>
      </w:r>
      <w:r>
        <w:rPr>
          <w:rFonts w:ascii="Times New Roman" w:eastAsia="Times New Roman" w:hAnsi="Times New Roman" w:cs="Times New Roman"/>
          <w:color w:val="000000"/>
          <w:sz w:val="24"/>
          <w:szCs w:val="24"/>
          <w:vertAlign w:val="superscript"/>
        </w:rPr>
        <w:footnoteReference w:id="2"/>
      </w:r>
      <w:r>
        <w:rPr>
          <w:rFonts w:ascii="Times New Roman" w:eastAsia="Times New Roman" w:hAnsi="Times New Roman" w:cs="Times New Roman"/>
          <w:color w:val="000000"/>
          <w:sz w:val="24"/>
          <w:szCs w:val="24"/>
        </w:rPr>
        <w:t xml:space="preserve"> </w:t>
      </w:r>
      <w:r w:rsidRPr="00170610">
        <w:rPr>
          <w:rFonts w:ascii="Times New Roman" w:eastAsia="Times New Roman" w:hAnsi="Times New Roman" w:cs="Times New Roman"/>
          <w:color w:val="000000"/>
          <w:sz w:val="24"/>
          <w:szCs w:val="24"/>
        </w:rPr>
        <w:t xml:space="preserve">Otoritas Jasa Keuangan (ojk.go.id, 2023) mengartikan </w:t>
      </w:r>
      <w:r>
        <w:rPr>
          <w:rFonts w:ascii="Times New Roman" w:eastAsia="Times New Roman" w:hAnsi="Times New Roman" w:cs="Times New Roman"/>
          <w:color w:val="000000"/>
          <w:sz w:val="24"/>
          <w:szCs w:val="24"/>
        </w:rPr>
        <w:t>Untuk mendapatkan keuntungan dapat dilakukan dengan cara investasi, Dimana penanaman modal biasanya dilakukan dalam jangka waktu yang lama untuk membeli seluruh saham dan surat berharga lainnya</w:t>
      </w:r>
      <w:r w:rsidRPr="0017061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footnoteReference w:id="3"/>
      </w:r>
      <w:r>
        <w:rPr>
          <w:rFonts w:ascii="Times New Roman" w:eastAsia="Times New Roman" w:hAnsi="Times New Roman" w:cs="Times New Roman"/>
          <w:color w:val="000000"/>
          <w:sz w:val="24"/>
          <w:szCs w:val="24"/>
        </w:rPr>
        <w:t xml:space="preserve"> Investasi secara umum, dapat diartikan sebagai menunda konsumsi saat ini demi konsumsi yang akan datang. </w:t>
      </w:r>
      <w:r w:rsidRPr="008568C7">
        <w:rPr>
          <w:rFonts w:ascii="Times New Roman" w:eastAsia="Times New Roman" w:hAnsi="Times New Roman" w:cs="Times New Roman"/>
          <w:color w:val="000000"/>
          <w:sz w:val="24"/>
          <w:szCs w:val="24"/>
        </w:rPr>
        <w:t>Oleh karena itu, pengertian investasi adalah suatu cara menyimpan uang pada suatu rekening yang diperkirakan akan menghasilkan bunga untuk digunakan memperoleh bunga.</w:t>
      </w:r>
      <w:r>
        <w:rPr>
          <w:rFonts w:ascii="Times New Roman" w:eastAsia="Times New Roman" w:hAnsi="Times New Roman" w:cs="Times New Roman"/>
          <w:color w:val="000000"/>
          <w:sz w:val="24"/>
          <w:szCs w:val="24"/>
          <w:vertAlign w:val="superscript"/>
        </w:rPr>
        <w:footnoteReference w:id="4"/>
      </w:r>
      <w:r>
        <w:rPr>
          <w:rFonts w:ascii="Times New Roman" w:eastAsia="Times New Roman" w:hAnsi="Times New Roman" w:cs="Times New Roman"/>
          <w:color w:val="000000"/>
          <w:sz w:val="24"/>
          <w:szCs w:val="24"/>
        </w:rPr>
        <w:t xml:space="preserve"> </w:t>
      </w:r>
      <w:r w:rsidR="002D419C" w:rsidRPr="002D419C">
        <w:rPr>
          <w:rFonts w:ascii="Times New Roman" w:eastAsia="Times New Roman" w:hAnsi="Times New Roman" w:cs="Times New Roman"/>
          <w:color w:val="000000"/>
          <w:sz w:val="24"/>
          <w:szCs w:val="24"/>
        </w:rPr>
        <w:t>Investasi merupakan tindakan menempatkan modal atau kekayaan dalam bentuk berbagai asset, baik kepada lembaga maupun pihak lain, dengan harapan mendapatkan keuntungan atau peningkatan nilai investasi dalam suatu periode tertentu.</w:t>
      </w:r>
      <w:r w:rsidR="00D927FC">
        <w:rPr>
          <w:rStyle w:val="FootnoteReference"/>
          <w:rFonts w:ascii="Times New Roman" w:eastAsia="Times New Roman" w:hAnsi="Times New Roman" w:cs="Times New Roman"/>
          <w:color w:val="000000"/>
          <w:sz w:val="24"/>
          <w:szCs w:val="24"/>
        </w:rPr>
        <w:footnoteReference w:id="5"/>
      </w:r>
    </w:p>
    <w:p w14:paraId="086F3D78" w14:textId="41553B34" w:rsidR="00781FC7" w:rsidRDefault="00781FC7" w:rsidP="002D419C">
      <w:pPr>
        <w:pBdr>
          <w:top w:val="nil"/>
          <w:left w:val="nil"/>
          <w:bottom w:val="nil"/>
          <w:right w:val="nil"/>
          <w:between w:val="nil"/>
        </w:pBdr>
        <w:shd w:val="clear" w:color="auto" w:fill="FFFFFF"/>
        <w:spacing w:after="0" w:line="360" w:lineRule="auto"/>
        <w:ind w:left="426" w:firstLine="294"/>
        <w:jc w:val="both"/>
        <w:rPr>
          <w:rFonts w:ascii="Times New Roman" w:eastAsia="Times New Roman" w:hAnsi="Times New Roman" w:cs="Times New Roman"/>
          <w:color w:val="000000"/>
          <w:sz w:val="24"/>
          <w:szCs w:val="24"/>
        </w:rPr>
      </w:pPr>
      <w:r w:rsidRPr="008568C7">
        <w:rPr>
          <w:rFonts w:ascii="Times New Roman" w:eastAsia="Times New Roman" w:hAnsi="Times New Roman" w:cs="Times New Roman"/>
          <w:color w:val="000000"/>
          <w:sz w:val="24"/>
          <w:szCs w:val="24"/>
        </w:rPr>
        <w:t>Pengambilan keputusan mengenai investasi berkaitan erat dengan pertumbuhan investor. Sebelum memilih produk investasi, penting untuk memahami keputusan investasi. Saat mengambil keputusan investasi, lima fa</w:t>
      </w:r>
      <w:r w:rsidR="002D419C">
        <w:rPr>
          <w:rFonts w:ascii="Times New Roman" w:eastAsia="Times New Roman" w:hAnsi="Times New Roman" w:cs="Times New Roman"/>
          <w:color w:val="000000"/>
          <w:sz w:val="24"/>
          <w:szCs w:val="24"/>
        </w:rPr>
        <w:t>k</w:t>
      </w:r>
      <w:r w:rsidRPr="008568C7">
        <w:rPr>
          <w:rFonts w:ascii="Times New Roman" w:eastAsia="Times New Roman" w:hAnsi="Times New Roman" w:cs="Times New Roman"/>
          <w:color w:val="000000"/>
          <w:sz w:val="24"/>
          <w:szCs w:val="24"/>
        </w:rPr>
        <w:t>tor harus diperhitungkan</w:t>
      </w:r>
      <w:r>
        <w:rPr>
          <w:rFonts w:ascii="Times New Roman" w:eastAsia="Times New Roman" w:hAnsi="Times New Roman" w:cs="Times New Roman"/>
          <w:color w:val="000000"/>
          <w:sz w:val="24"/>
          <w:szCs w:val="24"/>
        </w:rPr>
        <w:t xml:space="preserve"> adalah tingkat keuntungan, </w:t>
      </w:r>
      <w:r w:rsidRPr="008568C7">
        <w:rPr>
          <w:rFonts w:ascii="Times New Roman" w:eastAsia="Times New Roman" w:hAnsi="Times New Roman" w:cs="Times New Roman"/>
          <w:color w:val="000000"/>
          <w:sz w:val="24"/>
          <w:szCs w:val="24"/>
        </w:rPr>
        <w:t xml:space="preserve">keamanan investasi, </w:t>
      </w:r>
      <w:r>
        <w:rPr>
          <w:rFonts w:ascii="Times New Roman" w:eastAsia="Times New Roman" w:hAnsi="Times New Roman" w:cs="Times New Roman"/>
          <w:color w:val="000000"/>
          <w:sz w:val="24"/>
          <w:szCs w:val="24"/>
        </w:rPr>
        <w:t>nilai waktu investasi, likuiditas</w:t>
      </w:r>
      <w:r w:rsidRPr="008568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dan risiko investasi</w:t>
      </w:r>
      <w:r w:rsidRPr="008568C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footnoteReference w:id="6"/>
      </w:r>
      <w:r>
        <w:rPr>
          <w:rFonts w:ascii="Times New Roman" w:eastAsia="Times New Roman" w:hAnsi="Times New Roman" w:cs="Times New Roman"/>
          <w:color w:val="000000"/>
          <w:sz w:val="24"/>
          <w:szCs w:val="24"/>
        </w:rPr>
        <w:t xml:space="preserve"> Proses </w:t>
      </w:r>
      <w:r w:rsidRPr="008568C7">
        <w:rPr>
          <w:rFonts w:ascii="Times New Roman" w:eastAsia="Times New Roman" w:hAnsi="Times New Roman" w:cs="Times New Roman"/>
          <w:color w:val="000000"/>
          <w:sz w:val="24"/>
          <w:szCs w:val="24"/>
        </w:rPr>
        <w:t>menyisihkan uang dengan harapan mendapatkan keuntungan, atau keuntungan, di kemudian hari</w:t>
      </w:r>
      <w:r>
        <w:rPr>
          <w:rFonts w:ascii="Times New Roman" w:eastAsia="Times New Roman" w:hAnsi="Times New Roman" w:cs="Times New Roman"/>
          <w:color w:val="000000"/>
          <w:sz w:val="24"/>
          <w:szCs w:val="24"/>
        </w:rPr>
        <w:t xml:space="preserve"> merupakan bentuk dari investasi</w:t>
      </w:r>
      <w:r w:rsidRPr="008568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Oleh karena itu, </w:t>
      </w:r>
      <w:r w:rsidRPr="008568C7">
        <w:rPr>
          <w:rFonts w:ascii="Times New Roman" w:eastAsia="Times New Roman" w:hAnsi="Times New Roman" w:cs="Times New Roman"/>
          <w:color w:val="000000"/>
          <w:sz w:val="24"/>
          <w:szCs w:val="24"/>
        </w:rPr>
        <w:t xml:space="preserve">salah satu elemen yang </w:t>
      </w:r>
      <w:r>
        <w:rPr>
          <w:rFonts w:ascii="Times New Roman" w:eastAsia="Times New Roman" w:hAnsi="Times New Roman" w:cs="Times New Roman"/>
          <w:color w:val="000000"/>
          <w:sz w:val="24"/>
          <w:szCs w:val="24"/>
        </w:rPr>
        <w:t>memberi pengaruh pada</w:t>
      </w:r>
      <w:r w:rsidRPr="008568C7">
        <w:rPr>
          <w:rFonts w:ascii="Times New Roman" w:eastAsia="Times New Roman" w:hAnsi="Times New Roman" w:cs="Times New Roman"/>
          <w:color w:val="000000"/>
          <w:sz w:val="24"/>
          <w:szCs w:val="24"/>
        </w:rPr>
        <w:t xml:space="preserve"> keputusan </w:t>
      </w:r>
      <w:r>
        <w:rPr>
          <w:rFonts w:ascii="Times New Roman" w:eastAsia="Times New Roman" w:hAnsi="Times New Roman" w:cs="Times New Roman"/>
          <w:color w:val="000000"/>
          <w:sz w:val="24"/>
          <w:szCs w:val="24"/>
        </w:rPr>
        <w:t xml:space="preserve">masyarakat dalam melakukan investasi </w:t>
      </w:r>
      <w:r>
        <w:rPr>
          <w:rFonts w:ascii="Times New Roman" w:eastAsia="Times New Roman" w:hAnsi="Times New Roman" w:cs="Times New Roman"/>
          <w:color w:val="000000"/>
          <w:sz w:val="24"/>
          <w:szCs w:val="24"/>
        </w:rPr>
        <w:lastRenderedPageBreak/>
        <w:t>yakni pemahaman terkait risiko yang ada serta keuntungan yang mungkin dapat</w:t>
      </w:r>
      <w:r w:rsidRPr="008568C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footnoteReference w:id="7"/>
      </w:r>
      <w:r>
        <w:rPr>
          <w:rFonts w:ascii="Times New Roman" w:eastAsia="Times New Roman" w:hAnsi="Times New Roman" w:cs="Times New Roman"/>
          <w:color w:val="000000"/>
          <w:sz w:val="24"/>
          <w:szCs w:val="24"/>
        </w:rPr>
        <w:t xml:space="preserve"> </w:t>
      </w:r>
    </w:p>
    <w:p w14:paraId="2E95E1F6" w14:textId="77777777" w:rsidR="00781FC7" w:rsidRDefault="00781FC7" w:rsidP="00781FC7">
      <w:pPr>
        <w:pBdr>
          <w:top w:val="nil"/>
          <w:left w:val="nil"/>
          <w:bottom w:val="nil"/>
          <w:right w:val="nil"/>
          <w:between w:val="nil"/>
        </w:pBdr>
        <w:shd w:val="clear" w:color="auto" w:fill="FFFFFF"/>
        <w:spacing w:after="0" w:line="360" w:lineRule="auto"/>
        <w:ind w:left="426" w:firstLine="294"/>
        <w:jc w:val="both"/>
        <w:rPr>
          <w:rFonts w:ascii="Times New Roman" w:eastAsia="Times New Roman" w:hAnsi="Times New Roman" w:cs="Times New Roman"/>
          <w:color w:val="000000"/>
          <w:sz w:val="24"/>
          <w:szCs w:val="24"/>
        </w:rPr>
      </w:pPr>
      <w:r w:rsidRPr="00537DFA">
        <w:rPr>
          <w:rFonts w:ascii="Times New Roman" w:eastAsia="Times New Roman" w:hAnsi="Times New Roman" w:cs="Times New Roman"/>
          <w:color w:val="000000"/>
          <w:sz w:val="24"/>
          <w:szCs w:val="24"/>
        </w:rPr>
        <w:t>Keputusan untuk mengalokasikan sejumlah uang tertentu ke sarana investasi tertentu dikenal sebagai keputusan investasi. Ini merupakan salah satu tindakan yang dilakukan investor ketika melakukan investasi. Pilihan ini merupakan hasil dari sejumlah faktor berdasarkan pengalaman investor. Dimensi temporal jangka panjang harus dipertimbangkan ketika mengambil keputusan. Oleh karena itu, investor perlu memikirkan matang-matang sebelum memilih.</w:t>
      </w:r>
      <w:r>
        <w:rPr>
          <w:rFonts w:ascii="Times New Roman" w:eastAsia="Times New Roman" w:hAnsi="Times New Roman" w:cs="Times New Roman"/>
          <w:color w:val="000000"/>
          <w:sz w:val="24"/>
          <w:szCs w:val="24"/>
          <w:vertAlign w:val="superscript"/>
        </w:rPr>
        <w:footnoteReference w:id="8"/>
      </w:r>
    </w:p>
    <w:p w14:paraId="470A6B24" w14:textId="08A0E91B" w:rsidR="00781FC7" w:rsidRDefault="00781FC7" w:rsidP="00781FC7">
      <w:pPr>
        <w:pBdr>
          <w:top w:val="nil"/>
          <w:left w:val="nil"/>
          <w:bottom w:val="nil"/>
          <w:right w:val="nil"/>
          <w:between w:val="nil"/>
        </w:pBdr>
        <w:shd w:val="clear" w:color="auto" w:fill="FFFFFF"/>
        <w:spacing w:after="0" w:line="360" w:lineRule="auto"/>
        <w:ind w:left="426" w:firstLine="294"/>
        <w:jc w:val="both"/>
        <w:rPr>
          <w:rFonts w:ascii="Times New Roman" w:eastAsia="Times New Roman" w:hAnsi="Times New Roman" w:cs="Times New Roman"/>
          <w:color w:val="000000"/>
          <w:sz w:val="24"/>
          <w:szCs w:val="24"/>
        </w:rPr>
      </w:pPr>
      <w:r w:rsidRPr="00537DFA">
        <w:rPr>
          <w:rFonts w:ascii="Times New Roman" w:eastAsia="Times New Roman" w:hAnsi="Times New Roman" w:cs="Times New Roman"/>
          <w:color w:val="000000"/>
          <w:sz w:val="24"/>
          <w:szCs w:val="24"/>
        </w:rPr>
        <w:t xml:space="preserve">Secara teoritis, keputusan harus dibuat secara logis. Investor yang </w:t>
      </w:r>
      <w:r>
        <w:rPr>
          <w:rFonts w:ascii="Times New Roman" w:eastAsia="Times New Roman" w:hAnsi="Times New Roman" w:cs="Times New Roman"/>
          <w:color w:val="000000"/>
          <w:sz w:val="24"/>
          <w:szCs w:val="24"/>
        </w:rPr>
        <w:t>rasional</w:t>
      </w:r>
      <w:r w:rsidRPr="00537DFA">
        <w:rPr>
          <w:rFonts w:ascii="Times New Roman" w:eastAsia="Times New Roman" w:hAnsi="Times New Roman" w:cs="Times New Roman"/>
          <w:color w:val="000000"/>
          <w:sz w:val="24"/>
          <w:szCs w:val="24"/>
        </w:rPr>
        <w:t xml:space="preserve"> akan mendasarkan keputusan mereka pada informasi yang diperoleh dari riset pasar, tinjauan kinerja, dan laporan keuangan perusahaan. Mereka yang merupakan investor rasional selalu memperhatikan informasi baru dan mengambil keputusan yang sesuai dengan norma.</w:t>
      </w:r>
      <w:r>
        <w:rPr>
          <w:rFonts w:ascii="Times New Roman" w:eastAsia="Times New Roman" w:hAnsi="Times New Roman" w:cs="Times New Roman"/>
          <w:color w:val="000000"/>
          <w:sz w:val="24"/>
          <w:szCs w:val="24"/>
          <w:vertAlign w:val="superscript"/>
        </w:rPr>
        <w:footnoteReference w:id="9"/>
      </w:r>
      <w:r>
        <w:rPr>
          <w:rFonts w:ascii="Times New Roman" w:eastAsia="Times New Roman" w:hAnsi="Times New Roman" w:cs="Times New Roman"/>
          <w:color w:val="000000"/>
          <w:sz w:val="24"/>
          <w:szCs w:val="24"/>
        </w:rPr>
        <w:t xml:space="preserve"> </w:t>
      </w:r>
      <w:r w:rsidRPr="00CC63A8">
        <w:rPr>
          <w:rFonts w:ascii="Times New Roman" w:eastAsia="Times New Roman" w:hAnsi="Times New Roman" w:cs="Times New Roman"/>
          <w:color w:val="000000"/>
          <w:sz w:val="24"/>
          <w:szCs w:val="24"/>
        </w:rPr>
        <w:t xml:space="preserve">Kemampuan investor dalam mengambil keputusan tentunya akan berkorelasi dengan peningkatan aktivitas investasi. Tentu saja, proses pengambilan keputusan ini juga bisa menjadi kacau. Investor yang berstatus </w:t>
      </w:r>
      <w:r>
        <w:rPr>
          <w:rFonts w:ascii="Times New Roman" w:eastAsia="Times New Roman" w:hAnsi="Times New Roman" w:cs="Times New Roman"/>
          <w:color w:val="000000"/>
          <w:sz w:val="24"/>
          <w:szCs w:val="24"/>
        </w:rPr>
        <w:t>mahasiswa</w:t>
      </w:r>
      <w:r w:rsidRPr="00CC63A8">
        <w:rPr>
          <w:rFonts w:ascii="Times New Roman" w:eastAsia="Times New Roman" w:hAnsi="Times New Roman" w:cs="Times New Roman"/>
          <w:color w:val="000000"/>
          <w:sz w:val="24"/>
          <w:szCs w:val="24"/>
        </w:rPr>
        <w:t xml:space="preserve"> seringkali berperilaku tidak rasional.</w:t>
      </w:r>
      <w:r w:rsidR="00CC301A">
        <w:rPr>
          <w:rStyle w:val="FootnoteReference"/>
          <w:rFonts w:ascii="Times New Roman" w:eastAsia="Times New Roman" w:hAnsi="Times New Roman" w:cs="Times New Roman"/>
          <w:color w:val="000000"/>
          <w:sz w:val="24"/>
          <w:szCs w:val="24"/>
        </w:rPr>
        <w:footnoteReference w:id="10"/>
      </w:r>
      <w:r w:rsidR="00CC301A">
        <w:rPr>
          <w:rFonts w:ascii="Times New Roman" w:eastAsia="Times New Roman" w:hAnsi="Times New Roman" w:cs="Times New Roman"/>
          <w:color w:val="000000"/>
          <w:sz w:val="24"/>
          <w:szCs w:val="24"/>
        </w:rPr>
        <w:t xml:space="preserve"> </w:t>
      </w:r>
      <w:r w:rsidRPr="00CC63A8">
        <w:rPr>
          <w:rFonts w:ascii="Times New Roman" w:eastAsia="Times New Roman" w:hAnsi="Times New Roman" w:cs="Times New Roman"/>
          <w:color w:val="000000"/>
          <w:sz w:val="24"/>
          <w:szCs w:val="24"/>
        </w:rPr>
        <w:t xml:space="preserve">Irasionalitas investor dapat menyebabkan tingkat pengembalian di bawah standar atau hilangnya peluang untuk memperoleh pengembalian investasi yang diharapkan. Hal ini juga dapat menimbulkan kepanikan di pasar dan menimbulkan gangguan yang menyebabkan pergerakan pasar menjadi </w:t>
      </w:r>
      <w:r w:rsidRPr="00CC63A8">
        <w:rPr>
          <w:rFonts w:ascii="Times New Roman" w:eastAsia="Times New Roman" w:hAnsi="Times New Roman" w:cs="Times New Roman"/>
          <w:color w:val="000000"/>
          <w:sz w:val="24"/>
          <w:szCs w:val="24"/>
        </w:rPr>
        <w:lastRenderedPageBreak/>
        <w:t>efisien secara tidak normal.  Selain itu, estimasi sering kali meleset karena keputusan tidak selalu dibuat dengan pemahaman keuangan yang menyeluruh.</w:t>
      </w:r>
      <w:r>
        <w:rPr>
          <w:rFonts w:ascii="Times New Roman" w:eastAsia="Times New Roman" w:hAnsi="Times New Roman" w:cs="Times New Roman"/>
          <w:color w:val="000000"/>
          <w:sz w:val="24"/>
          <w:szCs w:val="24"/>
          <w:vertAlign w:val="superscript"/>
        </w:rPr>
        <w:footnoteReference w:id="11"/>
      </w:r>
    </w:p>
    <w:p w14:paraId="75BD1692" w14:textId="7E658AB1" w:rsidR="00781FC7" w:rsidRDefault="00781FC7" w:rsidP="00781FC7">
      <w:pPr>
        <w:pBdr>
          <w:top w:val="nil"/>
          <w:left w:val="nil"/>
          <w:bottom w:val="nil"/>
          <w:right w:val="nil"/>
          <w:between w:val="nil"/>
        </w:pBdr>
        <w:shd w:val="clear" w:color="auto" w:fill="FFFFFF"/>
        <w:spacing w:after="0" w:line="360" w:lineRule="auto"/>
        <w:ind w:left="567"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Keputusan yang diambil investor melalui literasi keuangan pada perilaku keuangan mahasiswa Kota Semarang menjadi fo</w:t>
      </w:r>
      <w:r w:rsidR="0064183D">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rPr>
        <w:t>us penelitian</w:t>
      </w:r>
      <w:r w:rsidRPr="00CC63A8">
        <w:rPr>
          <w:rFonts w:ascii="Times New Roman" w:eastAsia="Times New Roman" w:hAnsi="Times New Roman" w:cs="Times New Roman"/>
          <w:color w:val="000000"/>
          <w:sz w:val="24"/>
          <w:szCs w:val="24"/>
        </w:rPr>
        <w:t xml:space="preserve">. Investor yang memiliki literasi keuangan akan lebih mampu mengelola keuangan pribadinya dan menggunakannya untuk membangun kekayaan </w:t>
      </w:r>
      <w:r>
        <w:rPr>
          <w:rFonts w:ascii="Times New Roman" w:eastAsia="Times New Roman" w:hAnsi="Times New Roman" w:cs="Times New Roman"/>
          <w:color w:val="000000"/>
          <w:sz w:val="24"/>
          <w:szCs w:val="24"/>
        </w:rPr>
        <w:t>untuk</w:t>
      </w:r>
      <w:r w:rsidRPr="00CC63A8">
        <w:rPr>
          <w:rFonts w:ascii="Times New Roman" w:eastAsia="Times New Roman" w:hAnsi="Times New Roman" w:cs="Times New Roman"/>
          <w:color w:val="000000"/>
          <w:sz w:val="24"/>
          <w:szCs w:val="24"/>
        </w:rPr>
        <w:t xml:space="preserve"> jangka panjang. </w:t>
      </w:r>
      <w:r>
        <w:rPr>
          <w:rFonts w:ascii="Times New Roman" w:eastAsia="Times New Roman" w:hAnsi="Times New Roman" w:cs="Times New Roman"/>
          <w:color w:val="000000"/>
          <w:sz w:val="24"/>
          <w:szCs w:val="24"/>
        </w:rPr>
        <w:t>Dalam mengambil keputusan l</w:t>
      </w:r>
      <w:r w:rsidRPr="00CC63A8">
        <w:rPr>
          <w:rFonts w:ascii="Times New Roman" w:eastAsia="Times New Roman" w:hAnsi="Times New Roman" w:cs="Times New Roman"/>
          <w:color w:val="000000"/>
          <w:sz w:val="24"/>
          <w:szCs w:val="24"/>
        </w:rPr>
        <w:t xml:space="preserve">iterasi keuangan bisa saja dianggap salah karena tidak selalu dijadikan pedoman. Masyarakat yang memahami literasi keuangan mampu mengelola uangnya dengan baik sehingga dapat hidup stabil di masa depan, menurut Chen &amp; Volpe dalam Amalia Karima </w:t>
      </w:r>
      <w:r>
        <w:rPr>
          <w:rFonts w:ascii="Times New Roman" w:eastAsia="Times New Roman" w:hAnsi="Times New Roman" w:cs="Times New Roman"/>
          <w:color w:val="000000"/>
          <w:sz w:val="24"/>
          <w:szCs w:val="24"/>
        </w:rPr>
        <w:t>et al</w:t>
      </w:r>
      <w:r w:rsidRPr="00CC63A8">
        <w:rPr>
          <w:rFonts w:ascii="Times New Roman" w:eastAsia="Times New Roman" w:hAnsi="Times New Roman" w:cs="Times New Roman"/>
          <w:color w:val="000000"/>
          <w:sz w:val="24"/>
          <w:szCs w:val="24"/>
        </w:rPr>
        <w:t>., (2022). Membuat keputusan dan membuat rencana praktis untuk meningkatkan pemahaman keuangan dapat memperoleh manfaat besar dari memiliki literasi keuangan yang kuat. Selain itu, kebiasaan, perilaku, dan dampak variabel luar semuanya dapat dikaitkan dengan literasi keuangan.</w:t>
      </w:r>
      <w:r>
        <w:rPr>
          <w:rFonts w:ascii="Times New Roman" w:eastAsia="Times New Roman" w:hAnsi="Times New Roman" w:cs="Times New Roman"/>
          <w:color w:val="000000"/>
          <w:sz w:val="24"/>
          <w:szCs w:val="24"/>
          <w:vertAlign w:val="superscript"/>
        </w:rPr>
        <w:footnoteReference w:id="12"/>
      </w:r>
    </w:p>
    <w:p w14:paraId="7217DEB7" w14:textId="77777777" w:rsidR="00781FC7" w:rsidRPr="009C1373" w:rsidRDefault="00781FC7" w:rsidP="00781FC7">
      <w:pPr>
        <w:pBdr>
          <w:top w:val="nil"/>
          <w:left w:val="nil"/>
          <w:bottom w:val="nil"/>
          <w:right w:val="nil"/>
          <w:between w:val="nil"/>
        </w:pBdr>
        <w:shd w:val="clear" w:color="auto" w:fill="FFFFFF"/>
        <w:spacing w:after="0" w:line="360" w:lineRule="auto"/>
        <w:ind w:left="567" w:firstLine="283"/>
        <w:jc w:val="both"/>
        <w:rPr>
          <w:rFonts w:ascii="Times New Roman" w:eastAsia="Times New Roman" w:hAnsi="Times New Roman" w:cs="Times New Roman"/>
          <w:color w:val="000000"/>
          <w:sz w:val="24"/>
          <w:szCs w:val="24"/>
        </w:rPr>
      </w:pPr>
      <w:r w:rsidRPr="00E86D58">
        <w:rPr>
          <w:rFonts w:ascii="Times New Roman" w:eastAsia="Times New Roman" w:hAnsi="Times New Roman" w:cs="Times New Roman"/>
          <w:color w:val="000000"/>
          <w:sz w:val="24"/>
          <w:szCs w:val="24"/>
        </w:rPr>
        <w:t xml:space="preserve">Persentase masyarakat Indonesia yang melek </w:t>
      </w:r>
      <w:r>
        <w:rPr>
          <w:rFonts w:ascii="Times New Roman" w:eastAsia="Times New Roman" w:hAnsi="Times New Roman" w:cs="Times New Roman"/>
          <w:color w:val="000000"/>
          <w:sz w:val="24"/>
          <w:szCs w:val="24"/>
        </w:rPr>
        <w:t>literasi keuangan</w:t>
      </w:r>
      <w:r w:rsidRPr="00E86D58">
        <w:rPr>
          <w:rFonts w:ascii="Times New Roman" w:eastAsia="Times New Roman" w:hAnsi="Times New Roman" w:cs="Times New Roman"/>
          <w:color w:val="000000"/>
          <w:sz w:val="24"/>
          <w:szCs w:val="24"/>
        </w:rPr>
        <w:t xml:space="preserve"> meningkat menjadi 29,70% pada tahun 2016, berdasarkan Survei Nasional Literasi dan Inklusi Keuangan (SNLIK) yang dilakukan OJK. Dibandingkan tahun sebelumnya, angka ini meningkat menjadi 38,03% pada tahun 2019 dan akan meningkat menjadi 49,68% pada tahun 2022.</w:t>
      </w:r>
    </w:p>
    <w:p w14:paraId="18C8001A" w14:textId="412E2B47" w:rsidR="00781FC7" w:rsidRPr="00984C45" w:rsidRDefault="00781FC7" w:rsidP="00781FC7">
      <w:pPr>
        <w:pStyle w:val="Caption"/>
        <w:keepNext/>
        <w:jc w:val="center"/>
        <w:rPr>
          <w:rFonts w:asciiTheme="majorBidi" w:hAnsiTheme="majorBidi" w:cstheme="majorBidi"/>
          <w:b/>
          <w:bCs/>
          <w:i w:val="0"/>
          <w:iCs w:val="0"/>
        </w:rPr>
      </w:pPr>
      <w:bookmarkStart w:id="17" w:name="_Toc170929073"/>
      <w:r w:rsidRPr="00984C45">
        <w:rPr>
          <w:rFonts w:asciiTheme="majorBidi" w:hAnsiTheme="majorBidi" w:cstheme="majorBidi"/>
          <w:b/>
          <w:bCs/>
          <w:i w:val="0"/>
          <w:iCs w:val="0"/>
          <w:color w:val="auto"/>
          <w:sz w:val="24"/>
          <w:szCs w:val="24"/>
        </w:rPr>
        <w:lastRenderedPageBreak/>
        <w:t xml:space="preserve">Gambar 1.  </w:t>
      </w:r>
      <w:r w:rsidRPr="00984C45">
        <w:rPr>
          <w:rFonts w:asciiTheme="majorBidi" w:hAnsiTheme="majorBidi" w:cstheme="majorBidi"/>
          <w:b/>
          <w:bCs/>
          <w:i w:val="0"/>
          <w:iCs w:val="0"/>
          <w:color w:val="auto"/>
          <w:sz w:val="24"/>
          <w:szCs w:val="24"/>
        </w:rPr>
        <w:fldChar w:fldCharType="begin"/>
      </w:r>
      <w:r w:rsidRPr="00984C45">
        <w:rPr>
          <w:rFonts w:asciiTheme="majorBidi" w:hAnsiTheme="majorBidi" w:cstheme="majorBidi"/>
          <w:b/>
          <w:bCs/>
          <w:i w:val="0"/>
          <w:iCs w:val="0"/>
          <w:color w:val="auto"/>
          <w:sz w:val="24"/>
          <w:szCs w:val="24"/>
        </w:rPr>
        <w:instrText xml:space="preserve"> SEQ Gambar_1._ \* ARABIC </w:instrText>
      </w:r>
      <w:r w:rsidRPr="00984C45">
        <w:rPr>
          <w:rFonts w:asciiTheme="majorBidi" w:hAnsiTheme="majorBidi" w:cstheme="majorBidi"/>
          <w:b/>
          <w:bCs/>
          <w:i w:val="0"/>
          <w:iCs w:val="0"/>
          <w:color w:val="auto"/>
          <w:sz w:val="24"/>
          <w:szCs w:val="24"/>
        </w:rPr>
        <w:fldChar w:fldCharType="separate"/>
      </w:r>
      <w:r w:rsidR="00CA6628">
        <w:rPr>
          <w:rFonts w:asciiTheme="majorBidi" w:hAnsiTheme="majorBidi" w:cstheme="majorBidi"/>
          <w:b/>
          <w:bCs/>
          <w:i w:val="0"/>
          <w:iCs w:val="0"/>
          <w:noProof/>
          <w:color w:val="auto"/>
          <w:sz w:val="24"/>
          <w:szCs w:val="24"/>
        </w:rPr>
        <w:t>1</w:t>
      </w:r>
      <w:r w:rsidRPr="00984C45">
        <w:rPr>
          <w:rFonts w:asciiTheme="majorBidi" w:hAnsiTheme="majorBidi" w:cstheme="majorBidi"/>
          <w:b/>
          <w:bCs/>
          <w:i w:val="0"/>
          <w:iCs w:val="0"/>
          <w:color w:val="auto"/>
          <w:sz w:val="24"/>
          <w:szCs w:val="24"/>
        </w:rPr>
        <w:fldChar w:fldCharType="end"/>
      </w:r>
      <w:r w:rsidRPr="00984C45">
        <w:rPr>
          <w:rFonts w:asciiTheme="majorBidi" w:hAnsiTheme="majorBidi" w:cstheme="majorBidi"/>
          <w:b/>
          <w:bCs/>
          <w:i w:val="0"/>
          <w:iCs w:val="0"/>
          <w:color w:val="auto"/>
          <w:sz w:val="24"/>
          <w:szCs w:val="24"/>
          <w:lang w:val="en-US"/>
        </w:rPr>
        <w:t xml:space="preserve"> Indeks Literasi Keuangan Masyarakat Indonesia</w:t>
      </w:r>
      <w:r w:rsidRPr="00984C45">
        <w:rPr>
          <w:rFonts w:asciiTheme="majorBidi" w:eastAsia="Times New Roman" w:hAnsiTheme="majorBidi" w:cstheme="majorBidi"/>
          <w:b/>
          <w:bCs/>
          <w:i w:val="0"/>
          <w:iCs w:val="0"/>
          <w:noProof/>
          <w:color w:val="000000"/>
          <w:sz w:val="24"/>
          <w:szCs w:val="24"/>
          <w:lang w:val="en-US" w:eastAsia="en-US"/>
        </w:rPr>
        <w:drawing>
          <wp:anchor distT="0" distB="0" distL="114300" distR="114300" simplePos="0" relativeHeight="251717632" behindDoc="0" locked="0" layoutInCell="1" allowOverlap="1" wp14:anchorId="294B329C" wp14:editId="44E16230">
            <wp:simplePos x="0" y="0"/>
            <wp:positionH relativeFrom="column">
              <wp:posOffset>1095555</wp:posOffset>
            </wp:positionH>
            <wp:positionV relativeFrom="paragraph">
              <wp:posOffset>394503</wp:posOffset>
            </wp:positionV>
            <wp:extent cx="2836984" cy="1720215"/>
            <wp:effectExtent l="0" t="0" r="1905" b="0"/>
            <wp:wrapTopAndBottom/>
            <wp:docPr id="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2836984" cy="1720215"/>
                    </a:xfrm>
                    <a:prstGeom prst="rect">
                      <a:avLst/>
                    </a:prstGeom>
                    <a:ln/>
                  </pic:spPr>
                </pic:pic>
              </a:graphicData>
            </a:graphic>
            <wp14:sizeRelH relativeFrom="page">
              <wp14:pctWidth>0</wp14:pctWidth>
            </wp14:sizeRelH>
            <wp14:sizeRelV relativeFrom="page">
              <wp14:pctHeight>0</wp14:pctHeight>
            </wp14:sizeRelV>
          </wp:anchor>
        </w:drawing>
      </w:r>
      <w:bookmarkEnd w:id="17"/>
    </w:p>
    <w:p w14:paraId="4BB8B565" w14:textId="77777777" w:rsidR="00781FC7" w:rsidRDefault="00781FC7" w:rsidP="00781FC7">
      <w:pPr>
        <w:pBdr>
          <w:top w:val="nil"/>
          <w:left w:val="nil"/>
          <w:bottom w:val="nil"/>
          <w:right w:val="nil"/>
          <w:between w:val="nil"/>
        </w:pBdr>
        <w:shd w:val="clear" w:color="auto" w:fill="FFFFFF"/>
        <w:spacing w:after="0" w:line="360" w:lineRule="auto"/>
        <w:ind w:left="567" w:firstLine="283"/>
        <w:jc w:val="center"/>
        <w:rPr>
          <w:rFonts w:ascii="Times New Roman" w:eastAsia="Times New Roman" w:hAnsi="Times New Roman" w:cs="Times New Roman"/>
          <w:b/>
          <w:color w:val="000000"/>
          <w:sz w:val="24"/>
          <w:szCs w:val="24"/>
        </w:rPr>
      </w:pPr>
    </w:p>
    <w:p w14:paraId="0813B644" w14:textId="77777777" w:rsidR="00781FC7" w:rsidRDefault="00781FC7" w:rsidP="00781FC7">
      <w:pPr>
        <w:pBdr>
          <w:top w:val="nil"/>
          <w:left w:val="nil"/>
          <w:bottom w:val="nil"/>
          <w:right w:val="nil"/>
          <w:between w:val="nil"/>
        </w:pBdr>
        <w:shd w:val="clear" w:color="auto" w:fill="FFFFFF"/>
        <w:spacing w:after="0" w:line="360" w:lineRule="auto"/>
        <w:ind w:left="567"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Sumber: OJK, 2023</w:t>
      </w:r>
    </w:p>
    <w:p w14:paraId="7744089F" w14:textId="5EE20974" w:rsidR="00781FC7" w:rsidRDefault="00781FC7" w:rsidP="00781FC7">
      <w:pPr>
        <w:pBdr>
          <w:top w:val="nil"/>
          <w:left w:val="nil"/>
          <w:bottom w:val="nil"/>
          <w:right w:val="nil"/>
          <w:between w:val="nil"/>
        </w:pBdr>
        <w:shd w:val="clear" w:color="auto" w:fill="FFFFFF"/>
        <w:spacing w:after="0" w:line="360" w:lineRule="auto"/>
        <w:ind w:left="567"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Mengingat tingkat pencapaian di bawah</w:t>
      </w:r>
      <w:r w:rsidRPr="00E86D58">
        <w:rPr>
          <w:rFonts w:ascii="Times New Roman" w:eastAsia="Times New Roman" w:hAnsi="Times New Roman" w:cs="Times New Roman"/>
          <w:color w:val="000000"/>
          <w:sz w:val="24"/>
          <w:szCs w:val="24"/>
        </w:rPr>
        <w:t xml:space="preserve"> 50%</w:t>
      </w:r>
      <w:r>
        <w:rPr>
          <w:rFonts w:ascii="Times New Roman" w:eastAsia="Times New Roman" w:hAnsi="Times New Roman" w:cs="Times New Roman"/>
          <w:color w:val="000000"/>
          <w:sz w:val="24"/>
          <w:szCs w:val="24"/>
        </w:rPr>
        <w:t xml:space="preserve"> menunjukkan bahwa rendahnya level literasi keuangan di Indonesia</w:t>
      </w:r>
      <w:r w:rsidRPr="00E86D58">
        <w:rPr>
          <w:rFonts w:ascii="Times New Roman" w:eastAsia="Times New Roman" w:hAnsi="Times New Roman" w:cs="Times New Roman"/>
          <w:color w:val="000000"/>
          <w:sz w:val="24"/>
          <w:szCs w:val="24"/>
        </w:rPr>
        <w:t xml:space="preserve">. Namun demikian, berdasarkan catatan Otoritas Jasa Keuangan (OJK) pada tahun 2022, terdapat peningkatan yang stabil dalam literasi keuangan pada tahun 2016 hingga tahun 2022. Angka yang masih terbilang rendah ini menunjukkan bahwa sebagian besar masyarakat cenderung mengasosiasikan bank dan jasa keuangan lainnya. dengan tugas-tugas sederhana seperti simpan pinjam daripada menyadari betapa pentingnya dampaknya terhadap investasi. </w:t>
      </w:r>
    </w:p>
    <w:p w14:paraId="080BA544" w14:textId="77777777" w:rsidR="00781FC7" w:rsidRPr="009C1373" w:rsidRDefault="00781FC7" w:rsidP="00781FC7">
      <w:pPr>
        <w:pBdr>
          <w:top w:val="nil"/>
          <w:left w:val="nil"/>
          <w:bottom w:val="nil"/>
          <w:right w:val="nil"/>
          <w:between w:val="nil"/>
        </w:pBdr>
        <w:shd w:val="clear" w:color="auto" w:fill="FFFFFF"/>
        <w:spacing w:after="0" w:line="360" w:lineRule="auto"/>
        <w:ind w:left="567" w:firstLine="283"/>
        <w:jc w:val="both"/>
        <w:rPr>
          <w:rFonts w:ascii="Times New Roman" w:eastAsia="Times New Roman" w:hAnsi="Times New Roman" w:cs="Times New Roman"/>
          <w:i/>
          <w:color w:val="000000"/>
          <w:sz w:val="24"/>
          <w:szCs w:val="24"/>
        </w:rPr>
      </w:pPr>
      <w:r w:rsidRPr="00E86D58">
        <w:rPr>
          <w:rFonts w:ascii="Times New Roman" w:eastAsia="Times New Roman" w:hAnsi="Times New Roman" w:cs="Times New Roman"/>
          <w:iCs/>
          <w:color w:val="000000"/>
          <w:sz w:val="24"/>
          <w:szCs w:val="24"/>
        </w:rPr>
        <w:t xml:space="preserve">Sebagai generasi penerus bangsa, </w:t>
      </w:r>
      <w:r>
        <w:rPr>
          <w:rFonts w:ascii="Times New Roman" w:eastAsia="Times New Roman" w:hAnsi="Times New Roman" w:cs="Times New Roman"/>
          <w:iCs/>
          <w:color w:val="000000"/>
          <w:sz w:val="24"/>
          <w:szCs w:val="24"/>
        </w:rPr>
        <w:t>mahasiswa</w:t>
      </w:r>
      <w:r w:rsidRPr="00E86D58">
        <w:rPr>
          <w:rFonts w:ascii="Times New Roman" w:eastAsia="Times New Roman" w:hAnsi="Times New Roman" w:cs="Times New Roman"/>
          <w:iCs/>
          <w:color w:val="000000"/>
          <w:sz w:val="24"/>
          <w:szCs w:val="24"/>
        </w:rPr>
        <w:t xml:space="preserve"> mempunyai peran penting dalam meningkatkan literasi masyarakat, khususnya dalam pengambilan keputusan keuangan. </w:t>
      </w:r>
      <w:r>
        <w:rPr>
          <w:rFonts w:ascii="Times New Roman" w:eastAsia="Times New Roman" w:hAnsi="Times New Roman" w:cs="Times New Roman"/>
          <w:iCs/>
          <w:color w:val="000000"/>
          <w:sz w:val="24"/>
          <w:szCs w:val="24"/>
        </w:rPr>
        <w:t>Mahasiswa</w:t>
      </w:r>
      <w:r w:rsidRPr="00E86D58">
        <w:rPr>
          <w:rFonts w:ascii="Times New Roman" w:eastAsia="Times New Roman" w:hAnsi="Times New Roman" w:cs="Times New Roman"/>
          <w:iCs/>
          <w:color w:val="000000"/>
          <w:sz w:val="24"/>
          <w:szCs w:val="24"/>
        </w:rPr>
        <w:t xml:space="preserve"> mampu berperan sebagai agen perubahan dan kontrol asosiasi serta memiliki kemampuan berpikir kritis. Selain itu, meskipun sebagian orang memperoleh ilmu tanpa mengenyam pendidikan resmi, namun </w:t>
      </w:r>
      <w:r>
        <w:rPr>
          <w:rFonts w:ascii="Times New Roman" w:eastAsia="Times New Roman" w:hAnsi="Times New Roman" w:cs="Times New Roman"/>
          <w:iCs/>
          <w:color w:val="000000"/>
          <w:sz w:val="24"/>
          <w:szCs w:val="24"/>
        </w:rPr>
        <w:t>mahasiswa</w:t>
      </w:r>
      <w:r w:rsidRPr="00E86D58">
        <w:rPr>
          <w:rFonts w:ascii="Times New Roman" w:eastAsia="Times New Roman" w:hAnsi="Times New Roman" w:cs="Times New Roman"/>
          <w:iCs/>
          <w:color w:val="000000"/>
          <w:sz w:val="24"/>
          <w:szCs w:val="24"/>
        </w:rPr>
        <w:t xml:space="preserve"> dianggap menunjukkan perilaku dan pengetahuan finansial yang lebih unggul dibandingkan orang yang tidak mengikuti pendidikan formal</w:t>
      </w:r>
      <w:r w:rsidRPr="00E86D58">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vertAlign w:val="superscript"/>
        </w:rPr>
        <w:footnoteReference w:id="13"/>
      </w:r>
    </w:p>
    <w:p w14:paraId="41CFCB97" w14:textId="77777777" w:rsidR="00781FC7" w:rsidRDefault="00781FC7" w:rsidP="00781FC7">
      <w:pPr>
        <w:pBdr>
          <w:top w:val="nil"/>
          <w:left w:val="nil"/>
          <w:bottom w:val="nil"/>
          <w:right w:val="nil"/>
          <w:between w:val="nil"/>
        </w:pBdr>
        <w:shd w:val="clear" w:color="auto" w:fill="FFFFFF"/>
        <w:spacing w:after="0" w:line="360" w:lineRule="auto"/>
        <w:ind w:left="567" w:firstLine="283"/>
        <w:jc w:val="both"/>
        <w:rPr>
          <w:rFonts w:ascii="Times New Roman" w:eastAsia="Times New Roman" w:hAnsi="Times New Roman" w:cs="Times New Roman"/>
          <w:color w:val="000000"/>
          <w:sz w:val="24"/>
          <w:szCs w:val="24"/>
        </w:rPr>
      </w:pPr>
      <w:r w:rsidRPr="00E86D58">
        <w:rPr>
          <w:rFonts w:ascii="Times New Roman" w:eastAsia="Times New Roman" w:hAnsi="Times New Roman" w:cs="Times New Roman"/>
          <w:color w:val="000000"/>
          <w:sz w:val="24"/>
          <w:szCs w:val="24"/>
        </w:rPr>
        <w:lastRenderedPageBreak/>
        <w:t xml:space="preserve">Kurangnya pengetahuan keuangan </w:t>
      </w:r>
      <w:r>
        <w:rPr>
          <w:rFonts w:ascii="Times New Roman" w:eastAsia="Times New Roman" w:hAnsi="Times New Roman" w:cs="Times New Roman"/>
          <w:color w:val="000000"/>
          <w:sz w:val="24"/>
          <w:szCs w:val="24"/>
        </w:rPr>
        <w:t>mahasiswa</w:t>
      </w:r>
      <w:r w:rsidRPr="00E86D58">
        <w:rPr>
          <w:rFonts w:ascii="Times New Roman" w:eastAsia="Times New Roman" w:hAnsi="Times New Roman" w:cs="Times New Roman"/>
          <w:color w:val="000000"/>
          <w:sz w:val="24"/>
          <w:szCs w:val="24"/>
        </w:rPr>
        <w:t xml:space="preserve"> dapat berdampak pada kebiasaan berbelanja mereka. Otoritas Jasa Keuangan (OJK) pemerintah memimpin sejumlah inisiatif untuk meningkatkan literasi keuangan. </w:t>
      </w:r>
      <w:r>
        <w:rPr>
          <w:rFonts w:ascii="Times New Roman" w:eastAsia="Times New Roman" w:hAnsi="Times New Roman" w:cs="Times New Roman"/>
          <w:color w:val="000000"/>
          <w:sz w:val="24"/>
          <w:szCs w:val="24"/>
        </w:rPr>
        <w:t>Aspek tingkah laku serta sikap keuangan, yang tidak sekadar berpaku pada keterampilan, pengetahuan, serta kepercayaan merupakan cakupan dari literasi keuangan, yang dijelaskan dalam OJK Nomor 76/POJK.07/2016 terkait</w:t>
      </w:r>
      <w:r w:rsidRPr="00E86D58">
        <w:rPr>
          <w:rFonts w:ascii="Times New Roman" w:eastAsia="Times New Roman" w:hAnsi="Times New Roman" w:cs="Times New Roman"/>
          <w:color w:val="000000"/>
          <w:sz w:val="24"/>
          <w:szCs w:val="24"/>
        </w:rPr>
        <w:t xml:space="preserve"> “Peningkatan Literasi Keuangan Konsumen dan/atau Masyarakat dan Inklusi Sektor Jasa Keuangan</w:t>
      </w:r>
      <w:r>
        <w:rPr>
          <w:rFonts w:ascii="Times New Roman" w:eastAsia="Times New Roman" w:hAnsi="Times New Roman" w:cs="Times New Roman"/>
          <w:color w:val="000000"/>
          <w:sz w:val="24"/>
          <w:szCs w:val="24"/>
        </w:rPr>
        <w:t>”.</w:t>
      </w:r>
      <w:r w:rsidRPr="006530A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Dalam proses peningkatan pengelolaan keuangan pada generasi muda harapannya melalui l</w:t>
      </w:r>
      <w:r w:rsidRPr="00E86D58">
        <w:rPr>
          <w:rFonts w:ascii="Times New Roman" w:eastAsia="Times New Roman" w:hAnsi="Times New Roman" w:cs="Times New Roman"/>
          <w:color w:val="000000"/>
          <w:sz w:val="24"/>
          <w:szCs w:val="24"/>
        </w:rPr>
        <w:t xml:space="preserve">ayanan OJK </w:t>
      </w:r>
      <w:r>
        <w:rPr>
          <w:rFonts w:ascii="Times New Roman" w:eastAsia="Times New Roman" w:hAnsi="Times New Roman" w:cs="Times New Roman"/>
          <w:color w:val="000000"/>
          <w:sz w:val="24"/>
          <w:szCs w:val="24"/>
        </w:rPr>
        <w:t>mampu</w:t>
      </w:r>
      <w:r w:rsidRPr="00E86D58">
        <w:rPr>
          <w:rFonts w:ascii="Times New Roman" w:eastAsia="Times New Roman" w:hAnsi="Times New Roman" w:cs="Times New Roman"/>
          <w:color w:val="000000"/>
          <w:sz w:val="24"/>
          <w:szCs w:val="24"/>
        </w:rPr>
        <w:t xml:space="preserve"> membantu masyarakat, </w:t>
      </w:r>
      <w:r>
        <w:rPr>
          <w:rFonts w:ascii="Times New Roman" w:eastAsia="Times New Roman" w:hAnsi="Times New Roman" w:cs="Times New Roman"/>
          <w:color w:val="000000"/>
          <w:sz w:val="24"/>
          <w:szCs w:val="24"/>
        </w:rPr>
        <w:t>secara luas</w:t>
      </w:r>
      <w:r w:rsidRPr="00E86D58">
        <w:rPr>
          <w:rFonts w:ascii="Times New Roman" w:eastAsia="Times New Roman" w:hAnsi="Times New Roman" w:cs="Times New Roman"/>
          <w:color w:val="000000"/>
          <w:sz w:val="24"/>
          <w:szCs w:val="24"/>
        </w:rPr>
        <w:t>.</w:t>
      </w:r>
    </w:p>
    <w:p w14:paraId="5BC227EF" w14:textId="77777777" w:rsidR="00781FC7" w:rsidRDefault="00781FC7" w:rsidP="00781FC7">
      <w:pPr>
        <w:pBdr>
          <w:top w:val="nil"/>
          <w:left w:val="nil"/>
          <w:bottom w:val="nil"/>
          <w:right w:val="nil"/>
          <w:between w:val="nil"/>
        </w:pBdr>
        <w:shd w:val="clear" w:color="auto" w:fill="FFFFFF"/>
        <w:spacing w:after="0" w:line="360" w:lineRule="auto"/>
        <w:ind w:left="567" w:firstLine="283"/>
        <w:jc w:val="both"/>
        <w:rPr>
          <w:rFonts w:ascii="Times New Roman" w:eastAsia="Times New Roman" w:hAnsi="Times New Roman" w:cs="Times New Roman"/>
          <w:color w:val="000000"/>
          <w:sz w:val="24"/>
          <w:szCs w:val="24"/>
        </w:rPr>
      </w:pPr>
      <w:r w:rsidRPr="003E520F">
        <w:rPr>
          <w:rFonts w:ascii="Times New Roman" w:eastAsia="Times New Roman" w:hAnsi="Times New Roman" w:cs="Times New Roman"/>
          <w:color w:val="000000"/>
          <w:sz w:val="24"/>
          <w:szCs w:val="24"/>
        </w:rPr>
        <w:t xml:space="preserve">Sebagai generasi yang aktif mencari pendidikan keuangan, </w:t>
      </w:r>
      <w:r>
        <w:rPr>
          <w:rFonts w:ascii="Times New Roman" w:eastAsia="Times New Roman" w:hAnsi="Times New Roman" w:cs="Times New Roman"/>
          <w:color w:val="000000"/>
          <w:sz w:val="24"/>
          <w:szCs w:val="24"/>
        </w:rPr>
        <w:t>mahasiswa</w:t>
      </w:r>
      <w:r w:rsidRPr="003E520F">
        <w:rPr>
          <w:rFonts w:ascii="Times New Roman" w:eastAsia="Times New Roman" w:hAnsi="Times New Roman" w:cs="Times New Roman"/>
          <w:color w:val="000000"/>
          <w:sz w:val="24"/>
          <w:szCs w:val="24"/>
        </w:rPr>
        <w:t xml:space="preserve"> adalah agen perubahan yang </w:t>
      </w:r>
      <w:r>
        <w:rPr>
          <w:rFonts w:ascii="Times New Roman" w:eastAsia="Times New Roman" w:hAnsi="Times New Roman" w:cs="Times New Roman"/>
          <w:color w:val="000000"/>
          <w:sz w:val="24"/>
          <w:szCs w:val="24"/>
        </w:rPr>
        <w:t xml:space="preserve">diharapkan mampu membawa perubahan dalam perekonomian yang lebih baik. Kendati demikian, beberapa penelitian menjelaskan bahwa diantara mahasiswa yang lulus maupun tidak lulus tidak memiliki perbedaan yang signifikan dalam pengeloaan keuangannya. Dalam praktiknya terhadap pengelolaan keuangan beberapa mahasiswa dinilai belum siap, walau sudah memperoleh materi mengenai manajemen keuangan dalam proses perkuliahan. Total mahasiswa yang memilih bekerja sembari kuliah memiliki jumlah yang lebih sedikit dibandingkan dengan kebanyakan mahasiswa yang masih mengandalkan pemberian orang tua dalam mencukupi kebutuhan perkuliahan mereka. Hal ini menjadi alasan rendahnya praktik pengelolaan keuangan pada tingkat mahasiswa jika dibandingkan dengan mahasiswa yang sembari bekerja. </w:t>
      </w:r>
    </w:p>
    <w:p w14:paraId="4282F1FC" w14:textId="77777777" w:rsidR="00781FC7" w:rsidRDefault="00781FC7" w:rsidP="00781FC7">
      <w:pPr>
        <w:pBdr>
          <w:top w:val="nil"/>
          <w:left w:val="nil"/>
          <w:bottom w:val="nil"/>
          <w:right w:val="nil"/>
          <w:between w:val="nil"/>
        </w:pBdr>
        <w:shd w:val="clear" w:color="auto" w:fill="FFFFFF"/>
        <w:spacing w:after="0" w:line="360" w:lineRule="auto"/>
        <w:ind w:left="567"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Penelitian dilakukan dengan analisis terhadap mahasiswa pada empat universitas yang berada di Kota Semarang terkait alasan pendukung dalam membuat keputusan berinvestasi serta ditemukan hasil meliputi: </w:t>
      </w:r>
    </w:p>
    <w:p w14:paraId="348A3B8C" w14:textId="08F97310" w:rsidR="00781FC7" w:rsidRPr="00AE44BF" w:rsidRDefault="00781FC7" w:rsidP="00781FC7">
      <w:pPr>
        <w:pStyle w:val="Caption"/>
        <w:jc w:val="center"/>
        <w:rPr>
          <w:rFonts w:asciiTheme="majorBidi" w:hAnsiTheme="majorBidi" w:cstheme="majorBidi"/>
          <w:b/>
          <w:bCs/>
          <w:i w:val="0"/>
          <w:iCs w:val="0"/>
          <w:color w:val="auto"/>
          <w:sz w:val="24"/>
          <w:szCs w:val="24"/>
          <w:lang w:val="en-US"/>
        </w:rPr>
      </w:pPr>
      <w:bookmarkStart w:id="18" w:name="_Toc176295081"/>
      <w:r w:rsidRPr="00AE44BF">
        <w:rPr>
          <w:noProof/>
          <w:lang w:val="en-US" w:eastAsia="en-US"/>
        </w:rPr>
        <w:lastRenderedPageBreak/>
        <w:drawing>
          <wp:anchor distT="0" distB="0" distL="114300" distR="114300" simplePos="0" relativeHeight="251721728" behindDoc="0" locked="0" layoutInCell="1" allowOverlap="1" wp14:anchorId="1580AB46" wp14:editId="04375C1F">
            <wp:simplePos x="0" y="0"/>
            <wp:positionH relativeFrom="column">
              <wp:posOffset>176309</wp:posOffset>
            </wp:positionH>
            <wp:positionV relativeFrom="paragraph">
              <wp:posOffset>391825</wp:posOffset>
            </wp:positionV>
            <wp:extent cx="4810796" cy="3391373"/>
            <wp:effectExtent l="0" t="0" r="8890" b="0"/>
            <wp:wrapTopAndBottom/>
            <wp:docPr id="186967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7992" name=""/>
                    <pic:cNvPicPr/>
                  </pic:nvPicPr>
                  <pic:blipFill>
                    <a:blip r:embed="rId16">
                      <a:extLst>
                        <a:ext uri="{28A0092B-C50C-407E-A947-70E740481C1C}">
                          <a14:useLocalDpi xmlns:a14="http://schemas.microsoft.com/office/drawing/2010/main" val="0"/>
                        </a:ext>
                      </a:extLst>
                    </a:blip>
                    <a:stretch>
                      <a:fillRect/>
                    </a:stretch>
                  </pic:blipFill>
                  <pic:spPr>
                    <a:xfrm>
                      <a:off x="0" y="0"/>
                      <a:ext cx="4810796" cy="3391373"/>
                    </a:xfrm>
                    <a:prstGeom prst="rect">
                      <a:avLst/>
                    </a:prstGeom>
                  </pic:spPr>
                </pic:pic>
              </a:graphicData>
            </a:graphic>
            <wp14:sizeRelH relativeFrom="page">
              <wp14:pctWidth>0</wp14:pctWidth>
            </wp14:sizeRelH>
            <wp14:sizeRelV relativeFrom="page">
              <wp14:pctHeight>0</wp14:pctHeight>
            </wp14:sizeRelV>
          </wp:anchor>
        </w:drawing>
      </w:r>
      <w:r w:rsidRPr="00856F2A">
        <w:rPr>
          <w:rFonts w:asciiTheme="majorBidi" w:hAnsiTheme="majorBidi" w:cstheme="majorBidi"/>
          <w:b/>
          <w:bCs/>
          <w:i w:val="0"/>
          <w:iCs w:val="0"/>
          <w:color w:val="auto"/>
          <w:sz w:val="24"/>
          <w:szCs w:val="24"/>
        </w:rPr>
        <w:t xml:space="preserve">Tabel 1. </w:t>
      </w:r>
      <w:r w:rsidRPr="00856F2A">
        <w:rPr>
          <w:rFonts w:asciiTheme="majorBidi" w:hAnsiTheme="majorBidi" w:cstheme="majorBidi"/>
          <w:b/>
          <w:bCs/>
          <w:i w:val="0"/>
          <w:iCs w:val="0"/>
          <w:color w:val="auto"/>
          <w:sz w:val="24"/>
          <w:szCs w:val="24"/>
        </w:rPr>
        <w:fldChar w:fldCharType="begin"/>
      </w:r>
      <w:r w:rsidRPr="00856F2A">
        <w:rPr>
          <w:rFonts w:asciiTheme="majorBidi" w:hAnsiTheme="majorBidi" w:cstheme="majorBidi"/>
          <w:b/>
          <w:bCs/>
          <w:i w:val="0"/>
          <w:iCs w:val="0"/>
          <w:color w:val="auto"/>
          <w:sz w:val="24"/>
          <w:szCs w:val="24"/>
        </w:rPr>
        <w:instrText xml:space="preserve"> SEQ Tabel_1. \* ARABIC </w:instrText>
      </w:r>
      <w:r w:rsidRPr="00856F2A">
        <w:rPr>
          <w:rFonts w:asciiTheme="majorBidi" w:hAnsiTheme="majorBidi" w:cstheme="majorBidi"/>
          <w:b/>
          <w:bCs/>
          <w:i w:val="0"/>
          <w:iCs w:val="0"/>
          <w:color w:val="auto"/>
          <w:sz w:val="24"/>
          <w:szCs w:val="24"/>
        </w:rPr>
        <w:fldChar w:fldCharType="separate"/>
      </w:r>
      <w:r w:rsidR="00CA6628">
        <w:rPr>
          <w:rFonts w:asciiTheme="majorBidi" w:hAnsiTheme="majorBidi" w:cstheme="majorBidi"/>
          <w:b/>
          <w:bCs/>
          <w:i w:val="0"/>
          <w:iCs w:val="0"/>
          <w:noProof/>
          <w:color w:val="auto"/>
          <w:sz w:val="24"/>
          <w:szCs w:val="24"/>
        </w:rPr>
        <w:t>1</w:t>
      </w:r>
      <w:r w:rsidRPr="00856F2A">
        <w:rPr>
          <w:rFonts w:asciiTheme="majorBidi" w:hAnsiTheme="majorBidi" w:cstheme="majorBidi"/>
          <w:b/>
          <w:bCs/>
          <w:i w:val="0"/>
          <w:iCs w:val="0"/>
          <w:color w:val="auto"/>
          <w:sz w:val="24"/>
          <w:szCs w:val="24"/>
        </w:rPr>
        <w:fldChar w:fldCharType="end"/>
      </w:r>
      <w:r w:rsidRPr="00856F2A">
        <w:rPr>
          <w:rFonts w:asciiTheme="majorBidi" w:hAnsiTheme="majorBidi" w:cstheme="majorBidi"/>
          <w:b/>
          <w:bCs/>
          <w:i w:val="0"/>
          <w:iCs w:val="0"/>
          <w:color w:val="auto"/>
          <w:sz w:val="24"/>
          <w:szCs w:val="24"/>
          <w:lang w:val="en-US"/>
        </w:rPr>
        <w:t xml:space="preserve"> Kuesioner Keputusan Investasi Pada Mahasiswa di 4 Universitas di Kota Semarang</w:t>
      </w:r>
      <w:bookmarkEnd w:id="18"/>
    </w:p>
    <w:p w14:paraId="361B2C06" w14:textId="77777777" w:rsidR="00781FC7" w:rsidRDefault="00781FC7" w:rsidP="00781FC7">
      <w:pPr>
        <w:pBdr>
          <w:top w:val="nil"/>
          <w:left w:val="nil"/>
          <w:bottom w:val="nil"/>
          <w:right w:val="nil"/>
          <w:between w:val="nil"/>
        </w:pBdr>
        <w:shd w:val="clear" w:color="auto" w:fill="FFFFFF"/>
        <w:spacing w:after="0" w:line="360" w:lineRule="auto"/>
        <w:ind w:left="567"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Pra Riset Peneliti, 2024.</w:t>
      </w:r>
    </w:p>
    <w:p w14:paraId="4B74A491" w14:textId="77777777" w:rsidR="00781FC7" w:rsidRDefault="00781FC7" w:rsidP="00781FC7">
      <w:pPr>
        <w:pBdr>
          <w:top w:val="nil"/>
          <w:left w:val="nil"/>
          <w:bottom w:val="nil"/>
          <w:right w:val="nil"/>
          <w:between w:val="nil"/>
        </w:pBdr>
        <w:shd w:val="clear" w:color="auto" w:fill="FFFFFF"/>
        <w:spacing w:after="0" w:line="360" w:lineRule="auto"/>
        <w:ind w:left="567"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Hasil yang terlihat melalui table 1.2 menunjukkan para mahasiswa masih rendah terkait pengetahuan literasi keuangan serta pengelolaannya terhadap keuangan. Faktor rendahnya pengetahuan terkait pengelolaan keuangan menjadi penyebab dua belas dari tiga puluh responden mengatakan memiliki keraguan dalam mengambil keputusan investasi.</w:t>
      </w:r>
    </w:p>
    <w:p w14:paraId="54DA25F7" w14:textId="569FD99E" w:rsidR="00781FC7" w:rsidRPr="00984C45" w:rsidRDefault="00781FC7" w:rsidP="00781FC7">
      <w:pPr>
        <w:pStyle w:val="Caption"/>
        <w:jc w:val="center"/>
        <w:rPr>
          <w:rFonts w:asciiTheme="majorBidi" w:hAnsiTheme="majorBidi" w:cstheme="majorBidi"/>
          <w:b/>
          <w:bCs/>
          <w:i w:val="0"/>
          <w:iCs w:val="0"/>
          <w:color w:val="auto"/>
          <w:sz w:val="24"/>
          <w:szCs w:val="24"/>
        </w:rPr>
      </w:pPr>
      <w:bookmarkStart w:id="19" w:name="_Toc170929074"/>
      <w:r w:rsidRPr="00984C45">
        <w:rPr>
          <w:rFonts w:asciiTheme="majorBidi" w:hAnsiTheme="majorBidi" w:cstheme="majorBidi"/>
          <w:b/>
          <w:bCs/>
          <w:i w:val="0"/>
          <w:iCs w:val="0"/>
          <w:color w:val="auto"/>
          <w:sz w:val="24"/>
          <w:szCs w:val="24"/>
        </w:rPr>
        <w:t xml:space="preserve">Gambar 1.  </w:t>
      </w:r>
      <w:r w:rsidRPr="00984C45">
        <w:rPr>
          <w:rFonts w:asciiTheme="majorBidi" w:hAnsiTheme="majorBidi" w:cstheme="majorBidi"/>
          <w:b/>
          <w:bCs/>
          <w:i w:val="0"/>
          <w:iCs w:val="0"/>
          <w:color w:val="auto"/>
          <w:sz w:val="24"/>
          <w:szCs w:val="24"/>
        </w:rPr>
        <w:fldChar w:fldCharType="begin"/>
      </w:r>
      <w:r w:rsidRPr="00984C45">
        <w:rPr>
          <w:rFonts w:asciiTheme="majorBidi" w:hAnsiTheme="majorBidi" w:cstheme="majorBidi"/>
          <w:b/>
          <w:bCs/>
          <w:i w:val="0"/>
          <w:iCs w:val="0"/>
          <w:color w:val="auto"/>
          <w:sz w:val="24"/>
          <w:szCs w:val="24"/>
        </w:rPr>
        <w:instrText xml:space="preserve"> SEQ Gambar_1._ \* ARABIC </w:instrText>
      </w:r>
      <w:r w:rsidRPr="00984C45">
        <w:rPr>
          <w:rFonts w:asciiTheme="majorBidi" w:hAnsiTheme="majorBidi" w:cstheme="majorBidi"/>
          <w:b/>
          <w:bCs/>
          <w:i w:val="0"/>
          <w:iCs w:val="0"/>
          <w:color w:val="auto"/>
          <w:sz w:val="24"/>
          <w:szCs w:val="24"/>
        </w:rPr>
        <w:fldChar w:fldCharType="separate"/>
      </w:r>
      <w:r w:rsidR="00CA6628">
        <w:rPr>
          <w:rFonts w:asciiTheme="majorBidi" w:hAnsiTheme="majorBidi" w:cstheme="majorBidi"/>
          <w:b/>
          <w:bCs/>
          <w:i w:val="0"/>
          <w:iCs w:val="0"/>
          <w:noProof/>
          <w:color w:val="auto"/>
          <w:sz w:val="24"/>
          <w:szCs w:val="24"/>
        </w:rPr>
        <w:t>2</w:t>
      </w:r>
      <w:r w:rsidRPr="00984C45">
        <w:rPr>
          <w:rFonts w:asciiTheme="majorBidi" w:hAnsiTheme="majorBidi" w:cstheme="majorBidi"/>
          <w:b/>
          <w:bCs/>
          <w:i w:val="0"/>
          <w:iCs w:val="0"/>
          <w:color w:val="auto"/>
          <w:sz w:val="24"/>
          <w:szCs w:val="24"/>
        </w:rPr>
        <w:fldChar w:fldCharType="end"/>
      </w:r>
      <w:r w:rsidRPr="00984C45">
        <w:rPr>
          <w:rFonts w:asciiTheme="majorBidi" w:hAnsiTheme="majorBidi" w:cstheme="majorBidi"/>
          <w:b/>
          <w:bCs/>
          <w:i w:val="0"/>
          <w:iCs w:val="0"/>
          <w:color w:val="auto"/>
          <w:sz w:val="24"/>
          <w:szCs w:val="24"/>
          <w:lang w:val="en-US"/>
        </w:rPr>
        <w:t xml:space="preserve"> Persentase Perilaku Pengelolaan Keuangan</w:t>
      </w:r>
      <w:r w:rsidRPr="00984C45">
        <w:rPr>
          <w:rFonts w:asciiTheme="majorBidi" w:eastAsia="Times New Roman" w:hAnsiTheme="majorBidi" w:cstheme="majorBidi"/>
          <w:b/>
          <w:bCs/>
          <w:i w:val="0"/>
          <w:iCs w:val="0"/>
          <w:noProof/>
          <w:color w:val="auto"/>
          <w:sz w:val="24"/>
          <w:szCs w:val="24"/>
          <w:lang w:val="en-US" w:eastAsia="en-US"/>
        </w:rPr>
        <w:drawing>
          <wp:anchor distT="0" distB="0" distL="114300" distR="114300" simplePos="0" relativeHeight="251718656" behindDoc="0" locked="0" layoutInCell="1" allowOverlap="1" wp14:anchorId="5AD5D3DF" wp14:editId="582DFE35">
            <wp:simplePos x="0" y="0"/>
            <wp:positionH relativeFrom="column">
              <wp:posOffset>1058976</wp:posOffset>
            </wp:positionH>
            <wp:positionV relativeFrom="paragraph">
              <wp:posOffset>253533</wp:posOffset>
            </wp:positionV>
            <wp:extent cx="3133725" cy="1447800"/>
            <wp:effectExtent l="0" t="0" r="9525" b="0"/>
            <wp:wrapTopAndBottom/>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3133725" cy="1447800"/>
                    </a:xfrm>
                    <a:prstGeom prst="rect">
                      <a:avLst/>
                    </a:prstGeom>
                    <a:ln/>
                  </pic:spPr>
                </pic:pic>
              </a:graphicData>
            </a:graphic>
            <wp14:sizeRelH relativeFrom="page">
              <wp14:pctWidth>0</wp14:pctWidth>
            </wp14:sizeRelH>
            <wp14:sizeRelV relativeFrom="page">
              <wp14:pctHeight>0</wp14:pctHeight>
            </wp14:sizeRelV>
          </wp:anchor>
        </w:drawing>
      </w:r>
      <w:bookmarkEnd w:id="19"/>
    </w:p>
    <w:p w14:paraId="4FEF6605" w14:textId="77777777" w:rsidR="00781FC7" w:rsidRDefault="00781FC7" w:rsidP="00781FC7">
      <w:pPr>
        <w:pBdr>
          <w:top w:val="nil"/>
          <w:left w:val="nil"/>
          <w:bottom w:val="nil"/>
          <w:right w:val="nil"/>
          <w:between w:val="nil"/>
        </w:pBdr>
        <w:shd w:val="clear" w:color="auto" w:fill="FFFFFF"/>
        <w:spacing w:after="0" w:line="360" w:lineRule="auto"/>
        <w:ind w:left="567" w:firstLine="283"/>
        <w:jc w:val="both"/>
        <w:rPr>
          <w:rFonts w:ascii="Times New Roman" w:eastAsia="Times New Roman" w:hAnsi="Times New Roman" w:cs="Times New Roman"/>
          <w:color w:val="000000"/>
          <w:sz w:val="24"/>
          <w:szCs w:val="24"/>
        </w:rPr>
      </w:pPr>
      <w:r>
        <w:rPr>
          <w:b/>
          <w:bCs/>
          <w:lang w:val="en-US"/>
        </w:rPr>
        <w:t xml:space="preserve">                  </w:t>
      </w:r>
      <w:r>
        <w:rPr>
          <w:rFonts w:ascii="Times New Roman" w:eastAsia="Times New Roman" w:hAnsi="Times New Roman" w:cs="Times New Roman"/>
          <w:color w:val="000000"/>
          <w:sz w:val="24"/>
          <w:szCs w:val="24"/>
        </w:rPr>
        <w:t>Sumber: Pra Riset Peneliti, 2024.</w:t>
      </w:r>
    </w:p>
    <w:p w14:paraId="2E29C03C" w14:textId="77777777" w:rsidR="00781FC7" w:rsidRDefault="00781FC7" w:rsidP="00781FC7">
      <w:pPr>
        <w:pBdr>
          <w:top w:val="nil"/>
          <w:left w:val="nil"/>
          <w:bottom w:val="nil"/>
          <w:right w:val="nil"/>
          <w:between w:val="nil"/>
        </w:pBdr>
        <w:shd w:val="clear" w:color="auto" w:fill="FFFFFF"/>
        <w:spacing w:after="0" w:line="360" w:lineRule="auto"/>
        <w:ind w:left="567" w:firstLine="283"/>
        <w:jc w:val="both"/>
        <w:rPr>
          <w:rFonts w:ascii="Times New Roman" w:eastAsia="Times New Roman" w:hAnsi="Times New Roman" w:cs="Times New Roman"/>
          <w:color w:val="000000"/>
          <w:sz w:val="24"/>
          <w:szCs w:val="24"/>
        </w:rPr>
      </w:pPr>
      <w:r w:rsidRPr="003E520F">
        <w:rPr>
          <w:rFonts w:ascii="Times New Roman" w:eastAsia="Times New Roman" w:hAnsi="Times New Roman" w:cs="Times New Roman"/>
          <w:color w:val="000000"/>
          <w:sz w:val="24"/>
          <w:szCs w:val="24"/>
        </w:rPr>
        <w:t xml:space="preserve">Berdasarkan gambar di atas, </w:t>
      </w:r>
      <w:r>
        <w:rPr>
          <w:rFonts w:ascii="Times New Roman" w:eastAsia="Times New Roman" w:hAnsi="Times New Roman" w:cs="Times New Roman"/>
          <w:color w:val="000000"/>
          <w:sz w:val="24"/>
          <w:szCs w:val="24"/>
        </w:rPr>
        <w:t xml:space="preserve">kebiasaan dalam rutinitas menabung telah dimiliki oleh </w:t>
      </w:r>
      <w:r w:rsidRPr="003E520F">
        <w:rPr>
          <w:rFonts w:ascii="Times New Roman" w:eastAsia="Times New Roman" w:hAnsi="Times New Roman" w:cs="Times New Roman"/>
          <w:color w:val="000000"/>
          <w:sz w:val="24"/>
          <w:szCs w:val="24"/>
        </w:rPr>
        <w:t xml:space="preserve">43% </w:t>
      </w:r>
      <w:r>
        <w:rPr>
          <w:rFonts w:ascii="Times New Roman" w:eastAsia="Times New Roman" w:hAnsi="Times New Roman" w:cs="Times New Roman"/>
          <w:color w:val="000000"/>
          <w:sz w:val="24"/>
          <w:szCs w:val="24"/>
        </w:rPr>
        <w:t>mahasiswa di Kota Semarang, kemudian rutinitas menabung belum dimiliki oleh</w:t>
      </w:r>
      <w:r w:rsidRPr="003E520F">
        <w:rPr>
          <w:rFonts w:ascii="Times New Roman" w:eastAsia="Times New Roman" w:hAnsi="Times New Roman" w:cs="Times New Roman"/>
          <w:color w:val="000000"/>
          <w:sz w:val="24"/>
          <w:szCs w:val="24"/>
        </w:rPr>
        <w:t xml:space="preserve"> 57% </w:t>
      </w:r>
      <w:r>
        <w:rPr>
          <w:rFonts w:ascii="Times New Roman" w:eastAsia="Times New Roman" w:hAnsi="Times New Roman" w:cs="Times New Roman"/>
          <w:color w:val="000000"/>
          <w:sz w:val="24"/>
          <w:szCs w:val="24"/>
        </w:rPr>
        <w:t xml:space="preserve">mahasiswa. Dari hasil data maka terdapat </w:t>
      </w:r>
      <w:r>
        <w:rPr>
          <w:rFonts w:ascii="Times New Roman" w:eastAsia="Times New Roman" w:hAnsi="Times New Roman" w:cs="Times New Roman"/>
          <w:color w:val="000000"/>
          <w:sz w:val="24"/>
          <w:szCs w:val="24"/>
        </w:rPr>
        <w:lastRenderedPageBreak/>
        <w:t xml:space="preserve">potensi terjait literasi keuangan mengalami peningkatan yang mampu meningkatkan pengelolaan keuangan terkait dengan keputusan investasi pada mahasiswa. </w:t>
      </w:r>
    </w:p>
    <w:p w14:paraId="12C07F4A" w14:textId="77777777" w:rsidR="00781FC7" w:rsidRDefault="00781FC7" w:rsidP="00781FC7">
      <w:pPr>
        <w:pBdr>
          <w:top w:val="nil"/>
          <w:left w:val="nil"/>
          <w:bottom w:val="nil"/>
          <w:right w:val="nil"/>
          <w:between w:val="nil"/>
        </w:pBdr>
        <w:shd w:val="clear" w:color="auto" w:fill="FFFFFF"/>
        <w:spacing w:after="0" w:line="360" w:lineRule="auto"/>
        <w:ind w:left="567"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penelitian ini menunjukkan fenomena masih rendahnya perilaku pengelolaan keuangan berkaitan dengan literasi keuangan yang rendah pula pada tingkat mahasiswa. Perolehan data menunjukkan sebagian besar dari mahasiswa mengalami kesulitas dalam pengaturan keuangannya, mengacu pada hasil pengisian </w:t>
      </w:r>
      <w:r>
        <w:rPr>
          <w:rFonts w:ascii="Times New Roman" w:eastAsia="Times New Roman" w:hAnsi="Times New Roman" w:cs="Times New Roman"/>
          <w:i/>
          <w:color w:val="000000"/>
          <w:sz w:val="24"/>
          <w:szCs w:val="24"/>
        </w:rPr>
        <w:t xml:space="preserve">google form </w:t>
      </w:r>
      <w:r>
        <w:rPr>
          <w:rFonts w:ascii="Times New Roman" w:eastAsia="Times New Roman" w:hAnsi="Times New Roman" w:cs="Times New Roman"/>
          <w:color w:val="000000"/>
          <w:sz w:val="24"/>
          <w:szCs w:val="24"/>
        </w:rPr>
        <w:t xml:space="preserve">oleh mahasiswa di Kota Semarang pada empat universitas sebagai proses pra-riset penelitian.  </w:t>
      </w:r>
      <w:r w:rsidRPr="003E520F">
        <w:rPr>
          <w:rFonts w:ascii="Times New Roman" w:eastAsia="Times New Roman" w:hAnsi="Times New Roman" w:cs="Times New Roman"/>
          <w:color w:val="000000"/>
          <w:sz w:val="24"/>
          <w:szCs w:val="24"/>
        </w:rPr>
        <w:t xml:space="preserve">Mereka harus mencapai keseimbangan antara uang yang mereka terima dari orang tua dan keputusan keuangan lainnya, seperti biaya </w:t>
      </w:r>
      <w:r>
        <w:rPr>
          <w:rFonts w:ascii="Times New Roman" w:eastAsia="Times New Roman" w:hAnsi="Times New Roman" w:cs="Times New Roman"/>
          <w:color w:val="000000"/>
          <w:sz w:val="24"/>
          <w:szCs w:val="24"/>
        </w:rPr>
        <w:t>kuliah</w:t>
      </w:r>
      <w:r w:rsidRPr="003E520F">
        <w:rPr>
          <w:rFonts w:ascii="Times New Roman" w:eastAsia="Times New Roman" w:hAnsi="Times New Roman" w:cs="Times New Roman"/>
          <w:color w:val="000000"/>
          <w:sz w:val="24"/>
          <w:szCs w:val="24"/>
        </w:rPr>
        <w:t>, kegiatan sosial, dan pekerjaan. Saat ini konsumerisme sudah menjadi kebiasaan yang membatasi kemampuan mahasiswa dalam berinvestasi dalam kehidupan sehari-hari. Banyak orang memahami nilai investasi, yang dilakukan dengan harapan mendapat untung di kemudian hari.</w:t>
      </w:r>
      <w:r>
        <w:rPr>
          <w:rFonts w:ascii="Times New Roman" w:eastAsia="Times New Roman" w:hAnsi="Times New Roman" w:cs="Times New Roman"/>
          <w:color w:val="000000"/>
          <w:sz w:val="24"/>
          <w:szCs w:val="24"/>
        </w:rPr>
        <w:t xml:space="preserve"> Kecerdasan mahasiswa dalam pengaturan berbagai kepentingan, pengelolaan keuangan, serta perencanaan jangka panjang melalui kebijaksanaan dalam mengambil keputusan investasi menjadikan literasi keuangan penting dimiliki oleh mahasiswa. </w:t>
      </w:r>
      <w:r w:rsidRPr="00BA01FD">
        <w:rPr>
          <w:rFonts w:ascii="Times New Roman" w:eastAsia="Times New Roman" w:hAnsi="Times New Roman" w:cs="Times New Roman"/>
          <w:color w:val="000000"/>
          <w:sz w:val="24"/>
          <w:szCs w:val="24"/>
        </w:rPr>
        <w:t>Pemahaman yang baik tentang keuangan sangat penting untuk menjalani kehidupan yang sukses. Kualitas hidup masyarakat diharapkan meningkat berkat pengelolaan keuangan yang efektif. Pentingnya hal ini tidak tergantung pada tingkat pendapatan, karena tanpa pengelolaan keuangan yang baik, perekonomian bisa terganggu.</w:t>
      </w:r>
      <w:r>
        <w:rPr>
          <w:rFonts w:ascii="Times New Roman" w:eastAsia="Times New Roman" w:hAnsi="Times New Roman" w:cs="Times New Roman"/>
          <w:color w:val="000000"/>
          <w:sz w:val="24"/>
          <w:szCs w:val="24"/>
          <w:vertAlign w:val="superscript"/>
        </w:rPr>
        <w:footnoteReference w:id="14"/>
      </w:r>
    </w:p>
    <w:p w14:paraId="7DDFE3EA" w14:textId="06CC2F10" w:rsidR="00781FC7" w:rsidRDefault="00781FC7" w:rsidP="0042024E">
      <w:pPr>
        <w:pBdr>
          <w:top w:val="nil"/>
          <w:left w:val="nil"/>
          <w:bottom w:val="nil"/>
          <w:right w:val="nil"/>
          <w:between w:val="nil"/>
        </w:pBdr>
        <w:shd w:val="clear" w:color="auto" w:fill="FFFFFF"/>
        <w:spacing w:after="0" w:line="360" w:lineRule="auto"/>
        <w:ind w:left="567" w:firstLine="283"/>
        <w:jc w:val="both"/>
        <w:rPr>
          <w:rFonts w:ascii="Times New Roman" w:eastAsia="Times New Roman" w:hAnsi="Times New Roman" w:cs="Times New Roman"/>
          <w:color w:val="000000"/>
          <w:sz w:val="24"/>
          <w:szCs w:val="24"/>
        </w:rPr>
      </w:pPr>
      <w:r w:rsidRPr="007567B2">
        <w:rPr>
          <w:rFonts w:ascii="Times New Roman" w:eastAsia="Times New Roman" w:hAnsi="Times New Roman" w:cs="Times New Roman"/>
          <w:color w:val="000000"/>
          <w:sz w:val="24"/>
          <w:szCs w:val="24"/>
        </w:rPr>
        <w:t xml:space="preserve">Selain literasi keuangan, perilaku keuangan juga mempengaruhi keputusan investasi. Perilaku keuangan meliputi penggunaan uang tunai, kredit, dan tabungan. </w:t>
      </w:r>
      <w:r>
        <w:rPr>
          <w:rFonts w:ascii="Times New Roman" w:eastAsia="Times New Roman" w:hAnsi="Times New Roman" w:cs="Times New Roman"/>
          <w:color w:val="000000"/>
          <w:sz w:val="24"/>
          <w:szCs w:val="24"/>
        </w:rPr>
        <w:t xml:space="preserve">Pengetahuan mengenai bidang investasi diantaranya pendidikan, saham, tanah, deposito, mata uang asing, reksadana, reksadana saham, reksadana campuran, reksadana indeks, reksadana hutang, emas, serta </w:t>
      </w:r>
      <w:r>
        <w:rPr>
          <w:rFonts w:ascii="Times New Roman" w:eastAsia="Times New Roman" w:hAnsi="Times New Roman" w:cs="Times New Roman"/>
          <w:color w:val="000000"/>
          <w:sz w:val="24"/>
          <w:szCs w:val="24"/>
        </w:rPr>
        <w:lastRenderedPageBreak/>
        <w:t xml:space="preserve">obligasi dijelaskan dalam buku </w:t>
      </w:r>
      <w:r w:rsidRPr="0064183D">
        <w:rPr>
          <w:rFonts w:ascii="Times New Roman" w:eastAsia="Times New Roman" w:hAnsi="Times New Roman" w:cs="Times New Roman"/>
          <w:i/>
          <w:iCs/>
          <w:color w:val="000000"/>
          <w:sz w:val="24"/>
          <w:szCs w:val="24"/>
        </w:rPr>
        <w:t>financial investor behaviour</w:t>
      </w:r>
      <w:r>
        <w:rPr>
          <w:rFonts w:ascii="Times New Roman" w:eastAsia="Times New Roman" w:hAnsi="Times New Roman" w:cs="Times New Roman"/>
          <w:color w:val="000000"/>
          <w:sz w:val="24"/>
          <w:szCs w:val="24"/>
        </w:rPr>
        <w:t>. K</w:t>
      </w:r>
      <w:r w:rsidRPr="007567B2">
        <w:rPr>
          <w:rFonts w:ascii="Times New Roman" w:eastAsia="Times New Roman" w:hAnsi="Times New Roman" w:cs="Times New Roman"/>
          <w:color w:val="000000"/>
          <w:sz w:val="24"/>
          <w:szCs w:val="24"/>
        </w:rPr>
        <w:t>emampuan individu dalam mengelola sumber daya keuangan sehari-hari (perencanaan, penganggaran, audit, pengelolaan, pengendalian, pencarian, dan tabungan)</w:t>
      </w:r>
      <w:r>
        <w:rPr>
          <w:rFonts w:ascii="Times New Roman" w:eastAsia="Times New Roman" w:hAnsi="Times New Roman" w:cs="Times New Roman"/>
          <w:color w:val="000000"/>
          <w:sz w:val="24"/>
          <w:szCs w:val="24"/>
        </w:rPr>
        <w:t xml:space="preserve"> menjadi acuan dari perilaku keuangan</w:t>
      </w:r>
      <w:r w:rsidRPr="007567B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footnoteReference w:id="15"/>
      </w:r>
      <w:r>
        <w:rPr>
          <w:rFonts w:ascii="Times New Roman" w:eastAsia="Times New Roman" w:hAnsi="Times New Roman" w:cs="Times New Roman"/>
          <w:color w:val="000000"/>
          <w:sz w:val="24"/>
          <w:szCs w:val="24"/>
        </w:rPr>
        <w:t xml:space="preserve"> </w:t>
      </w:r>
      <w:r w:rsidR="0042024E" w:rsidRPr="0042024E">
        <w:rPr>
          <w:rFonts w:ascii="Times New Roman" w:eastAsia="Times New Roman" w:hAnsi="Times New Roman" w:cs="Times New Roman"/>
          <w:color w:val="000000"/>
          <w:sz w:val="24"/>
          <w:szCs w:val="24"/>
        </w:rPr>
        <w:t>Perilaku keuangan menjelaskan bagaimana seseorang memperlakukan, mengelola, dan menggunakan sumber keuangan yang dimilikinya</w:t>
      </w:r>
      <w:r w:rsidR="0042024E">
        <w:rPr>
          <w:rFonts w:ascii="Times New Roman" w:eastAsia="Times New Roman" w:hAnsi="Times New Roman" w:cs="Times New Roman"/>
          <w:color w:val="000000"/>
          <w:sz w:val="24"/>
          <w:szCs w:val="24"/>
        </w:rPr>
        <w:t>.</w:t>
      </w:r>
      <w:r w:rsidR="00296575">
        <w:rPr>
          <w:rStyle w:val="FootnoteReference"/>
          <w:rFonts w:ascii="Times New Roman" w:eastAsia="Times New Roman" w:hAnsi="Times New Roman" w:cs="Times New Roman"/>
          <w:color w:val="000000"/>
          <w:sz w:val="24"/>
          <w:szCs w:val="24"/>
        </w:rPr>
        <w:footnoteReference w:id="16"/>
      </w:r>
      <w:r>
        <w:rPr>
          <w:rFonts w:ascii="Times New Roman" w:eastAsia="Times New Roman" w:hAnsi="Times New Roman" w:cs="Times New Roman"/>
          <w:color w:val="000000"/>
          <w:sz w:val="24"/>
          <w:szCs w:val="24"/>
        </w:rPr>
        <w:t xml:space="preserve"> Kemampuan pengelolaan keuangan secara bijaksana serta efektif dimiliki oleh individu dengan penerapan perilaku keuangan yang baik. Selain itu, tahapan penetapan keputusan keuangan, serta keselarasan tujuan organisasi dengan motif anggotanya dapat diartikan sebagai perilaku keuangan.</w:t>
      </w:r>
      <w:r>
        <w:rPr>
          <w:rFonts w:ascii="Times New Roman" w:eastAsia="Times New Roman" w:hAnsi="Times New Roman" w:cs="Times New Roman"/>
          <w:color w:val="000000"/>
          <w:sz w:val="24"/>
          <w:szCs w:val="24"/>
          <w:vertAlign w:val="superscript"/>
        </w:rPr>
        <w:footnoteReference w:id="17"/>
      </w:r>
      <w:r>
        <w:rPr>
          <w:rFonts w:ascii="Times New Roman" w:eastAsia="Times New Roman" w:hAnsi="Times New Roman" w:cs="Times New Roman"/>
          <w:color w:val="000000"/>
          <w:sz w:val="24"/>
          <w:szCs w:val="24"/>
        </w:rPr>
        <w:t xml:space="preserve"> Secara lebih detail, </w:t>
      </w:r>
      <w:r w:rsidRPr="009E07D5">
        <w:rPr>
          <w:rFonts w:ascii="Times New Roman" w:eastAsia="Times New Roman" w:hAnsi="Times New Roman" w:cs="Times New Roman"/>
          <w:color w:val="000000"/>
          <w:sz w:val="24"/>
          <w:szCs w:val="24"/>
        </w:rPr>
        <w:t>perilaku keuangan mencakup kemampuan seseorang dalam mengelola uangnya sehari-hari, yang meliputi perencanaan, penganggaran, pemeriksaan, pengelolaan, pengendalian, pencarian, dan penyimpanan uang</w:t>
      </w:r>
      <w:r>
        <w:rPr>
          <w:rFonts w:ascii="Times New Roman" w:eastAsia="Times New Roman" w:hAnsi="Times New Roman" w:cs="Times New Roman"/>
          <w:color w:val="000000"/>
          <w:sz w:val="24"/>
          <w:szCs w:val="24"/>
        </w:rPr>
        <w:t xml:space="preserve"> (Yundari dan Artati, </w:t>
      </w:r>
      <w:r w:rsidRPr="009E07D5">
        <w:rPr>
          <w:rFonts w:ascii="Times New Roman" w:eastAsia="Times New Roman" w:hAnsi="Times New Roman" w:cs="Times New Roman"/>
          <w:color w:val="000000"/>
          <w:sz w:val="24"/>
          <w:szCs w:val="24"/>
        </w:rPr>
        <w:t>2021). Perilaku pengelolaan keuangan berkaitan dengan efektivitas pengelolaan dana, yang mengharuskan dana mengalir sesuai rencana yang telah ditentukan. Perilaku keuangan mengacu pada tanggung jawab keuangan seseorang dalam mengelola uangnya.</w:t>
      </w:r>
    </w:p>
    <w:p w14:paraId="11378464" w14:textId="77777777" w:rsidR="00781FC7" w:rsidRDefault="00781FC7" w:rsidP="00781FC7">
      <w:pPr>
        <w:pBdr>
          <w:top w:val="nil"/>
          <w:left w:val="nil"/>
          <w:bottom w:val="nil"/>
          <w:right w:val="nil"/>
          <w:between w:val="nil"/>
        </w:pBdr>
        <w:shd w:val="clear" w:color="auto" w:fill="FFFFFF"/>
        <w:spacing w:after="0" w:line="360" w:lineRule="auto"/>
        <w:ind w:left="567"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Proses perencanaan, pengelolaan, serta pengendalian keefisiensian uang menjadi wujud dari perilaku keuangan yang baik. Pengambilan langkah secara efektif dalam pengelolaan keuangan merupakan cara mencapai stabilitas keuangan bagi generasi muda. Stabilitas keuangan dapat dicapai dengan memprioritaskan kebutuhan dasar, membatasi pengeluaran, serta menhindari impulsifitas pembelian. Dengan pengambilan keputusan keuangan dengan tanggung jawab serta bijaksana mampu mendatangkan berbagai keuntungan. Secara lebih detail, perolehan hasil keuangan yang baik </w:t>
      </w:r>
      <w:r>
        <w:rPr>
          <w:rFonts w:ascii="Times New Roman" w:eastAsia="Times New Roman" w:hAnsi="Times New Roman" w:cs="Times New Roman"/>
          <w:color w:val="000000"/>
          <w:sz w:val="24"/>
          <w:szCs w:val="24"/>
        </w:rPr>
        <w:lastRenderedPageBreak/>
        <w:t xml:space="preserve">yang meliputi ketepatan waktu dalam pembayaran tagihan, tersedianya rekening tabungan, </w:t>
      </w:r>
      <w:r w:rsidRPr="009E07D5">
        <w:rPr>
          <w:rFonts w:ascii="Times New Roman" w:eastAsia="Times New Roman" w:hAnsi="Times New Roman" w:cs="Times New Roman"/>
          <w:color w:val="000000"/>
          <w:sz w:val="24"/>
          <w:szCs w:val="24"/>
        </w:rPr>
        <w:t>melakukan pembayaran di muka, menggunakan kartu kredit dengan bijak, dan membuat keputusan investasi yang baik</w:t>
      </w:r>
      <w:r>
        <w:rPr>
          <w:rFonts w:ascii="Times New Roman" w:eastAsia="Times New Roman" w:hAnsi="Times New Roman" w:cs="Times New Roman"/>
          <w:color w:val="000000"/>
          <w:sz w:val="24"/>
          <w:szCs w:val="24"/>
        </w:rPr>
        <w:t xml:space="preserve"> memiliki hubungan dengan literasi keuangan</w:t>
      </w:r>
      <w:r w:rsidRPr="009E07D5">
        <w:rPr>
          <w:rFonts w:ascii="Times New Roman" w:eastAsia="Times New Roman" w:hAnsi="Times New Roman" w:cs="Times New Roman"/>
          <w:color w:val="000000"/>
          <w:sz w:val="24"/>
          <w:szCs w:val="24"/>
        </w:rPr>
        <w:t>. Untuk memahami risiko dan manfaat produk keuangan, diperlukan literasi keuangan.</w:t>
      </w:r>
    </w:p>
    <w:p w14:paraId="19DEB7E3" w14:textId="77777777" w:rsidR="00781FC7" w:rsidRDefault="00781FC7" w:rsidP="00781FC7">
      <w:pPr>
        <w:pBdr>
          <w:top w:val="nil"/>
          <w:left w:val="nil"/>
          <w:bottom w:val="nil"/>
          <w:right w:val="nil"/>
          <w:between w:val="nil"/>
        </w:pBdr>
        <w:shd w:val="clear" w:color="auto" w:fill="FFFFFF"/>
        <w:spacing w:after="0" w:line="360" w:lineRule="auto"/>
        <w:ind w:left="567" w:firstLine="283"/>
        <w:jc w:val="both"/>
        <w:rPr>
          <w:rFonts w:ascii="Times New Roman" w:eastAsia="Times New Roman" w:hAnsi="Times New Roman" w:cs="Times New Roman"/>
          <w:color w:val="000000"/>
          <w:sz w:val="24"/>
          <w:szCs w:val="24"/>
        </w:rPr>
      </w:pPr>
      <w:r w:rsidRPr="00986EF6">
        <w:rPr>
          <w:rFonts w:ascii="Times New Roman" w:eastAsia="Times New Roman" w:hAnsi="Times New Roman" w:cs="Times New Roman"/>
          <w:color w:val="000000"/>
          <w:sz w:val="24"/>
          <w:szCs w:val="24"/>
        </w:rPr>
        <w:t xml:space="preserve">Masa yang paling berarti bagi mahasiswa adalah ketika mereka pertama kali tinggal dan belajar di lingkungan yang berbeda dari tempat asalnya. Ini adalah saat ketika mereka harus membuat keputusan keuangan sendiri, tanpa bantuan orang lain. </w:t>
      </w:r>
      <w:r>
        <w:rPr>
          <w:rFonts w:ascii="Times New Roman" w:eastAsia="Times New Roman" w:hAnsi="Times New Roman" w:cs="Times New Roman"/>
          <w:color w:val="000000"/>
          <w:sz w:val="24"/>
          <w:szCs w:val="24"/>
        </w:rPr>
        <w:t>mahasiswa</w:t>
      </w:r>
      <w:r w:rsidRPr="00986EF6">
        <w:rPr>
          <w:rFonts w:ascii="Times New Roman" w:eastAsia="Times New Roman" w:hAnsi="Times New Roman" w:cs="Times New Roman"/>
          <w:color w:val="000000"/>
          <w:sz w:val="24"/>
          <w:szCs w:val="24"/>
        </w:rPr>
        <w:t xml:space="preserve"> akan belajar bagaimana menavigasi situasi dan lingkungan baru sendiri.</w:t>
      </w:r>
      <w:r>
        <w:rPr>
          <w:rFonts w:ascii="Times New Roman" w:eastAsia="Times New Roman" w:hAnsi="Times New Roman" w:cs="Times New Roman"/>
          <w:color w:val="000000"/>
          <w:sz w:val="24"/>
          <w:szCs w:val="24"/>
        </w:rPr>
        <w:t xml:space="preserve"> </w:t>
      </w:r>
      <w:r w:rsidRPr="00876FB6">
        <w:rPr>
          <w:rFonts w:ascii="Times New Roman" w:eastAsia="Times New Roman" w:hAnsi="Times New Roman" w:cs="Times New Roman"/>
          <w:color w:val="000000"/>
          <w:sz w:val="24"/>
          <w:szCs w:val="24"/>
        </w:rPr>
        <w:t xml:space="preserve">Menurut Margaretha dan Pambudhi dalam Dalima Landang </w:t>
      </w:r>
      <w:r>
        <w:rPr>
          <w:rFonts w:ascii="Times New Roman" w:eastAsia="Times New Roman" w:hAnsi="Times New Roman" w:cs="Times New Roman"/>
          <w:color w:val="000000"/>
          <w:sz w:val="24"/>
          <w:szCs w:val="24"/>
        </w:rPr>
        <w:t>et al</w:t>
      </w:r>
      <w:r w:rsidRPr="00876FB6">
        <w:rPr>
          <w:rFonts w:ascii="Times New Roman" w:eastAsia="Times New Roman" w:hAnsi="Times New Roman" w:cs="Times New Roman"/>
          <w:color w:val="000000"/>
          <w:sz w:val="24"/>
          <w:szCs w:val="24"/>
        </w:rPr>
        <w:t xml:space="preserve">., (2021), mahasiswa harus mampu mengelola keuangannya secara mandiri dan tetap teguh dalam mengambil keputusan. Banyak dari mereka yang mengeluarkan uang secara tidak efisien, mengalokasikannya pada hal-hal yang kurang penting atau bahkan tidak berguna. </w:t>
      </w:r>
      <w:r>
        <w:rPr>
          <w:rFonts w:ascii="Times New Roman" w:eastAsia="Times New Roman" w:hAnsi="Times New Roman" w:cs="Times New Roman"/>
          <w:color w:val="000000"/>
          <w:sz w:val="24"/>
          <w:szCs w:val="24"/>
        </w:rPr>
        <w:t>Penelitian</w:t>
      </w:r>
      <w:r w:rsidRPr="00876FB6">
        <w:rPr>
          <w:rFonts w:ascii="Times New Roman" w:eastAsia="Times New Roman" w:hAnsi="Times New Roman" w:cs="Times New Roman"/>
          <w:color w:val="000000"/>
          <w:sz w:val="24"/>
          <w:szCs w:val="24"/>
        </w:rPr>
        <w:t xml:space="preserve"> ini berkontribusi pada pengembangan teori keuangan perilaku, yang mengintegrasikan psikologi ke dalam konteks keuangan. Hasilnya, penelitian ini memberikan dukungan pada teori perilaku keuangan dalam proses pengambilan keputusan. Peningkatan sikap atau kekayaan mental seseorang juga membantunya mengambil keputusan </w:t>
      </w:r>
      <w:r>
        <w:rPr>
          <w:rFonts w:ascii="Times New Roman" w:eastAsia="Times New Roman" w:hAnsi="Times New Roman" w:cs="Times New Roman"/>
          <w:color w:val="000000"/>
          <w:sz w:val="24"/>
          <w:szCs w:val="24"/>
        </w:rPr>
        <w:t xml:space="preserve">lebih baik berkaitan dengan </w:t>
      </w:r>
      <w:r w:rsidRPr="00876FB6">
        <w:rPr>
          <w:rFonts w:ascii="Times New Roman" w:eastAsia="Times New Roman" w:hAnsi="Times New Roman" w:cs="Times New Roman"/>
          <w:color w:val="000000"/>
          <w:sz w:val="24"/>
          <w:szCs w:val="24"/>
        </w:rPr>
        <w:t>investasi.</w:t>
      </w:r>
    </w:p>
    <w:p w14:paraId="104144DA" w14:textId="77777777" w:rsidR="00781FC7" w:rsidRDefault="00781FC7" w:rsidP="00781FC7">
      <w:pPr>
        <w:pBdr>
          <w:top w:val="nil"/>
          <w:left w:val="nil"/>
          <w:bottom w:val="nil"/>
          <w:right w:val="nil"/>
          <w:between w:val="nil"/>
        </w:pBdr>
        <w:shd w:val="clear" w:color="auto" w:fill="FFFFFF"/>
        <w:spacing w:after="0" w:line="360" w:lineRule="auto"/>
        <w:ind w:left="567"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r w:rsidRPr="00876FB6">
        <w:rPr>
          <w:rFonts w:ascii="Times New Roman" w:eastAsia="Times New Roman" w:hAnsi="Times New Roman" w:cs="Times New Roman"/>
          <w:color w:val="000000"/>
          <w:sz w:val="24"/>
          <w:szCs w:val="24"/>
        </w:rPr>
        <w:t>ahasiswa Universitas Dian Nuswantoro</w:t>
      </w:r>
      <w:r>
        <w:rPr>
          <w:rFonts w:ascii="Times New Roman" w:eastAsia="Times New Roman" w:hAnsi="Times New Roman" w:cs="Times New Roman"/>
          <w:color w:val="000000"/>
          <w:sz w:val="24"/>
          <w:szCs w:val="24"/>
        </w:rPr>
        <w:t xml:space="preserve">, </w:t>
      </w:r>
      <w:r w:rsidRPr="00876FB6">
        <w:rPr>
          <w:rFonts w:ascii="Times New Roman" w:eastAsia="Times New Roman" w:hAnsi="Times New Roman" w:cs="Times New Roman"/>
          <w:color w:val="000000"/>
          <w:sz w:val="24"/>
          <w:szCs w:val="24"/>
        </w:rPr>
        <w:t xml:space="preserve">Universitas Islam Negeri Walisongo, Universitas Diponegoro, </w:t>
      </w:r>
      <w:r>
        <w:rPr>
          <w:rFonts w:ascii="Times New Roman" w:eastAsia="Times New Roman" w:hAnsi="Times New Roman" w:cs="Times New Roman"/>
          <w:color w:val="000000"/>
          <w:sz w:val="24"/>
          <w:szCs w:val="24"/>
        </w:rPr>
        <w:t xml:space="preserve">serta </w:t>
      </w:r>
      <w:r w:rsidRPr="00876FB6">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niversitas Negeri Semarang, yang berlokasi di Kota Semarang menjadi fokus dari penelitian yang dilakukan</w:t>
      </w:r>
      <w:r w:rsidRPr="00876FB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Ketertarikan pada bidang investasi serta pasar modal dimiliki oleh masing-masing universitas. Bentuk ketertarikan ini terwujud dari adanya Kelompok Kajian Pasar Modal (KSPM) di UIN Walisongo, UNDIP, UDINUS, serta UNSAF di UNNES. </w:t>
      </w:r>
      <w:r>
        <w:rPr>
          <w:rFonts w:ascii="Times New Roman" w:eastAsia="Times New Roman" w:hAnsi="Times New Roman" w:cs="Times New Roman"/>
          <w:color w:val="000000"/>
          <w:sz w:val="24"/>
          <w:szCs w:val="24"/>
          <w:vertAlign w:val="superscript"/>
        </w:rPr>
        <w:footnoteReference w:id="18"/>
      </w:r>
      <w:r>
        <w:rPr>
          <w:rFonts w:ascii="Times New Roman" w:eastAsia="Times New Roman" w:hAnsi="Times New Roman" w:cs="Times New Roman"/>
          <w:color w:val="000000"/>
          <w:sz w:val="24"/>
          <w:szCs w:val="24"/>
        </w:rPr>
        <w:t xml:space="preserve"> Berbagai bentuk kegiatan yang </w:t>
      </w:r>
      <w:r>
        <w:rPr>
          <w:rFonts w:ascii="Times New Roman" w:eastAsia="Times New Roman" w:hAnsi="Times New Roman" w:cs="Times New Roman"/>
          <w:color w:val="000000"/>
          <w:sz w:val="24"/>
          <w:szCs w:val="24"/>
        </w:rPr>
        <w:lastRenderedPageBreak/>
        <w:t xml:space="preserve">diselenggarakan oleh organisasi dinilai mampu meningkatkan pemahaman terkait investasi serta pasar modal pada mahasiswa. </w:t>
      </w:r>
    </w:p>
    <w:p w14:paraId="32FB1A51" w14:textId="77777777" w:rsidR="00781FC7" w:rsidRDefault="00781FC7" w:rsidP="00781FC7">
      <w:pPr>
        <w:pBdr>
          <w:top w:val="nil"/>
          <w:left w:val="nil"/>
          <w:bottom w:val="nil"/>
          <w:right w:val="nil"/>
          <w:between w:val="nil"/>
        </w:pBdr>
        <w:shd w:val="clear" w:color="auto" w:fill="FFFFFF"/>
        <w:spacing w:after="0" w:line="360" w:lineRule="auto"/>
        <w:ind w:left="567"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Dengan hubungan yang berbeda, beberapa penelitian menjelaskan bahwa perilaku keuangan dalam keputusan investasi dipengaruhi oleh literasi keuangan. Terdapat pengaruh signifikan dari literasi keuangan terhadap keputusan investasi (Dewi dan Krisnawati, </w:t>
      </w:r>
      <w:r w:rsidRPr="00876FB6">
        <w:rPr>
          <w:rFonts w:ascii="Times New Roman" w:eastAsia="Times New Roman" w:hAnsi="Times New Roman" w:cs="Times New Roman"/>
          <w:color w:val="000000"/>
          <w:sz w:val="24"/>
          <w:szCs w:val="24"/>
        </w:rPr>
        <w:t>2020</w:t>
      </w:r>
      <w:r>
        <w:rPr>
          <w:rFonts w:ascii="Times New Roman" w:eastAsia="Times New Roman" w:hAnsi="Times New Roman" w:cs="Times New Roman"/>
          <w:color w:val="000000"/>
          <w:sz w:val="24"/>
          <w:szCs w:val="24"/>
        </w:rPr>
        <w:t xml:space="preserve">). Kemampuan pengambilan keputusan investasi akan semakin baik dengan adanya literasi keuangan yang tinggi pada individu. Hasil ini tidak sejalan dengan penelitian yang dilakukan oleh </w:t>
      </w:r>
      <w:r w:rsidRPr="004B40CD">
        <w:rPr>
          <w:rFonts w:ascii="Times New Roman" w:eastAsia="Times New Roman" w:hAnsi="Times New Roman" w:cs="Times New Roman"/>
          <w:color w:val="000000"/>
          <w:sz w:val="24"/>
          <w:szCs w:val="24"/>
        </w:rPr>
        <w:t>Budiarto dan Susanti (2017)</w:t>
      </w:r>
      <w:r>
        <w:rPr>
          <w:rFonts w:ascii="Times New Roman" w:eastAsia="Times New Roman" w:hAnsi="Times New Roman" w:cs="Times New Roman"/>
          <w:color w:val="000000"/>
          <w:sz w:val="24"/>
          <w:szCs w:val="24"/>
        </w:rPr>
        <w:t xml:space="preserve"> serta </w:t>
      </w:r>
      <w:r w:rsidRPr="004B40CD">
        <w:rPr>
          <w:rFonts w:ascii="Times New Roman" w:eastAsia="Times New Roman" w:hAnsi="Times New Roman" w:cs="Times New Roman"/>
          <w:color w:val="000000"/>
          <w:sz w:val="24"/>
          <w:szCs w:val="24"/>
        </w:rPr>
        <w:t>Pradhana (2018</w:t>
      </w:r>
      <w:r>
        <w:rPr>
          <w:rFonts w:ascii="Times New Roman" w:eastAsia="Times New Roman" w:hAnsi="Times New Roman" w:cs="Times New Roman"/>
          <w:color w:val="000000"/>
          <w:sz w:val="24"/>
          <w:szCs w:val="24"/>
        </w:rPr>
        <w:t>) yang menyebutkan bahwa keputusan investasi tidak dipengaruhi oleh literasi keuangan. Hal ini didukung oleh G</w:t>
      </w:r>
      <w:r w:rsidRPr="009F63D3">
        <w:rPr>
          <w:rFonts w:ascii="Times New Roman" w:eastAsia="Times New Roman" w:hAnsi="Times New Roman" w:cs="Times New Roman"/>
          <w:color w:val="000000"/>
          <w:sz w:val="24"/>
          <w:szCs w:val="24"/>
        </w:rPr>
        <w:t>unawan &amp; Chairani (2019)</w:t>
      </w:r>
      <w:r>
        <w:rPr>
          <w:rFonts w:ascii="Times New Roman" w:eastAsia="Times New Roman" w:hAnsi="Times New Roman" w:cs="Times New Roman"/>
          <w:color w:val="000000"/>
          <w:sz w:val="24"/>
          <w:szCs w:val="24"/>
        </w:rPr>
        <w:t xml:space="preserve"> serta </w:t>
      </w:r>
      <w:r w:rsidRPr="009F63D3">
        <w:rPr>
          <w:rFonts w:ascii="Times New Roman" w:eastAsia="Times New Roman" w:hAnsi="Times New Roman" w:cs="Times New Roman"/>
          <w:color w:val="000000"/>
          <w:sz w:val="24"/>
          <w:szCs w:val="24"/>
        </w:rPr>
        <w:t xml:space="preserve">Triawan Harahap </w:t>
      </w:r>
      <w:r>
        <w:rPr>
          <w:rFonts w:ascii="Times New Roman" w:eastAsia="Times New Roman" w:hAnsi="Times New Roman" w:cs="Times New Roman"/>
          <w:color w:val="000000"/>
          <w:sz w:val="24"/>
          <w:szCs w:val="24"/>
        </w:rPr>
        <w:t>et al.,</w:t>
      </w:r>
      <w:r w:rsidRPr="009F63D3">
        <w:rPr>
          <w:rFonts w:ascii="Times New Roman" w:eastAsia="Times New Roman" w:hAnsi="Times New Roman" w:cs="Times New Roman"/>
          <w:color w:val="000000"/>
          <w:sz w:val="24"/>
          <w:szCs w:val="24"/>
        </w:rPr>
        <w:t xml:space="preserve"> (2020)</w:t>
      </w:r>
      <w:r>
        <w:rPr>
          <w:rFonts w:ascii="Times New Roman" w:eastAsia="Times New Roman" w:hAnsi="Times New Roman" w:cs="Times New Roman"/>
          <w:color w:val="000000"/>
          <w:sz w:val="24"/>
          <w:szCs w:val="24"/>
        </w:rPr>
        <w:t xml:space="preserve"> yang menjelaskan dalam penelitiannya bahwa literasi keuangan tidak memiliki hubungan dengan perilaku keuangan. </w:t>
      </w:r>
      <w:r w:rsidRPr="009F63D3">
        <w:rPr>
          <w:rFonts w:ascii="Times New Roman" w:eastAsia="Times New Roman" w:hAnsi="Times New Roman" w:cs="Times New Roman"/>
          <w:color w:val="000000"/>
          <w:sz w:val="24"/>
          <w:szCs w:val="24"/>
        </w:rPr>
        <w:t xml:space="preserve">Safryani et al. (2020) </w:t>
      </w:r>
      <w:r>
        <w:rPr>
          <w:rFonts w:ascii="Times New Roman" w:eastAsia="Times New Roman" w:hAnsi="Times New Roman" w:cs="Times New Roman"/>
          <w:color w:val="000000"/>
          <w:sz w:val="24"/>
          <w:szCs w:val="24"/>
        </w:rPr>
        <w:t>juga menjelaskan bahwa hanya terdapat pengaruh kecil dari perilaku keuangan terhadap keputusan investasi</w:t>
      </w:r>
      <w:r w:rsidRPr="009F63D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Kendati demikian penelitian yang dilaksanakan </w:t>
      </w:r>
      <w:r w:rsidRPr="009F63D3">
        <w:rPr>
          <w:rFonts w:ascii="Times New Roman" w:eastAsia="Times New Roman" w:hAnsi="Times New Roman" w:cs="Times New Roman"/>
          <w:color w:val="000000"/>
          <w:sz w:val="24"/>
          <w:szCs w:val="24"/>
        </w:rPr>
        <w:t xml:space="preserve">Istiqomah et al., (2022), </w:t>
      </w:r>
      <w:r>
        <w:rPr>
          <w:rFonts w:ascii="Times New Roman" w:eastAsia="Times New Roman" w:hAnsi="Times New Roman" w:cs="Times New Roman"/>
          <w:color w:val="000000"/>
          <w:sz w:val="24"/>
          <w:szCs w:val="24"/>
        </w:rPr>
        <w:t xml:space="preserve">menjelaskan bahwasanya perilaku keungan memberi pengaruh pada keputusan investasi, dimana perilaku pengelolaan keuangan terkait investasi yang baik beriringan dengan semakin baiknya pengetahuan keuangan pada seseorang. Hal ini didukung oleh Lestari et al., (2022) yang menyebutkan bahwa semakin tinggi literasi keuangan pada individu menyebabkan perilaku pengelolaan keuangan yang semakin baik pula, sekaligus membuktikan bahwasannya literasi keuangan memiliki pengaruh positif terhadap perilaku keuangan. </w:t>
      </w:r>
    </w:p>
    <w:p w14:paraId="662D54F7" w14:textId="77777777" w:rsidR="00781FC7" w:rsidRDefault="00781FC7" w:rsidP="00781FC7">
      <w:pPr>
        <w:pBdr>
          <w:top w:val="nil"/>
          <w:left w:val="nil"/>
          <w:bottom w:val="nil"/>
          <w:right w:val="nil"/>
          <w:between w:val="nil"/>
        </w:pBdr>
        <w:shd w:val="clear" w:color="auto" w:fill="FFFFFF"/>
        <w:spacing w:after="0" w:line="360" w:lineRule="auto"/>
        <w:ind w:left="567" w:firstLine="283"/>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Berkaitan dengan latar belakang yang ada, terdapat </w:t>
      </w:r>
      <w:r>
        <w:rPr>
          <w:rFonts w:ascii="Times New Roman" w:eastAsia="Times New Roman" w:hAnsi="Times New Roman" w:cs="Times New Roman"/>
          <w:i/>
          <w:color w:val="000000"/>
          <w:sz w:val="24"/>
          <w:szCs w:val="24"/>
        </w:rPr>
        <w:t xml:space="preserve">research gap </w:t>
      </w:r>
      <w:r>
        <w:rPr>
          <w:rFonts w:ascii="Times New Roman" w:eastAsia="Times New Roman" w:hAnsi="Times New Roman" w:cs="Times New Roman"/>
          <w:color w:val="000000"/>
          <w:sz w:val="24"/>
          <w:szCs w:val="24"/>
        </w:rPr>
        <w:t xml:space="preserve">yang perlu diungkapkan oleh peneliti melalui penelitian yang dilakukan. Ketidakkonsistenan pada hasil penelitian yang ada saat ini berkaitan dengan pengaruh literasi keuangan terhadap keputusan investasi ditinjau dari perilaku keuangan selaku variabel intervening menjadikan dasar dari dilakukannya penelitian. Objek yang dipakai pada penelitian ini yakni mahasiswa di Kota Semarang. Dengan demikian maka diperlukannya penelitian oleh peneliti </w:t>
      </w:r>
      <w:r>
        <w:rPr>
          <w:rFonts w:ascii="Times New Roman" w:eastAsia="Times New Roman" w:hAnsi="Times New Roman" w:cs="Times New Roman"/>
          <w:color w:val="000000"/>
          <w:sz w:val="24"/>
          <w:szCs w:val="24"/>
        </w:rPr>
        <w:lastRenderedPageBreak/>
        <w:t xml:space="preserve">dengan judul </w:t>
      </w:r>
      <w:r>
        <w:rPr>
          <w:rFonts w:ascii="Times New Roman" w:eastAsia="Times New Roman" w:hAnsi="Times New Roman" w:cs="Times New Roman"/>
          <w:b/>
          <w:color w:val="000000"/>
          <w:sz w:val="24"/>
          <w:szCs w:val="24"/>
        </w:rPr>
        <w:t>“Pengaruh Literasi Keuangan Keputusan Berinvestasi Melalui Perilaku Keuangan Sebagai Variabel Intervening.”</w:t>
      </w:r>
    </w:p>
    <w:p w14:paraId="742162C4" w14:textId="77777777" w:rsidR="00781FC7" w:rsidRPr="0050736E" w:rsidRDefault="00781FC7" w:rsidP="00781FC7">
      <w:pPr>
        <w:pStyle w:val="Heading2"/>
        <w:numPr>
          <w:ilvl w:val="0"/>
          <w:numId w:val="93"/>
        </w:numPr>
        <w:spacing w:line="360" w:lineRule="auto"/>
        <w:ind w:left="426"/>
        <w:jc w:val="both"/>
        <w:rPr>
          <w:rFonts w:asciiTheme="majorBidi" w:hAnsiTheme="majorBidi" w:cstheme="majorBidi"/>
          <w:b/>
          <w:bCs/>
          <w:color w:val="auto"/>
          <w:sz w:val="24"/>
          <w:szCs w:val="24"/>
        </w:rPr>
      </w:pPr>
      <w:bookmarkStart w:id="20" w:name="_Toc172186579"/>
      <w:r w:rsidRPr="0050736E">
        <w:rPr>
          <w:rFonts w:asciiTheme="majorBidi" w:hAnsiTheme="majorBidi" w:cstheme="majorBidi"/>
          <w:b/>
          <w:bCs/>
          <w:color w:val="auto"/>
          <w:sz w:val="24"/>
          <w:szCs w:val="24"/>
        </w:rPr>
        <w:t>Rumusan Masalah</w:t>
      </w:r>
      <w:bookmarkEnd w:id="20"/>
    </w:p>
    <w:p w14:paraId="3FD6EDA4" w14:textId="77777777" w:rsidR="00781FC7" w:rsidRDefault="00781FC7" w:rsidP="00781FC7">
      <w:pPr>
        <w:pBdr>
          <w:top w:val="nil"/>
          <w:left w:val="nil"/>
          <w:bottom w:val="nil"/>
          <w:right w:val="nil"/>
          <w:between w:val="nil"/>
        </w:pBdr>
        <w:shd w:val="clear" w:color="auto" w:fill="FFFFFF"/>
        <w:spacing w:after="0" w:line="360" w:lineRule="auto"/>
        <w:ind w:left="426" w:firstLine="294"/>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Rumusan masalah yang diangkat berdasarkan latar belakang yang ada, diantaranya: </w:t>
      </w:r>
    </w:p>
    <w:p w14:paraId="5C8AA0A2" w14:textId="245CFBF1" w:rsidR="00EA7406" w:rsidRDefault="00EA7406" w:rsidP="00781FC7">
      <w:pPr>
        <w:numPr>
          <w:ilvl w:val="0"/>
          <w:numId w:val="10"/>
        </w:numPr>
        <w:pBdr>
          <w:top w:val="nil"/>
          <w:left w:val="nil"/>
          <w:bottom w:val="nil"/>
          <w:right w:val="nil"/>
          <w:between w:val="nil"/>
        </w:pBdr>
        <w:shd w:val="clear" w:color="auto" w:fill="FFFFFF"/>
        <w:spacing w:after="0" w:line="360" w:lineRule="auto"/>
        <w:ind w:left="113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Apakah literasi keuangan berpengaruh terhadap Keputusan </w:t>
      </w:r>
      <w:r w:rsidR="00F15ADE">
        <w:rPr>
          <w:rFonts w:ascii="Times New Roman" w:eastAsia="Times New Roman" w:hAnsi="Times New Roman" w:cs="Times New Roman"/>
          <w:color w:val="000000"/>
          <w:sz w:val="24"/>
          <w:szCs w:val="24"/>
        </w:rPr>
        <w:t>ber</w:t>
      </w:r>
      <w:r>
        <w:rPr>
          <w:rFonts w:ascii="Times New Roman" w:eastAsia="Times New Roman" w:hAnsi="Times New Roman" w:cs="Times New Roman"/>
          <w:color w:val="000000"/>
          <w:sz w:val="24"/>
          <w:szCs w:val="24"/>
        </w:rPr>
        <w:t>investasi?</w:t>
      </w:r>
    </w:p>
    <w:p w14:paraId="7396BEF4" w14:textId="4282A04B" w:rsidR="00EA7406" w:rsidRDefault="00EA7406" w:rsidP="00781FC7">
      <w:pPr>
        <w:numPr>
          <w:ilvl w:val="0"/>
          <w:numId w:val="10"/>
        </w:numPr>
        <w:pBdr>
          <w:top w:val="nil"/>
          <w:left w:val="nil"/>
          <w:bottom w:val="nil"/>
          <w:right w:val="nil"/>
          <w:between w:val="nil"/>
        </w:pBdr>
        <w:shd w:val="clear" w:color="auto" w:fill="FFFFFF"/>
        <w:spacing w:after="0" w:line="360" w:lineRule="auto"/>
        <w:ind w:left="113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Apakah perilaku pengelolaan keuangan berpengaruh terhadap Keputusan </w:t>
      </w:r>
      <w:r w:rsidR="00F15ADE">
        <w:rPr>
          <w:rFonts w:ascii="Times New Roman" w:eastAsia="Times New Roman" w:hAnsi="Times New Roman" w:cs="Times New Roman"/>
          <w:color w:val="000000"/>
          <w:sz w:val="24"/>
          <w:szCs w:val="24"/>
        </w:rPr>
        <w:t>beri</w:t>
      </w:r>
      <w:r>
        <w:rPr>
          <w:rFonts w:ascii="Times New Roman" w:eastAsia="Times New Roman" w:hAnsi="Times New Roman" w:cs="Times New Roman"/>
          <w:color w:val="000000"/>
          <w:sz w:val="24"/>
          <w:szCs w:val="24"/>
        </w:rPr>
        <w:t>nvestasi?</w:t>
      </w:r>
    </w:p>
    <w:p w14:paraId="00605316" w14:textId="73EE4EA2" w:rsidR="00EA7406" w:rsidRDefault="00EA7406" w:rsidP="00781FC7">
      <w:pPr>
        <w:numPr>
          <w:ilvl w:val="0"/>
          <w:numId w:val="10"/>
        </w:numPr>
        <w:pBdr>
          <w:top w:val="nil"/>
          <w:left w:val="nil"/>
          <w:bottom w:val="nil"/>
          <w:right w:val="nil"/>
          <w:between w:val="nil"/>
        </w:pBdr>
        <w:shd w:val="clear" w:color="auto" w:fill="FFFFFF"/>
        <w:spacing w:after="0" w:line="360" w:lineRule="auto"/>
        <w:ind w:left="113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Apakah literasi keuangan berpengaruh terhadap perilaku pengelolaan keuangan?</w:t>
      </w:r>
    </w:p>
    <w:p w14:paraId="23DB619E" w14:textId="60D2FF56" w:rsidR="00EA7406" w:rsidRDefault="00EA7406" w:rsidP="00781FC7">
      <w:pPr>
        <w:numPr>
          <w:ilvl w:val="0"/>
          <w:numId w:val="10"/>
        </w:numPr>
        <w:pBdr>
          <w:top w:val="nil"/>
          <w:left w:val="nil"/>
          <w:bottom w:val="nil"/>
          <w:right w:val="nil"/>
          <w:between w:val="nil"/>
        </w:pBdr>
        <w:shd w:val="clear" w:color="auto" w:fill="FFFFFF"/>
        <w:spacing w:after="0" w:line="360" w:lineRule="auto"/>
        <w:ind w:left="113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Apakah literasi keuangan berpengaruh terhadap Keputusan </w:t>
      </w:r>
      <w:r w:rsidR="00F15ADE">
        <w:rPr>
          <w:rFonts w:ascii="Times New Roman" w:eastAsia="Times New Roman" w:hAnsi="Times New Roman" w:cs="Times New Roman"/>
          <w:color w:val="000000"/>
          <w:sz w:val="24"/>
          <w:szCs w:val="24"/>
        </w:rPr>
        <w:t>ber</w:t>
      </w:r>
      <w:r>
        <w:rPr>
          <w:rFonts w:ascii="Times New Roman" w:eastAsia="Times New Roman" w:hAnsi="Times New Roman" w:cs="Times New Roman"/>
          <w:color w:val="000000"/>
          <w:sz w:val="24"/>
          <w:szCs w:val="24"/>
        </w:rPr>
        <w:t xml:space="preserve">investasi melalui perilaku pengelolaan keuangan? </w:t>
      </w:r>
    </w:p>
    <w:p w14:paraId="69C3E0B6" w14:textId="77777777" w:rsidR="00781FC7" w:rsidRPr="0050736E" w:rsidRDefault="00781FC7" w:rsidP="00781FC7">
      <w:pPr>
        <w:pStyle w:val="Heading2"/>
        <w:numPr>
          <w:ilvl w:val="0"/>
          <w:numId w:val="93"/>
        </w:numPr>
        <w:spacing w:line="360" w:lineRule="auto"/>
        <w:ind w:left="426"/>
        <w:jc w:val="both"/>
        <w:rPr>
          <w:rFonts w:asciiTheme="majorBidi" w:hAnsiTheme="majorBidi" w:cstheme="majorBidi"/>
          <w:b/>
          <w:bCs/>
          <w:color w:val="auto"/>
          <w:sz w:val="24"/>
          <w:szCs w:val="24"/>
        </w:rPr>
      </w:pPr>
      <w:bookmarkStart w:id="21" w:name="_Toc172186580"/>
      <w:r w:rsidRPr="0050736E">
        <w:rPr>
          <w:rFonts w:asciiTheme="majorBidi" w:hAnsiTheme="majorBidi" w:cstheme="majorBidi"/>
          <w:b/>
          <w:bCs/>
          <w:color w:val="auto"/>
          <w:sz w:val="24"/>
          <w:szCs w:val="24"/>
        </w:rPr>
        <w:t>Tujuan Penelitian</w:t>
      </w:r>
      <w:bookmarkEnd w:id="21"/>
      <w:r w:rsidRPr="0050736E">
        <w:rPr>
          <w:rFonts w:asciiTheme="majorBidi" w:hAnsiTheme="majorBidi" w:cstheme="majorBidi"/>
          <w:b/>
          <w:bCs/>
          <w:color w:val="auto"/>
          <w:sz w:val="24"/>
          <w:szCs w:val="24"/>
        </w:rPr>
        <w:t xml:space="preserve"> </w:t>
      </w:r>
    </w:p>
    <w:p w14:paraId="1A9090F8" w14:textId="77777777" w:rsidR="00781FC7" w:rsidRDefault="00781FC7" w:rsidP="00781FC7">
      <w:pPr>
        <w:pBdr>
          <w:top w:val="nil"/>
          <w:left w:val="nil"/>
          <w:bottom w:val="nil"/>
          <w:right w:val="nil"/>
          <w:between w:val="nil"/>
        </w:pBdr>
        <w:shd w:val="clear" w:color="auto" w:fill="FFFFFF"/>
        <w:spacing w:after="0" w:line="360" w:lineRule="auto"/>
        <w:ind w:left="426" w:firstLine="294"/>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Tujuan penelitian berdasarkan latar belakang, adalah sebagai berikut: </w:t>
      </w:r>
    </w:p>
    <w:p w14:paraId="5637F564" w14:textId="2D974560" w:rsidR="00EA7406" w:rsidRDefault="00EA7406" w:rsidP="00781FC7">
      <w:pPr>
        <w:numPr>
          <w:ilvl w:val="0"/>
          <w:numId w:val="13"/>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Untuk menguji </w:t>
      </w:r>
      <w:r w:rsidR="00F15ADE">
        <w:rPr>
          <w:rFonts w:ascii="Times New Roman" w:eastAsia="Times New Roman" w:hAnsi="Times New Roman" w:cs="Times New Roman"/>
          <w:color w:val="000000"/>
          <w:sz w:val="24"/>
          <w:szCs w:val="24"/>
        </w:rPr>
        <w:t>pengaruh literasi keuangan terhadap Keputusan berinvestasi.</w:t>
      </w:r>
    </w:p>
    <w:p w14:paraId="701EE004" w14:textId="1A5DEF11" w:rsidR="00F15ADE" w:rsidRDefault="00F15ADE" w:rsidP="00781FC7">
      <w:pPr>
        <w:numPr>
          <w:ilvl w:val="0"/>
          <w:numId w:val="13"/>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menguji  pengaruh perilaku pengelolaan keuangan terhadap Keputusan berinvestasi.</w:t>
      </w:r>
    </w:p>
    <w:p w14:paraId="4511CB4F" w14:textId="3317294A" w:rsidR="00F15ADE" w:rsidRDefault="00F15ADE" w:rsidP="00781FC7">
      <w:pPr>
        <w:numPr>
          <w:ilvl w:val="0"/>
          <w:numId w:val="13"/>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menguji pengaruh literasi keuangan terhadap perilaku pengelolaan keuangan.</w:t>
      </w:r>
    </w:p>
    <w:p w14:paraId="734DAA95" w14:textId="7101AC95" w:rsidR="00781FC7" w:rsidRPr="0064183D" w:rsidRDefault="00F15ADE" w:rsidP="0064183D">
      <w:pPr>
        <w:numPr>
          <w:ilvl w:val="0"/>
          <w:numId w:val="13"/>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Untuk menguji pengaruh literasi keuangan terhadap Keputusan berinvestasi melalui perilaku pengelolaan keuangan. </w:t>
      </w:r>
    </w:p>
    <w:p w14:paraId="0595FA3D" w14:textId="77777777" w:rsidR="00781FC7" w:rsidRPr="0050736E" w:rsidRDefault="00781FC7" w:rsidP="00781FC7">
      <w:pPr>
        <w:pStyle w:val="Heading2"/>
        <w:numPr>
          <w:ilvl w:val="0"/>
          <w:numId w:val="93"/>
        </w:numPr>
        <w:spacing w:line="360" w:lineRule="auto"/>
        <w:ind w:left="426"/>
        <w:jc w:val="both"/>
        <w:rPr>
          <w:rFonts w:asciiTheme="majorBidi" w:hAnsiTheme="majorBidi" w:cstheme="majorBidi"/>
          <w:b/>
          <w:bCs/>
          <w:color w:val="auto"/>
          <w:sz w:val="24"/>
          <w:szCs w:val="24"/>
        </w:rPr>
      </w:pPr>
      <w:bookmarkStart w:id="22" w:name="_Toc172186581"/>
      <w:r w:rsidRPr="0050736E">
        <w:rPr>
          <w:rFonts w:asciiTheme="majorBidi" w:hAnsiTheme="majorBidi" w:cstheme="majorBidi"/>
          <w:b/>
          <w:bCs/>
          <w:color w:val="auto"/>
          <w:sz w:val="24"/>
          <w:szCs w:val="24"/>
        </w:rPr>
        <w:t>Manfaat Penelitian</w:t>
      </w:r>
      <w:bookmarkEnd w:id="22"/>
      <w:r w:rsidRPr="0050736E">
        <w:rPr>
          <w:rFonts w:asciiTheme="majorBidi" w:hAnsiTheme="majorBidi" w:cstheme="majorBidi"/>
          <w:b/>
          <w:bCs/>
          <w:color w:val="auto"/>
          <w:sz w:val="24"/>
          <w:szCs w:val="24"/>
        </w:rPr>
        <w:t xml:space="preserve"> </w:t>
      </w:r>
    </w:p>
    <w:p w14:paraId="65AD9D0C" w14:textId="77777777" w:rsidR="00781FC7" w:rsidRDefault="00781FC7" w:rsidP="00781FC7">
      <w:pPr>
        <w:pBdr>
          <w:top w:val="nil"/>
          <w:left w:val="nil"/>
          <w:bottom w:val="nil"/>
          <w:right w:val="nil"/>
          <w:between w:val="nil"/>
        </w:pBdr>
        <w:shd w:val="clear" w:color="auto" w:fill="FFFFFF"/>
        <w:spacing w:after="0" w:line="36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Penelitian dilakukan dengan manfaat sebagai berikut:</w:t>
      </w:r>
    </w:p>
    <w:p w14:paraId="506EB99D" w14:textId="77777777" w:rsidR="00781FC7" w:rsidRDefault="00781FC7" w:rsidP="00781FC7">
      <w:pPr>
        <w:numPr>
          <w:ilvl w:val="0"/>
          <w:numId w:val="12"/>
        </w:numPr>
        <w:pBdr>
          <w:top w:val="nil"/>
          <w:left w:val="nil"/>
          <w:bottom w:val="nil"/>
          <w:right w:val="nil"/>
          <w:between w:val="nil"/>
        </w:pBdr>
        <w:shd w:val="clear" w:color="auto" w:fill="FFFFFF"/>
        <w:spacing w:after="0" w:line="360" w:lineRule="auto"/>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Manfaat untuk pembaca </w:t>
      </w:r>
    </w:p>
    <w:p w14:paraId="42D39739" w14:textId="77777777" w:rsidR="00781FC7" w:rsidRDefault="00781FC7" w:rsidP="00781FC7">
      <w:pPr>
        <w:pBdr>
          <w:top w:val="nil"/>
          <w:left w:val="nil"/>
          <w:bottom w:val="nil"/>
          <w:right w:val="nil"/>
          <w:between w:val="nil"/>
        </w:pBdr>
        <w:shd w:val="clear" w:color="auto" w:fill="FFFFFF"/>
        <w:spacing w:after="0" w:line="360" w:lineRule="auto"/>
        <w:ind w:left="993" w:firstLine="44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Melalui p</w:t>
      </w:r>
      <w:r w:rsidRPr="007D5EAF">
        <w:rPr>
          <w:rFonts w:ascii="Times New Roman" w:eastAsia="Times New Roman" w:hAnsi="Times New Roman" w:cs="Times New Roman"/>
          <w:color w:val="000000"/>
          <w:sz w:val="24"/>
          <w:szCs w:val="24"/>
        </w:rPr>
        <w:t xml:space="preserve">enelitian ini </w:t>
      </w:r>
      <w:r>
        <w:rPr>
          <w:rFonts w:ascii="Times New Roman" w:eastAsia="Times New Roman" w:hAnsi="Times New Roman" w:cs="Times New Roman"/>
          <w:color w:val="000000"/>
          <w:sz w:val="24"/>
          <w:szCs w:val="24"/>
        </w:rPr>
        <w:t xml:space="preserve">diharapkan mampu digunakan sebagai sumber referensi </w:t>
      </w:r>
      <w:r w:rsidRPr="007D5EAF">
        <w:rPr>
          <w:rFonts w:ascii="Times New Roman" w:eastAsia="Times New Roman" w:hAnsi="Times New Roman" w:cs="Times New Roman"/>
          <w:color w:val="000000"/>
          <w:sz w:val="24"/>
          <w:szCs w:val="24"/>
        </w:rPr>
        <w:t xml:space="preserve">berharga </w:t>
      </w:r>
      <w:r>
        <w:rPr>
          <w:rFonts w:ascii="Times New Roman" w:eastAsia="Times New Roman" w:hAnsi="Times New Roman" w:cs="Times New Roman"/>
          <w:color w:val="000000"/>
          <w:sz w:val="24"/>
          <w:szCs w:val="24"/>
        </w:rPr>
        <w:t>serta</w:t>
      </w:r>
      <w:r w:rsidRPr="007D5EAF">
        <w:rPr>
          <w:rFonts w:ascii="Times New Roman" w:eastAsia="Times New Roman" w:hAnsi="Times New Roman" w:cs="Times New Roman"/>
          <w:color w:val="000000"/>
          <w:sz w:val="24"/>
          <w:szCs w:val="24"/>
        </w:rPr>
        <w:t xml:space="preserve"> memberikan pemahaman</w:t>
      </w:r>
      <w:r>
        <w:rPr>
          <w:rFonts w:ascii="Times New Roman" w:eastAsia="Times New Roman" w:hAnsi="Times New Roman" w:cs="Times New Roman"/>
          <w:color w:val="000000"/>
          <w:sz w:val="24"/>
          <w:szCs w:val="24"/>
        </w:rPr>
        <w:t xml:space="preserve"> lebih lanjut kepada pembaca, melalui </w:t>
      </w:r>
      <w:r w:rsidRPr="007D5EAF">
        <w:rPr>
          <w:rFonts w:ascii="Times New Roman" w:eastAsia="Times New Roman" w:hAnsi="Times New Roman" w:cs="Times New Roman"/>
          <w:color w:val="000000"/>
          <w:sz w:val="24"/>
          <w:szCs w:val="24"/>
        </w:rPr>
        <w:t xml:space="preserve">variabel </w:t>
      </w:r>
      <w:r>
        <w:rPr>
          <w:rFonts w:ascii="Times New Roman" w:eastAsia="Times New Roman" w:hAnsi="Times New Roman" w:cs="Times New Roman"/>
          <w:color w:val="000000"/>
          <w:sz w:val="24"/>
          <w:szCs w:val="24"/>
        </w:rPr>
        <w:t>intervening</w:t>
      </w:r>
      <w:r w:rsidRPr="007D5EA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berupa </w:t>
      </w:r>
      <w:r w:rsidRPr="007D5EAF">
        <w:rPr>
          <w:rFonts w:ascii="Times New Roman" w:eastAsia="Times New Roman" w:hAnsi="Times New Roman" w:cs="Times New Roman"/>
          <w:color w:val="000000"/>
          <w:sz w:val="24"/>
          <w:szCs w:val="24"/>
        </w:rPr>
        <w:t xml:space="preserve">perilaku keuangan </w:t>
      </w:r>
      <w:r>
        <w:rPr>
          <w:rFonts w:ascii="Times New Roman" w:eastAsia="Times New Roman" w:hAnsi="Times New Roman" w:cs="Times New Roman"/>
          <w:color w:val="000000"/>
          <w:sz w:val="24"/>
          <w:szCs w:val="24"/>
        </w:rPr>
        <w:t>dapat digunakan untuk mengetahui dampak literasi terhadap perilaku pengambilan keputusan investasi.</w:t>
      </w:r>
    </w:p>
    <w:p w14:paraId="4A5D41B8" w14:textId="77777777" w:rsidR="00781FC7" w:rsidRDefault="00781FC7" w:rsidP="00781FC7">
      <w:pPr>
        <w:numPr>
          <w:ilvl w:val="0"/>
          <w:numId w:val="12"/>
        </w:numPr>
        <w:pBdr>
          <w:top w:val="nil"/>
          <w:left w:val="nil"/>
          <w:bottom w:val="nil"/>
          <w:right w:val="nil"/>
          <w:between w:val="nil"/>
        </w:pBdr>
        <w:shd w:val="clear" w:color="auto" w:fill="FFFFFF"/>
        <w:spacing w:after="0" w:line="360" w:lineRule="auto"/>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Manfaat untuk mahasiswa UIN Walisongo, Semarang </w:t>
      </w:r>
    </w:p>
    <w:p w14:paraId="76AF0BC7" w14:textId="77777777" w:rsidR="00781FC7" w:rsidRDefault="00781FC7" w:rsidP="00781FC7">
      <w:pPr>
        <w:pBdr>
          <w:top w:val="nil"/>
          <w:left w:val="nil"/>
          <w:bottom w:val="nil"/>
          <w:right w:val="nil"/>
          <w:between w:val="nil"/>
        </w:pBdr>
        <w:shd w:val="clear" w:color="auto" w:fill="FFFFFF"/>
        <w:spacing w:after="0" w:line="360" w:lineRule="auto"/>
        <w:ind w:left="993" w:firstLine="44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Diharapkan melalui penelitian ini mampu</w:t>
      </w:r>
      <w:r w:rsidRPr="00EF2664">
        <w:rPr>
          <w:rFonts w:ascii="Times New Roman" w:eastAsia="Times New Roman" w:hAnsi="Times New Roman" w:cs="Times New Roman"/>
          <w:color w:val="000000"/>
          <w:sz w:val="24"/>
          <w:szCs w:val="24"/>
        </w:rPr>
        <w:t xml:space="preserve"> membantu mahasiswa UIN Walisongo Semarang dalam memecahkan permasalahan yang sering muncul di lingkungan sekolah, maka penelitian ini diharapkan dapat dijadikan bahan seminar. Secara khusus</w:t>
      </w:r>
      <w:r>
        <w:rPr>
          <w:rFonts w:ascii="Times New Roman" w:eastAsia="Times New Roman" w:hAnsi="Times New Roman" w:cs="Times New Roman"/>
          <w:color w:val="000000"/>
          <w:sz w:val="24"/>
          <w:szCs w:val="24"/>
        </w:rPr>
        <w:t xml:space="preserve">, melalui penggunaan </w:t>
      </w:r>
      <w:r w:rsidRPr="00EF2664">
        <w:rPr>
          <w:rFonts w:ascii="Times New Roman" w:eastAsia="Times New Roman" w:hAnsi="Times New Roman" w:cs="Times New Roman"/>
          <w:color w:val="000000"/>
          <w:sz w:val="24"/>
          <w:szCs w:val="24"/>
        </w:rPr>
        <w:t>variabel intervening</w:t>
      </w:r>
      <w:r>
        <w:rPr>
          <w:rFonts w:ascii="Times New Roman" w:eastAsia="Times New Roman" w:hAnsi="Times New Roman" w:cs="Times New Roman"/>
          <w:color w:val="000000"/>
          <w:sz w:val="24"/>
          <w:szCs w:val="24"/>
        </w:rPr>
        <w:t xml:space="preserve"> berupa perilaku keuangan, diharapkan mampu menambah pemahaman mahasiswa terkait literasi keuangan.</w:t>
      </w:r>
    </w:p>
    <w:p w14:paraId="3463CCA0" w14:textId="77777777" w:rsidR="00781FC7" w:rsidRDefault="00781FC7" w:rsidP="00781FC7">
      <w:pPr>
        <w:numPr>
          <w:ilvl w:val="0"/>
          <w:numId w:val="12"/>
        </w:numPr>
        <w:pBdr>
          <w:top w:val="nil"/>
          <w:left w:val="nil"/>
          <w:bottom w:val="nil"/>
          <w:right w:val="nil"/>
          <w:between w:val="nil"/>
        </w:pBdr>
        <w:shd w:val="clear" w:color="auto" w:fill="FFFFFF"/>
        <w:spacing w:after="0" w:line="360" w:lineRule="auto"/>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Manfaat Bagi peneliti lainnya</w:t>
      </w:r>
    </w:p>
    <w:p w14:paraId="73ADEF5D" w14:textId="77777777" w:rsidR="00781FC7" w:rsidRPr="0050736E" w:rsidRDefault="00781FC7" w:rsidP="00781FC7">
      <w:pPr>
        <w:pBdr>
          <w:top w:val="nil"/>
          <w:left w:val="nil"/>
          <w:bottom w:val="nil"/>
          <w:right w:val="nil"/>
          <w:between w:val="nil"/>
        </w:pBdr>
        <w:shd w:val="clear" w:color="auto" w:fill="FFFFFF"/>
        <w:spacing w:after="0" w:line="360" w:lineRule="auto"/>
        <w:ind w:left="993" w:firstLine="44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Bagi peneliti diharapkan mampu sebagai media belajar dalam peningkatan pemahaman </w:t>
      </w:r>
      <w:r w:rsidRPr="00EF2664">
        <w:rPr>
          <w:rFonts w:ascii="Times New Roman" w:eastAsia="Times New Roman" w:hAnsi="Times New Roman" w:cs="Times New Roman"/>
          <w:color w:val="000000"/>
          <w:sz w:val="24"/>
          <w:szCs w:val="24"/>
        </w:rPr>
        <w:t xml:space="preserve">tentang perilaku investor. </w:t>
      </w:r>
      <w:r>
        <w:rPr>
          <w:rFonts w:ascii="Times New Roman" w:eastAsia="Times New Roman" w:hAnsi="Times New Roman" w:cs="Times New Roman"/>
          <w:color w:val="000000"/>
          <w:sz w:val="24"/>
          <w:szCs w:val="24"/>
        </w:rPr>
        <w:t>D</w:t>
      </w:r>
      <w:r w:rsidRPr="00EF2664">
        <w:rPr>
          <w:rFonts w:ascii="Times New Roman" w:eastAsia="Times New Roman" w:hAnsi="Times New Roman" w:cs="Times New Roman"/>
          <w:color w:val="000000"/>
          <w:sz w:val="24"/>
          <w:szCs w:val="24"/>
        </w:rPr>
        <w:t>engan menyadari bagaimana perilaku keuangan bertindak sebagai variabel intervening untuk mempengaruhi keputusan investasi dalam kaitannya dengan literasi keuangan.</w:t>
      </w:r>
    </w:p>
    <w:p w14:paraId="72C4A96F" w14:textId="77777777" w:rsidR="00781FC7" w:rsidRPr="0050736E" w:rsidRDefault="00781FC7" w:rsidP="00781FC7">
      <w:pPr>
        <w:pStyle w:val="Heading2"/>
        <w:numPr>
          <w:ilvl w:val="0"/>
          <w:numId w:val="93"/>
        </w:numPr>
        <w:spacing w:line="360" w:lineRule="auto"/>
        <w:ind w:left="426"/>
        <w:jc w:val="both"/>
        <w:rPr>
          <w:rFonts w:asciiTheme="majorBidi" w:hAnsiTheme="majorBidi" w:cstheme="majorBidi"/>
          <w:b/>
          <w:bCs/>
          <w:sz w:val="24"/>
          <w:szCs w:val="24"/>
        </w:rPr>
      </w:pPr>
      <w:bookmarkStart w:id="23" w:name="_Toc172186582"/>
      <w:r w:rsidRPr="0050736E">
        <w:rPr>
          <w:rFonts w:asciiTheme="majorBidi" w:hAnsiTheme="majorBidi" w:cstheme="majorBidi"/>
          <w:b/>
          <w:bCs/>
          <w:color w:val="auto"/>
          <w:sz w:val="24"/>
          <w:szCs w:val="24"/>
        </w:rPr>
        <w:t>Sistematika Penulisan</w:t>
      </w:r>
      <w:bookmarkEnd w:id="23"/>
    </w:p>
    <w:p w14:paraId="7DA501D4" w14:textId="77777777" w:rsidR="00781FC7" w:rsidRDefault="00781FC7" w:rsidP="00781FC7">
      <w:pPr>
        <w:pBdr>
          <w:top w:val="nil"/>
          <w:left w:val="nil"/>
          <w:bottom w:val="nil"/>
          <w:right w:val="nil"/>
          <w:between w:val="nil"/>
        </w:pBdr>
        <w:shd w:val="clear" w:color="auto" w:fill="FFFFFF"/>
        <w:spacing w:after="0"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Penelitian ini tersusun atas lima bab, diantaranya:</w:t>
      </w:r>
    </w:p>
    <w:p w14:paraId="3E44219E" w14:textId="77777777" w:rsidR="00781FC7" w:rsidRDefault="00781FC7" w:rsidP="00781FC7">
      <w:pPr>
        <w:numPr>
          <w:ilvl w:val="0"/>
          <w:numId w:val="14"/>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BAB I: PENDAHULUAN </w:t>
      </w:r>
    </w:p>
    <w:p w14:paraId="293BEFE8" w14:textId="6846BA4D" w:rsidR="007A39ED" w:rsidRDefault="00781FC7" w:rsidP="0064183D">
      <w:pPr>
        <w:pBdr>
          <w:top w:val="nil"/>
          <w:left w:val="nil"/>
          <w:bottom w:val="nil"/>
          <w:right w:val="nil"/>
          <w:between w:val="nil"/>
        </w:pBdr>
        <w:shd w:val="clear" w:color="auto" w:fill="FFFFFF"/>
        <w:spacing w:after="0" w:line="36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Berisikan terkait latar belakang penelitian, rumusan masalah, manfaat, tujuan, serta sistematikan penulisan penelitian.</w:t>
      </w:r>
    </w:p>
    <w:p w14:paraId="342E5397" w14:textId="77777777" w:rsidR="00781FC7" w:rsidRDefault="00781FC7" w:rsidP="00781FC7">
      <w:pPr>
        <w:numPr>
          <w:ilvl w:val="0"/>
          <w:numId w:val="14"/>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BAB II: TINJAUAN PUSTAKA </w:t>
      </w:r>
    </w:p>
    <w:p w14:paraId="70498EF6" w14:textId="77777777" w:rsidR="00781FC7" w:rsidRDefault="00781FC7" w:rsidP="00781FC7">
      <w:pPr>
        <w:pBdr>
          <w:top w:val="nil"/>
          <w:left w:val="nil"/>
          <w:bottom w:val="nil"/>
          <w:right w:val="nil"/>
          <w:between w:val="nil"/>
        </w:pBdr>
        <w:shd w:val="clear" w:color="auto" w:fill="FFFFFF"/>
        <w:spacing w:after="0" w:line="36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Berisikan dasar pertimbangan dilakukannya penelitian dengan mempertimbangkan hasil penelitian terdahulu. Serta juga berisikan kajian teoritis, kajian empiris, hipotesis, serta hubungan antar variabel. </w:t>
      </w:r>
    </w:p>
    <w:p w14:paraId="50FE5BAB" w14:textId="77777777" w:rsidR="00781FC7" w:rsidRDefault="00781FC7" w:rsidP="00781FC7">
      <w:pPr>
        <w:numPr>
          <w:ilvl w:val="0"/>
          <w:numId w:val="14"/>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BAB III: METODE PENELITIAN </w:t>
      </w:r>
    </w:p>
    <w:p w14:paraId="490F82F7" w14:textId="77777777" w:rsidR="00781FC7" w:rsidRDefault="00781FC7" w:rsidP="00781FC7">
      <w:pPr>
        <w:pBdr>
          <w:top w:val="nil"/>
          <w:left w:val="nil"/>
          <w:bottom w:val="nil"/>
          <w:right w:val="nil"/>
          <w:between w:val="nil"/>
        </w:pBdr>
        <w:shd w:val="clear" w:color="auto" w:fill="FFFFFF"/>
        <w:spacing w:after="0" w:line="36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bab ini berisi jenis dan sumber data, populasi dan sampel, metode pengumpulan data, variabel penelitian serta Teknik analisis data yang digunakan dalam penelitian. </w:t>
      </w:r>
    </w:p>
    <w:p w14:paraId="73202162" w14:textId="77777777" w:rsidR="00781FC7" w:rsidRDefault="00781FC7" w:rsidP="00781FC7">
      <w:pPr>
        <w:numPr>
          <w:ilvl w:val="0"/>
          <w:numId w:val="14"/>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BAB IV: ANALISIS DATA DAN PEMBAHASAN </w:t>
      </w:r>
    </w:p>
    <w:p w14:paraId="32AD9CC5" w14:textId="77777777" w:rsidR="00781FC7" w:rsidRDefault="00781FC7" w:rsidP="00781FC7">
      <w:pPr>
        <w:pBdr>
          <w:top w:val="nil"/>
          <w:left w:val="nil"/>
          <w:bottom w:val="nil"/>
          <w:right w:val="nil"/>
          <w:between w:val="nil"/>
        </w:pBdr>
        <w:shd w:val="clear" w:color="auto" w:fill="FFFFFF"/>
        <w:spacing w:after="0" w:line="36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Berisi terkait hasil pengolahan data, hasil analisis, serta interpretasinya. </w:t>
      </w:r>
    </w:p>
    <w:p w14:paraId="49640842" w14:textId="77777777" w:rsidR="00781FC7" w:rsidRDefault="00781FC7" w:rsidP="00781FC7">
      <w:pPr>
        <w:numPr>
          <w:ilvl w:val="0"/>
          <w:numId w:val="14"/>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BAB V: PENUTUP</w:t>
      </w:r>
    </w:p>
    <w:p w14:paraId="1D9DABE3" w14:textId="77777777" w:rsidR="00781FC7" w:rsidRDefault="00781FC7" w:rsidP="00781FC7">
      <w:pPr>
        <w:pBdr>
          <w:top w:val="nil"/>
          <w:left w:val="nil"/>
          <w:bottom w:val="nil"/>
          <w:right w:val="nil"/>
          <w:between w:val="nil"/>
        </w:pBdr>
        <w:shd w:val="clear" w:color="auto" w:fill="FFFFFF"/>
        <w:spacing w:after="0" w:line="36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Berisi terkait kesimpulan beserta saran.</w:t>
      </w:r>
    </w:p>
    <w:p w14:paraId="6579675C" w14:textId="77777777" w:rsidR="00781FC7" w:rsidRDefault="00781FC7" w:rsidP="0064183D">
      <w:pPr>
        <w:pStyle w:val="Heading1"/>
        <w:spacing w:line="360" w:lineRule="auto"/>
        <w:jc w:val="left"/>
        <w:rPr>
          <w:b/>
          <w:bCs/>
        </w:rPr>
        <w:sectPr w:rsidR="00781FC7" w:rsidSect="00282D9A">
          <w:headerReference w:type="default" r:id="rId18"/>
          <w:footerReference w:type="default" r:id="rId19"/>
          <w:footerReference w:type="first" r:id="rId20"/>
          <w:pgSz w:w="11906" w:h="16838"/>
          <w:pgMar w:top="2268" w:right="1701" w:bottom="1701" w:left="2268" w:header="709" w:footer="709" w:gutter="0"/>
          <w:pgNumType w:start="1"/>
          <w:cols w:space="708"/>
          <w:titlePg/>
          <w:docGrid w:linePitch="360"/>
        </w:sectPr>
      </w:pPr>
    </w:p>
    <w:p w14:paraId="10EE9E03" w14:textId="77777777" w:rsidR="00781FC7" w:rsidRPr="0050736E" w:rsidRDefault="00781FC7" w:rsidP="00781FC7">
      <w:pPr>
        <w:pStyle w:val="Heading1"/>
        <w:spacing w:line="360" w:lineRule="auto"/>
        <w:rPr>
          <w:b/>
          <w:bCs/>
        </w:rPr>
      </w:pPr>
      <w:bookmarkStart w:id="24" w:name="_Toc172186583"/>
      <w:r w:rsidRPr="0050736E">
        <w:rPr>
          <w:b/>
          <w:bCs/>
        </w:rPr>
        <w:lastRenderedPageBreak/>
        <w:t>BAB II</w:t>
      </w:r>
      <w:bookmarkEnd w:id="24"/>
    </w:p>
    <w:p w14:paraId="2D308D51" w14:textId="77777777" w:rsidR="00781FC7" w:rsidRPr="0050736E" w:rsidRDefault="00781FC7" w:rsidP="00781FC7">
      <w:pPr>
        <w:pStyle w:val="Heading1"/>
        <w:spacing w:line="360" w:lineRule="auto"/>
        <w:rPr>
          <w:b/>
          <w:bCs/>
        </w:rPr>
      </w:pPr>
      <w:bookmarkStart w:id="25" w:name="_Toc172186584"/>
      <w:r w:rsidRPr="0050736E">
        <w:rPr>
          <w:b/>
          <w:bCs/>
        </w:rPr>
        <w:t>TINJAUAN PUSTAKA</w:t>
      </w:r>
      <w:bookmarkEnd w:id="25"/>
    </w:p>
    <w:p w14:paraId="3AAA270E" w14:textId="77777777" w:rsidR="00781FC7" w:rsidRPr="0050736E" w:rsidRDefault="00781FC7" w:rsidP="00781FC7">
      <w:pPr>
        <w:pStyle w:val="Heading2"/>
        <w:numPr>
          <w:ilvl w:val="0"/>
          <w:numId w:val="98"/>
        </w:numPr>
        <w:spacing w:line="360" w:lineRule="auto"/>
        <w:ind w:left="284"/>
        <w:jc w:val="both"/>
        <w:rPr>
          <w:rFonts w:asciiTheme="majorBidi" w:hAnsiTheme="majorBidi" w:cstheme="majorBidi"/>
          <w:b/>
          <w:bCs/>
          <w:color w:val="auto"/>
          <w:sz w:val="24"/>
          <w:szCs w:val="24"/>
        </w:rPr>
      </w:pPr>
      <w:bookmarkStart w:id="26" w:name="_Toc172186585"/>
      <w:r w:rsidRPr="0050736E">
        <w:rPr>
          <w:rFonts w:asciiTheme="majorBidi" w:hAnsiTheme="majorBidi" w:cstheme="majorBidi"/>
          <w:b/>
          <w:bCs/>
          <w:color w:val="auto"/>
          <w:sz w:val="24"/>
          <w:szCs w:val="24"/>
        </w:rPr>
        <w:t>Kajian Teori</w:t>
      </w:r>
      <w:bookmarkEnd w:id="26"/>
      <w:r w:rsidRPr="0050736E">
        <w:rPr>
          <w:rFonts w:asciiTheme="majorBidi" w:hAnsiTheme="majorBidi" w:cstheme="majorBidi"/>
          <w:b/>
          <w:bCs/>
          <w:color w:val="auto"/>
          <w:sz w:val="24"/>
          <w:szCs w:val="24"/>
        </w:rPr>
        <w:t xml:space="preserve"> </w:t>
      </w:r>
    </w:p>
    <w:p w14:paraId="2CA91AA1" w14:textId="77777777" w:rsidR="00781FC7" w:rsidRPr="0050736E" w:rsidRDefault="00781FC7" w:rsidP="007A39ED">
      <w:pPr>
        <w:pStyle w:val="Heading3"/>
        <w:numPr>
          <w:ilvl w:val="0"/>
          <w:numId w:val="99"/>
        </w:numPr>
        <w:spacing w:line="360" w:lineRule="auto"/>
        <w:ind w:left="567"/>
        <w:jc w:val="both"/>
        <w:rPr>
          <w:rFonts w:asciiTheme="majorBidi" w:hAnsiTheme="majorBidi" w:cstheme="majorBidi"/>
          <w:b/>
          <w:bCs/>
          <w:color w:val="auto"/>
        </w:rPr>
      </w:pPr>
      <w:bookmarkStart w:id="27" w:name="_Toc172186586"/>
      <w:r w:rsidRPr="0050736E">
        <w:rPr>
          <w:rFonts w:asciiTheme="majorBidi" w:hAnsiTheme="majorBidi" w:cstheme="majorBidi"/>
          <w:b/>
          <w:bCs/>
          <w:color w:val="auto"/>
        </w:rPr>
        <w:t>Theory Planned of behavior</w:t>
      </w:r>
      <w:bookmarkEnd w:id="27"/>
      <w:r w:rsidRPr="0050736E">
        <w:rPr>
          <w:rFonts w:asciiTheme="majorBidi" w:hAnsiTheme="majorBidi" w:cstheme="majorBidi"/>
          <w:b/>
          <w:bCs/>
          <w:color w:val="auto"/>
        </w:rPr>
        <w:t xml:space="preserve"> </w:t>
      </w:r>
    </w:p>
    <w:p w14:paraId="7C5E1947" w14:textId="77777777" w:rsidR="007A39ED" w:rsidRDefault="00781FC7" w:rsidP="007A39ED">
      <w:pPr>
        <w:pBdr>
          <w:top w:val="nil"/>
          <w:left w:val="nil"/>
          <w:bottom w:val="nil"/>
          <w:right w:val="nil"/>
          <w:between w:val="nil"/>
        </w:pBdr>
        <w:shd w:val="clear" w:color="auto" w:fill="FFFFFF"/>
        <w:spacing w:after="0" w:line="360" w:lineRule="auto"/>
        <w:ind w:left="709"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Niat seseorang memeliki peran penting dalam perilaku yang akan dilakukan, hal ini dijelaskan dalam teori yang membahas hubungan sikap individu dan perilakunya. </w:t>
      </w:r>
      <w:r w:rsidRPr="00EB6818">
        <w:rPr>
          <w:rFonts w:ascii="Times New Roman" w:eastAsia="Times New Roman" w:hAnsi="Times New Roman" w:cs="Times New Roman"/>
          <w:color w:val="000000"/>
          <w:sz w:val="24"/>
          <w:szCs w:val="24"/>
        </w:rPr>
        <w:t>Teori ini menyatakan bahwa niat individu adalah faktor utama yang menentukan bagaimana seseorang bertindak. Selain itu, teori ini menganggap norma dan sikap subjektif sebagai komponen penting yang mempengaruhi perilaku tersebut.</w:t>
      </w:r>
      <w:r>
        <w:rPr>
          <w:rFonts w:ascii="Times New Roman" w:eastAsia="Times New Roman" w:hAnsi="Times New Roman" w:cs="Times New Roman"/>
          <w:color w:val="000000"/>
          <w:sz w:val="24"/>
          <w:szCs w:val="24"/>
        </w:rPr>
        <w:t xml:space="preserve"> Dalam </w:t>
      </w:r>
      <w:r w:rsidRPr="0064183D">
        <w:rPr>
          <w:rFonts w:ascii="Times New Roman" w:eastAsia="Times New Roman" w:hAnsi="Times New Roman" w:cs="Times New Roman"/>
          <w:iCs/>
          <w:color w:val="000000"/>
          <w:sz w:val="24"/>
          <w:szCs w:val="24"/>
        </w:rPr>
        <w:t>Menurut</w:t>
      </w:r>
      <w:r w:rsidRPr="007C2637">
        <w:rPr>
          <w:rFonts w:ascii="Times New Roman" w:eastAsia="Times New Roman" w:hAnsi="Times New Roman" w:cs="Times New Roman"/>
          <w:i/>
          <w:color w:val="000000"/>
          <w:sz w:val="24"/>
          <w:szCs w:val="24"/>
        </w:rPr>
        <w:t xml:space="preserve"> Theory of Planned Behavior</w:t>
      </w:r>
      <w:r w:rsidRPr="007C2637">
        <w:rPr>
          <w:rFonts w:ascii="Times New Roman" w:eastAsia="Times New Roman" w:hAnsi="Times New Roman" w:cs="Times New Roman"/>
          <w:iCs/>
          <w:color w:val="000000"/>
          <w:sz w:val="24"/>
          <w:szCs w:val="24"/>
        </w:rPr>
        <w:t>, persepsi individu terhadap kendali dipengaruhi oleh kemampuan mereka dalam menghadapi tantangan kehidupan sehari-hari. Ini mencakup kemampuan untuk memenuhi kebutuhan sehari-hari serta kemampuan untuk mengambil keputusan yang didasarkan pada pengalaman yang mereka dapatkan dari kehidupan sehari-hari.</w:t>
      </w:r>
      <w:r>
        <w:rPr>
          <w:rFonts w:ascii="Times New Roman" w:eastAsia="Times New Roman" w:hAnsi="Times New Roman" w:cs="Times New Roman"/>
          <w:iCs/>
          <w:color w:val="000000"/>
          <w:sz w:val="24"/>
          <w:szCs w:val="24"/>
        </w:rPr>
        <w:t xml:space="preserve"> Manusia menurut </w:t>
      </w:r>
      <w:r w:rsidRPr="007C2637">
        <w:rPr>
          <w:rFonts w:ascii="Times New Roman" w:eastAsia="Times New Roman" w:hAnsi="Times New Roman" w:cs="Times New Roman"/>
          <w:i/>
          <w:color w:val="000000"/>
          <w:sz w:val="24"/>
          <w:szCs w:val="24"/>
        </w:rPr>
        <w:t>Theory of Planned Behavior</w:t>
      </w:r>
      <w:r>
        <w:rPr>
          <w:rFonts w:ascii="Times New Roman" w:eastAsia="Times New Roman" w:hAnsi="Times New Roman" w:cs="Times New Roman"/>
          <w:iCs/>
          <w:color w:val="000000"/>
          <w:sz w:val="24"/>
          <w:szCs w:val="24"/>
        </w:rPr>
        <w:t xml:space="preserve"> dijelaskan sebagai a</w:t>
      </w:r>
      <w:r w:rsidRPr="007C2637">
        <w:rPr>
          <w:rFonts w:ascii="Times New Roman" w:eastAsia="Times New Roman" w:hAnsi="Times New Roman" w:cs="Times New Roman"/>
          <w:iCs/>
          <w:color w:val="000000"/>
          <w:sz w:val="24"/>
          <w:szCs w:val="24"/>
        </w:rPr>
        <w:t xml:space="preserve">gen rasional </w:t>
      </w:r>
      <w:r>
        <w:rPr>
          <w:rFonts w:ascii="Times New Roman" w:eastAsia="Times New Roman" w:hAnsi="Times New Roman" w:cs="Times New Roman"/>
          <w:iCs/>
          <w:color w:val="000000"/>
          <w:sz w:val="24"/>
          <w:szCs w:val="24"/>
        </w:rPr>
        <w:t>yang</w:t>
      </w:r>
      <w:r w:rsidRPr="007C2637">
        <w:rPr>
          <w:rFonts w:ascii="Times New Roman" w:eastAsia="Times New Roman" w:hAnsi="Times New Roman" w:cs="Times New Roman"/>
          <w:iCs/>
          <w:color w:val="000000"/>
          <w:sz w:val="24"/>
          <w:szCs w:val="24"/>
        </w:rPr>
        <w:t xml:space="preserve"> cenderung menggunakan informasi y</w:t>
      </w:r>
      <w:r>
        <w:rPr>
          <w:rFonts w:ascii="Times New Roman" w:eastAsia="Times New Roman" w:hAnsi="Times New Roman" w:cs="Times New Roman"/>
          <w:iCs/>
          <w:color w:val="000000"/>
          <w:sz w:val="24"/>
          <w:szCs w:val="24"/>
        </w:rPr>
        <w:t>ang tersedia secara sistematis,</w:t>
      </w:r>
    </w:p>
    <w:p w14:paraId="426DD1C4" w14:textId="5D03F86B" w:rsidR="00781FC7" w:rsidRPr="007A39ED" w:rsidRDefault="00781FC7" w:rsidP="007A39ED">
      <w:pPr>
        <w:pBdr>
          <w:top w:val="nil"/>
          <w:left w:val="nil"/>
          <w:bottom w:val="nil"/>
          <w:right w:val="nil"/>
          <w:between w:val="nil"/>
        </w:pBdr>
        <w:shd w:val="clear" w:color="auto" w:fill="FFFFFF"/>
        <w:spacing w:after="0" w:line="360" w:lineRule="auto"/>
        <w:ind w:left="709" w:firstLine="567"/>
        <w:jc w:val="both"/>
        <w:rPr>
          <w:rFonts w:ascii="Times New Roman" w:eastAsia="Times New Roman" w:hAnsi="Times New Roman" w:cs="Times New Roman"/>
          <w:color w:val="000000"/>
          <w:sz w:val="24"/>
          <w:szCs w:val="24"/>
        </w:rPr>
      </w:pPr>
      <w:r w:rsidRPr="007C2637">
        <w:rPr>
          <w:rFonts w:ascii="Times New Roman" w:eastAsia="Times New Roman" w:hAnsi="Times New Roman" w:cs="Times New Roman"/>
          <w:iCs/>
          <w:color w:val="000000"/>
          <w:sz w:val="24"/>
          <w:szCs w:val="24"/>
        </w:rPr>
        <w:t>Ajzen (1991)</w:t>
      </w:r>
      <w:r>
        <w:rPr>
          <w:rFonts w:ascii="Times New Roman" w:eastAsia="Times New Roman" w:hAnsi="Times New Roman" w:cs="Times New Roman"/>
          <w:iCs/>
          <w:color w:val="000000"/>
          <w:sz w:val="24"/>
          <w:szCs w:val="24"/>
        </w:rPr>
        <w:t xml:space="preserve"> dalam t</w:t>
      </w:r>
      <w:r w:rsidRPr="007C2637">
        <w:rPr>
          <w:rFonts w:ascii="Times New Roman" w:eastAsia="Times New Roman" w:hAnsi="Times New Roman" w:cs="Times New Roman"/>
          <w:iCs/>
          <w:color w:val="000000"/>
          <w:sz w:val="24"/>
          <w:szCs w:val="24"/>
        </w:rPr>
        <w:t>eori</w:t>
      </w:r>
      <w:r>
        <w:rPr>
          <w:rFonts w:ascii="Times New Roman" w:eastAsia="Times New Roman" w:hAnsi="Times New Roman" w:cs="Times New Roman"/>
          <w:iCs/>
          <w:color w:val="000000"/>
          <w:sz w:val="24"/>
          <w:szCs w:val="24"/>
        </w:rPr>
        <w:t>nya terkait</w:t>
      </w:r>
      <w:r w:rsidRPr="007C2637">
        <w:rPr>
          <w:rFonts w:ascii="Times New Roman" w:eastAsia="Times New Roman" w:hAnsi="Times New Roman" w:cs="Times New Roman"/>
          <w:iCs/>
          <w:color w:val="000000"/>
          <w:sz w:val="24"/>
          <w:szCs w:val="24"/>
        </w:rPr>
        <w:t xml:space="preserve"> </w:t>
      </w:r>
      <w:r w:rsidRPr="007C2637">
        <w:rPr>
          <w:rFonts w:ascii="Times New Roman" w:eastAsia="Times New Roman" w:hAnsi="Times New Roman" w:cs="Times New Roman"/>
          <w:i/>
          <w:color w:val="000000"/>
          <w:sz w:val="24"/>
          <w:szCs w:val="24"/>
        </w:rPr>
        <w:t>Planned Behavior</w:t>
      </w:r>
      <w:r w:rsidRPr="007C2637">
        <w:rPr>
          <w:rFonts w:ascii="Times New Roman" w:eastAsia="Times New Roman" w:hAnsi="Times New Roman" w:cs="Times New Roman"/>
          <w:iCs/>
          <w:color w:val="000000"/>
          <w:sz w:val="24"/>
          <w:szCs w:val="24"/>
        </w:rPr>
        <w:t xml:space="preserve"> menjelaskan </w:t>
      </w:r>
      <w:r>
        <w:rPr>
          <w:rFonts w:ascii="Times New Roman" w:eastAsia="Times New Roman" w:hAnsi="Times New Roman" w:cs="Times New Roman"/>
          <w:iCs/>
          <w:color w:val="000000"/>
          <w:sz w:val="24"/>
          <w:szCs w:val="24"/>
        </w:rPr>
        <w:t>berbagai faktor</w:t>
      </w:r>
      <w:r w:rsidRPr="007C2637">
        <w:rPr>
          <w:rFonts w:ascii="Times New Roman" w:eastAsia="Times New Roman" w:hAnsi="Times New Roman" w:cs="Times New Roman"/>
          <w:iCs/>
          <w:color w:val="000000"/>
          <w:sz w:val="24"/>
          <w:szCs w:val="24"/>
        </w:rPr>
        <w:t xml:space="preserve"> </w:t>
      </w:r>
      <w:r>
        <w:rPr>
          <w:rFonts w:ascii="Times New Roman" w:eastAsia="Times New Roman" w:hAnsi="Times New Roman" w:cs="Times New Roman"/>
          <w:iCs/>
          <w:color w:val="000000"/>
          <w:sz w:val="24"/>
          <w:szCs w:val="24"/>
        </w:rPr>
        <w:t>dapat</w:t>
      </w:r>
      <w:r w:rsidRPr="007C2637">
        <w:rPr>
          <w:rFonts w:ascii="Times New Roman" w:eastAsia="Times New Roman" w:hAnsi="Times New Roman" w:cs="Times New Roman"/>
          <w:iCs/>
          <w:color w:val="000000"/>
          <w:sz w:val="24"/>
          <w:szCs w:val="24"/>
        </w:rPr>
        <w:t xml:space="preserve"> mempengaruhi keputusan </w:t>
      </w:r>
      <w:r>
        <w:rPr>
          <w:rFonts w:ascii="Times New Roman" w:eastAsia="Times New Roman" w:hAnsi="Times New Roman" w:cs="Times New Roman"/>
          <w:iCs/>
          <w:color w:val="000000"/>
          <w:sz w:val="24"/>
          <w:szCs w:val="24"/>
        </w:rPr>
        <w:t xml:space="preserve">dalam </w:t>
      </w:r>
      <w:r w:rsidRPr="007C2637">
        <w:rPr>
          <w:rFonts w:ascii="Times New Roman" w:eastAsia="Times New Roman" w:hAnsi="Times New Roman" w:cs="Times New Roman"/>
          <w:iCs/>
          <w:color w:val="000000"/>
          <w:sz w:val="24"/>
          <w:szCs w:val="24"/>
        </w:rPr>
        <w:t xml:space="preserve">investasi. Teori ini menyatakan bahwa perilaku, termasuk keputusan untuk berinvestasi, dipengaruhi oleh niat dan minat individu. </w:t>
      </w:r>
      <w:r>
        <w:rPr>
          <w:rFonts w:ascii="Times New Roman" w:eastAsia="Times New Roman" w:hAnsi="Times New Roman" w:cs="Times New Roman"/>
          <w:iCs/>
          <w:color w:val="000000"/>
          <w:sz w:val="24"/>
          <w:szCs w:val="24"/>
        </w:rPr>
        <w:t xml:space="preserve">Berbagai faktor yang mempengaruhi keyakinan serta minat seseorang memberikan pengaruh pada keputusan investasi yang diambil. </w:t>
      </w:r>
      <w:r w:rsidRPr="007C2637">
        <w:rPr>
          <w:rFonts w:ascii="Times New Roman" w:eastAsia="Times New Roman" w:hAnsi="Times New Roman" w:cs="Times New Roman"/>
          <w:iCs/>
          <w:color w:val="000000"/>
          <w:sz w:val="24"/>
          <w:szCs w:val="24"/>
        </w:rPr>
        <w:t xml:space="preserve">Model faktor </w:t>
      </w:r>
      <w:r>
        <w:rPr>
          <w:rFonts w:ascii="Times New Roman" w:eastAsia="Times New Roman" w:hAnsi="Times New Roman" w:cs="Times New Roman"/>
          <w:iCs/>
          <w:color w:val="000000"/>
          <w:sz w:val="24"/>
          <w:szCs w:val="24"/>
        </w:rPr>
        <w:t>sebagai dasar</w:t>
      </w:r>
      <w:r w:rsidRPr="007C2637">
        <w:rPr>
          <w:rFonts w:ascii="Times New Roman" w:eastAsia="Times New Roman" w:hAnsi="Times New Roman" w:cs="Times New Roman"/>
          <w:iCs/>
          <w:color w:val="000000"/>
          <w:sz w:val="24"/>
          <w:szCs w:val="24"/>
        </w:rPr>
        <w:t xml:space="preserve"> perilaku terencana menunjukkan bahwa pengetahuan dan pemahaman juga memainkan peran penting dalam kemampuan individu untuk membuat keputusan investasi. Dalam konteks penelitian ini, faktor-faktor seperti literasi keuangan dan pemahaman tentang investasi sangat mempengaruhi kemampuan seorang investor dalam mengambil keputusan investasi.</w:t>
      </w:r>
      <w:r>
        <w:rPr>
          <w:rFonts w:ascii="Times New Roman" w:eastAsia="Times New Roman" w:hAnsi="Times New Roman" w:cs="Times New Roman"/>
          <w:iCs/>
          <w:color w:val="000000"/>
          <w:sz w:val="24"/>
          <w:szCs w:val="24"/>
        </w:rPr>
        <w:t xml:space="preserve"> </w:t>
      </w:r>
      <w:r>
        <w:rPr>
          <w:rFonts w:ascii="Times New Roman" w:eastAsia="Times New Roman" w:hAnsi="Times New Roman" w:cs="Times New Roman"/>
          <w:color w:val="000000"/>
          <w:sz w:val="24"/>
          <w:szCs w:val="24"/>
        </w:rPr>
        <w:t xml:space="preserve">Kemudian  </w:t>
      </w:r>
      <w:r w:rsidRPr="00563F68">
        <w:rPr>
          <w:rFonts w:ascii="Times New Roman" w:eastAsia="Times New Roman" w:hAnsi="Times New Roman" w:cs="Times New Roman"/>
          <w:color w:val="000000"/>
          <w:sz w:val="24"/>
          <w:szCs w:val="24"/>
        </w:rPr>
        <w:t xml:space="preserve">Menurut Nagy dan Obenberger (1994), ada beberapa faktor yang memengaruhi keputusan investor dalam berinvestasi, termasuk literasi </w:t>
      </w:r>
      <w:r w:rsidRPr="00563F68">
        <w:rPr>
          <w:rFonts w:ascii="Times New Roman" w:eastAsia="Times New Roman" w:hAnsi="Times New Roman" w:cs="Times New Roman"/>
          <w:color w:val="000000"/>
          <w:sz w:val="24"/>
          <w:szCs w:val="24"/>
        </w:rPr>
        <w:lastRenderedPageBreak/>
        <w:t>keuangan sebagai bentuk informasi netral, dan pengetahuan investasi sebagai salah satu bentuk informasi akuntansi.</w:t>
      </w:r>
    </w:p>
    <w:p w14:paraId="0A153063" w14:textId="77777777" w:rsidR="00781FC7" w:rsidRPr="0050736E" w:rsidRDefault="00781FC7" w:rsidP="007A39ED">
      <w:pPr>
        <w:pStyle w:val="Heading3"/>
        <w:numPr>
          <w:ilvl w:val="0"/>
          <w:numId w:val="99"/>
        </w:numPr>
        <w:spacing w:line="360" w:lineRule="auto"/>
        <w:ind w:left="709"/>
        <w:jc w:val="both"/>
        <w:rPr>
          <w:rFonts w:asciiTheme="majorBidi" w:hAnsiTheme="majorBidi" w:cstheme="majorBidi"/>
          <w:b/>
          <w:bCs/>
          <w:color w:val="auto"/>
        </w:rPr>
      </w:pPr>
      <w:bookmarkStart w:id="28" w:name="_Toc172186587"/>
      <w:r w:rsidRPr="0050736E">
        <w:rPr>
          <w:rFonts w:asciiTheme="majorBidi" w:hAnsiTheme="majorBidi" w:cstheme="majorBidi"/>
          <w:b/>
          <w:bCs/>
          <w:color w:val="auto"/>
        </w:rPr>
        <w:t>Keputusan Investasi</w:t>
      </w:r>
      <w:bookmarkEnd w:id="28"/>
      <w:r w:rsidRPr="0050736E">
        <w:rPr>
          <w:rFonts w:asciiTheme="majorBidi" w:hAnsiTheme="majorBidi" w:cstheme="majorBidi"/>
          <w:b/>
          <w:bCs/>
          <w:color w:val="auto"/>
        </w:rPr>
        <w:t xml:space="preserve"> </w:t>
      </w:r>
    </w:p>
    <w:p w14:paraId="69EDF3D2" w14:textId="77777777" w:rsidR="00781FC7" w:rsidRDefault="00781FC7" w:rsidP="00781FC7">
      <w:pPr>
        <w:numPr>
          <w:ilvl w:val="0"/>
          <w:numId w:val="15"/>
        </w:numPr>
        <w:pBdr>
          <w:top w:val="nil"/>
          <w:left w:val="nil"/>
          <w:bottom w:val="nil"/>
          <w:right w:val="nil"/>
          <w:between w:val="nil"/>
        </w:pBdr>
        <w:shd w:val="clear" w:color="auto" w:fill="FFFFFF"/>
        <w:spacing w:after="0" w:line="360" w:lineRule="auto"/>
        <w:ind w:left="141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Pengertian Keputusan Investasi </w:t>
      </w:r>
    </w:p>
    <w:p w14:paraId="68AF9F6B" w14:textId="77777777" w:rsidR="00781FC7" w:rsidRDefault="00781FC7" w:rsidP="00781FC7">
      <w:pPr>
        <w:pBdr>
          <w:top w:val="nil"/>
          <w:left w:val="nil"/>
          <w:bottom w:val="nil"/>
          <w:right w:val="nil"/>
          <w:between w:val="nil"/>
        </w:pBdr>
        <w:shd w:val="clear" w:color="auto" w:fill="FFFFFF"/>
        <w:spacing w:after="0" w:line="36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Pr="00EB6818">
        <w:rPr>
          <w:rFonts w:ascii="Times New Roman" w:eastAsia="Times New Roman" w:hAnsi="Times New Roman" w:cs="Times New Roman"/>
          <w:color w:val="000000"/>
          <w:sz w:val="24"/>
          <w:szCs w:val="24"/>
        </w:rPr>
        <w:t xml:space="preserve">nvestasi sebagai alokasi modal dengan ekspektasi </w:t>
      </w:r>
      <w:r>
        <w:rPr>
          <w:rFonts w:ascii="Times New Roman" w:eastAsia="Times New Roman" w:hAnsi="Times New Roman" w:cs="Times New Roman"/>
          <w:color w:val="000000"/>
          <w:sz w:val="24"/>
          <w:szCs w:val="24"/>
        </w:rPr>
        <w:t>untuk mendapatkan laba di masa yang akan datang (</w:t>
      </w:r>
      <w:r w:rsidRPr="00EB6818">
        <w:rPr>
          <w:rFonts w:ascii="Times New Roman" w:eastAsia="Times New Roman" w:hAnsi="Times New Roman" w:cs="Times New Roman"/>
          <w:color w:val="000000"/>
          <w:sz w:val="24"/>
          <w:szCs w:val="24"/>
        </w:rPr>
        <w:t xml:space="preserve">Dewi Purnamasari </w:t>
      </w:r>
      <w:r>
        <w:rPr>
          <w:rFonts w:ascii="Times New Roman" w:eastAsia="Times New Roman" w:hAnsi="Times New Roman" w:cs="Times New Roman"/>
          <w:color w:val="000000"/>
          <w:sz w:val="24"/>
          <w:szCs w:val="24"/>
        </w:rPr>
        <w:t>et al</w:t>
      </w:r>
      <w:r w:rsidRPr="00EB68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EB6818">
        <w:rPr>
          <w:rFonts w:ascii="Times New Roman" w:eastAsia="Times New Roman" w:hAnsi="Times New Roman" w:cs="Times New Roman"/>
          <w:color w:val="000000"/>
          <w:sz w:val="24"/>
          <w:szCs w:val="24"/>
        </w:rPr>
        <w:t xml:space="preserve">2023). </w:t>
      </w:r>
      <w:r w:rsidRPr="006D7BDD">
        <w:rPr>
          <w:rFonts w:ascii="Times New Roman" w:eastAsia="Times New Roman" w:hAnsi="Times New Roman" w:cs="Times New Roman"/>
          <w:color w:val="000000"/>
          <w:sz w:val="24"/>
          <w:szCs w:val="24"/>
        </w:rPr>
        <w:t>Melakukan investasi melibatkan risiko</w:t>
      </w:r>
      <w:r>
        <w:rPr>
          <w:rFonts w:ascii="Times New Roman" w:eastAsia="Times New Roman" w:hAnsi="Times New Roman" w:cs="Times New Roman"/>
          <w:color w:val="000000"/>
          <w:sz w:val="24"/>
          <w:szCs w:val="24"/>
        </w:rPr>
        <w:t xml:space="preserve">, </w:t>
      </w:r>
      <w:r w:rsidRPr="006D7BDD">
        <w:rPr>
          <w:rFonts w:ascii="Times New Roman" w:eastAsia="Times New Roman" w:hAnsi="Times New Roman" w:cs="Times New Roman"/>
          <w:color w:val="000000"/>
          <w:sz w:val="24"/>
          <w:szCs w:val="24"/>
        </w:rPr>
        <w:t>hubungan antara risiko dan keuntungan sangat erat kaitannya</w:t>
      </w:r>
      <w:r>
        <w:rPr>
          <w:rFonts w:ascii="Times New Roman" w:eastAsia="Times New Roman" w:hAnsi="Times New Roman" w:cs="Times New Roman"/>
          <w:color w:val="000000"/>
          <w:sz w:val="24"/>
          <w:szCs w:val="24"/>
        </w:rPr>
        <w:t xml:space="preserve">, </w:t>
      </w:r>
      <w:r w:rsidRPr="006D7BDD">
        <w:rPr>
          <w:rFonts w:ascii="Times New Roman" w:eastAsia="Times New Roman" w:hAnsi="Times New Roman" w:cs="Times New Roman"/>
          <w:color w:val="000000"/>
          <w:sz w:val="24"/>
          <w:szCs w:val="24"/>
        </w:rPr>
        <w:t>Semakin tinggi tingkat return yang disyaratkan, maka semakin tinggi pula tingkat risiko yang harus diterima investor.</w:t>
      </w:r>
    </w:p>
    <w:p w14:paraId="3483CDCC" w14:textId="13AC841A" w:rsidR="00781FC7" w:rsidRPr="00022304" w:rsidRDefault="00781FC7" w:rsidP="00781FC7">
      <w:pPr>
        <w:pBdr>
          <w:top w:val="nil"/>
          <w:left w:val="nil"/>
          <w:bottom w:val="nil"/>
          <w:right w:val="nil"/>
          <w:between w:val="nil"/>
        </w:pBdr>
        <w:shd w:val="clear" w:color="auto" w:fill="FFFFFF"/>
        <w:spacing w:after="0" w:line="36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Pengeluaran di masa</w:t>
      </w:r>
      <w:r w:rsidR="006418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depan yang dikonversi menjadi pengeluaran di saat ini merupakan investasi. Melalui investasi, adanya risiko serta waktu lama memberikan inbalan berupa keuntungan di akhir periode investasi</w:t>
      </w:r>
      <w:r w:rsidRPr="00A83EB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Dengan demikian, investasi tetap serta investasi variabel dapat dikatakan sebagai dua jenis dari investasi</w:t>
      </w:r>
      <w:r w:rsidRPr="00EB68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footnoteReference w:id="19"/>
      </w:r>
      <w:r w:rsidRPr="005073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Proses diperolehnya keuntungan di masa depan dengan mengambil keputusan dalam mengalokasikan dan menginvestasikan uang serta aset melalui instrumen investasi disebut dengan keputusan investasi</w:t>
      </w:r>
    </w:p>
    <w:p w14:paraId="3F7AE39A" w14:textId="77777777" w:rsidR="00781FC7" w:rsidRDefault="00781FC7" w:rsidP="00781FC7">
      <w:pPr>
        <w:pBdr>
          <w:top w:val="nil"/>
          <w:left w:val="nil"/>
          <w:bottom w:val="nil"/>
          <w:right w:val="nil"/>
          <w:between w:val="nil"/>
        </w:pBdr>
        <w:shd w:val="clear" w:color="auto" w:fill="FFFFFF"/>
        <w:spacing w:after="0" w:line="36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Aset keuangan serta aset riil menjadi dua kategori investasi. Produk  investasi dengan bentuk fisik yang dapat dihitung nilainya serta mampu diamati secara fisik disebut aset riil atau aset berwujud.</w:t>
      </w:r>
    </w:p>
    <w:p w14:paraId="687A5246" w14:textId="77777777" w:rsidR="00781FC7" w:rsidRPr="00EB6818" w:rsidRDefault="00781FC7" w:rsidP="00781FC7">
      <w:pPr>
        <w:pBdr>
          <w:top w:val="nil"/>
          <w:left w:val="nil"/>
          <w:bottom w:val="nil"/>
          <w:right w:val="nil"/>
          <w:between w:val="nil"/>
        </w:pBdr>
        <w:shd w:val="clear" w:color="auto" w:fill="FFFFFF"/>
        <w:spacing w:after="0" w:line="360" w:lineRule="auto"/>
        <w:ind w:left="1440" w:firstLine="720"/>
        <w:jc w:val="both"/>
        <w:rPr>
          <w:rFonts w:ascii="Times New Roman" w:eastAsia="Times New Roman" w:hAnsi="Times New Roman" w:cs="Times New Roman"/>
          <w:color w:val="000000"/>
          <w:sz w:val="24"/>
          <w:szCs w:val="24"/>
        </w:rPr>
      </w:pPr>
      <w:r w:rsidRPr="00967FD2">
        <w:rPr>
          <w:rFonts w:ascii="Times New Roman" w:eastAsia="Times New Roman" w:hAnsi="Times New Roman" w:cs="Times New Roman"/>
          <w:color w:val="000000"/>
          <w:sz w:val="24"/>
          <w:szCs w:val="24"/>
        </w:rPr>
        <w:t xml:space="preserve">Investasi dibagi menjadi dua kategori: aset riil dan aset keuangan. Aset riil yang disebut juga dengan aset berwujud adalah produk </w:t>
      </w:r>
      <w:r>
        <w:rPr>
          <w:rFonts w:ascii="Times New Roman" w:eastAsia="Times New Roman" w:hAnsi="Times New Roman" w:cs="Times New Roman"/>
          <w:color w:val="000000"/>
          <w:sz w:val="24"/>
          <w:szCs w:val="24"/>
        </w:rPr>
        <w:t>investasi</w:t>
      </w:r>
      <w:r w:rsidRPr="00967FD2">
        <w:rPr>
          <w:rFonts w:ascii="Times New Roman" w:eastAsia="Times New Roman" w:hAnsi="Times New Roman" w:cs="Times New Roman"/>
          <w:color w:val="000000"/>
          <w:sz w:val="24"/>
          <w:szCs w:val="24"/>
        </w:rPr>
        <w:t xml:space="preserve"> yang mempunyai bentuk fisik yang dapat dinilai.</w:t>
      </w:r>
      <w:r>
        <w:rPr>
          <w:rFonts w:ascii="Times New Roman" w:eastAsia="Times New Roman" w:hAnsi="Times New Roman" w:cs="Times New Roman"/>
          <w:color w:val="000000"/>
          <w:sz w:val="24"/>
          <w:szCs w:val="24"/>
        </w:rPr>
        <w:t xml:space="preserve"> </w:t>
      </w:r>
      <w:r w:rsidRPr="00967FD2">
        <w:rPr>
          <w:rFonts w:ascii="Times New Roman" w:eastAsia="Times New Roman" w:hAnsi="Times New Roman" w:cs="Times New Roman"/>
          <w:color w:val="000000"/>
          <w:sz w:val="24"/>
          <w:szCs w:val="24"/>
        </w:rPr>
        <w:t xml:space="preserve">Sedangkan instrumen keuangan merupakan produk investasi yang </w:t>
      </w:r>
      <w:r w:rsidRPr="00967FD2">
        <w:rPr>
          <w:rFonts w:ascii="Times New Roman" w:eastAsia="Times New Roman" w:hAnsi="Times New Roman" w:cs="Times New Roman"/>
          <w:color w:val="000000"/>
          <w:sz w:val="24"/>
          <w:szCs w:val="24"/>
        </w:rPr>
        <w:lastRenderedPageBreak/>
        <w:t>tidak dapat diawasi seperti saham, obligasi, dan instrumen keuangan lainnya</w:t>
      </w:r>
      <w:r w:rsidRPr="00EB68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footnoteReference w:id="20"/>
      </w:r>
    </w:p>
    <w:p w14:paraId="37B344A3" w14:textId="77777777" w:rsidR="00781FC7" w:rsidRDefault="00781FC7" w:rsidP="00781FC7">
      <w:pPr>
        <w:numPr>
          <w:ilvl w:val="0"/>
          <w:numId w:val="15"/>
        </w:numPr>
        <w:pBdr>
          <w:top w:val="nil"/>
          <w:left w:val="nil"/>
          <w:bottom w:val="nil"/>
          <w:right w:val="nil"/>
          <w:between w:val="nil"/>
        </w:pBdr>
        <w:shd w:val="clear" w:color="auto" w:fill="FFFFFF"/>
        <w:spacing w:after="0" w:line="360" w:lineRule="auto"/>
        <w:ind w:left="127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Tujuan Keputusan Investasi </w:t>
      </w:r>
    </w:p>
    <w:p w14:paraId="735CE8B2" w14:textId="77777777" w:rsidR="00781FC7" w:rsidRPr="00CA17A7" w:rsidRDefault="00781FC7" w:rsidP="00781FC7">
      <w:pPr>
        <w:pBdr>
          <w:top w:val="nil"/>
          <w:left w:val="nil"/>
          <w:bottom w:val="nil"/>
          <w:right w:val="nil"/>
          <w:between w:val="nil"/>
        </w:pBdr>
        <w:shd w:val="clear" w:color="auto" w:fill="FFFFFF"/>
        <w:spacing w:after="0" w:line="360" w:lineRule="auto"/>
        <w:ind w:left="1276"/>
        <w:jc w:val="both"/>
        <w:rPr>
          <w:rFonts w:ascii="Times New Roman" w:eastAsia="Times New Roman" w:hAnsi="Times New Roman" w:cs="Times New Roman"/>
          <w:b/>
          <w:color w:val="000000"/>
          <w:sz w:val="24"/>
          <w:szCs w:val="24"/>
        </w:rPr>
      </w:pPr>
      <w:r w:rsidRPr="00CA17A7">
        <w:rPr>
          <w:rFonts w:ascii="Times New Roman" w:eastAsia="Times New Roman" w:hAnsi="Times New Roman" w:cs="Times New Roman"/>
          <w:color w:val="000000"/>
          <w:sz w:val="24"/>
          <w:szCs w:val="24"/>
        </w:rPr>
        <w:t>Setelah memahami konsep investasi, perhatikan tujuan berikut ini.</w:t>
      </w:r>
    </w:p>
    <w:p w14:paraId="4E57D971" w14:textId="77777777" w:rsidR="00781FC7" w:rsidRDefault="00781FC7" w:rsidP="00781FC7">
      <w:pPr>
        <w:numPr>
          <w:ilvl w:val="0"/>
          <w:numId w:val="20"/>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CA17A7">
        <w:rPr>
          <w:rFonts w:ascii="Times New Roman" w:eastAsia="Times New Roman" w:hAnsi="Times New Roman" w:cs="Times New Roman"/>
          <w:color w:val="000000"/>
          <w:sz w:val="24"/>
          <w:szCs w:val="24"/>
        </w:rPr>
        <w:t>Melaksanakan Perencanaan dengan Tepat Waktu</w:t>
      </w:r>
    </w:p>
    <w:p w14:paraId="1B3DA9BB" w14:textId="77777777" w:rsidR="00781FC7" w:rsidRDefault="00781FC7" w:rsidP="00781FC7">
      <w:pPr>
        <w:pBdr>
          <w:top w:val="nil"/>
          <w:left w:val="nil"/>
          <w:bottom w:val="nil"/>
          <w:right w:val="nil"/>
          <w:between w:val="nil"/>
        </w:pBdr>
        <w:shd w:val="clear" w:color="auto" w:fill="FFFFFF"/>
        <w:spacing w:after="0" w:line="360" w:lineRule="auto"/>
        <w:ind w:left="1800"/>
        <w:jc w:val="both"/>
        <w:rPr>
          <w:rFonts w:ascii="Times New Roman" w:eastAsia="Times New Roman" w:hAnsi="Times New Roman" w:cs="Times New Roman"/>
          <w:color w:val="000000"/>
          <w:sz w:val="24"/>
          <w:szCs w:val="24"/>
        </w:rPr>
      </w:pPr>
      <w:r w:rsidRPr="00740EF8">
        <w:rPr>
          <w:rFonts w:ascii="Times New Roman" w:eastAsia="Times New Roman" w:hAnsi="Times New Roman" w:cs="Times New Roman"/>
          <w:color w:val="000000"/>
          <w:sz w:val="24"/>
          <w:szCs w:val="24"/>
        </w:rPr>
        <w:t>Investasi dapat menghasilkan pendapatan aktif atau pasif pada berbagai interval waktu bagi investor. Misalnya, berinvestasi di pasar saham dapat menghasilkan dividen triwulanan atau tahunan.</w:t>
      </w:r>
    </w:p>
    <w:p w14:paraId="27A53111" w14:textId="77777777" w:rsidR="00781FC7" w:rsidRPr="00CA17A7" w:rsidRDefault="00781FC7" w:rsidP="00781FC7">
      <w:pPr>
        <w:pStyle w:val="ListParagraph"/>
        <w:numPr>
          <w:ilvl w:val="0"/>
          <w:numId w:val="20"/>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CA17A7">
        <w:rPr>
          <w:rFonts w:ascii="Times New Roman" w:eastAsia="Times New Roman" w:hAnsi="Times New Roman" w:cs="Times New Roman"/>
          <w:color w:val="000000"/>
          <w:sz w:val="24"/>
          <w:szCs w:val="24"/>
        </w:rPr>
        <w:t xml:space="preserve">Memperbesar Bisnis atau Usaha </w:t>
      </w:r>
    </w:p>
    <w:p w14:paraId="0758339E" w14:textId="77777777" w:rsidR="00781FC7" w:rsidRPr="00580745" w:rsidRDefault="00781FC7" w:rsidP="00781FC7">
      <w:pPr>
        <w:pBdr>
          <w:top w:val="nil"/>
          <w:left w:val="nil"/>
          <w:bottom w:val="nil"/>
          <w:right w:val="nil"/>
          <w:between w:val="nil"/>
        </w:pBdr>
        <w:shd w:val="clear" w:color="auto" w:fill="FFFFFF"/>
        <w:spacing w:after="0" w:line="360" w:lineRule="auto"/>
        <w:ind w:left="1800" w:firstLine="360"/>
        <w:jc w:val="both"/>
        <w:rPr>
          <w:rFonts w:ascii="Times New Roman" w:eastAsia="Times New Roman" w:hAnsi="Times New Roman" w:cs="Times New Roman"/>
          <w:bCs/>
          <w:color w:val="000000"/>
          <w:sz w:val="24"/>
          <w:szCs w:val="24"/>
        </w:rPr>
      </w:pPr>
      <w:r w:rsidRPr="00580745">
        <w:rPr>
          <w:rFonts w:ascii="Times New Roman" w:eastAsia="Times New Roman" w:hAnsi="Times New Roman" w:cs="Times New Roman"/>
          <w:bCs/>
          <w:color w:val="000000"/>
          <w:sz w:val="24"/>
          <w:szCs w:val="24"/>
        </w:rPr>
        <w:t>Menambah modal investasi merupakan salah satu langkah menuju perluasan ukuran suatu usaha atau perusahaan. Semakin banyak modal yang ditanam, maka semakin banyak pula barang atau jasa yang diproduksi, sehingga berujung pada pertumbuhan bisnis.</w:t>
      </w:r>
    </w:p>
    <w:p w14:paraId="5DC0F117" w14:textId="77777777" w:rsidR="00781FC7" w:rsidRPr="00967FD2" w:rsidRDefault="00781FC7" w:rsidP="00781FC7">
      <w:pPr>
        <w:numPr>
          <w:ilvl w:val="0"/>
          <w:numId w:val="20"/>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Jaminan Bisnis</w:t>
      </w:r>
    </w:p>
    <w:p w14:paraId="4DEDDE24" w14:textId="77777777" w:rsidR="00781FC7" w:rsidRDefault="00781FC7" w:rsidP="00781FC7">
      <w:pPr>
        <w:pBdr>
          <w:top w:val="nil"/>
          <w:left w:val="nil"/>
          <w:bottom w:val="nil"/>
          <w:right w:val="nil"/>
          <w:between w:val="nil"/>
        </w:pBdr>
        <w:shd w:val="clear" w:color="auto" w:fill="FFFFFF"/>
        <w:spacing w:after="0" w:line="360" w:lineRule="auto"/>
        <w:ind w:left="1800" w:firstLine="360"/>
        <w:jc w:val="both"/>
        <w:rPr>
          <w:rFonts w:ascii="Times New Roman" w:eastAsia="Times New Roman" w:hAnsi="Times New Roman" w:cs="Times New Roman"/>
          <w:color w:val="000000"/>
          <w:sz w:val="24"/>
          <w:szCs w:val="24"/>
        </w:rPr>
      </w:pPr>
      <w:r w:rsidRPr="00967FD2">
        <w:rPr>
          <w:rFonts w:ascii="Times New Roman" w:eastAsia="Times New Roman" w:hAnsi="Times New Roman" w:cs="Times New Roman"/>
          <w:color w:val="000000"/>
          <w:sz w:val="24"/>
          <w:szCs w:val="24"/>
        </w:rPr>
        <w:t>Investasi dapat menjamin keberlangsungan usaha. Berinvestasi pada pemasok atau perusahaan besar akan menjamin keamanan operasional perusahaan.</w:t>
      </w:r>
    </w:p>
    <w:p w14:paraId="396FDC4D" w14:textId="77777777" w:rsidR="00781FC7" w:rsidRDefault="00781FC7" w:rsidP="00781FC7">
      <w:pPr>
        <w:numPr>
          <w:ilvl w:val="0"/>
          <w:numId w:val="20"/>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Pengurangan persaingan</w:t>
      </w:r>
    </w:p>
    <w:p w14:paraId="13634BEB" w14:textId="77777777" w:rsidR="00781FC7" w:rsidRDefault="00781FC7" w:rsidP="00781FC7">
      <w:pPr>
        <w:pBdr>
          <w:top w:val="nil"/>
          <w:left w:val="nil"/>
          <w:bottom w:val="nil"/>
          <w:right w:val="nil"/>
          <w:between w:val="nil"/>
        </w:pBdr>
        <w:shd w:val="clear" w:color="auto" w:fill="FFFFFF"/>
        <w:spacing w:after="0" w:line="360" w:lineRule="auto"/>
        <w:ind w:left="180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Adanya investasi oleh investor pada usahanya sendiri, maka dapat menyebabkan pengurangan persaingan usaha yang memberikan peluang serupa. </w:t>
      </w:r>
    </w:p>
    <w:p w14:paraId="636436F5" w14:textId="77777777" w:rsidR="00781FC7" w:rsidRDefault="00781FC7" w:rsidP="00781FC7">
      <w:pPr>
        <w:numPr>
          <w:ilvl w:val="0"/>
          <w:numId w:val="15"/>
        </w:numPr>
        <w:pBdr>
          <w:top w:val="nil"/>
          <w:left w:val="nil"/>
          <w:bottom w:val="nil"/>
          <w:right w:val="nil"/>
          <w:between w:val="nil"/>
        </w:pBdr>
        <w:shd w:val="clear" w:color="auto" w:fill="FFFFFF"/>
        <w:spacing w:after="0" w:line="360" w:lineRule="auto"/>
        <w:ind w:left="1276" w:hanging="42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Indikator Keputusan Investasi </w:t>
      </w:r>
    </w:p>
    <w:p w14:paraId="169D44E0" w14:textId="77777777" w:rsidR="00781FC7" w:rsidRPr="0012038A" w:rsidRDefault="00781FC7" w:rsidP="00781FC7">
      <w:pPr>
        <w:pBdr>
          <w:top w:val="nil"/>
          <w:left w:val="nil"/>
          <w:bottom w:val="nil"/>
          <w:right w:val="nil"/>
          <w:between w:val="nil"/>
        </w:pBdr>
        <w:shd w:val="clear" w:color="auto" w:fill="FFFFFF"/>
        <w:spacing w:after="0" w:line="360" w:lineRule="auto"/>
        <w:ind w:left="1276"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Dalam mengambil keputusan investor terdapat tiga indikator sebagai berikut: (Ekananda pada Azzuhro et al., 2023)</w:t>
      </w:r>
    </w:p>
    <w:p w14:paraId="2A68001F" w14:textId="77777777" w:rsidR="00781FC7" w:rsidRDefault="00781FC7" w:rsidP="00781FC7">
      <w:pPr>
        <w:numPr>
          <w:ilvl w:val="0"/>
          <w:numId w:val="19"/>
        </w:numPr>
        <w:pBdr>
          <w:top w:val="nil"/>
          <w:left w:val="nil"/>
          <w:bottom w:val="nil"/>
          <w:right w:val="nil"/>
          <w:between w:val="nil"/>
        </w:pBdr>
        <w:shd w:val="clear" w:color="auto" w:fill="FFFFFF"/>
        <w:spacing w:after="0" w:line="360" w:lineRule="auto"/>
        <w:ind w:left="14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Keinginan mendapatkan return oleh i</w:t>
      </w:r>
      <w:r w:rsidRPr="00E75579">
        <w:rPr>
          <w:rFonts w:ascii="Times New Roman" w:eastAsia="Times New Roman" w:hAnsi="Times New Roman" w:cs="Times New Roman"/>
          <w:color w:val="000000"/>
          <w:sz w:val="24"/>
          <w:szCs w:val="24"/>
        </w:rPr>
        <w:t>nvestor</w:t>
      </w:r>
      <w:r>
        <w:rPr>
          <w:rFonts w:ascii="Times New Roman" w:eastAsia="Times New Roman" w:hAnsi="Times New Roman" w:cs="Times New Roman"/>
          <w:color w:val="000000"/>
          <w:sz w:val="24"/>
          <w:szCs w:val="24"/>
        </w:rPr>
        <w:t>.</w:t>
      </w:r>
    </w:p>
    <w:p w14:paraId="72D96852" w14:textId="77777777" w:rsidR="00781FC7" w:rsidRDefault="00781FC7" w:rsidP="00781FC7">
      <w:pPr>
        <w:numPr>
          <w:ilvl w:val="0"/>
          <w:numId w:val="19"/>
        </w:numPr>
        <w:pBdr>
          <w:top w:val="nil"/>
          <w:left w:val="nil"/>
          <w:bottom w:val="nil"/>
          <w:right w:val="nil"/>
          <w:between w:val="nil"/>
        </w:pBdr>
        <w:shd w:val="clear" w:color="auto" w:fill="FFFFFF"/>
        <w:spacing w:after="0" w:line="360" w:lineRule="auto"/>
        <w:ind w:left="14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Adanya pertimbangan risiko dan return dalam pengambilan keputusan investasi</w:t>
      </w:r>
    </w:p>
    <w:p w14:paraId="1984016F" w14:textId="77777777" w:rsidR="00781FC7" w:rsidRPr="00E75579" w:rsidRDefault="00781FC7" w:rsidP="00781FC7">
      <w:pPr>
        <w:numPr>
          <w:ilvl w:val="0"/>
          <w:numId w:val="19"/>
        </w:numPr>
        <w:pBdr>
          <w:top w:val="nil"/>
          <w:left w:val="nil"/>
          <w:bottom w:val="nil"/>
          <w:right w:val="nil"/>
          <w:between w:val="nil"/>
        </w:pBdr>
        <w:shd w:val="clear" w:color="auto" w:fill="FFFFFF"/>
        <w:spacing w:after="0" w:line="360" w:lineRule="auto"/>
        <w:ind w:left="14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Adanya pasar modal yang memberikan keamanan berinvestasi.</w:t>
      </w:r>
    </w:p>
    <w:p w14:paraId="7837CBAC" w14:textId="77777777" w:rsidR="00781FC7" w:rsidRPr="0050736E" w:rsidRDefault="00781FC7" w:rsidP="007A39ED">
      <w:pPr>
        <w:pStyle w:val="Heading3"/>
        <w:numPr>
          <w:ilvl w:val="0"/>
          <w:numId w:val="99"/>
        </w:numPr>
        <w:spacing w:line="360" w:lineRule="auto"/>
        <w:ind w:left="851"/>
        <w:jc w:val="both"/>
        <w:rPr>
          <w:rFonts w:asciiTheme="majorBidi" w:hAnsiTheme="majorBidi" w:cstheme="majorBidi"/>
          <w:b/>
          <w:bCs/>
          <w:color w:val="auto"/>
        </w:rPr>
      </w:pPr>
      <w:bookmarkStart w:id="29" w:name="_Toc172186588"/>
      <w:r w:rsidRPr="0050736E">
        <w:rPr>
          <w:rFonts w:asciiTheme="majorBidi" w:hAnsiTheme="majorBidi" w:cstheme="majorBidi"/>
          <w:b/>
          <w:bCs/>
          <w:color w:val="auto"/>
        </w:rPr>
        <w:t>Literasi keuangan</w:t>
      </w:r>
      <w:bookmarkEnd w:id="29"/>
      <w:r w:rsidRPr="0050736E">
        <w:rPr>
          <w:rFonts w:asciiTheme="majorBidi" w:hAnsiTheme="majorBidi" w:cstheme="majorBidi"/>
          <w:b/>
          <w:bCs/>
          <w:color w:val="auto"/>
        </w:rPr>
        <w:t xml:space="preserve"> </w:t>
      </w:r>
    </w:p>
    <w:p w14:paraId="0F8D8936" w14:textId="77777777" w:rsidR="00781FC7" w:rsidRDefault="00781FC7" w:rsidP="00781FC7">
      <w:pPr>
        <w:numPr>
          <w:ilvl w:val="0"/>
          <w:numId w:val="18"/>
        </w:numPr>
        <w:pBdr>
          <w:top w:val="nil"/>
          <w:left w:val="nil"/>
          <w:bottom w:val="nil"/>
          <w:right w:val="nil"/>
          <w:between w:val="nil"/>
        </w:pBdr>
        <w:shd w:val="clear" w:color="auto" w:fill="FFFFFF"/>
        <w:spacing w:after="0" w:line="360" w:lineRule="auto"/>
        <w:ind w:left="127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Pengertian Literasi Keuangan </w:t>
      </w:r>
    </w:p>
    <w:p w14:paraId="162404BE" w14:textId="0182E413" w:rsidR="00781FC7" w:rsidRDefault="00781FC7" w:rsidP="005B00AC">
      <w:pPr>
        <w:pBdr>
          <w:top w:val="nil"/>
          <w:left w:val="nil"/>
          <w:bottom w:val="nil"/>
          <w:right w:val="nil"/>
          <w:between w:val="nil"/>
        </w:pBdr>
        <w:shd w:val="clear" w:color="auto" w:fill="FFFFFF"/>
        <w:spacing w:after="0" w:line="360" w:lineRule="auto"/>
        <w:ind w:left="1276" w:firstLine="284"/>
        <w:jc w:val="both"/>
        <w:rPr>
          <w:rFonts w:asciiTheme="majorBidi" w:eastAsia="Times New Roman" w:hAnsiTheme="majorBidi" w:cstheme="majorBidi"/>
          <w:color w:val="000000"/>
          <w:sz w:val="24"/>
          <w:szCs w:val="24"/>
        </w:rPr>
      </w:pPr>
      <w:r w:rsidRPr="006D3C65">
        <w:rPr>
          <w:rFonts w:ascii="Times New Roman" w:eastAsia="Times New Roman" w:hAnsi="Times New Roman" w:cs="Times New Roman"/>
          <w:color w:val="000000"/>
          <w:sz w:val="24"/>
          <w:szCs w:val="24"/>
        </w:rPr>
        <w:t xml:space="preserve">Pemahaman mengenai keuangan </w:t>
      </w:r>
      <w:r>
        <w:rPr>
          <w:rFonts w:ascii="Times New Roman" w:eastAsia="Times New Roman" w:hAnsi="Times New Roman" w:cs="Times New Roman"/>
          <w:color w:val="000000"/>
          <w:sz w:val="24"/>
          <w:szCs w:val="24"/>
        </w:rPr>
        <w:t>yakni</w:t>
      </w:r>
      <w:r w:rsidRPr="006D3C65">
        <w:rPr>
          <w:rFonts w:ascii="Times New Roman" w:eastAsia="Times New Roman" w:hAnsi="Times New Roman" w:cs="Times New Roman"/>
          <w:color w:val="000000"/>
          <w:sz w:val="24"/>
          <w:szCs w:val="24"/>
        </w:rPr>
        <w:t xml:space="preserve"> salah satu manfaat yang dapat ditawarkan pemerintah kepada masyarakat. Inisiatif literasi keuangan yang efektif di suatu negara dapat membantu meningkatkan pembangunan ekonominya. Seiring dengan meningkatnya literasi keuangan masyarakat, keinginan untuk menabung juga meningkat. </w:t>
      </w:r>
      <w:r w:rsidRPr="00061CDF">
        <w:rPr>
          <w:rFonts w:ascii="Times New Roman" w:eastAsia="Times New Roman" w:hAnsi="Times New Roman" w:cs="Times New Roman"/>
          <w:color w:val="000000"/>
          <w:sz w:val="24"/>
          <w:szCs w:val="24"/>
        </w:rPr>
        <w:t xml:space="preserve">Literasi keuangan merupakan keterampilan yang mengharuskan seseorang memahami informasi keuangan agar dapat mengambil keputusan keuangan yang tepat dan </w:t>
      </w:r>
      <w:r>
        <w:rPr>
          <w:rFonts w:ascii="Times New Roman" w:eastAsia="Times New Roman" w:hAnsi="Times New Roman" w:cs="Times New Roman"/>
          <w:color w:val="000000"/>
          <w:sz w:val="24"/>
          <w:szCs w:val="24"/>
        </w:rPr>
        <w:t>mempertimbangkan</w:t>
      </w:r>
      <w:r w:rsidRPr="00061CDF">
        <w:rPr>
          <w:rFonts w:ascii="Times New Roman" w:eastAsia="Times New Roman" w:hAnsi="Times New Roman" w:cs="Times New Roman"/>
          <w:color w:val="000000"/>
          <w:sz w:val="24"/>
          <w:szCs w:val="24"/>
        </w:rPr>
        <w:t xml:space="preserve"> seluruh potensi risiko</w:t>
      </w:r>
      <w:r w:rsidRPr="006D3C6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footnoteReference w:id="21"/>
      </w:r>
      <w:r w:rsidRPr="008E4ED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Keterampilan serta pengetahuan dapat diakses melalui literasi keuangan dalam penerapannya terhadap informasi mengenai istilah serta risiko keuangan, yang dijelaskan menurut </w:t>
      </w:r>
      <w:r w:rsidRPr="00061CDF">
        <w:rPr>
          <w:rFonts w:asciiTheme="majorBidi" w:eastAsia="Times New Roman" w:hAnsiTheme="majorBidi" w:cstheme="majorBidi"/>
          <w:color w:val="000000"/>
          <w:sz w:val="24"/>
          <w:szCs w:val="24"/>
        </w:rPr>
        <w:t>Kemente</w:t>
      </w:r>
      <w:r>
        <w:rPr>
          <w:rFonts w:asciiTheme="majorBidi" w:eastAsia="Times New Roman" w:hAnsiTheme="majorBidi" w:cstheme="majorBidi"/>
          <w:color w:val="000000"/>
          <w:sz w:val="24"/>
          <w:szCs w:val="24"/>
        </w:rPr>
        <w:t xml:space="preserve">rian Pendidikan dan Kebudayaan. Pengambilan keputusan keuangan secara baik untuk meningkatkan kehidupan yang akan datang sebagai bentuk pemberdayaan individu merupakan tujuan dari literasi keuangan. </w:t>
      </w:r>
    </w:p>
    <w:p w14:paraId="7ED6B9F9" w14:textId="77777777" w:rsidR="00781FC7" w:rsidRPr="00061CDF" w:rsidRDefault="00781FC7" w:rsidP="00781FC7">
      <w:pPr>
        <w:pBdr>
          <w:top w:val="nil"/>
          <w:left w:val="nil"/>
          <w:bottom w:val="nil"/>
          <w:right w:val="nil"/>
          <w:between w:val="nil"/>
        </w:pBdr>
        <w:shd w:val="clear" w:color="auto" w:fill="FFFFFF"/>
        <w:spacing w:after="0" w:line="360" w:lineRule="auto"/>
        <w:ind w:left="1276" w:firstLine="284"/>
        <w:jc w:val="both"/>
        <w:rPr>
          <w:rFonts w:asciiTheme="majorBidi" w:eastAsia="Times New Roman" w:hAnsiTheme="majorBidi" w:cstheme="majorBidi"/>
          <w:color w:val="000000"/>
          <w:sz w:val="24"/>
          <w:szCs w:val="24"/>
        </w:rPr>
      </w:pPr>
      <w:r w:rsidRPr="00BF5EC5">
        <w:rPr>
          <w:rFonts w:asciiTheme="majorBidi" w:eastAsia="Times New Roman" w:hAnsiTheme="majorBidi" w:cstheme="majorBidi"/>
          <w:color w:val="000000"/>
          <w:sz w:val="24"/>
          <w:szCs w:val="24"/>
        </w:rPr>
        <w:t>Literasi keuangan adalah kemampuan untuk memahami dan berhati-hati ketika mendiskusikan suatu konsep atau risiko, serta kemampuan untuk membuat keputusan keuangan yang baik dalam konteks pribadi, profesional, atau sosial</w:t>
      </w:r>
      <w:r w:rsidRPr="00061CDF">
        <w:rPr>
          <w:rFonts w:asciiTheme="majorBidi" w:eastAsia="Times New Roman" w:hAnsiTheme="majorBidi" w:cstheme="majorBidi"/>
          <w:color w:val="000000"/>
          <w:sz w:val="24"/>
          <w:szCs w:val="24"/>
        </w:rPr>
        <w:t>.</w:t>
      </w:r>
      <w:r w:rsidRPr="00061CDF">
        <w:rPr>
          <w:rFonts w:asciiTheme="majorBidi" w:eastAsia="Times New Roman" w:hAnsiTheme="majorBidi" w:cstheme="majorBidi"/>
          <w:color w:val="000000"/>
          <w:sz w:val="24"/>
          <w:szCs w:val="24"/>
          <w:vertAlign w:val="superscript"/>
        </w:rPr>
        <w:footnoteReference w:id="22"/>
      </w:r>
      <w:r>
        <w:rPr>
          <w:rFonts w:asciiTheme="majorBidi" w:eastAsia="Times New Roman" w:hAnsiTheme="majorBidi" w:cstheme="majorBidi"/>
          <w:color w:val="000000"/>
          <w:sz w:val="24"/>
          <w:szCs w:val="24"/>
        </w:rPr>
        <w:t xml:space="preserve"> Pengembangan serta peningkatan sumber daya manusia sebagai bentuk pengelolaan dan </w:t>
      </w:r>
      <w:r>
        <w:rPr>
          <w:rFonts w:asciiTheme="majorBidi" w:eastAsia="Times New Roman" w:hAnsiTheme="majorBidi" w:cstheme="majorBidi"/>
          <w:color w:val="000000"/>
          <w:sz w:val="24"/>
          <w:szCs w:val="24"/>
        </w:rPr>
        <w:lastRenderedPageBreak/>
        <w:t xml:space="preserve">pemanfaatan sumber daya yang ada di Indonesia dapat dicapai melalui pemahaman keuangan. </w:t>
      </w:r>
    </w:p>
    <w:p w14:paraId="0EA97434" w14:textId="77777777" w:rsidR="00781FC7" w:rsidRPr="008935A3" w:rsidRDefault="00781FC7" w:rsidP="00781FC7">
      <w:pPr>
        <w:pBdr>
          <w:top w:val="nil"/>
          <w:left w:val="nil"/>
          <w:bottom w:val="nil"/>
          <w:right w:val="nil"/>
          <w:between w:val="nil"/>
        </w:pBdr>
        <w:shd w:val="clear" w:color="auto" w:fill="FFFFFF"/>
        <w:spacing w:after="0" w:line="360" w:lineRule="auto"/>
        <w:ind w:left="1276" w:firstLine="2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Keterampilan, </w:t>
      </w:r>
      <w:r w:rsidRPr="00BF5EC5">
        <w:rPr>
          <w:rFonts w:ascii="Times New Roman" w:eastAsia="Times New Roman" w:hAnsi="Times New Roman" w:cs="Times New Roman"/>
          <w:bCs/>
          <w:color w:val="000000"/>
          <w:sz w:val="24"/>
          <w:szCs w:val="24"/>
        </w:rPr>
        <w:t xml:space="preserve">pengetahuan, </w:t>
      </w:r>
      <w:r>
        <w:rPr>
          <w:rFonts w:ascii="Times New Roman" w:eastAsia="Times New Roman" w:hAnsi="Times New Roman" w:cs="Times New Roman"/>
          <w:bCs/>
          <w:color w:val="000000"/>
          <w:sz w:val="24"/>
          <w:szCs w:val="24"/>
        </w:rPr>
        <w:t>serta pengambilan sikap yang</w:t>
      </w:r>
      <w:r w:rsidRPr="00BF5EC5">
        <w:rPr>
          <w:rFonts w:ascii="Times New Roman" w:eastAsia="Times New Roman" w:hAnsi="Times New Roman" w:cs="Times New Roman"/>
          <w:bCs/>
          <w:color w:val="000000"/>
          <w:sz w:val="24"/>
          <w:szCs w:val="24"/>
        </w:rPr>
        <w:t xml:space="preserve"> dapat membantu masyarakat merencanakan dan mengelola keuangannya guna mencapai keamanan finansial</w:t>
      </w:r>
      <w:r>
        <w:rPr>
          <w:rFonts w:ascii="Times New Roman" w:eastAsia="Times New Roman" w:hAnsi="Times New Roman" w:cs="Times New Roman"/>
          <w:bCs/>
          <w:color w:val="000000"/>
          <w:sz w:val="24"/>
          <w:szCs w:val="24"/>
        </w:rPr>
        <w:t xml:space="preserve"> disebut dengan literasi keuangan, yang mana disebutkan oleh Otoritas Jasa</w:t>
      </w:r>
      <w:r w:rsidRPr="00BF5EC5">
        <w:rPr>
          <w:rFonts w:ascii="Times New Roman" w:eastAsia="Times New Roman" w:hAnsi="Times New Roman" w:cs="Times New Roman"/>
          <w:bCs/>
          <w:color w:val="000000"/>
          <w:sz w:val="24"/>
          <w:szCs w:val="24"/>
        </w:rPr>
        <w:t xml:space="preserve"> Keuangan (ojk.go.id, 2023)</w:t>
      </w:r>
      <w:r w:rsidRPr="008935A3">
        <w:rPr>
          <w:rFonts w:ascii="Times New Roman" w:eastAsia="Times New Roman" w:hAnsi="Times New Roman" w:cs="Times New Roman"/>
          <w:bCs/>
          <w:color w:val="000000"/>
          <w:sz w:val="24"/>
          <w:szCs w:val="24"/>
        </w:rPr>
        <w:t>.</w:t>
      </w:r>
      <w:r w:rsidRPr="008935A3">
        <w:rPr>
          <w:rFonts w:ascii="Times New Roman" w:eastAsia="Times New Roman" w:hAnsi="Times New Roman" w:cs="Times New Roman"/>
          <w:bCs/>
          <w:color w:val="000000"/>
          <w:sz w:val="24"/>
          <w:szCs w:val="24"/>
          <w:vertAlign w:val="superscript"/>
        </w:rPr>
        <w:footnoteReference w:id="23"/>
      </w:r>
    </w:p>
    <w:p w14:paraId="15DBB45A" w14:textId="77777777" w:rsidR="00781FC7" w:rsidRDefault="00781FC7" w:rsidP="00781FC7">
      <w:pPr>
        <w:numPr>
          <w:ilvl w:val="0"/>
          <w:numId w:val="18"/>
        </w:numPr>
        <w:pBdr>
          <w:top w:val="nil"/>
          <w:left w:val="nil"/>
          <w:bottom w:val="nil"/>
          <w:right w:val="nil"/>
          <w:between w:val="nil"/>
        </w:pBdr>
        <w:shd w:val="clear" w:color="auto" w:fill="FFFFFF"/>
        <w:spacing w:after="0" w:line="360" w:lineRule="auto"/>
        <w:ind w:left="127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Tingkat Literasi keuangan </w:t>
      </w:r>
    </w:p>
    <w:p w14:paraId="28A2A2C9" w14:textId="77777777" w:rsidR="00781FC7" w:rsidRPr="00FF4216" w:rsidRDefault="00781FC7" w:rsidP="00781FC7">
      <w:pPr>
        <w:pBdr>
          <w:top w:val="nil"/>
          <w:left w:val="nil"/>
          <w:bottom w:val="nil"/>
          <w:right w:val="nil"/>
          <w:between w:val="nil"/>
        </w:pBdr>
        <w:shd w:val="clear" w:color="auto" w:fill="FFFFFF"/>
        <w:spacing w:after="0" w:line="360" w:lineRule="auto"/>
        <w:ind w:left="1276" w:firstLine="2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Peningkatan literasi keuangan diyakini oleh Otoritas Jasa Keuangan</w:t>
      </w:r>
      <w:r w:rsidRPr="00BF5EC5">
        <w:rPr>
          <w:rFonts w:ascii="Times New Roman" w:eastAsia="Times New Roman" w:hAnsi="Times New Roman" w:cs="Times New Roman"/>
          <w:bCs/>
          <w:color w:val="000000"/>
          <w:sz w:val="24"/>
          <w:szCs w:val="24"/>
        </w:rPr>
        <w:t xml:space="preserve"> (OJK)</w:t>
      </w:r>
      <w:r>
        <w:rPr>
          <w:rFonts w:ascii="Times New Roman" w:eastAsia="Times New Roman" w:hAnsi="Times New Roman" w:cs="Times New Roman"/>
          <w:bCs/>
          <w:color w:val="000000"/>
          <w:sz w:val="24"/>
          <w:szCs w:val="24"/>
        </w:rPr>
        <w:t xml:space="preserve"> a</w:t>
      </w:r>
      <w:r w:rsidRPr="00BF5EC5">
        <w:rPr>
          <w:rFonts w:ascii="Times New Roman" w:eastAsia="Times New Roman" w:hAnsi="Times New Roman" w:cs="Times New Roman"/>
          <w:bCs/>
          <w:color w:val="000000"/>
          <w:sz w:val="24"/>
          <w:szCs w:val="24"/>
        </w:rPr>
        <w:t xml:space="preserve">kan </w:t>
      </w:r>
      <w:r>
        <w:rPr>
          <w:rFonts w:ascii="Times New Roman" w:eastAsia="Times New Roman" w:hAnsi="Times New Roman" w:cs="Times New Roman"/>
          <w:bCs/>
          <w:color w:val="000000"/>
          <w:sz w:val="24"/>
          <w:szCs w:val="24"/>
        </w:rPr>
        <w:t xml:space="preserve">menyediakan sumber daya untuk membantu mereka dalam memilih layanan serta produk keuangan yang sesuai dengan kebutuhan serta sumber daya tersedia, yang nantinya akan memberikan manfaat bagi masyarakat setempat. Terdapat empat bidang utama sebagai fokus dalam tujuan untuk </w:t>
      </w:r>
      <w:r w:rsidRPr="00FF4216">
        <w:rPr>
          <w:rFonts w:ascii="Times New Roman" w:eastAsia="Times New Roman" w:hAnsi="Times New Roman" w:cs="Times New Roman"/>
          <w:bCs/>
          <w:color w:val="000000"/>
          <w:sz w:val="24"/>
          <w:szCs w:val="24"/>
        </w:rPr>
        <w:t>meningkatkan standar</w:t>
      </w:r>
      <w:r>
        <w:rPr>
          <w:rFonts w:ascii="Times New Roman" w:eastAsia="Times New Roman" w:hAnsi="Times New Roman" w:cs="Times New Roman"/>
          <w:bCs/>
          <w:color w:val="000000"/>
          <w:sz w:val="24"/>
          <w:szCs w:val="24"/>
        </w:rPr>
        <w:t xml:space="preserve"> literasi keuangan di Indonesia, diantaranya:</w:t>
      </w:r>
    </w:p>
    <w:p w14:paraId="024BB471" w14:textId="77777777" w:rsidR="00781FC7" w:rsidRPr="00A475F5" w:rsidRDefault="00781FC7" w:rsidP="008611F1">
      <w:pPr>
        <w:numPr>
          <w:ilvl w:val="0"/>
          <w:numId w:val="21"/>
        </w:numPr>
        <w:pBdr>
          <w:top w:val="nil"/>
          <w:left w:val="nil"/>
          <w:bottom w:val="nil"/>
          <w:right w:val="nil"/>
          <w:between w:val="nil"/>
        </w:pBdr>
        <w:shd w:val="clear" w:color="auto" w:fill="FFFFFF"/>
        <w:spacing w:after="0" w:line="360" w:lineRule="auto"/>
        <w:ind w:left="1701" w:hanging="360"/>
        <w:jc w:val="both"/>
        <w:rPr>
          <w:rFonts w:asciiTheme="majorBidi" w:hAnsiTheme="majorBidi" w:cstheme="majorBidi"/>
          <w:color w:val="000000"/>
          <w:sz w:val="24"/>
          <w:szCs w:val="24"/>
        </w:rPr>
      </w:pPr>
      <w:r w:rsidRPr="00CC199D">
        <w:rPr>
          <w:rFonts w:ascii="Times New Roman" w:eastAsia="Times New Roman" w:hAnsi="Times New Roman" w:cs="Times New Roman"/>
          <w:i/>
          <w:color w:val="000000"/>
          <w:sz w:val="24"/>
          <w:szCs w:val="24"/>
        </w:rPr>
        <w:t>Well Literate</w:t>
      </w:r>
      <w:r w:rsidRPr="00CC199D">
        <w:rPr>
          <w:rFonts w:ascii="Times New Roman" w:eastAsia="Times New Roman" w:hAnsi="Times New Roman" w:cs="Times New Roman"/>
          <w:color w:val="000000"/>
          <w:sz w:val="24"/>
          <w:szCs w:val="24"/>
        </w:rPr>
        <w:t xml:space="preserve">, </w:t>
      </w:r>
      <w:r w:rsidRPr="00A475F5">
        <w:rPr>
          <w:rFonts w:asciiTheme="majorBidi" w:hAnsiTheme="majorBidi" w:cstheme="majorBidi"/>
          <w:color w:val="000000"/>
          <w:sz w:val="24"/>
          <w:szCs w:val="24"/>
        </w:rPr>
        <w:t xml:space="preserve">Memiliki pemahaman menyeluruh mengenai perusahaan pertukaran dan produk pertukaran, termasuk berbagai </w:t>
      </w:r>
      <w:r>
        <w:rPr>
          <w:rFonts w:asciiTheme="majorBidi" w:hAnsiTheme="majorBidi" w:cstheme="majorBidi"/>
          <w:color w:val="000000"/>
          <w:sz w:val="24"/>
          <w:szCs w:val="24"/>
        </w:rPr>
        <w:t>karakteristik</w:t>
      </w:r>
      <w:r w:rsidRPr="00A475F5">
        <w:rPr>
          <w:rFonts w:asciiTheme="majorBidi" w:hAnsiTheme="majorBidi" w:cstheme="majorBidi"/>
          <w:color w:val="000000"/>
          <w:sz w:val="24"/>
          <w:szCs w:val="24"/>
        </w:rPr>
        <w:t xml:space="preserve">, manfaat, risiko, dan persyaratan yang </w:t>
      </w:r>
      <w:r>
        <w:rPr>
          <w:rFonts w:asciiTheme="majorBidi" w:hAnsiTheme="majorBidi" w:cstheme="majorBidi"/>
          <w:color w:val="000000"/>
          <w:sz w:val="24"/>
          <w:szCs w:val="24"/>
        </w:rPr>
        <w:t>melekat</w:t>
      </w:r>
      <w:r w:rsidRPr="00A475F5">
        <w:rPr>
          <w:rFonts w:asciiTheme="majorBidi" w:hAnsiTheme="majorBidi" w:cstheme="majorBidi"/>
          <w:color w:val="000000"/>
          <w:sz w:val="24"/>
          <w:szCs w:val="24"/>
        </w:rPr>
        <w:t xml:space="preserve"> dengan produk dan layanan pertukaran, </w:t>
      </w:r>
      <w:r>
        <w:rPr>
          <w:rFonts w:asciiTheme="majorBidi" w:hAnsiTheme="majorBidi" w:cstheme="majorBidi"/>
          <w:color w:val="000000"/>
          <w:sz w:val="24"/>
          <w:szCs w:val="24"/>
        </w:rPr>
        <w:t>keahlian</w:t>
      </w:r>
      <w:r w:rsidRPr="00A475F5">
        <w:rPr>
          <w:rFonts w:asciiTheme="majorBidi" w:hAnsiTheme="majorBidi" w:cstheme="majorBidi"/>
          <w:color w:val="000000"/>
          <w:sz w:val="24"/>
          <w:szCs w:val="24"/>
        </w:rPr>
        <w:t xml:space="preserve"> yang cukup dalam </w:t>
      </w:r>
      <w:r>
        <w:rPr>
          <w:rFonts w:asciiTheme="majorBidi" w:hAnsiTheme="majorBidi" w:cstheme="majorBidi"/>
          <w:color w:val="000000"/>
          <w:sz w:val="24"/>
          <w:szCs w:val="24"/>
        </w:rPr>
        <w:t>memaanfaatkan</w:t>
      </w:r>
      <w:r w:rsidRPr="00A475F5">
        <w:rPr>
          <w:rFonts w:asciiTheme="majorBidi" w:hAnsiTheme="majorBidi" w:cstheme="majorBidi"/>
          <w:color w:val="000000"/>
          <w:sz w:val="24"/>
          <w:szCs w:val="24"/>
        </w:rPr>
        <w:t xml:space="preserve"> layanan </w:t>
      </w:r>
      <w:r>
        <w:rPr>
          <w:rFonts w:asciiTheme="majorBidi" w:hAnsiTheme="majorBidi" w:cstheme="majorBidi"/>
          <w:color w:val="000000"/>
          <w:sz w:val="24"/>
          <w:szCs w:val="24"/>
        </w:rPr>
        <w:t xml:space="preserve">maupun </w:t>
      </w:r>
      <w:r w:rsidRPr="00A475F5">
        <w:rPr>
          <w:rFonts w:asciiTheme="majorBidi" w:hAnsiTheme="majorBidi" w:cstheme="majorBidi"/>
          <w:color w:val="000000"/>
          <w:sz w:val="24"/>
          <w:szCs w:val="24"/>
        </w:rPr>
        <w:t>produk pertukaran.</w:t>
      </w:r>
    </w:p>
    <w:p w14:paraId="2D56081A" w14:textId="77777777" w:rsidR="00781FC7" w:rsidRPr="00A475F5" w:rsidRDefault="00781FC7" w:rsidP="008611F1">
      <w:pPr>
        <w:numPr>
          <w:ilvl w:val="0"/>
          <w:numId w:val="21"/>
        </w:numPr>
        <w:pBdr>
          <w:top w:val="nil"/>
          <w:left w:val="nil"/>
          <w:bottom w:val="nil"/>
          <w:right w:val="nil"/>
          <w:between w:val="nil"/>
        </w:pBdr>
        <w:shd w:val="clear" w:color="auto" w:fill="FFFFFF"/>
        <w:spacing w:after="0" w:line="360" w:lineRule="auto"/>
        <w:ind w:left="1701" w:hanging="360"/>
        <w:jc w:val="both"/>
        <w:rPr>
          <w:rFonts w:asciiTheme="majorBidi" w:hAnsiTheme="majorBidi" w:cstheme="majorBidi"/>
          <w:color w:val="000000"/>
          <w:sz w:val="24"/>
          <w:szCs w:val="24"/>
        </w:rPr>
      </w:pPr>
      <w:r w:rsidRPr="004B3CC1">
        <w:rPr>
          <w:rFonts w:ascii="Times New Roman" w:eastAsia="Times New Roman" w:hAnsi="Times New Roman" w:cs="Times New Roman"/>
          <w:i/>
          <w:color w:val="000000"/>
          <w:sz w:val="24"/>
          <w:szCs w:val="24"/>
        </w:rPr>
        <w:t>Sufficient literate</w:t>
      </w:r>
      <w:r>
        <w:rPr>
          <w:rFonts w:ascii="Times New Roman" w:eastAsia="Times New Roman" w:hAnsi="Times New Roman" w:cs="Times New Roman"/>
          <w:color w:val="000000"/>
          <w:sz w:val="24"/>
          <w:szCs w:val="24"/>
        </w:rPr>
        <w:t xml:space="preserve">, </w:t>
      </w:r>
      <w:r>
        <w:rPr>
          <w:rFonts w:asciiTheme="majorBidi" w:hAnsiTheme="majorBidi" w:cstheme="majorBidi"/>
          <w:color w:val="000000"/>
          <w:sz w:val="24"/>
          <w:szCs w:val="24"/>
        </w:rPr>
        <w:t>mempunyai</w:t>
      </w:r>
      <w:r w:rsidRPr="00A475F5">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kemampuan serta </w:t>
      </w:r>
      <w:r w:rsidRPr="00A475F5">
        <w:rPr>
          <w:rFonts w:asciiTheme="majorBidi" w:hAnsiTheme="majorBidi" w:cstheme="majorBidi"/>
          <w:color w:val="000000"/>
          <w:sz w:val="24"/>
          <w:szCs w:val="24"/>
        </w:rPr>
        <w:t xml:space="preserve">pengetahuan di </w:t>
      </w:r>
      <w:r>
        <w:rPr>
          <w:rFonts w:asciiTheme="majorBidi" w:hAnsiTheme="majorBidi" w:cstheme="majorBidi"/>
          <w:color w:val="000000"/>
          <w:sz w:val="24"/>
          <w:szCs w:val="24"/>
        </w:rPr>
        <w:t>bagian</w:t>
      </w:r>
      <w:r w:rsidRPr="00A475F5">
        <w:rPr>
          <w:rFonts w:asciiTheme="majorBidi" w:hAnsiTheme="majorBidi" w:cstheme="majorBidi"/>
          <w:color w:val="000000"/>
          <w:sz w:val="24"/>
          <w:szCs w:val="24"/>
        </w:rPr>
        <w:t xml:space="preserve"> perusahaan pertukaran keuangan, </w:t>
      </w:r>
      <w:r>
        <w:rPr>
          <w:rFonts w:asciiTheme="majorBidi" w:hAnsiTheme="majorBidi" w:cstheme="majorBidi"/>
          <w:color w:val="000000"/>
          <w:sz w:val="24"/>
          <w:szCs w:val="24"/>
        </w:rPr>
        <w:t>sekaligus</w:t>
      </w:r>
      <w:r w:rsidRPr="00A475F5">
        <w:rPr>
          <w:rFonts w:asciiTheme="majorBidi" w:hAnsiTheme="majorBidi" w:cstheme="majorBidi"/>
          <w:color w:val="000000"/>
          <w:sz w:val="24"/>
          <w:szCs w:val="24"/>
        </w:rPr>
        <w:t xml:space="preserve"> pemahaman menyeluruh tentang produk dan layanan yang tersedia, termasuk </w:t>
      </w:r>
      <w:r>
        <w:rPr>
          <w:rFonts w:asciiTheme="majorBidi" w:hAnsiTheme="majorBidi" w:cstheme="majorBidi"/>
          <w:color w:val="000000"/>
          <w:sz w:val="24"/>
          <w:szCs w:val="24"/>
        </w:rPr>
        <w:t>karakteristik</w:t>
      </w:r>
      <w:r w:rsidRPr="00A475F5">
        <w:rPr>
          <w:rFonts w:asciiTheme="majorBidi" w:hAnsiTheme="majorBidi" w:cstheme="majorBidi"/>
          <w:color w:val="000000"/>
          <w:sz w:val="24"/>
          <w:szCs w:val="24"/>
        </w:rPr>
        <w:t>, manfaat, risiko, dan tanggung jawabnya.</w:t>
      </w:r>
    </w:p>
    <w:p w14:paraId="58819800" w14:textId="77777777" w:rsidR="00781FC7" w:rsidRPr="004B3CC1" w:rsidRDefault="00781FC7" w:rsidP="008611F1">
      <w:pPr>
        <w:numPr>
          <w:ilvl w:val="0"/>
          <w:numId w:val="21"/>
        </w:numPr>
        <w:pBdr>
          <w:top w:val="nil"/>
          <w:left w:val="nil"/>
          <w:bottom w:val="nil"/>
          <w:right w:val="nil"/>
          <w:between w:val="nil"/>
        </w:pBdr>
        <w:shd w:val="clear" w:color="auto" w:fill="FFFFFF"/>
        <w:spacing w:after="0" w:line="360" w:lineRule="auto"/>
        <w:ind w:left="1701" w:hanging="360"/>
        <w:jc w:val="both"/>
        <w:rPr>
          <w:color w:val="000000"/>
          <w:sz w:val="24"/>
          <w:szCs w:val="24"/>
        </w:rPr>
      </w:pPr>
      <w:r w:rsidRPr="004B3CC1">
        <w:rPr>
          <w:rFonts w:ascii="Times New Roman" w:eastAsia="Times New Roman" w:hAnsi="Times New Roman" w:cs="Times New Roman"/>
          <w:i/>
          <w:color w:val="000000"/>
          <w:sz w:val="24"/>
          <w:szCs w:val="24"/>
        </w:rPr>
        <w:t>Less literate,</w:t>
      </w:r>
      <w:r w:rsidRPr="004B3CC1">
        <w:rPr>
          <w:rFonts w:ascii="Times New Roman" w:eastAsia="Times New Roman" w:hAnsi="Times New Roman" w:cs="Times New Roman"/>
          <w:color w:val="000000"/>
          <w:sz w:val="24"/>
          <w:szCs w:val="24"/>
        </w:rPr>
        <w:t xml:space="preserve"> </w:t>
      </w:r>
      <w:r w:rsidRPr="004329C1">
        <w:rPr>
          <w:rFonts w:asciiTheme="majorBidi" w:eastAsia="Times New Roman" w:hAnsiTheme="majorBidi" w:cstheme="majorBidi"/>
          <w:color w:val="000000"/>
          <w:sz w:val="24"/>
          <w:szCs w:val="24"/>
        </w:rPr>
        <w:t xml:space="preserve">yaitu </w:t>
      </w:r>
      <w:r>
        <w:rPr>
          <w:rFonts w:asciiTheme="majorBidi" w:hAnsiTheme="majorBidi" w:cstheme="majorBidi"/>
          <w:color w:val="000000"/>
          <w:sz w:val="24"/>
          <w:szCs w:val="24"/>
        </w:rPr>
        <w:t>mempunyai</w:t>
      </w:r>
      <w:r w:rsidRPr="004329C1">
        <w:rPr>
          <w:rFonts w:asciiTheme="majorBidi" w:hAnsiTheme="majorBidi" w:cstheme="majorBidi"/>
          <w:color w:val="000000"/>
          <w:sz w:val="24"/>
          <w:szCs w:val="24"/>
        </w:rPr>
        <w:t xml:space="preserve"> pengetahuan </w:t>
      </w:r>
      <w:r>
        <w:rPr>
          <w:rFonts w:asciiTheme="majorBidi" w:hAnsiTheme="majorBidi" w:cstheme="majorBidi"/>
          <w:color w:val="000000"/>
          <w:sz w:val="24"/>
          <w:szCs w:val="24"/>
        </w:rPr>
        <w:t>spesifik</w:t>
      </w:r>
      <w:r w:rsidRPr="004329C1">
        <w:rPr>
          <w:rFonts w:asciiTheme="majorBidi" w:hAnsiTheme="majorBidi" w:cstheme="majorBidi"/>
          <w:color w:val="000000"/>
          <w:sz w:val="24"/>
          <w:szCs w:val="24"/>
        </w:rPr>
        <w:t xml:space="preserve"> tentang perusahaan perdagangan keuangan, </w:t>
      </w:r>
      <w:r>
        <w:rPr>
          <w:rFonts w:asciiTheme="majorBidi" w:hAnsiTheme="majorBidi" w:cstheme="majorBidi"/>
          <w:color w:val="000000"/>
          <w:sz w:val="24"/>
          <w:szCs w:val="24"/>
        </w:rPr>
        <w:t>hingga</w:t>
      </w:r>
      <w:r w:rsidRPr="004329C1">
        <w:rPr>
          <w:rFonts w:asciiTheme="majorBidi" w:hAnsiTheme="majorBidi" w:cstheme="majorBidi"/>
          <w:color w:val="000000"/>
          <w:sz w:val="24"/>
          <w:szCs w:val="24"/>
        </w:rPr>
        <w:t xml:space="preserve"> pemahaman menyeluruh </w:t>
      </w:r>
      <w:r>
        <w:rPr>
          <w:rFonts w:asciiTheme="majorBidi" w:hAnsiTheme="majorBidi" w:cstheme="majorBidi"/>
          <w:color w:val="000000"/>
          <w:sz w:val="24"/>
          <w:szCs w:val="24"/>
        </w:rPr>
        <w:t xml:space="preserve">terkait </w:t>
      </w:r>
      <w:r w:rsidRPr="004329C1">
        <w:rPr>
          <w:rFonts w:asciiTheme="majorBidi" w:hAnsiTheme="majorBidi" w:cstheme="majorBidi"/>
          <w:color w:val="000000"/>
          <w:sz w:val="24"/>
          <w:szCs w:val="24"/>
        </w:rPr>
        <w:t xml:space="preserve">layanan </w:t>
      </w:r>
      <w:r>
        <w:rPr>
          <w:rFonts w:asciiTheme="majorBidi" w:hAnsiTheme="majorBidi" w:cstheme="majorBidi"/>
          <w:color w:val="000000"/>
          <w:sz w:val="24"/>
          <w:szCs w:val="24"/>
        </w:rPr>
        <w:t xml:space="preserve">maupun </w:t>
      </w:r>
      <w:r w:rsidRPr="004329C1">
        <w:rPr>
          <w:rFonts w:asciiTheme="majorBidi" w:hAnsiTheme="majorBidi" w:cstheme="majorBidi"/>
          <w:color w:val="000000"/>
          <w:sz w:val="24"/>
          <w:szCs w:val="24"/>
        </w:rPr>
        <w:t>produk perdagangan keuangan.</w:t>
      </w:r>
    </w:p>
    <w:p w14:paraId="7EB11E93" w14:textId="77777777" w:rsidR="00781FC7" w:rsidRPr="004B3CC1" w:rsidRDefault="00781FC7" w:rsidP="008611F1">
      <w:pPr>
        <w:numPr>
          <w:ilvl w:val="0"/>
          <w:numId w:val="21"/>
        </w:numPr>
        <w:pBdr>
          <w:top w:val="nil"/>
          <w:left w:val="nil"/>
          <w:bottom w:val="nil"/>
          <w:right w:val="nil"/>
          <w:between w:val="nil"/>
        </w:pBdr>
        <w:shd w:val="clear" w:color="auto" w:fill="FFFFFF"/>
        <w:spacing w:line="360" w:lineRule="auto"/>
        <w:ind w:left="1701" w:hanging="360"/>
        <w:jc w:val="both"/>
        <w:rPr>
          <w:color w:val="000000"/>
          <w:sz w:val="24"/>
          <w:szCs w:val="24"/>
        </w:rPr>
      </w:pPr>
      <w:r w:rsidRPr="004B3CC1">
        <w:rPr>
          <w:rFonts w:ascii="Times New Roman" w:eastAsia="Times New Roman" w:hAnsi="Times New Roman" w:cs="Times New Roman"/>
          <w:i/>
          <w:color w:val="000000"/>
          <w:sz w:val="24"/>
          <w:szCs w:val="24"/>
        </w:rPr>
        <w:lastRenderedPageBreak/>
        <w:t>Not literate</w:t>
      </w:r>
      <w:r w:rsidRPr="004B3CC1">
        <w:rPr>
          <w:rFonts w:ascii="Times New Roman" w:eastAsia="Times New Roman" w:hAnsi="Times New Roman" w:cs="Times New Roman"/>
          <w:color w:val="000000"/>
          <w:sz w:val="24"/>
          <w:szCs w:val="24"/>
        </w:rPr>
        <w:t xml:space="preserve">, </w:t>
      </w:r>
      <w:r w:rsidRPr="004329C1">
        <w:rPr>
          <w:rFonts w:asciiTheme="majorBidi" w:eastAsia="Times New Roman" w:hAnsiTheme="majorBidi" w:cstheme="majorBidi"/>
          <w:color w:val="000000"/>
          <w:sz w:val="24"/>
          <w:szCs w:val="24"/>
        </w:rPr>
        <w:t xml:space="preserve">yakni </w:t>
      </w:r>
      <w:r>
        <w:rPr>
          <w:rFonts w:asciiTheme="majorBidi" w:hAnsiTheme="majorBidi" w:cstheme="majorBidi"/>
          <w:color w:val="000000"/>
          <w:sz w:val="24"/>
          <w:szCs w:val="24"/>
        </w:rPr>
        <w:t>m</w:t>
      </w:r>
      <w:r w:rsidRPr="004329C1">
        <w:rPr>
          <w:rFonts w:asciiTheme="majorBidi" w:hAnsiTheme="majorBidi" w:cstheme="majorBidi"/>
          <w:color w:val="000000"/>
          <w:sz w:val="24"/>
          <w:szCs w:val="24"/>
        </w:rPr>
        <w:t xml:space="preserve">ereka belum </w:t>
      </w:r>
      <w:r>
        <w:rPr>
          <w:rFonts w:asciiTheme="majorBidi" w:hAnsiTheme="majorBidi" w:cstheme="majorBidi"/>
          <w:color w:val="000000"/>
          <w:sz w:val="24"/>
          <w:szCs w:val="24"/>
        </w:rPr>
        <w:t>seutuhnya</w:t>
      </w:r>
      <w:r w:rsidRPr="004329C1">
        <w:rPr>
          <w:rFonts w:asciiTheme="majorBidi" w:hAnsiTheme="majorBidi" w:cstheme="majorBidi"/>
          <w:color w:val="000000"/>
          <w:sz w:val="24"/>
          <w:szCs w:val="24"/>
        </w:rPr>
        <w:t xml:space="preserve"> </w:t>
      </w:r>
      <w:r>
        <w:rPr>
          <w:rFonts w:asciiTheme="majorBidi" w:hAnsiTheme="majorBidi" w:cstheme="majorBidi"/>
          <w:color w:val="000000"/>
          <w:sz w:val="24"/>
          <w:szCs w:val="24"/>
        </w:rPr>
        <w:t>memahami</w:t>
      </w:r>
      <w:r w:rsidRPr="004329C1">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kemampuan maupun </w:t>
      </w:r>
      <w:r w:rsidRPr="004329C1">
        <w:rPr>
          <w:rFonts w:asciiTheme="majorBidi" w:hAnsiTheme="majorBidi" w:cstheme="majorBidi"/>
          <w:color w:val="000000"/>
          <w:sz w:val="24"/>
          <w:szCs w:val="24"/>
        </w:rPr>
        <w:t xml:space="preserve">pengetahuan yang </w:t>
      </w:r>
      <w:r>
        <w:rPr>
          <w:rFonts w:asciiTheme="majorBidi" w:hAnsiTheme="majorBidi" w:cstheme="majorBidi"/>
          <w:color w:val="000000"/>
          <w:sz w:val="24"/>
          <w:szCs w:val="24"/>
        </w:rPr>
        <w:t>behubungan</w:t>
      </w:r>
      <w:r w:rsidRPr="004329C1">
        <w:rPr>
          <w:rFonts w:asciiTheme="majorBidi" w:hAnsiTheme="majorBidi" w:cstheme="majorBidi"/>
          <w:color w:val="000000"/>
          <w:sz w:val="24"/>
          <w:szCs w:val="24"/>
        </w:rPr>
        <w:t xml:space="preserve"> dengan Lembaga Jasa Keuangan, </w:t>
      </w:r>
      <w:r>
        <w:rPr>
          <w:rFonts w:asciiTheme="majorBidi" w:hAnsiTheme="majorBidi" w:cstheme="majorBidi"/>
          <w:color w:val="000000"/>
          <w:sz w:val="24"/>
          <w:szCs w:val="24"/>
        </w:rPr>
        <w:t>mencakup</w:t>
      </w:r>
      <w:r w:rsidRPr="004329C1">
        <w:rPr>
          <w:rFonts w:asciiTheme="majorBidi" w:hAnsiTheme="majorBidi" w:cstheme="majorBidi"/>
          <w:color w:val="000000"/>
          <w:sz w:val="24"/>
          <w:szCs w:val="24"/>
        </w:rPr>
        <w:t xml:space="preserve"> layanan</w:t>
      </w:r>
      <w:r>
        <w:rPr>
          <w:rFonts w:asciiTheme="majorBidi" w:hAnsiTheme="majorBidi" w:cstheme="majorBidi"/>
          <w:color w:val="000000"/>
          <w:sz w:val="24"/>
          <w:szCs w:val="24"/>
        </w:rPr>
        <w:t xml:space="preserve"> hingga </w:t>
      </w:r>
      <w:r w:rsidRPr="004329C1">
        <w:rPr>
          <w:rFonts w:asciiTheme="majorBidi" w:hAnsiTheme="majorBidi" w:cstheme="majorBidi"/>
          <w:color w:val="000000"/>
          <w:sz w:val="24"/>
          <w:szCs w:val="24"/>
        </w:rPr>
        <w:t xml:space="preserve">produk, serta </w:t>
      </w:r>
      <w:r>
        <w:rPr>
          <w:rFonts w:asciiTheme="majorBidi" w:hAnsiTheme="majorBidi" w:cstheme="majorBidi"/>
          <w:color w:val="000000"/>
          <w:sz w:val="24"/>
          <w:szCs w:val="24"/>
        </w:rPr>
        <w:t xml:space="preserve">punya </w:t>
      </w:r>
      <w:r w:rsidRPr="004329C1">
        <w:rPr>
          <w:rFonts w:asciiTheme="majorBidi" w:hAnsiTheme="majorBidi" w:cstheme="majorBidi"/>
          <w:color w:val="000000"/>
          <w:sz w:val="24"/>
          <w:szCs w:val="24"/>
        </w:rPr>
        <w:t xml:space="preserve">pengalaman yang terbatas </w:t>
      </w:r>
      <w:r>
        <w:rPr>
          <w:rFonts w:asciiTheme="majorBidi" w:hAnsiTheme="majorBidi" w:cstheme="majorBidi"/>
          <w:color w:val="000000"/>
          <w:sz w:val="24"/>
          <w:szCs w:val="24"/>
        </w:rPr>
        <w:t xml:space="preserve">terkait penggunaan </w:t>
      </w:r>
      <w:r w:rsidRPr="004329C1">
        <w:rPr>
          <w:rFonts w:asciiTheme="majorBidi" w:hAnsiTheme="majorBidi" w:cstheme="majorBidi"/>
          <w:color w:val="000000"/>
          <w:sz w:val="24"/>
          <w:szCs w:val="24"/>
        </w:rPr>
        <w:t>layanan</w:t>
      </w:r>
      <w:r>
        <w:rPr>
          <w:rFonts w:asciiTheme="majorBidi" w:hAnsiTheme="majorBidi" w:cstheme="majorBidi"/>
          <w:color w:val="000000"/>
          <w:sz w:val="24"/>
          <w:szCs w:val="24"/>
        </w:rPr>
        <w:t xml:space="preserve"> maupun </w:t>
      </w:r>
      <w:r w:rsidRPr="004329C1">
        <w:rPr>
          <w:rFonts w:asciiTheme="majorBidi" w:hAnsiTheme="majorBidi" w:cstheme="majorBidi"/>
          <w:color w:val="000000"/>
          <w:sz w:val="24"/>
          <w:szCs w:val="24"/>
        </w:rPr>
        <w:t>produk tersebut.</w:t>
      </w:r>
      <w:r w:rsidRPr="004329C1">
        <w:rPr>
          <w:rFonts w:asciiTheme="majorBidi" w:eastAsia="Times New Roman" w:hAnsiTheme="majorBidi" w:cstheme="majorBidi"/>
          <w:color w:val="000000"/>
          <w:sz w:val="24"/>
          <w:szCs w:val="24"/>
          <w:vertAlign w:val="superscript"/>
        </w:rPr>
        <w:footnoteReference w:id="24"/>
      </w:r>
    </w:p>
    <w:p w14:paraId="6BEEE0CA" w14:textId="77777777" w:rsidR="00781FC7" w:rsidRDefault="00781FC7" w:rsidP="00781FC7">
      <w:pPr>
        <w:shd w:val="clear" w:color="auto" w:fill="FFFFFF"/>
        <w:spacing w:line="360" w:lineRule="auto"/>
        <w:ind w:left="1276" w:firstLine="567"/>
        <w:jc w:val="both"/>
        <w:rPr>
          <w:rFonts w:ascii="Times New Roman" w:eastAsia="Times New Roman" w:hAnsi="Times New Roman" w:cs="Times New Roman"/>
          <w:sz w:val="24"/>
          <w:szCs w:val="24"/>
        </w:rPr>
      </w:pPr>
      <w:r w:rsidRPr="00337A87">
        <w:rPr>
          <w:rFonts w:ascii="Times New Roman" w:eastAsia="Times New Roman" w:hAnsi="Times New Roman" w:cs="Times New Roman"/>
          <w:sz w:val="24"/>
          <w:szCs w:val="24"/>
        </w:rPr>
        <w:t>OJK berharap kerja sama ini dapat meningkatkan pengetahuan dan keterampilan keuangan masyarakat Indonesia di semua jenjang pendidikan.</w:t>
      </w:r>
    </w:p>
    <w:p w14:paraId="46329B18" w14:textId="77777777" w:rsidR="00781FC7" w:rsidRDefault="00781FC7" w:rsidP="00781FC7">
      <w:pPr>
        <w:numPr>
          <w:ilvl w:val="0"/>
          <w:numId w:val="18"/>
        </w:numPr>
        <w:pBdr>
          <w:top w:val="nil"/>
          <w:left w:val="nil"/>
          <w:bottom w:val="nil"/>
          <w:right w:val="nil"/>
          <w:between w:val="nil"/>
        </w:pBdr>
        <w:shd w:val="clear" w:color="auto" w:fill="FFFFFF"/>
        <w:spacing w:after="0" w:line="360" w:lineRule="auto"/>
        <w:ind w:left="127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Indikator Literasi keuangan </w:t>
      </w:r>
    </w:p>
    <w:p w14:paraId="1E74CF59" w14:textId="77777777" w:rsidR="00781FC7" w:rsidRPr="008E4ED7" w:rsidRDefault="00781FC7" w:rsidP="00781FC7">
      <w:pPr>
        <w:pBdr>
          <w:top w:val="nil"/>
          <w:left w:val="nil"/>
          <w:bottom w:val="nil"/>
          <w:right w:val="nil"/>
          <w:between w:val="nil"/>
        </w:pBdr>
        <w:shd w:val="clear" w:color="auto" w:fill="FFFFFF"/>
        <w:spacing w:after="0" w:line="360" w:lineRule="auto"/>
        <w:ind w:left="1276" w:firstLine="284"/>
        <w:jc w:val="both"/>
        <w:rPr>
          <w:rFonts w:ascii="Times New Roman" w:eastAsia="Times New Roman" w:hAnsi="Times New Roman" w:cs="Times New Roman"/>
          <w:b/>
          <w:color w:val="000000"/>
          <w:sz w:val="24"/>
          <w:szCs w:val="24"/>
        </w:rPr>
      </w:pPr>
      <w:r w:rsidRPr="008E4ED7">
        <w:rPr>
          <w:rFonts w:ascii="Times New Roman" w:eastAsia="Times New Roman" w:hAnsi="Times New Roman" w:cs="Times New Roman"/>
          <w:color w:val="000000"/>
          <w:sz w:val="24"/>
          <w:szCs w:val="24"/>
        </w:rPr>
        <w:t xml:space="preserve">Indikator literasi keuangan </w:t>
      </w:r>
      <w:r>
        <w:rPr>
          <w:rFonts w:ascii="Times New Roman" w:eastAsia="Times New Roman" w:hAnsi="Times New Roman" w:cs="Times New Roman"/>
          <w:color w:val="000000"/>
          <w:sz w:val="24"/>
          <w:szCs w:val="24"/>
        </w:rPr>
        <w:t>bisa</w:t>
      </w:r>
      <w:r w:rsidRPr="008E4ED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teridentifikasi memakai </w:t>
      </w:r>
      <w:r w:rsidRPr="008E4ED7">
        <w:rPr>
          <w:rFonts w:ascii="Times New Roman" w:eastAsia="Times New Roman" w:hAnsi="Times New Roman" w:cs="Times New Roman"/>
          <w:color w:val="000000"/>
          <w:sz w:val="24"/>
          <w:szCs w:val="24"/>
        </w:rPr>
        <w:t xml:space="preserve">3 hal, </w:t>
      </w:r>
      <w:r>
        <w:rPr>
          <w:rFonts w:ascii="Times New Roman" w:eastAsia="Times New Roman" w:hAnsi="Times New Roman" w:cs="Times New Roman"/>
          <w:color w:val="000000"/>
          <w:sz w:val="24"/>
          <w:szCs w:val="24"/>
        </w:rPr>
        <w:t>meliputi</w:t>
      </w:r>
      <w:r w:rsidRPr="008E4ED7">
        <w:rPr>
          <w:rFonts w:ascii="Times New Roman" w:eastAsia="Times New Roman" w:hAnsi="Times New Roman" w:cs="Times New Roman"/>
          <w:color w:val="000000"/>
          <w:sz w:val="24"/>
          <w:szCs w:val="24"/>
        </w:rPr>
        <w:t>:</w:t>
      </w:r>
    </w:p>
    <w:p w14:paraId="024344D4" w14:textId="77777777" w:rsidR="00781FC7" w:rsidRDefault="00781FC7" w:rsidP="00781FC7">
      <w:pPr>
        <w:numPr>
          <w:ilvl w:val="0"/>
          <w:numId w:val="22"/>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Investasi (emas, obligasi, saham, dll) </w:t>
      </w:r>
    </w:p>
    <w:p w14:paraId="69B43508" w14:textId="77777777" w:rsidR="00781FC7" w:rsidRDefault="00781FC7" w:rsidP="00781FC7">
      <w:pPr>
        <w:numPr>
          <w:ilvl w:val="0"/>
          <w:numId w:val="22"/>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Simpan Pinjam </w:t>
      </w:r>
    </w:p>
    <w:p w14:paraId="416360B4" w14:textId="77777777" w:rsidR="00781FC7" w:rsidRDefault="00781FC7" w:rsidP="00781FC7">
      <w:pPr>
        <w:numPr>
          <w:ilvl w:val="0"/>
          <w:numId w:val="22"/>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Asuransi</w:t>
      </w:r>
      <w:r>
        <w:rPr>
          <w:rFonts w:ascii="Times New Roman" w:eastAsia="Times New Roman" w:hAnsi="Times New Roman" w:cs="Times New Roman"/>
          <w:color w:val="000000"/>
          <w:sz w:val="24"/>
          <w:szCs w:val="24"/>
          <w:vertAlign w:val="superscript"/>
        </w:rPr>
        <w:footnoteReference w:id="25"/>
      </w:r>
    </w:p>
    <w:p w14:paraId="1C81C058" w14:textId="77777777" w:rsidR="00781FC7" w:rsidRDefault="00781FC7" w:rsidP="00781FC7">
      <w:pPr>
        <w:numPr>
          <w:ilvl w:val="0"/>
          <w:numId w:val="18"/>
        </w:numPr>
        <w:pBdr>
          <w:top w:val="nil"/>
          <w:left w:val="nil"/>
          <w:bottom w:val="nil"/>
          <w:right w:val="nil"/>
          <w:between w:val="nil"/>
        </w:pBdr>
        <w:shd w:val="clear" w:color="auto" w:fill="FFFFFF"/>
        <w:spacing w:after="0" w:line="360" w:lineRule="auto"/>
        <w:ind w:left="127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Pengukuran literasi Keuangan </w:t>
      </w:r>
    </w:p>
    <w:p w14:paraId="38BCB979" w14:textId="77777777" w:rsidR="00781FC7" w:rsidRPr="008E4ED7" w:rsidRDefault="00781FC7" w:rsidP="00781FC7">
      <w:pPr>
        <w:pBdr>
          <w:top w:val="nil"/>
          <w:left w:val="nil"/>
          <w:bottom w:val="nil"/>
          <w:right w:val="nil"/>
          <w:between w:val="nil"/>
        </w:pBdr>
        <w:shd w:val="clear" w:color="auto" w:fill="FFFFFF"/>
        <w:spacing w:after="0" w:line="360" w:lineRule="auto"/>
        <w:ind w:left="1276" w:firstLine="284"/>
        <w:jc w:val="both"/>
        <w:rPr>
          <w:rFonts w:ascii="Times New Roman" w:eastAsia="Times New Roman" w:hAnsi="Times New Roman" w:cs="Times New Roman"/>
          <w:b/>
          <w:color w:val="000000"/>
          <w:sz w:val="24"/>
          <w:szCs w:val="24"/>
        </w:rPr>
      </w:pPr>
      <w:r w:rsidRPr="008E4ED7">
        <w:rPr>
          <w:rFonts w:ascii="Times New Roman" w:eastAsia="Times New Roman" w:hAnsi="Times New Roman" w:cs="Times New Roman"/>
          <w:color w:val="000000"/>
          <w:sz w:val="24"/>
          <w:szCs w:val="24"/>
        </w:rPr>
        <w:t xml:space="preserve">Kharchenko </w:t>
      </w:r>
      <w:r>
        <w:rPr>
          <w:rFonts w:ascii="Times New Roman" w:eastAsia="Times New Roman" w:hAnsi="Times New Roman" w:cs="Times New Roman"/>
          <w:color w:val="000000"/>
          <w:sz w:val="24"/>
          <w:szCs w:val="24"/>
        </w:rPr>
        <w:t>dalam</w:t>
      </w:r>
      <w:r w:rsidRPr="008E4ED7">
        <w:rPr>
          <w:rFonts w:ascii="Times New Roman" w:eastAsia="Times New Roman" w:hAnsi="Times New Roman" w:cs="Times New Roman"/>
          <w:color w:val="000000"/>
          <w:sz w:val="24"/>
          <w:szCs w:val="24"/>
        </w:rPr>
        <w:t xml:space="preserve"> (Nurulhuda &amp; Lutfiati, 2020)</w:t>
      </w:r>
      <w:r>
        <w:rPr>
          <w:rFonts w:ascii="Times New Roman" w:eastAsia="Times New Roman" w:hAnsi="Times New Roman" w:cs="Times New Roman"/>
          <w:color w:val="000000"/>
          <w:sz w:val="24"/>
          <w:szCs w:val="24"/>
        </w:rPr>
        <w:t xml:space="preserve"> memaparkan</w:t>
      </w:r>
      <w:r w:rsidRPr="008E4ED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ada 2 strategi pengukuran </w:t>
      </w:r>
      <w:r w:rsidRPr="008E4ED7">
        <w:rPr>
          <w:rFonts w:ascii="Times New Roman" w:eastAsia="Times New Roman" w:hAnsi="Times New Roman" w:cs="Times New Roman"/>
          <w:color w:val="000000"/>
          <w:sz w:val="24"/>
          <w:szCs w:val="24"/>
        </w:rPr>
        <w:t xml:space="preserve">literasi keuangan: </w:t>
      </w:r>
    </w:p>
    <w:p w14:paraId="3B243811" w14:textId="77777777" w:rsidR="00781FC7" w:rsidRPr="0074339B" w:rsidRDefault="00781FC7" w:rsidP="00781FC7">
      <w:pPr>
        <w:numPr>
          <w:ilvl w:val="0"/>
          <w:numId w:val="23"/>
        </w:numPr>
        <w:pBdr>
          <w:top w:val="nil"/>
          <w:left w:val="nil"/>
          <w:bottom w:val="nil"/>
          <w:right w:val="nil"/>
          <w:between w:val="nil"/>
        </w:pBdr>
        <w:shd w:val="clear" w:color="auto" w:fill="FFFFFF"/>
        <w:spacing w:after="0" w:line="360" w:lineRule="auto"/>
        <w:ind w:left="1560" w:hanging="283"/>
        <w:jc w:val="both"/>
        <w:rPr>
          <w:rFonts w:ascii="Times New Roman" w:eastAsia="Times New Roman" w:hAnsi="Times New Roman" w:cs="Times New Roman"/>
          <w:color w:val="000000"/>
          <w:sz w:val="24"/>
          <w:szCs w:val="24"/>
        </w:rPr>
      </w:pPr>
      <w:r w:rsidRPr="004B3CC1">
        <w:rPr>
          <w:rFonts w:ascii="Times New Roman" w:eastAsia="Times New Roman" w:hAnsi="Times New Roman" w:cs="Times New Roman"/>
          <w:i/>
          <w:color w:val="000000"/>
          <w:sz w:val="24"/>
          <w:szCs w:val="24"/>
        </w:rPr>
        <w:t>Self-assessment</w:t>
      </w:r>
      <w:r w:rsidRPr="004B3CC1">
        <w:rPr>
          <w:rFonts w:ascii="Times New Roman" w:eastAsia="Times New Roman" w:hAnsi="Times New Roman" w:cs="Times New Roman"/>
          <w:color w:val="000000"/>
          <w:sz w:val="24"/>
          <w:szCs w:val="24"/>
        </w:rPr>
        <w:t xml:space="preserve">, </w:t>
      </w:r>
      <w:r w:rsidRPr="0074339B">
        <w:rPr>
          <w:rFonts w:ascii="Times New Roman" w:eastAsia="Times New Roman" w:hAnsi="Times New Roman" w:cs="Times New Roman"/>
          <w:color w:val="000000"/>
          <w:sz w:val="24"/>
          <w:szCs w:val="24"/>
        </w:rPr>
        <w:t xml:space="preserve">Menurut responden pertama, mereka seharusnya </w:t>
      </w:r>
      <w:r>
        <w:rPr>
          <w:rFonts w:ascii="Times New Roman" w:eastAsia="Times New Roman" w:hAnsi="Times New Roman" w:cs="Times New Roman"/>
          <w:color w:val="000000"/>
          <w:sz w:val="24"/>
          <w:szCs w:val="24"/>
        </w:rPr>
        <w:t xml:space="preserve">melakukan penilaian </w:t>
      </w:r>
      <w:r w:rsidRPr="0074339B">
        <w:rPr>
          <w:rFonts w:ascii="Times New Roman" w:eastAsia="Times New Roman" w:hAnsi="Times New Roman" w:cs="Times New Roman"/>
          <w:color w:val="000000"/>
          <w:sz w:val="24"/>
          <w:szCs w:val="24"/>
        </w:rPr>
        <w:t xml:space="preserve">literasi keuangan mereka dengan menulis laporan </w:t>
      </w:r>
      <w:r>
        <w:rPr>
          <w:rFonts w:ascii="Times New Roman" w:eastAsia="Times New Roman" w:hAnsi="Times New Roman" w:cs="Times New Roman"/>
          <w:color w:val="000000"/>
          <w:sz w:val="24"/>
          <w:szCs w:val="24"/>
        </w:rPr>
        <w:t>mengenai</w:t>
      </w:r>
      <w:r w:rsidRPr="007433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perilaku </w:t>
      </w:r>
      <w:r w:rsidRPr="0074339B">
        <w:rPr>
          <w:rFonts w:ascii="Times New Roman" w:eastAsia="Times New Roman" w:hAnsi="Times New Roman" w:cs="Times New Roman"/>
          <w:color w:val="000000"/>
          <w:sz w:val="24"/>
          <w:szCs w:val="24"/>
        </w:rPr>
        <w:t xml:space="preserve">mereka terhadap uang, pendidikan, </w:t>
      </w:r>
      <w:r>
        <w:rPr>
          <w:rFonts w:ascii="Times New Roman" w:eastAsia="Times New Roman" w:hAnsi="Times New Roman" w:cs="Times New Roman"/>
          <w:color w:val="000000"/>
          <w:sz w:val="24"/>
          <w:szCs w:val="24"/>
        </w:rPr>
        <w:t xml:space="preserve">serta </w:t>
      </w:r>
      <w:r w:rsidRPr="0074339B">
        <w:rPr>
          <w:rFonts w:ascii="Times New Roman" w:eastAsia="Times New Roman" w:hAnsi="Times New Roman" w:cs="Times New Roman"/>
          <w:color w:val="000000"/>
          <w:sz w:val="24"/>
          <w:szCs w:val="24"/>
        </w:rPr>
        <w:t>informasi keuangan.</w:t>
      </w:r>
    </w:p>
    <w:p w14:paraId="7787A73C" w14:textId="77777777" w:rsidR="00781FC7" w:rsidRPr="00545350" w:rsidRDefault="00781FC7" w:rsidP="00781FC7">
      <w:pPr>
        <w:numPr>
          <w:ilvl w:val="0"/>
          <w:numId w:val="23"/>
        </w:numPr>
        <w:pBdr>
          <w:top w:val="nil"/>
          <w:left w:val="nil"/>
          <w:bottom w:val="nil"/>
          <w:right w:val="nil"/>
          <w:between w:val="nil"/>
        </w:pBdr>
        <w:shd w:val="clear" w:color="auto" w:fill="FFFFFF"/>
        <w:spacing w:after="0" w:line="360" w:lineRule="auto"/>
        <w:ind w:left="1560" w:hanging="283"/>
        <w:jc w:val="both"/>
        <w:rPr>
          <w:rFonts w:ascii="Times New Roman" w:eastAsia="Times New Roman" w:hAnsi="Times New Roman" w:cs="Times New Roman"/>
          <w:color w:val="000000"/>
          <w:sz w:val="24"/>
          <w:szCs w:val="24"/>
        </w:rPr>
      </w:pPr>
      <w:r w:rsidRPr="004B3CC1">
        <w:rPr>
          <w:rFonts w:ascii="Times New Roman" w:eastAsia="Times New Roman" w:hAnsi="Times New Roman" w:cs="Times New Roman"/>
          <w:i/>
          <w:color w:val="000000"/>
          <w:sz w:val="24"/>
          <w:szCs w:val="24"/>
        </w:rPr>
        <w:t>Objective</w:t>
      </w:r>
      <w:r w:rsidRPr="004B3CC1">
        <w:rPr>
          <w:rFonts w:ascii="Times New Roman" w:eastAsia="Times New Roman" w:hAnsi="Times New Roman" w:cs="Times New Roman"/>
          <w:i/>
          <w:color w:val="FFFFFF" w:themeColor="background1"/>
          <w:sz w:val="24"/>
          <w:szCs w:val="24"/>
        </w:rPr>
        <w:t>.</w:t>
      </w:r>
      <w:r w:rsidRPr="004B3CC1">
        <w:rPr>
          <w:rFonts w:ascii="Times New Roman" w:eastAsia="Times New Roman" w:hAnsi="Times New Roman" w:cs="Times New Roman"/>
          <w:i/>
          <w:color w:val="000000"/>
          <w:sz w:val="24"/>
          <w:szCs w:val="24"/>
        </w:rPr>
        <w:t>measures</w:t>
      </w:r>
      <w:r w:rsidRPr="004B3CC1">
        <w:rPr>
          <w:rFonts w:ascii="Times New Roman" w:eastAsia="Times New Roman" w:hAnsi="Times New Roman" w:cs="Times New Roman"/>
          <w:i/>
          <w:color w:val="FFFFFF" w:themeColor="background1"/>
          <w:sz w:val="24"/>
          <w:szCs w:val="24"/>
        </w:rPr>
        <w:t>.</w:t>
      </w:r>
      <w:r w:rsidRPr="004B3CC1">
        <w:rPr>
          <w:rFonts w:ascii="Times New Roman" w:eastAsia="Times New Roman" w:hAnsi="Times New Roman" w:cs="Times New Roman"/>
          <w:i/>
          <w:color w:val="000000"/>
          <w:sz w:val="24"/>
          <w:szCs w:val="24"/>
        </w:rPr>
        <w:t>liked test score</w:t>
      </w:r>
      <w:r w:rsidRPr="004B3CC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tahap</w:t>
      </w:r>
      <w:r w:rsidRPr="00545350">
        <w:rPr>
          <w:rFonts w:ascii="Times New Roman" w:eastAsia="Times New Roman" w:hAnsi="Times New Roman" w:cs="Times New Roman"/>
          <w:color w:val="000000"/>
          <w:sz w:val="24"/>
          <w:szCs w:val="24"/>
        </w:rPr>
        <w:t xml:space="preserve"> kedua </w:t>
      </w:r>
      <w:r>
        <w:rPr>
          <w:rFonts w:ascii="Times New Roman" w:eastAsia="Times New Roman" w:hAnsi="Times New Roman" w:cs="Times New Roman"/>
          <w:color w:val="000000"/>
          <w:sz w:val="24"/>
          <w:szCs w:val="24"/>
        </w:rPr>
        <w:t>pada</w:t>
      </w:r>
      <w:r w:rsidRPr="00545350">
        <w:rPr>
          <w:rFonts w:ascii="Times New Roman" w:eastAsia="Times New Roman" w:hAnsi="Times New Roman" w:cs="Times New Roman"/>
          <w:color w:val="000000"/>
          <w:sz w:val="24"/>
          <w:szCs w:val="24"/>
        </w:rPr>
        <w:t xml:space="preserve"> analisis literasi keuangan adalah dengan melakukan tes objektif </w:t>
      </w:r>
      <w:r>
        <w:rPr>
          <w:rFonts w:ascii="Times New Roman" w:eastAsia="Times New Roman" w:hAnsi="Times New Roman" w:cs="Times New Roman"/>
          <w:color w:val="000000"/>
          <w:sz w:val="24"/>
          <w:szCs w:val="24"/>
        </w:rPr>
        <w:t>guna</w:t>
      </w:r>
      <w:r w:rsidRPr="00545350">
        <w:rPr>
          <w:rFonts w:ascii="Times New Roman" w:eastAsia="Times New Roman" w:hAnsi="Times New Roman" w:cs="Times New Roman"/>
          <w:color w:val="000000"/>
          <w:sz w:val="24"/>
          <w:szCs w:val="24"/>
        </w:rPr>
        <w:t xml:space="preserve"> mengetahui literasi keuangan responden. Tes ini menilai pengetahuan mereka tentang </w:t>
      </w:r>
      <w:r>
        <w:rPr>
          <w:rFonts w:ascii="Times New Roman" w:eastAsia="Times New Roman" w:hAnsi="Times New Roman" w:cs="Times New Roman"/>
          <w:color w:val="000000"/>
          <w:sz w:val="24"/>
          <w:szCs w:val="24"/>
        </w:rPr>
        <w:t>beragam</w:t>
      </w:r>
      <w:r w:rsidRPr="00545350">
        <w:rPr>
          <w:rFonts w:ascii="Times New Roman" w:eastAsia="Times New Roman" w:hAnsi="Times New Roman" w:cs="Times New Roman"/>
          <w:color w:val="000000"/>
          <w:sz w:val="24"/>
          <w:szCs w:val="24"/>
        </w:rPr>
        <w:t xml:space="preserve"> konsep keuangan </w:t>
      </w:r>
      <w:r>
        <w:rPr>
          <w:rFonts w:ascii="Times New Roman" w:eastAsia="Times New Roman" w:hAnsi="Times New Roman" w:cs="Times New Roman"/>
          <w:color w:val="000000"/>
          <w:sz w:val="24"/>
          <w:szCs w:val="24"/>
        </w:rPr>
        <w:t>serta</w:t>
      </w:r>
      <w:r w:rsidRPr="005453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kompetensi</w:t>
      </w:r>
      <w:r w:rsidRPr="00545350">
        <w:rPr>
          <w:rFonts w:ascii="Times New Roman" w:eastAsia="Times New Roman" w:hAnsi="Times New Roman" w:cs="Times New Roman"/>
          <w:color w:val="000000"/>
          <w:sz w:val="24"/>
          <w:szCs w:val="24"/>
        </w:rPr>
        <w:t xml:space="preserve"> mereka menggunakan keterampilan digital </w:t>
      </w:r>
      <w:r>
        <w:rPr>
          <w:rFonts w:ascii="Times New Roman" w:eastAsia="Times New Roman" w:hAnsi="Times New Roman" w:cs="Times New Roman"/>
          <w:color w:val="000000"/>
          <w:sz w:val="24"/>
          <w:szCs w:val="24"/>
        </w:rPr>
        <w:t>pada</w:t>
      </w:r>
      <w:r w:rsidRPr="00545350">
        <w:rPr>
          <w:rFonts w:ascii="Times New Roman" w:eastAsia="Times New Roman" w:hAnsi="Times New Roman" w:cs="Times New Roman"/>
          <w:color w:val="000000"/>
          <w:sz w:val="24"/>
          <w:szCs w:val="24"/>
        </w:rPr>
        <w:t xml:space="preserve"> situasi masalah keuangan tertentu.</w:t>
      </w:r>
    </w:p>
    <w:p w14:paraId="2A279871" w14:textId="77777777" w:rsidR="00781FC7" w:rsidRPr="00545350" w:rsidRDefault="00781FC7" w:rsidP="00781FC7">
      <w:pPr>
        <w:numPr>
          <w:ilvl w:val="0"/>
          <w:numId w:val="23"/>
        </w:numPr>
        <w:pBdr>
          <w:top w:val="nil"/>
          <w:left w:val="nil"/>
          <w:bottom w:val="nil"/>
          <w:right w:val="nil"/>
          <w:between w:val="nil"/>
        </w:pBdr>
        <w:shd w:val="clear" w:color="auto" w:fill="FFFFFF"/>
        <w:spacing w:after="0" w:line="360" w:lineRule="auto"/>
        <w:ind w:left="1560" w:hanging="3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Tes ini bertujuan yaitu </w:t>
      </w:r>
      <w:r w:rsidRPr="00545350">
        <w:rPr>
          <w:rFonts w:ascii="Times New Roman" w:eastAsia="Times New Roman" w:hAnsi="Times New Roman" w:cs="Times New Roman"/>
          <w:color w:val="000000"/>
          <w:sz w:val="24"/>
          <w:szCs w:val="24"/>
        </w:rPr>
        <w:t xml:space="preserve">memberikan informasi </w:t>
      </w:r>
      <w:r>
        <w:rPr>
          <w:rFonts w:ascii="Times New Roman" w:eastAsia="Times New Roman" w:hAnsi="Times New Roman" w:cs="Times New Roman"/>
          <w:color w:val="000000"/>
          <w:sz w:val="24"/>
          <w:szCs w:val="24"/>
        </w:rPr>
        <w:t xml:space="preserve">yang semakin </w:t>
      </w:r>
      <w:r w:rsidRPr="00545350">
        <w:rPr>
          <w:rFonts w:ascii="Times New Roman" w:eastAsia="Times New Roman" w:hAnsi="Times New Roman" w:cs="Times New Roman"/>
          <w:color w:val="000000"/>
          <w:sz w:val="24"/>
          <w:szCs w:val="24"/>
        </w:rPr>
        <w:t>banyak t</w:t>
      </w:r>
      <w:r>
        <w:rPr>
          <w:rFonts w:ascii="Times New Roman" w:eastAsia="Times New Roman" w:hAnsi="Times New Roman" w:cs="Times New Roman"/>
          <w:color w:val="000000"/>
          <w:sz w:val="24"/>
          <w:szCs w:val="24"/>
        </w:rPr>
        <w:t xml:space="preserve">erkait taraf </w:t>
      </w:r>
      <w:r w:rsidRPr="00545350">
        <w:rPr>
          <w:rFonts w:ascii="Times New Roman" w:eastAsia="Times New Roman" w:hAnsi="Times New Roman" w:cs="Times New Roman"/>
          <w:color w:val="000000"/>
          <w:sz w:val="24"/>
          <w:szCs w:val="24"/>
        </w:rPr>
        <w:t>pemahaman responden dibandingkan penilaiannya sendiri.</w:t>
      </w:r>
    </w:p>
    <w:p w14:paraId="4C0FF367" w14:textId="77777777" w:rsidR="00781FC7" w:rsidRDefault="00781FC7" w:rsidP="00781FC7">
      <w:pPr>
        <w:numPr>
          <w:ilvl w:val="0"/>
          <w:numId w:val="18"/>
        </w:numPr>
        <w:pBdr>
          <w:top w:val="nil"/>
          <w:left w:val="nil"/>
          <w:bottom w:val="nil"/>
          <w:right w:val="nil"/>
          <w:between w:val="nil"/>
        </w:pBdr>
        <w:shd w:val="clear" w:color="auto" w:fill="FFFFFF"/>
        <w:spacing w:after="0" w:line="360" w:lineRule="auto"/>
        <w:ind w:left="127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Faktor-Faktor Yang Mempengaruhi Literasi Keuangan</w:t>
      </w:r>
    </w:p>
    <w:p w14:paraId="1AF993C8" w14:textId="77777777" w:rsidR="00781FC7" w:rsidRDefault="00781FC7" w:rsidP="00781FC7">
      <w:pPr>
        <w:numPr>
          <w:ilvl w:val="0"/>
          <w:numId w:val="26"/>
        </w:numPr>
        <w:pBdr>
          <w:top w:val="nil"/>
          <w:left w:val="nil"/>
          <w:bottom w:val="nil"/>
          <w:right w:val="nil"/>
          <w:between w:val="nil"/>
        </w:pBdr>
        <w:shd w:val="clear" w:color="auto" w:fill="FFFFFF"/>
        <w:spacing w:after="0" w:line="36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Jenis Kelamin</w:t>
      </w:r>
    </w:p>
    <w:p w14:paraId="73A71F91" w14:textId="77777777" w:rsidR="00781FC7" w:rsidRPr="00674851" w:rsidRDefault="00781FC7" w:rsidP="00781FC7">
      <w:pPr>
        <w:pBdr>
          <w:top w:val="nil"/>
          <w:left w:val="nil"/>
          <w:bottom w:val="nil"/>
          <w:right w:val="nil"/>
          <w:between w:val="nil"/>
        </w:pBdr>
        <w:shd w:val="clear" w:color="auto" w:fill="FFFFFF"/>
        <w:spacing w:after="0" w:line="360" w:lineRule="auto"/>
        <w:ind w:left="1560" w:firstLine="720"/>
        <w:jc w:val="both"/>
        <w:rPr>
          <w:rFonts w:ascii="Times New Roman" w:eastAsia="Times New Roman" w:hAnsi="Times New Roman" w:cs="Times New Roman"/>
          <w:bCs/>
          <w:color w:val="000000"/>
          <w:sz w:val="24"/>
          <w:szCs w:val="24"/>
        </w:rPr>
      </w:pPr>
      <w:r w:rsidRPr="005C7A84">
        <w:rPr>
          <w:rFonts w:ascii="Times New Roman" w:eastAsia="Times New Roman" w:hAnsi="Times New Roman" w:cs="Times New Roman"/>
          <w:bCs/>
          <w:color w:val="000000"/>
          <w:sz w:val="24"/>
          <w:szCs w:val="24"/>
        </w:rPr>
        <w:t xml:space="preserve">Damayanti (2017) mendefinisikan perbedaan gender sebagai </w:t>
      </w:r>
      <w:r>
        <w:rPr>
          <w:rFonts w:ascii="Times New Roman" w:eastAsia="Times New Roman" w:hAnsi="Times New Roman" w:cs="Times New Roman"/>
          <w:bCs/>
          <w:color w:val="000000"/>
          <w:sz w:val="24"/>
          <w:szCs w:val="24"/>
        </w:rPr>
        <w:t>pembeda</w:t>
      </w:r>
      <w:r w:rsidRPr="005C7A84">
        <w:rPr>
          <w:rFonts w:ascii="Times New Roman" w:eastAsia="Times New Roman" w:hAnsi="Times New Roman" w:cs="Times New Roman"/>
          <w:bCs/>
          <w:color w:val="000000"/>
          <w:sz w:val="24"/>
          <w:szCs w:val="24"/>
        </w:rPr>
        <w:t xml:space="preserve"> antara perempuan </w:t>
      </w:r>
      <w:r>
        <w:rPr>
          <w:rFonts w:ascii="Times New Roman" w:eastAsia="Times New Roman" w:hAnsi="Times New Roman" w:cs="Times New Roman"/>
          <w:bCs/>
          <w:color w:val="000000"/>
          <w:sz w:val="24"/>
          <w:szCs w:val="24"/>
        </w:rPr>
        <w:t xml:space="preserve">maupun </w:t>
      </w:r>
      <w:r w:rsidRPr="005C7A84">
        <w:rPr>
          <w:rFonts w:ascii="Times New Roman" w:eastAsia="Times New Roman" w:hAnsi="Times New Roman" w:cs="Times New Roman"/>
          <w:bCs/>
          <w:color w:val="000000"/>
          <w:sz w:val="24"/>
          <w:szCs w:val="24"/>
        </w:rPr>
        <w:t xml:space="preserve">laki-laki </w:t>
      </w:r>
      <w:r>
        <w:rPr>
          <w:rFonts w:ascii="Times New Roman" w:eastAsia="Times New Roman" w:hAnsi="Times New Roman" w:cs="Times New Roman"/>
          <w:bCs/>
          <w:color w:val="000000"/>
          <w:sz w:val="24"/>
          <w:szCs w:val="24"/>
        </w:rPr>
        <w:t xml:space="preserve">pada 3 </w:t>
      </w:r>
      <w:r w:rsidRPr="005C7A84">
        <w:rPr>
          <w:rFonts w:ascii="Times New Roman" w:eastAsia="Times New Roman" w:hAnsi="Times New Roman" w:cs="Times New Roman"/>
          <w:bCs/>
          <w:color w:val="000000"/>
          <w:sz w:val="24"/>
          <w:szCs w:val="24"/>
        </w:rPr>
        <w:t>bidang</w:t>
      </w:r>
      <w:r>
        <w:rPr>
          <w:rFonts w:ascii="Times New Roman" w:eastAsia="Times New Roman" w:hAnsi="Times New Roman" w:cs="Times New Roman"/>
          <w:bCs/>
          <w:color w:val="000000"/>
          <w:sz w:val="24"/>
          <w:szCs w:val="24"/>
        </w:rPr>
        <w:t xml:space="preserve"> yakni </w:t>
      </w:r>
      <w:r w:rsidRPr="005C7A84">
        <w:rPr>
          <w:rFonts w:ascii="Times New Roman" w:eastAsia="Times New Roman" w:hAnsi="Times New Roman" w:cs="Times New Roman"/>
          <w:bCs/>
          <w:color w:val="000000"/>
          <w:sz w:val="24"/>
          <w:szCs w:val="24"/>
        </w:rPr>
        <w:t xml:space="preserve">konatif, kognitif, </w:t>
      </w:r>
      <w:r>
        <w:rPr>
          <w:rFonts w:ascii="Times New Roman" w:eastAsia="Times New Roman" w:hAnsi="Times New Roman" w:cs="Times New Roman"/>
          <w:bCs/>
          <w:color w:val="000000"/>
          <w:sz w:val="24"/>
          <w:szCs w:val="24"/>
        </w:rPr>
        <w:t xml:space="preserve">serat </w:t>
      </w:r>
      <w:r w:rsidRPr="005C7A84">
        <w:rPr>
          <w:rFonts w:ascii="Times New Roman" w:eastAsia="Times New Roman" w:hAnsi="Times New Roman" w:cs="Times New Roman"/>
          <w:bCs/>
          <w:color w:val="000000"/>
          <w:sz w:val="24"/>
          <w:szCs w:val="24"/>
        </w:rPr>
        <w:t xml:space="preserve">afektif, yang </w:t>
      </w:r>
      <w:r>
        <w:rPr>
          <w:rFonts w:ascii="Times New Roman" w:eastAsia="Times New Roman" w:hAnsi="Times New Roman" w:cs="Times New Roman"/>
          <w:bCs/>
          <w:color w:val="000000"/>
          <w:sz w:val="24"/>
          <w:szCs w:val="24"/>
        </w:rPr>
        <w:t>bisa</w:t>
      </w:r>
      <w:r w:rsidRPr="005C7A84">
        <w:rPr>
          <w:rFonts w:ascii="Times New Roman" w:eastAsia="Times New Roman" w:hAnsi="Times New Roman" w:cs="Times New Roman"/>
          <w:bCs/>
          <w:color w:val="000000"/>
          <w:sz w:val="24"/>
          <w:szCs w:val="24"/>
        </w:rPr>
        <w:t xml:space="preserve"> mengakibatkan perbedaan pola </w:t>
      </w:r>
      <w:r>
        <w:rPr>
          <w:rFonts w:ascii="Times New Roman" w:eastAsia="Times New Roman" w:hAnsi="Times New Roman" w:cs="Times New Roman"/>
          <w:bCs/>
          <w:color w:val="000000"/>
          <w:sz w:val="24"/>
          <w:szCs w:val="24"/>
        </w:rPr>
        <w:t>tingkah laku</w:t>
      </w:r>
      <w:r w:rsidRPr="005C7A84">
        <w:rPr>
          <w:rFonts w:ascii="Times New Roman" w:eastAsia="Times New Roman" w:hAnsi="Times New Roman" w:cs="Times New Roman"/>
          <w:bCs/>
          <w:color w:val="000000"/>
          <w:sz w:val="24"/>
          <w:szCs w:val="24"/>
        </w:rPr>
        <w:t>.</w:t>
      </w:r>
    </w:p>
    <w:p w14:paraId="6D72FB8E" w14:textId="77777777" w:rsidR="00781FC7" w:rsidRDefault="00781FC7" w:rsidP="00781FC7">
      <w:pPr>
        <w:numPr>
          <w:ilvl w:val="0"/>
          <w:numId w:val="26"/>
        </w:numPr>
        <w:pBdr>
          <w:top w:val="nil"/>
          <w:left w:val="nil"/>
          <w:bottom w:val="nil"/>
          <w:right w:val="nil"/>
          <w:between w:val="nil"/>
        </w:pBdr>
        <w:shd w:val="clear" w:color="auto" w:fill="FFFFFF"/>
        <w:spacing w:after="0" w:line="36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Pendapatan Orang Tua</w:t>
      </w:r>
    </w:p>
    <w:p w14:paraId="6F29566B" w14:textId="77777777" w:rsidR="00781FC7" w:rsidRDefault="00781FC7" w:rsidP="00781FC7">
      <w:pPr>
        <w:pBdr>
          <w:top w:val="nil"/>
          <w:left w:val="nil"/>
          <w:bottom w:val="nil"/>
          <w:right w:val="nil"/>
          <w:between w:val="nil"/>
        </w:pBdr>
        <w:shd w:val="clear" w:color="auto" w:fill="FFFFFF"/>
        <w:spacing w:after="0" w:line="360" w:lineRule="auto"/>
        <w:ind w:left="1560" w:firstLine="720"/>
        <w:jc w:val="both"/>
        <w:rPr>
          <w:rFonts w:ascii="Times New Roman" w:eastAsia="Times New Roman" w:hAnsi="Times New Roman" w:cs="Times New Roman"/>
          <w:color w:val="000000"/>
          <w:sz w:val="24"/>
          <w:szCs w:val="24"/>
        </w:rPr>
      </w:pPr>
      <w:r w:rsidRPr="009F705B">
        <w:rPr>
          <w:rFonts w:ascii="Times New Roman" w:eastAsia="Times New Roman" w:hAnsi="Times New Roman" w:cs="Times New Roman"/>
          <w:color w:val="000000"/>
          <w:sz w:val="24"/>
          <w:szCs w:val="24"/>
        </w:rPr>
        <w:t>Ghiffari (2016)</w:t>
      </w:r>
      <w:r>
        <w:rPr>
          <w:rFonts w:ascii="Times New Roman" w:eastAsia="Times New Roman" w:hAnsi="Times New Roman" w:cs="Times New Roman"/>
          <w:color w:val="000000"/>
          <w:sz w:val="24"/>
          <w:szCs w:val="24"/>
        </w:rPr>
        <w:t xml:space="preserve"> memaparkan</w:t>
      </w:r>
      <w:r w:rsidRPr="009F705B">
        <w:rPr>
          <w:rFonts w:ascii="Times New Roman" w:eastAsia="Times New Roman" w:hAnsi="Times New Roman" w:cs="Times New Roman"/>
          <w:color w:val="000000"/>
          <w:sz w:val="24"/>
          <w:szCs w:val="24"/>
        </w:rPr>
        <w:t xml:space="preserve">, tingkat pendapatan mengacu </w:t>
      </w:r>
      <w:r>
        <w:rPr>
          <w:rFonts w:ascii="Times New Roman" w:eastAsia="Times New Roman" w:hAnsi="Times New Roman" w:cs="Times New Roman"/>
          <w:color w:val="000000"/>
          <w:sz w:val="24"/>
          <w:szCs w:val="24"/>
        </w:rPr>
        <w:t>ke</w:t>
      </w:r>
      <w:r w:rsidRPr="009F705B">
        <w:rPr>
          <w:rFonts w:ascii="Times New Roman" w:eastAsia="Times New Roman" w:hAnsi="Times New Roman" w:cs="Times New Roman"/>
          <w:color w:val="000000"/>
          <w:sz w:val="24"/>
          <w:szCs w:val="24"/>
        </w:rPr>
        <w:t>pada jumlah uang yang diterima orang tua responden setiap bulannya, meliputi upah, gaji, dan keuntungan usaha.</w:t>
      </w:r>
    </w:p>
    <w:p w14:paraId="1FE52D00" w14:textId="77777777" w:rsidR="00781FC7" w:rsidRPr="008E4ED7" w:rsidRDefault="00781FC7" w:rsidP="007A39ED">
      <w:pPr>
        <w:pStyle w:val="Heading3"/>
        <w:numPr>
          <w:ilvl w:val="0"/>
          <w:numId w:val="99"/>
        </w:numPr>
        <w:spacing w:line="360" w:lineRule="auto"/>
        <w:ind w:left="993"/>
        <w:jc w:val="both"/>
        <w:rPr>
          <w:rFonts w:asciiTheme="majorBidi" w:hAnsiTheme="majorBidi" w:cstheme="majorBidi"/>
          <w:b/>
          <w:bCs/>
          <w:color w:val="auto"/>
        </w:rPr>
      </w:pPr>
      <w:bookmarkStart w:id="30" w:name="_Toc172186589"/>
      <w:r w:rsidRPr="008E4ED7">
        <w:rPr>
          <w:rFonts w:asciiTheme="majorBidi" w:hAnsiTheme="majorBidi" w:cstheme="majorBidi"/>
          <w:b/>
          <w:bCs/>
          <w:color w:val="auto"/>
        </w:rPr>
        <w:t>Perilaku Pengelolaan Keuangan</w:t>
      </w:r>
      <w:bookmarkEnd w:id="30"/>
    </w:p>
    <w:p w14:paraId="35FC22A8" w14:textId="77777777" w:rsidR="00781FC7" w:rsidRDefault="00781FC7" w:rsidP="007A39ED">
      <w:pPr>
        <w:numPr>
          <w:ilvl w:val="0"/>
          <w:numId w:val="25"/>
        </w:numPr>
        <w:pBdr>
          <w:top w:val="nil"/>
          <w:left w:val="nil"/>
          <w:bottom w:val="nil"/>
          <w:right w:val="nil"/>
          <w:between w:val="nil"/>
        </w:pBdr>
        <w:shd w:val="clear" w:color="auto" w:fill="FFFFFF"/>
        <w:spacing w:after="0" w:line="360" w:lineRule="auto"/>
        <w:ind w:left="141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Pengertian Pengelolaan keuangan </w:t>
      </w:r>
    </w:p>
    <w:p w14:paraId="29B637C1" w14:textId="77777777" w:rsidR="007A39ED" w:rsidRDefault="00781FC7" w:rsidP="007A39ED">
      <w:pPr>
        <w:pBdr>
          <w:top w:val="nil"/>
          <w:left w:val="nil"/>
          <w:bottom w:val="nil"/>
          <w:right w:val="nil"/>
          <w:between w:val="nil"/>
        </w:pBdr>
        <w:shd w:val="clear" w:color="auto" w:fill="FFFFFF"/>
        <w:spacing w:after="0" w:line="360" w:lineRule="auto"/>
        <w:ind w:left="1418" w:firstLine="284"/>
        <w:jc w:val="both"/>
        <w:rPr>
          <w:rFonts w:ascii="Times New Roman" w:eastAsia="Times New Roman" w:hAnsi="Times New Roman" w:cs="Times New Roman"/>
          <w:color w:val="000000"/>
          <w:sz w:val="24"/>
          <w:szCs w:val="24"/>
        </w:rPr>
      </w:pPr>
      <w:r w:rsidRPr="00243A3F">
        <w:rPr>
          <w:rFonts w:ascii="Times New Roman" w:eastAsia="Times New Roman" w:hAnsi="Times New Roman" w:cs="Times New Roman"/>
          <w:color w:val="000000"/>
          <w:sz w:val="24"/>
          <w:szCs w:val="24"/>
        </w:rPr>
        <w:t xml:space="preserve">Tanggung jawab keuangan </w:t>
      </w:r>
      <w:r>
        <w:rPr>
          <w:rFonts w:ascii="Times New Roman" w:eastAsia="Times New Roman" w:hAnsi="Times New Roman" w:cs="Times New Roman"/>
          <w:color w:val="000000"/>
          <w:sz w:val="24"/>
          <w:szCs w:val="24"/>
        </w:rPr>
        <w:t>seseorang</w:t>
      </w:r>
      <w:r w:rsidRPr="00243A3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untuk mengatur </w:t>
      </w:r>
      <w:r w:rsidRPr="00243A3F">
        <w:rPr>
          <w:rFonts w:ascii="Times New Roman" w:eastAsia="Times New Roman" w:hAnsi="Times New Roman" w:cs="Times New Roman"/>
          <w:color w:val="000000"/>
          <w:sz w:val="24"/>
          <w:szCs w:val="24"/>
        </w:rPr>
        <w:t>sumber daya keuangan</w:t>
      </w:r>
      <w:r>
        <w:rPr>
          <w:rFonts w:ascii="Times New Roman" w:eastAsia="Times New Roman" w:hAnsi="Times New Roman" w:cs="Times New Roman"/>
          <w:color w:val="000000"/>
          <w:sz w:val="24"/>
          <w:szCs w:val="24"/>
        </w:rPr>
        <w:t xml:space="preserve"> milik</w:t>
      </w:r>
      <w:r w:rsidRPr="00243A3F">
        <w:rPr>
          <w:rFonts w:ascii="Times New Roman" w:eastAsia="Times New Roman" w:hAnsi="Times New Roman" w:cs="Times New Roman"/>
          <w:color w:val="000000"/>
          <w:sz w:val="24"/>
          <w:szCs w:val="24"/>
        </w:rPr>
        <w:t>nya termasuk dalam perilaku pengelolaan keuangan. Tanggung jawab finansial ini mencakup pengambilan keputusan tentang cara terbaik mengalokasikan uang dan sumber daya lainnya.</w:t>
      </w:r>
      <w:r>
        <w:rPr>
          <w:rFonts w:ascii="Times New Roman" w:eastAsia="Times New Roman" w:hAnsi="Times New Roman" w:cs="Times New Roman"/>
          <w:color w:val="000000"/>
          <w:sz w:val="24"/>
          <w:szCs w:val="24"/>
        </w:rPr>
        <w:t xml:space="preserve"> </w:t>
      </w:r>
      <w:r w:rsidRPr="008E4ED7">
        <w:rPr>
          <w:rFonts w:ascii="Times New Roman" w:eastAsia="Times New Roman" w:hAnsi="Times New Roman" w:cs="Times New Roman"/>
          <w:iCs/>
          <w:color w:val="000000"/>
          <w:sz w:val="24"/>
          <w:szCs w:val="24"/>
        </w:rPr>
        <w:t>perilaku keuangan merupakan disiplin ilmu yang melibatkan interaksi yang kompleks dengan berbagai bidang pembelajaran lainnya, yang terus-menerus terintegrasi. Dalam konteks ini, pembelajaran tidak hanya berdiri sendiri tetapi saling berhubungan dan saling mempengaruhi</w:t>
      </w:r>
      <w:r w:rsidRPr="008E4ED7">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vertAlign w:val="superscript"/>
        </w:rPr>
        <w:footnoteReference w:id="26"/>
      </w:r>
    </w:p>
    <w:p w14:paraId="0060DA4E" w14:textId="2DE0F225" w:rsidR="00781FC7" w:rsidRPr="007A39ED" w:rsidRDefault="00781FC7" w:rsidP="007A39ED">
      <w:pPr>
        <w:pBdr>
          <w:top w:val="nil"/>
          <w:left w:val="nil"/>
          <w:bottom w:val="nil"/>
          <w:right w:val="nil"/>
          <w:between w:val="nil"/>
        </w:pBdr>
        <w:shd w:val="clear" w:color="auto" w:fill="FFFFFF"/>
        <w:spacing w:after="0" w:line="360" w:lineRule="auto"/>
        <w:ind w:left="1418" w:firstLine="284"/>
        <w:jc w:val="both"/>
        <w:rPr>
          <w:rFonts w:ascii="Times New Roman" w:eastAsia="Times New Roman" w:hAnsi="Times New Roman" w:cs="Times New Roman"/>
          <w:color w:val="000000"/>
          <w:sz w:val="24"/>
          <w:szCs w:val="24"/>
        </w:rPr>
      </w:pPr>
      <w:r w:rsidRPr="002F174D">
        <w:rPr>
          <w:rFonts w:asciiTheme="majorBidi" w:eastAsia="Times New Roman" w:hAnsiTheme="majorBidi" w:cstheme="majorBidi"/>
          <w:color w:val="000000"/>
          <w:sz w:val="24"/>
          <w:szCs w:val="24"/>
        </w:rPr>
        <w:lastRenderedPageBreak/>
        <w:t xml:space="preserve">Perilaku keuangan mengacu pada kemampuan seseorang untuk mengelola keuangan sehari-hari dalam </w:t>
      </w:r>
      <w:r>
        <w:rPr>
          <w:rFonts w:asciiTheme="majorBidi" w:eastAsia="Times New Roman" w:hAnsiTheme="majorBidi" w:cstheme="majorBidi"/>
          <w:color w:val="000000"/>
          <w:sz w:val="24"/>
          <w:szCs w:val="24"/>
        </w:rPr>
        <w:t>beragam</w:t>
      </w:r>
      <w:r w:rsidRPr="002F174D">
        <w:rPr>
          <w:rFonts w:asciiTheme="majorBidi" w:eastAsia="Times New Roman" w:hAnsiTheme="majorBidi" w:cstheme="majorBidi"/>
          <w:color w:val="000000"/>
          <w:sz w:val="24"/>
          <w:szCs w:val="24"/>
        </w:rPr>
        <w:t xml:space="preserve"> cara, termasuk </w:t>
      </w:r>
      <w:r>
        <w:rPr>
          <w:rFonts w:asciiTheme="majorBidi" w:eastAsia="Times New Roman" w:hAnsiTheme="majorBidi" w:cstheme="majorBidi"/>
          <w:color w:val="000000"/>
          <w:sz w:val="24"/>
          <w:szCs w:val="24"/>
        </w:rPr>
        <w:t xml:space="preserve">melakukan </w:t>
      </w:r>
      <w:r w:rsidRPr="002F174D">
        <w:rPr>
          <w:rFonts w:asciiTheme="majorBidi" w:eastAsia="Times New Roman" w:hAnsiTheme="majorBidi" w:cstheme="majorBidi"/>
          <w:color w:val="000000"/>
          <w:sz w:val="24"/>
          <w:szCs w:val="24"/>
        </w:rPr>
        <w:t xml:space="preserve">investasi, menabung, membeli, menyewakan, meminjam, </w:t>
      </w:r>
      <w:r>
        <w:rPr>
          <w:rFonts w:asciiTheme="majorBidi" w:eastAsia="Times New Roman" w:hAnsiTheme="majorBidi" w:cstheme="majorBidi"/>
          <w:color w:val="000000"/>
          <w:sz w:val="24"/>
          <w:szCs w:val="24"/>
        </w:rPr>
        <w:t>serta</w:t>
      </w:r>
      <w:r w:rsidRPr="002F174D">
        <w:rPr>
          <w:rFonts w:asciiTheme="majorBidi" w:eastAsia="Times New Roman" w:hAnsiTheme="majorBidi" w:cstheme="majorBidi"/>
          <w:color w:val="000000"/>
          <w:sz w:val="24"/>
          <w:szCs w:val="24"/>
        </w:rPr>
        <w:t xml:space="preserve"> meminjam kembali.</w:t>
      </w:r>
      <w:r w:rsidRPr="002F174D">
        <w:rPr>
          <w:rFonts w:asciiTheme="majorBidi" w:eastAsia="Times New Roman" w:hAnsiTheme="majorBidi" w:cstheme="majorBidi"/>
          <w:color w:val="000000"/>
          <w:sz w:val="24"/>
          <w:szCs w:val="24"/>
          <w:vertAlign w:val="superscript"/>
        </w:rPr>
        <w:footnoteReference w:id="27"/>
      </w:r>
      <w:r w:rsidRPr="002F174D">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t>Manajemen</w:t>
      </w:r>
      <w:r w:rsidRPr="002F174D">
        <w:rPr>
          <w:rFonts w:asciiTheme="majorBidi" w:eastAsia="Times New Roman" w:hAnsiTheme="majorBidi" w:cstheme="majorBidi"/>
          <w:color w:val="000000"/>
          <w:sz w:val="24"/>
          <w:szCs w:val="24"/>
        </w:rPr>
        <w:t xml:space="preserve"> mata uang </w:t>
      </w:r>
      <w:r>
        <w:rPr>
          <w:rFonts w:asciiTheme="majorBidi" w:eastAsia="Times New Roman" w:hAnsiTheme="majorBidi" w:cstheme="majorBidi"/>
          <w:color w:val="000000"/>
          <w:sz w:val="24"/>
          <w:szCs w:val="24"/>
        </w:rPr>
        <w:t>pun bisa</w:t>
      </w:r>
      <w:r w:rsidRPr="002F174D">
        <w:rPr>
          <w:rFonts w:asciiTheme="majorBidi" w:eastAsia="Times New Roman" w:hAnsiTheme="majorBidi" w:cstheme="majorBidi"/>
          <w:color w:val="000000"/>
          <w:sz w:val="24"/>
          <w:szCs w:val="24"/>
        </w:rPr>
        <w:t xml:space="preserve"> dilihat </w:t>
      </w:r>
      <w:r>
        <w:rPr>
          <w:rFonts w:asciiTheme="majorBidi" w:eastAsia="Times New Roman" w:hAnsiTheme="majorBidi" w:cstheme="majorBidi"/>
          <w:color w:val="000000"/>
          <w:sz w:val="24"/>
          <w:szCs w:val="24"/>
        </w:rPr>
        <w:t xml:space="preserve">menjadi cara </w:t>
      </w:r>
      <w:r w:rsidRPr="002F174D">
        <w:rPr>
          <w:rFonts w:asciiTheme="majorBidi" w:eastAsia="Times New Roman" w:hAnsiTheme="majorBidi" w:cstheme="majorBidi"/>
          <w:color w:val="000000"/>
          <w:sz w:val="24"/>
          <w:szCs w:val="24"/>
        </w:rPr>
        <w:t xml:space="preserve">untuk menyeimbangkan tujuan perusahaan dengan dorongan pribadi untuk mencapai tujuan keuangan. Efektivitas pengelolaan dana, dimana dana harus dikelola sesuai dengan tujuan yang telah ditentukan, berkaitan dengan pengelolaan uang. Perilaku keuangan meliputi pendapatan, pengeluaran, peminjaman, dan tabungan. Perilaku keuangan mengacu pada pengelolaan pendapatan dan menggunakannya </w:t>
      </w:r>
      <w:r>
        <w:rPr>
          <w:rFonts w:asciiTheme="majorBidi" w:eastAsia="Times New Roman" w:hAnsiTheme="majorBidi" w:cstheme="majorBidi"/>
          <w:color w:val="000000"/>
          <w:sz w:val="24"/>
          <w:szCs w:val="24"/>
        </w:rPr>
        <w:t xml:space="preserve">guna mencapai </w:t>
      </w:r>
      <w:r w:rsidRPr="002F174D">
        <w:rPr>
          <w:rFonts w:asciiTheme="majorBidi" w:eastAsia="Times New Roman" w:hAnsiTheme="majorBidi" w:cstheme="majorBidi"/>
          <w:color w:val="000000"/>
          <w:sz w:val="24"/>
          <w:szCs w:val="24"/>
        </w:rPr>
        <w:t xml:space="preserve">kebutuhan </w:t>
      </w:r>
      <w:r>
        <w:rPr>
          <w:rFonts w:asciiTheme="majorBidi" w:eastAsia="Times New Roman" w:hAnsiTheme="majorBidi" w:cstheme="majorBidi"/>
          <w:color w:val="000000"/>
          <w:sz w:val="24"/>
          <w:szCs w:val="24"/>
        </w:rPr>
        <w:t>konsumsi</w:t>
      </w:r>
      <w:r w:rsidRPr="002F174D">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t>masa k</w:t>
      </w:r>
      <w:r w:rsidRPr="002F174D">
        <w:rPr>
          <w:rFonts w:asciiTheme="majorBidi" w:eastAsia="Times New Roman" w:hAnsiTheme="majorBidi" w:cstheme="majorBidi"/>
          <w:color w:val="000000"/>
          <w:sz w:val="24"/>
          <w:szCs w:val="24"/>
        </w:rPr>
        <w:t xml:space="preserve">ini sekaligus </w:t>
      </w:r>
      <w:r>
        <w:rPr>
          <w:rFonts w:asciiTheme="majorBidi" w:eastAsia="Times New Roman" w:hAnsiTheme="majorBidi" w:cstheme="majorBidi"/>
          <w:color w:val="000000"/>
          <w:sz w:val="24"/>
          <w:szCs w:val="24"/>
        </w:rPr>
        <w:t>melakukan pengalokasian</w:t>
      </w:r>
      <w:r w:rsidRPr="002F174D">
        <w:rPr>
          <w:rFonts w:asciiTheme="majorBidi" w:eastAsia="Times New Roman" w:hAnsiTheme="majorBidi" w:cstheme="majorBidi"/>
          <w:color w:val="000000"/>
          <w:sz w:val="24"/>
          <w:szCs w:val="24"/>
        </w:rPr>
        <w:t xml:space="preserve"> sebagiannya </w:t>
      </w:r>
      <w:r>
        <w:rPr>
          <w:rFonts w:asciiTheme="majorBidi" w:eastAsia="Times New Roman" w:hAnsiTheme="majorBidi" w:cstheme="majorBidi"/>
          <w:color w:val="000000"/>
          <w:sz w:val="24"/>
          <w:szCs w:val="24"/>
        </w:rPr>
        <w:t xml:space="preserve">demi </w:t>
      </w:r>
      <w:r w:rsidRPr="002F174D">
        <w:rPr>
          <w:rFonts w:asciiTheme="majorBidi" w:eastAsia="Times New Roman" w:hAnsiTheme="majorBidi" w:cstheme="majorBidi"/>
          <w:color w:val="000000"/>
          <w:sz w:val="24"/>
          <w:szCs w:val="24"/>
        </w:rPr>
        <w:t>kebutuhan masa depan.</w:t>
      </w:r>
      <w:r w:rsidRPr="002F174D">
        <w:rPr>
          <w:rFonts w:asciiTheme="majorBidi" w:eastAsia="Times New Roman" w:hAnsiTheme="majorBidi" w:cstheme="majorBidi"/>
          <w:color w:val="000000"/>
          <w:sz w:val="24"/>
          <w:szCs w:val="24"/>
          <w:vertAlign w:val="superscript"/>
        </w:rPr>
        <w:footnoteReference w:id="28"/>
      </w:r>
      <w:r w:rsidRPr="002F174D">
        <w:rPr>
          <w:rFonts w:asciiTheme="majorBidi" w:eastAsia="Times New Roman" w:hAnsiTheme="majorBidi" w:cstheme="majorBidi"/>
          <w:color w:val="000000"/>
          <w:sz w:val="24"/>
          <w:szCs w:val="24"/>
        </w:rPr>
        <w:t xml:space="preserve"> </w:t>
      </w:r>
    </w:p>
    <w:p w14:paraId="1EA38601" w14:textId="77777777" w:rsidR="00781FC7" w:rsidRDefault="00781FC7" w:rsidP="00781FC7">
      <w:pPr>
        <w:numPr>
          <w:ilvl w:val="0"/>
          <w:numId w:val="25"/>
        </w:numPr>
        <w:pBdr>
          <w:top w:val="nil"/>
          <w:left w:val="nil"/>
          <w:bottom w:val="nil"/>
          <w:right w:val="nil"/>
          <w:between w:val="nil"/>
        </w:pBdr>
        <w:shd w:val="clear" w:color="auto" w:fill="FFFFFF"/>
        <w:spacing w:after="0" w:line="360" w:lineRule="auto"/>
        <w:ind w:left="127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Indikator Perilaku Keuangan</w:t>
      </w:r>
    </w:p>
    <w:p w14:paraId="02589987" w14:textId="77777777" w:rsidR="00781FC7" w:rsidRPr="008E4ED7" w:rsidRDefault="00781FC7" w:rsidP="00781FC7">
      <w:pPr>
        <w:pBdr>
          <w:top w:val="nil"/>
          <w:left w:val="nil"/>
          <w:bottom w:val="nil"/>
          <w:right w:val="nil"/>
          <w:between w:val="nil"/>
        </w:pBdr>
        <w:shd w:val="clear" w:color="auto" w:fill="FFFFFF"/>
        <w:spacing w:after="0" w:line="360" w:lineRule="auto"/>
        <w:ind w:left="1276"/>
        <w:jc w:val="both"/>
        <w:rPr>
          <w:rFonts w:ascii="Times New Roman" w:eastAsia="Times New Roman" w:hAnsi="Times New Roman" w:cs="Times New Roman"/>
          <w:b/>
          <w:color w:val="000000"/>
          <w:sz w:val="24"/>
          <w:szCs w:val="24"/>
        </w:rPr>
      </w:pPr>
      <w:r w:rsidRPr="008E4ED7">
        <w:rPr>
          <w:rFonts w:ascii="Times New Roman" w:eastAsia="Times New Roman" w:hAnsi="Times New Roman" w:cs="Times New Roman"/>
          <w:color w:val="000000"/>
          <w:sz w:val="24"/>
          <w:szCs w:val="24"/>
        </w:rPr>
        <w:t>Indikator perilaku keuangan terdiri atas:</w:t>
      </w:r>
    </w:p>
    <w:p w14:paraId="1C0684A5" w14:textId="77777777" w:rsidR="00781FC7" w:rsidRDefault="00781FC7" w:rsidP="00781FC7">
      <w:pPr>
        <w:numPr>
          <w:ilvl w:val="0"/>
          <w:numId w:val="24"/>
        </w:numPr>
        <w:pBdr>
          <w:top w:val="nil"/>
          <w:left w:val="nil"/>
          <w:bottom w:val="nil"/>
          <w:right w:val="nil"/>
          <w:between w:val="nil"/>
        </w:pBdr>
        <w:shd w:val="clear" w:color="auto" w:fill="FFFFFF"/>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Perencanaan</w:t>
      </w:r>
      <w:r w:rsidRPr="00302D62">
        <w:rPr>
          <w:rFonts w:ascii="Times New Roman" w:eastAsia="Times New Roman" w:hAnsi="Times New Roman" w:cs="Times New Roman"/>
          <w:color w:val="FFFFFF" w:themeColor="background1"/>
          <w:sz w:val="24"/>
          <w:szCs w:val="24"/>
        </w:rPr>
        <w:t>.</w:t>
      </w:r>
      <w:r>
        <w:rPr>
          <w:rFonts w:ascii="Times New Roman" w:eastAsia="Times New Roman" w:hAnsi="Times New Roman" w:cs="Times New Roman"/>
          <w:color w:val="000000"/>
          <w:sz w:val="24"/>
          <w:szCs w:val="24"/>
        </w:rPr>
        <w:t>Keuangan</w:t>
      </w:r>
    </w:p>
    <w:p w14:paraId="411B750D" w14:textId="77777777" w:rsidR="00781FC7" w:rsidRDefault="00781FC7" w:rsidP="00781FC7">
      <w:pPr>
        <w:pBdr>
          <w:top w:val="nil"/>
          <w:left w:val="nil"/>
          <w:bottom w:val="nil"/>
          <w:right w:val="nil"/>
          <w:between w:val="nil"/>
        </w:pBdr>
        <w:shd w:val="clear" w:color="auto" w:fill="FFFFFF"/>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Perencanaan keuaangn mempunyai dampak yang sesuai dengan alokaasi dana untuk kebutuhan darurat.</w:t>
      </w:r>
    </w:p>
    <w:p w14:paraId="55664CA9" w14:textId="77777777" w:rsidR="00781FC7" w:rsidRDefault="00781FC7" w:rsidP="00781FC7">
      <w:pPr>
        <w:numPr>
          <w:ilvl w:val="0"/>
          <w:numId w:val="24"/>
        </w:numPr>
        <w:pBdr>
          <w:top w:val="nil"/>
          <w:left w:val="nil"/>
          <w:bottom w:val="nil"/>
          <w:right w:val="nil"/>
          <w:between w:val="nil"/>
        </w:pBdr>
        <w:shd w:val="clear" w:color="auto" w:fill="FFFFFF"/>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Penganggaran</w:t>
      </w:r>
      <w:r w:rsidRPr="00302D62">
        <w:rPr>
          <w:rFonts w:ascii="Times New Roman" w:eastAsia="Times New Roman" w:hAnsi="Times New Roman" w:cs="Times New Roman"/>
          <w:color w:val="FFFFFF" w:themeColor="background1"/>
          <w:sz w:val="24"/>
          <w:szCs w:val="24"/>
        </w:rPr>
        <w:t>.</w:t>
      </w:r>
      <w:r>
        <w:rPr>
          <w:rFonts w:ascii="Times New Roman" w:eastAsia="Times New Roman" w:hAnsi="Times New Roman" w:cs="Times New Roman"/>
          <w:color w:val="000000"/>
          <w:sz w:val="24"/>
          <w:szCs w:val="24"/>
        </w:rPr>
        <w:t xml:space="preserve">Keuangan </w:t>
      </w:r>
    </w:p>
    <w:p w14:paraId="5097E089" w14:textId="77777777" w:rsidR="00781FC7" w:rsidRDefault="00781FC7" w:rsidP="00781FC7">
      <w:pPr>
        <w:pBdr>
          <w:top w:val="nil"/>
          <w:left w:val="nil"/>
          <w:bottom w:val="nil"/>
          <w:right w:val="nil"/>
          <w:between w:val="nil"/>
        </w:pBdr>
        <w:shd w:val="clear" w:color="auto" w:fill="FFFFFF"/>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Membuat anggran pengeluaran dan mengevaluasi secara harian, mingguan, serta bulanan. </w:t>
      </w:r>
    </w:p>
    <w:p w14:paraId="6D8DCC3F" w14:textId="77777777" w:rsidR="00781FC7" w:rsidRPr="00CA17A7" w:rsidRDefault="00781FC7" w:rsidP="00CA6628">
      <w:pPr>
        <w:pStyle w:val="ListParagraph"/>
        <w:numPr>
          <w:ilvl w:val="0"/>
          <w:numId w:val="24"/>
        </w:numPr>
        <w:pBdr>
          <w:top w:val="nil"/>
          <w:left w:val="nil"/>
          <w:bottom w:val="nil"/>
          <w:right w:val="nil"/>
          <w:between w:val="nil"/>
        </w:pBdr>
        <w:shd w:val="clear" w:color="auto" w:fill="FFFFFF"/>
        <w:spacing w:after="0" w:line="360" w:lineRule="auto"/>
        <w:ind w:left="1701"/>
        <w:jc w:val="both"/>
        <w:rPr>
          <w:rFonts w:ascii="Times New Roman" w:eastAsia="Times New Roman" w:hAnsi="Times New Roman" w:cs="Times New Roman"/>
          <w:color w:val="000000"/>
          <w:sz w:val="24"/>
          <w:szCs w:val="24"/>
        </w:rPr>
      </w:pPr>
      <w:r w:rsidRPr="00CA17A7">
        <w:rPr>
          <w:rFonts w:ascii="Times New Roman" w:eastAsia="Times New Roman" w:hAnsi="Times New Roman" w:cs="Times New Roman"/>
          <w:color w:val="000000"/>
          <w:sz w:val="24"/>
          <w:szCs w:val="24"/>
        </w:rPr>
        <w:t>Pengelolaan</w:t>
      </w:r>
      <w:r w:rsidRPr="00CA17A7">
        <w:rPr>
          <w:rFonts w:ascii="Times New Roman" w:eastAsia="Times New Roman" w:hAnsi="Times New Roman" w:cs="Times New Roman"/>
          <w:color w:val="FFFFFF" w:themeColor="background1"/>
          <w:sz w:val="24"/>
          <w:szCs w:val="24"/>
        </w:rPr>
        <w:t>.</w:t>
      </w:r>
      <w:r w:rsidRPr="00CA17A7">
        <w:rPr>
          <w:rFonts w:ascii="Times New Roman" w:eastAsia="Times New Roman" w:hAnsi="Times New Roman" w:cs="Times New Roman"/>
          <w:color w:val="000000"/>
          <w:sz w:val="24"/>
          <w:szCs w:val="24"/>
        </w:rPr>
        <w:t xml:space="preserve">Keuangan </w:t>
      </w:r>
    </w:p>
    <w:p w14:paraId="73E17CFA" w14:textId="77777777" w:rsidR="00781FC7" w:rsidRDefault="00781FC7" w:rsidP="00781FC7">
      <w:pPr>
        <w:pBdr>
          <w:top w:val="nil"/>
          <w:left w:val="nil"/>
          <w:bottom w:val="nil"/>
          <w:right w:val="nil"/>
          <w:between w:val="nil"/>
        </w:pBdr>
        <w:shd w:val="clear" w:color="auto" w:fill="FFFFFF"/>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Pengelolaan keuangan, mencakup membuat anggaran pengeluaran.</w:t>
      </w:r>
    </w:p>
    <w:p w14:paraId="2C8478D5" w14:textId="77777777" w:rsidR="00781FC7" w:rsidRDefault="00781FC7" w:rsidP="00781FC7">
      <w:pPr>
        <w:numPr>
          <w:ilvl w:val="0"/>
          <w:numId w:val="24"/>
        </w:numPr>
        <w:pBdr>
          <w:top w:val="nil"/>
          <w:left w:val="nil"/>
          <w:bottom w:val="nil"/>
          <w:right w:val="nil"/>
          <w:between w:val="nil"/>
        </w:pBdr>
        <w:shd w:val="clear" w:color="auto" w:fill="FFFFFF"/>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Penyimpanan</w:t>
      </w:r>
      <w:r w:rsidRPr="00302D62">
        <w:rPr>
          <w:rFonts w:ascii="Times New Roman" w:eastAsia="Times New Roman" w:hAnsi="Times New Roman" w:cs="Times New Roman"/>
          <w:color w:val="FFFFFF" w:themeColor="background1"/>
          <w:sz w:val="24"/>
          <w:szCs w:val="24"/>
        </w:rPr>
        <w:t>.</w:t>
      </w:r>
      <w:r>
        <w:rPr>
          <w:rFonts w:ascii="Times New Roman" w:eastAsia="Times New Roman" w:hAnsi="Times New Roman" w:cs="Times New Roman"/>
          <w:color w:val="000000"/>
          <w:sz w:val="24"/>
          <w:szCs w:val="24"/>
        </w:rPr>
        <w:t xml:space="preserve">Keuangan </w:t>
      </w:r>
    </w:p>
    <w:p w14:paraId="711C6083" w14:textId="77777777" w:rsidR="00781FC7" w:rsidRDefault="00781FC7" w:rsidP="00781FC7">
      <w:pPr>
        <w:pBdr>
          <w:top w:val="nil"/>
          <w:left w:val="nil"/>
          <w:bottom w:val="nil"/>
          <w:right w:val="nil"/>
          <w:between w:val="nil"/>
        </w:pBdr>
        <w:shd w:val="clear" w:color="auto" w:fill="FFFFFF"/>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Penyimpanan keuangan yakni menabung dengan rutin atau periodik.</w:t>
      </w:r>
      <w:r>
        <w:rPr>
          <w:rFonts w:ascii="Times New Roman" w:eastAsia="Times New Roman" w:hAnsi="Times New Roman" w:cs="Times New Roman"/>
          <w:color w:val="000000"/>
          <w:sz w:val="24"/>
          <w:szCs w:val="24"/>
          <w:vertAlign w:val="superscript"/>
        </w:rPr>
        <w:footnoteReference w:id="29"/>
      </w:r>
    </w:p>
    <w:p w14:paraId="68AF7953" w14:textId="77777777" w:rsidR="00781FC7" w:rsidRPr="00906653" w:rsidRDefault="00781FC7" w:rsidP="00781FC7">
      <w:pPr>
        <w:pStyle w:val="Heading2"/>
        <w:numPr>
          <w:ilvl w:val="0"/>
          <w:numId w:val="103"/>
        </w:numPr>
        <w:spacing w:line="360" w:lineRule="auto"/>
        <w:ind w:left="284"/>
        <w:jc w:val="both"/>
        <w:rPr>
          <w:rFonts w:asciiTheme="majorBidi" w:hAnsiTheme="majorBidi" w:cstheme="majorBidi"/>
          <w:b/>
          <w:bCs/>
          <w:color w:val="auto"/>
          <w:sz w:val="24"/>
          <w:szCs w:val="24"/>
        </w:rPr>
      </w:pPr>
      <w:bookmarkStart w:id="31" w:name="_Toc172186590"/>
      <w:r w:rsidRPr="008E4ED7">
        <w:rPr>
          <w:rFonts w:asciiTheme="majorBidi" w:hAnsiTheme="majorBidi" w:cstheme="majorBidi"/>
          <w:b/>
          <w:bCs/>
          <w:color w:val="auto"/>
          <w:sz w:val="24"/>
          <w:szCs w:val="24"/>
        </w:rPr>
        <w:t>Penelitian Terdahulu</w:t>
      </w:r>
      <w:bookmarkEnd w:id="31"/>
      <w:r w:rsidRPr="008E4ED7">
        <w:rPr>
          <w:rFonts w:asciiTheme="majorBidi" w:hAnsiTheme="majorBidi" w:cstheme="majorBidi"/>
          <w:b/>
          <w:bCs/>
          <w:color w:val="auto"/>
          <w:sz w:val="24"/>
          <w:szCs w:val="24"/>
        </w:rPr>
        <w:t xml:space="preserve"> </w:t>
      </w:r>
    </w:p>
    <w:p w14:paraId="2ECE492F" w14:textId="00B04AB6" w:rsidR="00781FC7" w:rsidRPr="00856F2A" w:rsidRDefault="00781FC7" w:rsidP="00781FC7">
      <w:pPr>
        <w:pStyle w:val="Caption"/>
        <w:jc w:val="center"/>
        <w:rPr>
          <w:rFonts w:asciiTheme="majorBidi" w:eastAsia="Times New Roman" w:hAnsiTheme="majorBidi" w:cstheme="majorBidi"/>
          <w:b/>
          <w:bCs/>
          <w:i w:val="0"/>
          <w:iCs w:val="0"/>
          <w:color w:val="auto"/>
          <w:sz w:val="36"/>
          <w:szCs w:val="36"/>
        </w:rPr>
      </w:pPr>
      <w:bookmarkStart w:id="32" w:name="_Toc170930109"/>
      <w:r w:rsidRPr="00856F2A">
        <w:rPr>
          <w:rFonts w:asciiTheme="majorBidi" w:hAnsiTheme="majorBidi" w:cstheme="majorBidi"/>
          <w:b/>
          <w:bCs/>
          <w:i w:val="0"/>
          <w:iCs w:val="0"/>
          <w:color w:val="auto"/>
          <w:sz w:val="24"/>
          <w:szCs w:val="24"/>
        </w:rPr>
        <w:t xml:space="preserve">Tabel 2. </w:t>
      </w:r>
      <w:r w:rsidRPr="00856F2A">
        <w:rPr>
          <w:rFonts w:asciiTheme="majorBidi" w:hAnsiTheme="majorBidi" w:cstheme="majorBidi"/>
          <w:b/>
          <w:bCs/>
          <w:i w:val="0"/>
          <w:iCs w:val="0"/>
          <w:color w:val="auto"/>
          <w:sz w:val="24"/>
          <w:szCs w:val="24"/>
        </w:rPr>
        <w:fldChar w:fldCharType="begin"/>
      </w:r>
      <w:r w:rsidRPr="00856F2A">
        <w:rPr>
          <w:rFonts w:asciiTheme="majorBidi" w:hAnsiTheme="majorBidi" w:cstheme="majorBidi"/>
          <w:b/>
          <w:bCs/>
          <w:i w:val="0"/>
          <w:iCs w:val="0"/>
          <w:color w:val="auto"/>
          <w:sz w:val="24"/>
          <w:szCs w:val="24"/>
        </w:rPr>
        <w:instrText xml:space="preserve"> SEQ Tabel_2. \* ARABIC </w:instrText>
      </w:r>
      <w:r w:rsidRPr="00856F2A">
        <w:rPr>
          <w:rFonts w:asciiTheme="majorBidi" w:hAnsiTheme="majorBidi" w:cstheme="majorBidi"/>
          <w:b/>
          <w:bCs/>
          <w:i w:val="0"/>
          <w:iCs w:val="0"/>
          <w:color w:val="auto"/>
          <w:sz w:val="24"/>
          <w:szCs w:val="24"/>
        </w:rPr>
        <w:fldChar w:fldCharType="separate"/>
      </w:r>
      <w:r w:rsidR="00CA6628">
        <w:rPr>
          <w:rFonts w:asciiTheme="majorBidi" w:hAnsiTheme="majorBidi" w:cstheme="majorBidi"/>
          <w:b/>
          <w:bCs/>
          <w:i w:val="0"/>
          <w:iCs w:val="0"/>
          <w:noProof/>
          <w:color w:val="auto"/>
          <w:sz w:val="24"/>
          <w:szCs w:val="24"/>
        </w:rPr>
        <w:t>1</w:t>
      </w:r>
      <w:r w:rsidRPr="00856F2A">
        <w:rPr>
          <w:rFonts w:asciiTheme="majorBidi" w:hAnsiTheme="majorBidi" w:cstheme="majorBidi"/>
          <w:b/>
          <w:bCs/>
          <w:i w:val="0"/>
          <w:iCs w:val="0"/>
          <w:color w:val="auto"/>
          <w:sz w:val="24"/>
          <w:szCs w:val="24"/>
        </w:rPr>
        <w:fldChar w:fldCharType="end"/>
      </w:r>
      <w:r w:rsidRPr="00856F2A">
        <w:rPr>
          <w:rFonts w:asciiTheme="majorBidi" w:hAnsiTheme="majorBidi" w:cstheme="majorBidi"/>
          <w:b/>
          <w:bCs/>
          <w:i w:val="0"/>
          <w:iCs w:val="0"/>
          <w:color w:val="auto"/>
          <w:sz w:val="24"/>
          <w:szCs w:val="24"/>
          <w:lang w:val="en-US"/>
        </w:rPr>
        <w:t xml:space="preserve"> Tinjauan Peneliti Terdahulu</w:t>
      </w:r>
      <w:bookmarkEnd w:id="32"/>
    </w:p>
    <w:tbl>
      <w:tblPr>
        <w:tblW w:w="81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1418"/>
        <w:gridCol w:w="1701"/>
        <w:gridCol w:w="1984"/>
        <w:gridCol w:w="1808"/>
      </w:tblGrid>
      <w:tr w:rsidR="00781FC7" w:rsidRPr="00906653" w14:paraId="51E601D3" w14:textId="77777777" w:rsidTr="00573E21">
        <w:trPr>
          <w:jc w:val="center"/>
        </w:trPr>
        <w:tc>
          <w:tcPr>
            <w:tcW w:w="1242" w:type="dxa"/>
          </w:tcPr>
          <w:p w14:paraId="3ADA565C" w14:textId="77777777" w:rsidR="00781FC7" w:rsidRPr="00906653" w:rsidRDefault="00781FC7" w:rsidP="00573E21">
            <w:pPr>
              <w:shd w:val="clear" w:color="auto" w:fill="FFFFFF"/>
              <w:jc w:val="center"/>
              <w:rPr>
                <w:rFonts w:asciiTheme="majorBidi" w:eastAsia="Times New Roman" w:hAnsiTheme="majorBidi" w:cstheme="majorBidi"/>
                <w:b/>
                <w:sz w:val="24"/>
                <w:szCs w:val="24"/>
              </w:rPr>
            </w:pPr>
            <w:r w:rsidRPr="00906653">
              <w:rPr>
                <w:rFonts w:asciiTheme="majorBidi" w:eastAsia="Times New Roman" w:hAnsiTheme="majorBidi" w:cstheme="majorBidi"/>
                <w:b/>
                <w:sz w:val="24"/>
                <w:szCs w:val="24"/>
              </w:rPr>
              <w:t>Nama dan Tahun penulis</w:t>
            </w:r>
          </w:p>
        </w:tc>
        <w:tc>
          <w:tcPr>
            <w:tcW w:w="1418" w:type="dxa"/>
          </w:tcPr>
          <w:p w14:paraId="652FC96F" w14:textId="77777777" w:rsidR="00781FC7" w:rsidRPr="00906653" w:rsidRDefault="00781FC7" w:rsidP="00573E21">
            <w:pPr>
              <w:shd w:val="clear" w:color="auto" w:fill="FFFFFF"/>
              <w:jc w:val="center"/>
              <w:rPr>
                <w:rFonts w:asciiTheme="majorBidi" w:eastAsia="Times New Roman" w:hAnsiTheme="majorBidi" w:cstheme="majorBidi"/>
                <w:b/>
                <w:sz w:val="24"/>
                <w:szCs w:val="24"/>
              </w:rPr>
            </w:pPr>
            <w:r w:rsidRPr="00906653">
              <w:rPr>
                <w:rFonts w:asciiTheme="majorBidi" w:eastAsia="Times New Roman" w:hAnsiTheme="majorBidi" w:cstheme="majorBidi"/>
                <w:b/>
                <w:sz w:val="24"/>
                <w:szCs w:val="24"/>
              </w:rPr>
              <w:t>Judul Penelitian</w:t>
            </w:r>
          </w:p>
        </w:tc>
        <w:tc>
          <w:tcPr>
            <w:tcW w:w="1701" w:type="dxa"/>
          </w:tcPr>
          <w:p w14:paraId="754F8222" w14:textId="77777777" w:rsidR="00781FC7" w:rsidRPr="00906653" w:rsidRDefault="00781FC7" w:rsidP="00573E21">
            <w:pPr>
              <w:shd w:val="clear" w:color="auto" w:fill="FFFFFF"/>
              <w:jc w:val="center"/>
              <w:rPr>
                <w:rFonts w:asciiTheme="majorBidi" w:eastAsia="Times New Roman" w:hAnsiTheme="majorBidi" w:cstheme="majorBidi"/>
                <w:b/>
                <w:sz w:val="24"/>
                <w:szCs w:val="24"/>
              </w:rPr>
            </w:pPr>
            <w:r w:rsidRPr="00906653">
              <w:rPr>
                <w:rFonts w:asciiTheme="majorBidi" w:eastAsia="Times New Roman" w:hAnsiTheme="majorBidi" w:cstheme="majorBidi"/>
                <w:b/>
                <w:sz w:val="24"/>
                <w:szCs w:val="24"/>
              </w:rPr>
              <w:t>Variabel</w:t>
            </w:r>
          </w:p>
        </w:tc>
        <w:tc>
          <w:tcPr>
            <w:tcW w:w="1984" w:type="dxa"/>
          </w:tcPr>
          <w:p w14:paraId="06405841" w14:textId="77777777" w:rsidR="00781FC7" w:rsidRPr="00906653" w:rsidRDefault="00781FC7" w:rsidP="00573E21">
            <w:pPr>
              <w:shd w:val="clear" w:color="auto" w:fill="FFFFFF"/>
              <w:jc w:val="center"/>
              <w:rPr>
                <w:rFonts w:asciiTheme="majorBidi" w:eastAsia="Times New Roman" w:hAnsiTheme="majorBidi" w:cstheme="majorBidi"/>
                <w:b/>
                <w:sz w:val="24"/>
                <w:szCs w:val="24"/>
              </w:rPr>
            </w:pPr>
            <w:r w:rsidRPr="00906653">
              <w:rPr>
                <w:rFonts w:asciiTheme="majorBidi" w:eastAsia="Times New Roman" w:hAnsiTheme="majorBidi" w:cstheme="majorBidi"/>
                <w:b/>
                <w:sz w:val="24"/>
                <w:szCs w:val="24"/>
              </w:rPr>
              <w:t>Hasil Peneitian</w:t>
            </w:r>
          </w:p>
        </w:tc>
        <w:tc>
          <w:tcPr>
            <w:tcW w:w="1808" w:type="dxa"/>
          </w:tcPr>
          <w:p w14:paraId="6D865980" w14:textId="77777777" w:rsidR="00781FC7" w:rsidRPr="00906653" w:rsidRDefault="00781FC7" w:rsidP="00573E21">
            <w:pPr>
              <w:shd w:val="clear" w:color="auto" w:fill="FFFFFF"/>
              <w:jc w:val="center"/>
              <w:rPr>
                <w:rFonts w:asciiTheme="majorBidi" w:eastAsia="Times New Roman" w:hAnsiTheme="majorBidi" w:cstheme="majorBidi"/>
                <w:b/>
                <w:sz w:val="24"/>
                <w:szCs w:val="24"/>
              </w:rPr>
            </w:pPr>
            <w:r w:rsidRPr="00906653">
              <w:rPr>
                <w:rFonts w:asciiTheme="majorBidi" w:eastAsia="Times New Roman" w:hAnsiTheme="majorBidi" w:cstheme="majorBidi"/>
                <w:b/>
                <w:sz w:val="24"/>
                <w:szCs w:val="24"/>
              </w:rPr>
              <w:t>Persamaan dan Perbedaan</w:t>
            </w:r>
          </w:p>
          <w:p w14:paraId="562483ED" w14:textId="77777777" w:rsidR="00781FC7" w:rsidRPr="00906653" w:rsidRDefault="00781FC7" w:rsidP="00573E21">
            <w:pPr>
              <w:shd w:val="clear" w:color="auto" w:fill="FFFFFF"/>
              <w:jc w:val="center"/>
              <w:rPr>
                <w:rFonts w:asciiTheme="majorBidi" w:eastAsia="Times New Roman" w:hAnsiTheme="majorBidi" w:cstheme="majorBidi"/>
                <w:b/>
                <w:sz w:val="24"/>
                <w:szCs w:val="24"/>
              </w:rPr>
            </w:pPr>
          </w:p>
        </w:tc>
      </w:tr>
      <w:tr w:rsidR="00781FC7" w:rsidRPr="00906653" w14:paraId="5EDA3F72" w14:textId="77777777" w:rsidTr="00573E21">
        <w:trPr>
          <w:jc w:val="center"/>
        </w:trPr>
        <w:tc>
          <w:tcPr>
            <w:tcW w:w="1242" w:type="dxa"/>
          </w:tcPr>
          <w:p w14:paraId="7FE0D69D"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color w:val="000000"/>
                <w:sz w:val="24"/>
                <w:szCs w:val="24"/>
              </w:rPr>
              <w:t>Pradhana, (2018)</w:t>
            </w:r>
          </w:p>
        </w:tc>
        <w:tc>
          <w:tcPr>
            <w:tcW w:w="1418" w:type="dxa"/>
          </w:tcPr>
          <w:p w14:paraId="6F963281"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sz w:val="24"/>
                <w:szCs w:val="24"/>
              </w:rPr>
              <w:t xml:space="preserve">Pengaruh </w:t>
            </w:r>
            <w:r w:rsidRPr="00906653">
              <w:rPr>
                <w:rFonts w:asciiTheme="majorBidi" w:eastAsia="Times New Roman" w:hAnsiTheme="majorBidi" w:cstheme="majorBidi"/>
                <w:i/>
                <w:sz w:val="24"/>
                <w:szCs w:val="24"/>
              </w:rPr>
              <w:t>Financial Literacy, Cognitive</w:t>
            </w:r>
            <w:r w:rsidRPr="00906653">
              <w:rPr>
                <w:rFonts w:asciiTheme="majorBidi" w:eastAsia="Times New Roman" w:hAnsiTheme="majorBidi" w:cstheme="majorBidi"/>
                <w:sz w:val="24"/>
                <w:szCs w:val="24"/>
              </w:rPr>
              <w:t xml:space="preserve"> Bias, Dan </w:t>
            </w:r>
            <w:r w:rsidRPr="00906653">
              <w:rPr>
                <w:rFonts w:asciiTheme="majorBidi" w:eastAsia="Times New Roman" w:hAnsiTheme="majorBidi" w:cstheme="majorBidi"/>
                <w:i/>
                <w:sz w:val="24"/>
                <w:szCs w:val="24"/>
              </w:rPr>
              <w:t>Emotional</w:t>
            </w:r>
            <w:r w:rsidRPr="00906653">
              <w:rPr>
                <w:rFonts w:asciiTheme="majorBidi" w:eastAsia="Times New Roman" w:hAnsiTheme="majorBidi" w:cstheme="majorBidi"/>
                <w:sz w:val="24"/>
                <w:szCs w:val="24"/>
              </w:rPr>
              <w:t xml:space="preserve"> Bias Terhadap Keputusan Investasi (Studi Pada Investor Galeri Investasi Universitas Negeri Surabaya)</w:t>
            </w:r>
          </w:p>
        </w:tc>
        <w:tc>
          <w:tcPr>
            <w:tcW w:w="1701" w:type="dxa"/>
          </w:tcPr>
          <w:p w14:paraId="701C673C" w14:textId="77777777" w:rsidR="00781FC7" w:rsidRPr="00906653" w:rsidRDefault="00781FC7" w:rsidP="00573E21">
            <w:pPr>
              <w:pBdr>
                <w:top w:val="nil"/>
                <w:left w:val="nil"/>
                <w:bottom w:val="nil"/>
                <w:right w:val="nil"/>
                <w:between w:val="nil"/>
              </w:pBdr>
              <w:shd w:val="clear" w:color="auto" w:fill="FFFFFF"/>
              <w:rPr>
                <w:rFonts w:asciiTheme="majorBidi" w:eastAsia="Times New Roman" w:hAnsiTheme="majorBidi" w:cstheme="majorBidi"/>
                <w:b/>
                <w:color w:val="000000"/>
                <w:sz w:val="24"/>
                <w:szCs w:val="24"/>
              </w:rPr>
            </w:pPr>
            <w:r w:rsidRPr="00906653">
              <w:rPr>
                <w:rFonts w:asciiTheme="majorBidi" w:eastAsia="Times New Roman" w:hAnsiTheme="majorBidi" w:cstheme="majorBidi"/>
                <w:b/>
                <w:color w:val="000000"/>
                <w:sz w:val="24"/>
                <w:szCs w:val="24"/>
              </w:rPr>
              <w:t>Independen;</w:t>
            </w:r>
          </w:p>
          <w:p w14:paraId="0CB16A0D" w14:textId="77777777" w:rsidR="00781FC7" w:rsidRPr="00906653" w:rsidRDefault="00781FC7" w:rsidP="00781FC7">
            <w:pPr>
              <w:numPr>
                <w:ilvl w:val="0"/>
                <w:numId w:val="34"/>
              </w:numPr>
              <w:pBdr>
                <w:top w:val="nil"/>
                <w:left w:val="nil"/>
                <w:bottom w:val="nil"/>
                <w:right w:val="nil"/>
                <w:between w:val="nil"/>
              </w:pBdr>
              <w:shd w:val="clear" w:color="auto" w:fill="FFFFFF"/>
              <w:spacing w:after="0"/>
              <w:ind w:left="274" w:hanging="295"/>
              <w:rPr>
                <w:rFonts w:asciiTheme="majorBidi" w:eastAsia="Times New Roman" w:hAnsiTheme="majorBidi" w:cstheme="majorBidi"/>
                <w:color w:val="000000"/>
                <w:sz w:val="24"/>
                <w:szCs w:val="24"/>
              </w:rPr>
            </w:pPr>
            <w:r w:rsidRPr="00906653">
              <w:rPr>
                <w:rFonts w:asciiTheme="majorBidi" w:eastAsia="Times New Roman" w:hAnsiTheme="majorBidi" w:cstheme="majorBidi"/>
                <w:i/>
                <w:color w:val="000000"/>
                <w:sz w:val="24"/>
                <w:szCs w:val="24"/>
              </w:rPr>
              <w:t>Financial Literacy</w:t>
            </w:r>
          </w:p>
          <w:p w14:paraId="0D3E34F1" w14:textId="77777777" w:rsidR="00781FC7" w:rsidRPr="00906653" w:rsidRDefault="00781FC7" w:rsidP="00781FC7">
            <w:pPr>
              <w:numPr>
                <w:ilvl w:val="0"/>
                <w:numId w:val="34"/>
              </w:numPr>
              <w:pBdr>
                <w:top w:val="nil"/>
                <w:left w:val="nil"/>
                <w:bottom w:val="nil"/>
                <w:right w:val="nil"/>
                <w:between w:val="nil"/>
              </w:pBdr>
              <w:shd w:val="clear" w:color="auto" w:fill="FFFFFF"/>
              <w:spacing w:after="0"/>
              <w:ind w:left="274" w:hanging="295"/>
              <w:rPr>
                <w:rFonts w:asciiTheme="majorBidi" w:eastAsia="Times New Roman" w:hAnsiTheme="majorBidi" w:cstheme="majorBidi"/>
                <w:color w:val="000000"/>
                <w:sz w:val="24"/>
                <w:szCs w:val="24"/>
              </w:rPr>
            </w:pPr>
            <w:r w:rsidRPr="00906653">
              <w:rPr>
                <w:rFonts w:asciiTheme="majorBidi" w:eastAsia="Times New Roman" w:hAnsiTheme="majorBidi" w:cstheme="majorBidi"/>
                <w:i/>
                <w:color w:val="000000"/>
                <w:sz w:val="24"/>
                <w:szCs w:val="24"/>
              </w:rPr>
              <w:t>Cognitive</w:t>
            </w:r>
            <w:r w:rsidRPr="00906653">
              <w:rPr>
                <w:rFonts w:asciiTheme="majorBidi" w:eastAsia="Times New Roman" w:hAnsiTheme="majorBidi" w:cstheme="majorBidi"/>
                <w:color w:val="000000"/>
                <w:sz w:val="24"/>
                <w:szCs w:val="24"/>
              </w:rPr>
              <w:t xml:space="preserve"> Bias</w:t>
            </w:r>
          </w:p>
          <w:p w14:paraId="2681A837" w14:textId="77777777" w:rsidR="00781FC7" w:rsidRPr="00906653" w:rsidRDefault="00781FC7" w:rsidP="00781FC7">
            <w:pPr>
              <w:numPr>
                <w:ilvl w:val="0"/>
                <w:numId w:val="34"/>
              </w:numPr>
              <w:pBdr>
                <w:top w:val="nil"/>
                <w:left w:val="nil"/>
                <w:bottom w:val="nil"/>
                <w:right w:val="nil"/>
                <w:between w:val="nil"/>
              </w:pBdr>
              <w:shd w:val="clear" w:color="auto" w:fill="FFFFFF"/>
              <w:ind w:left="274" w:hanging="295"/>
              <w:rPr>
                <w:rFonts w:asciiTheme="majorBidi" w:eastAsia="Times New Roman" w:hAnsiTheme="majorBidi" w:cstheme="majorBidi"/>
                <w:color w:val="000000"/>
                <w:sz w:val="24"/>
                <w:szCs w:val="24"/>
              </w:rPr>
            </w:pPr>
            <w:r w:rsidRPr="00906653">
              <w:rPr>
                <w:rFonts w:asciiTheme="majorBidi" w:eastAsia="Times New Roman" w:hAnsiTheme="majorBidi" w:cstheme="majorBidi"/>
                <w:i/>
                <w:color w:val="000000"/>
                <w:sz w:val="24"/>
                <w:szCs w:val="24"/>
              </w:rPr>
              <w:t>Emotional</w:t>
            </w:r>
            <w:r w:rsidRPr="00906653">
              <w:rPr>
                <w:rFonts w:asciiTheme="majorBidi" w:eastAsia="Times New Roman" w:hAnsiTheme="majorBidi" w:cstheme="majorBidi"/>
                <w:color w:val="000000"/>
                <w:sz w:val="24"/>
                <w:szCs w:val="24"/>
              </w:rPr>
              <w:t xml:space="preserve"> Bias</w:t>
            </w:r>
          </w:p>
          <w:p w14:paraId="571F1554" w14:textId="77777777" w:rsidR="00781FC7" w:rsidRPr="00906653" w:rsidRDefault="00781FC7" w:rsidP="00573E21">
            <w:pPr>
              <w:shd w:val="clear" w:color="auto" w:fill="FFFFFF"/>
              <w:ind w:left="-21"/>
              <w:rPr>
                <w:rFonts w:asciiTheme="majorBidi" w:eastAsia="Times New Roman" w:hAnsiTheme="majorBidi" w:cstheme="majorBidi"/>
                <w:b/>
                <w:sz w:val="24"/>
                <w:szCs w:val="24"/>
              </w:rPr>
            </w:pPr>
            <w:r w:rsidRPr="00906653">
              <w:rPr>
                <w:rFonts w:asciiTheme="majorBidi" w:eastAsia="Times New Roman" w:hAnsiTheme="majorBidi" w:cstheme="majorBidi"/>
                <w:b/>
                <w:sz w:val="24"/>
                <w:szCs w:val="24"/>
              </w:rPr>
              <w:t>Dependen:</w:t>
            </w:r>
          </w:p>
          <w:p w14:paraId="5E821F11"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color w:val="000000"/>
                <w:sz w:val="24"/>
                <w:szCs w:val="24"/>
              </w:rPr>
              <w:t>Keputusan Investasi</w:t>
            </w:r>
          </w:p>
        </w:tc>
        <w:tc>
          <w:tcPr>
            <w:tcW w:w="1984" w:type="dxa"/>
          </w:tcPr>
          <w:p w14:paraId="40EEAA10" w14:textId="77777777" w:rsidR="00781FC7" w:rsidRPr="00906653" w:rsidRDefault="00781FC7" w:rsidP="00781FC7">
            <w:pPr>
              <w:numPr>
                <w:ilvl w:val="0"/>
                <w:numId w:val="27"/>
              </w:numPr>
              <w:pBdr>
                <w:top w:val="nil"/>
                <w:left w:val="nil"/>
                <w:bottom w:val="nil"/>
                <w:right w:val="nil"/>
                <w:between w:val="nil"/>
              </w:pBdr>
              <w:shd w:val="clear" w:color="auto" w:fill="FFFFFF"/>
              <w:spacing w:after="0"/>
              <w:ind w:left="279" w:hanging="276"/>
              <w:rPr>
                <w:rFonts w:asciiTheme="majorBidi" w:eastAsia="Times New Roman" w:hAnsiTheme="majorBidi" w:cstheme="majorBidi"/>
                <w:color w:val="000000"/>
                <w:sz w:val="24"/>
                <w:szCs w:val="24"/>
              </w:rPr>
            </w:pPr>
            <w:r w:rsidRPr="00906653">
              <w:rPr>
                <w:rFonts w:asciiTheme="majorBidi" w:eastAsia="Times New Roman" w:hAnsiTheme="majorBidi" w:cstheme="majorBidi"/>
                <w:i/>
                <w:color w:val="000000"/>
                <w:sz w:val="24"/>
                <w:szCs w:val="24"/>
              </w:rPr>
              <w:t>Financial Literacy</w:t>
            </w:r>
            <w:r w:rsidRPr="00906653">
              <w:rPr>
                <w:rFonts w:asciiTheme="majorBidi" w:eastAsia="Times New Roman" w:hAnsiTheme="majorBidi" w:cstheme="majorBidi"/>
                <w:color w:val="000000"/>
                <w:sz w:val="24"/>
                <w:szCs w:val="24"/>
              </w:rPr>
              <w:t xml:space="preserve"> tidak </w:t>
            </w:r>
            <w:r>
              <w:rPr>
                <w:rFonts w:asciiTheme="majorBidi" w:eastAsia="Times New Roman" w:hAnsiTheme="majorBidi" w:cstheme="majorBidi"/>
                <w:color w:val="000000"/>
                <w:sz w:val="24"/>
                <w:szCs w:val="24"/>
              </w:rPr>
              <w:t>mempunyai</w:t>
            </w:r>
            <w:r w:rsidRPr="00906653">
              <w:rPr>
                <w:rFonts w:asciiTheme="majorBidi" w:eastAsia="Times New Roman" w:hAnsiTheme="majorBidi" w:cstheme="majorBidi"/>
                <w:color w:val="000000"/>
                <w:sz w:val="24"/>
                <w:szCs w:val="24"/>
              </w:rPr>
              <w:t xml:space="preserve"> pengaruh terhadap keputusan investasi</w:t>
            </w:r>
          </w:p>
          <w:p w14:paraId="1EFF0E51" w14:textId="77777777" w:rsidR="00781FC7" w:rsidRPr="00906653" w:rsidRDefault="00781FC7" w:rsidP="00781FC7">
            <w:pPr>
              <w:numPr>
                <w:ilvl w:val="0"/>
                <w:numId w:val="27"/>
              </w:numPr>
              <w:pBdr>
                <w:top w:val="nil"/>
                <w:left w:val="nil"/>
                <w:bottom w:val="nil"/>
                <w:right w:val="nil"/>
                <w:between w:val="nil"/>
              </w:pBdr>
              <w:shd w:val="clear" w:color="auto" w:fill="FFFFFF"/>
              <w:spacing w:after="0"/>
              <w:ind w:left="279" w:hanging="276"/>
              <w:rPr>
                <w:rFonts w:asciiTheme="majorBidi" w:eastAsia="Times New Roman" w:hAnsiTheme="majorBidi" w:cstheme="majorBidi"/>
                <w:color w:val="000000"/>
                <w:sz w:val="24"/>
                <w:szCs w:val="24"/>
              </w:rPr>
            </w:pPr>
            <w:r w:rsidRPr="00906653">
              <w:rPr>
                <w:rFonts w:asciiTheme="majorBidi" w:eastAsia="Times New Roman" w:hAnsiTheme="majorBidi" w:cstheme="majorBidi"/>
                <w:i/>
                <w:color w:val="000000"/>
                <w:sz w:val="24"/>
                <w:szCs w:val="24"/>
              </w:rPr>
              <w:t>Overconfidence</w:t>
            </w:r>
            <w:r w:rsidRPr="00906653">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t>mempunyai</w:t>
            </w:r>
            <w:r w:rsidRPr="00906653">
              <w:rPr>
                <w:rFonts w:asciiTheme="majorBidi" w:eastAsia="Times New Roman" w:hAnsiTheme="majorBidi" w:cstheme="majorBidi"/>
                <w:color w:val="000000"/>
                <w:sz w:val="24"/>
                <w:szCs w:val="24"/>
              </w:rPr>
              <w:t xml:space="preserve"> pengaruh positif terhadap keputusan investasi </w:t>
            </w:r>
          </w:p>
          <w:p w14:paraId="39D4FF7C" w14:textId="77777777" w:rsidR="00781FC7" w:rsidRPr="00906653" w:rsidRDefault="00781FC7" w:rsidP="00781FC7">
            <w:pPr>
              <w:numPr>
                <w:ilvl w:val="0"/>
                <w:numId w:val="27"/>
              </w:numPr>
              <w:pBdr>
                <w:top w:val="nil"/>
                <w:left w:val="nil"/>
                <w:bottom w:val="nil"/>
                <w:right w:val="nil"/>
                <w:between w:val="nil"/>
              </w:pBdr>
              <w:shd w:val="clear" w:color="auto" w:fill="FFFFFF"/>
              <w:spacing w:after="0"/>
              <w:ind w:left="279" w:hanging="276"/>
              <w:rPr>
                <w:rFonts w:asciiTheme="majorBidi" w:eastAsia="Times New Roman" w:hAnsiTheme="majorBidi" w:cstheme="majorBidi"/>
                <w:color w:val="000000"/>
                <w:sz w:val="24"/>
                <w:szCs w:val="24"/>
              </w:rPr>
            </w:pPr>
            <w:r w:rsidRPr="00906653">
              <w:rPr>
                <w:rFonts w:asciiTheme="majorBidi" w:eastAsia="Times New Roman" w:hAnsiTheme="majorBidi" w:cstheme="majorBidi"/>
                <w:i/>
                <w:color w:val="000000"/>
                <w:sz w:val="24"/>
                <w:szCs w:val="24"/>
              </w:rPr>
              <w:t>Cognitive Dissonance</w:t>
            </w:r>
            <w:r w:rsidRPr="00906653">
              <w:rPr>
                <w:rFonts w:asciiTheme="majorBidi" w:eastAsia="Times New Roman" w:hAnsiTheme="majorBidi" w:cstheme="majorBidi"/>
                <w:color w:val="000000"/>
                <w:sz w:val="24"/>
                <w:szCs w:val="24"/>
              </w:rPr>
              <w:t xml:space="preserve"> tidak </w:t>
            </w:r>
            <w:r>
              <w:rPr>
                <w:rFonts w:asciiTheme="majorBidi" w:eastAsia="Times New Roman" w:hAnsiTheme="majorBidi" w:cstheme="majorBidi"/>
                <w:color w:val="000000"/>
                <w:sz w:val="24"/>
                <w:szCs w:val="24"/>
              </w:rPr>
              <w:t>mempunyai</w:t>
            </w:r>
            <w:r w:rsidRPr="00906653">
              <w:rPr>
                <w:rFonts w:asciiTheme="majorBidi" w:eastAsia="Times New Roman" w:hAnsiTheme="majorBidi" w:cstheme="majorBidi"/>
                <w:color w:val="000000"/>
                <w:sz w:val="24"/>
                <w:szCs w:val="24"/>
              </w:rPr>
              <w:t xml:space="preserve"> pengaruh terhadap keputusan investasi</w:t>
            </w:r>
          </w:p>
          <w:p w14:paraId="3B5A0B85" w14:textId="77777777" w:rsidR="00781FC7" w:rsidRPr="00906653" w:rsidRDefault="00781FC7" w:rsidP="00781FC7">
            <w:pPr>
              <w:numPr>
                <w:ilvl w:val="0"/>
                <w:numId w:val="27"/>
              </w:numPr>
              <w:pBdr>
                <w:top w:val="nil"/>
                <w:left w:val="nil"/>
                <w:bottom w:val="nil"/>
                <w:right w:val="nil"/>
                <w:between w:val="nil"/>
              </w:pBdr>
              <w:shd w:val="clear" w:color="auto" w:fill="FFFFFF"/>
              <w:spacing w:after="0"/>
              <w:ind w:left="279" w:hanging="276"/>
              <w:rPr>
                <w:rFonts w:asciiTheme="majorBidi" w:eastAsia="Times New Roman" w:hAnsiTheme="majorBidi" w:cstheme="majorBidi"/>
                <w:color w:val="000000"/>
                <w:sz w:val="24"/>
                <w:szCs w:val="24"/>
              </w:rPr>
            </w:pPr>
            <w:r w:rsidRPr="00906653">
              <w:rPr>
                <w:rFonts w:asciiTheme="majorBidi" w:eastAsia="Times New Roman" w:hAnsiTheme="majorBidi" w:cstheme="majorBidi"/>
                <w:i/>
                <w:color w:val="000000"/>
                <w:sz w:val="24"/>
                <w:szCs w:val="24"/>
              </w:rPr>
              <w:t>Illusion Of Control</w:t>
            </w:r>
            <w:r w:rsidRPr="00906653">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t>memiliki pengaruh</w:t>
            </w:r>
            <w:r w:rsidRPr="00906653">
              <w:rPr>
                <w:rFonts w:asciiTheme="majorBidi" w:eastAsia="Times New Roman" w:hAnsiTheme="majorBidi" w:cstheme="majorBidi"/>
                <w:color w:val="000000"/>
                <w:sz w:val="24"/>
                <w:szCs w:val="24"/>
              </w:rPr>
              <w:t xml:space="preserve"> terhadap keputusan investasi</w:t>
            </w:r>
          </w:p>
          <w:p w14:paraId="0878AE22" w14:textId="77777777" w:rsidR="00781FC7" w:rsidRPr="00906653" w:rsidRDefault="00781FC7" w:rsidP="00781FC7">
            <w:pPr>
              <w:numPr>
                <w:ilvl w:val="0"/>
                <w:numId w:val="27"/>
              </w:numPr>
              <w:pBdr>
                <w:top w:val="nil"/>
                <w:left w:val="nil"/>
                <w:bottom w:val="nil"/>
                <w:right w:val="nil"/>
                <w:between w:val="nil"/>
              </w:pBdr>
              <w:shd w:val="clear" w:color="auto" w:fill="FFFFFF"/>
              <w:spacing w:after="0"/>
              <w:ind w:left="279" w:hanging="276"/>
              <w:rPr>
                <w:rFonts w:asciiTheme="majorBidi" w:eastAsia="Times New Roman" w:hAnsiTheme="majorBidi" w:cstheme="majorBidi"/>
                <w:color w:val="000000"/>
                <w:sz w:val="24"/>
                <w:szCs w:val="24"/>
              </w:rPr>
            </w:pPr>
            <w:r w:rsidRPr="00906653">
              <w:rPr>
                <w:rFonts w:asciiTheme="majorBidi" w:eastAsia="Times New Roman" w:hAnsiTheme="majorBidi" w:cstheme="majorBidi"/>
                <w:i/>
                <w:color w:val="000000"/>
                <w:sz w:val="24"/>
                <w:szCs w:val="24"/>
              </w:rPr>
              <w:lastRenderedPageBreak/>
              <w:t>Loss Aversion Bias</w:t>
            </w:r>
            <w:r w:rsidRPr="00906653">
              <w:rPr>
                <w:rFonts w:asciiTheme="majorBidi" w:eastAsia="Times New Roman" w:hAnsiTheme="majorBidi" w:cstheme="majorBidi"/>
                <w:color w:val="000000"/>
                <w:sz w:val="24"/>
                <w:szCs w:val="24"/>
              </w:rPr>
              <w:t xml:space="preserve"> tidak </w:t>
            </w:r>
            <w:r>
              <w:rPr>
                <w:rFonts w:asciiTheme="majorBidi" w:eastAsia="Times New Roman" w:hAnsiTheme="majorBidi" w:cstheme="majorBidi"/>
                <w:color w:val="000000"/>
                <w:sz w:val="24"/>
                <w:szCs w:val="24"/>
              </w:rPr>
              <w:t>mempunyai</w:t>
            </w:r>
            <w:r w:rsidRPr="00906653">
              <w:rPr>
                <w:rFonts w:asciiTheme="majorBidi" w:eastAsia="Times New Roman" w:hAnsiTheme="majorBidi" w:cstheme="majorBidi"/>
                <w:color w:val="000000"/>
                <w:sz w:val="24"/>
                <w:szCs w:val="24"/>
              </w:rPr>
              <w:t xml:space="preserve"> pengaruh terhadap keputusan investasi </w:t>
            </w:r>
          </w:p>
          <w:p w14:paraId="18BD0667"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i/>
                <w:color w:val="000000"/>
                <w:sz w:val="24"/>
                <w:szCs w:val="24"/>
              </w:rPr>
              <w:t>Status Quo Bias</w:t>
            </w:r>
            <w:r w:rsidRPr="00906653">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t>mempunyai</w:t>
            </w:r>
            <w:r w:rsidRPr="00906653">
              <w:rPr>
                <w:rFonts w:asciiTheme="majorBidi" w:eastAsia="Times New Roman" w:hAnsiTheme="majorBidi" w:cstheme="majorBidi"/>
                <w:color w:val="000000"/>
                <w:sz w:val="24"/>
                <w:szCs w:val="24"/>
              </w:rPr>
              <w:t xml:space="preserve"> pengaruh positif terhadap keputusan investasi</w:t>
            </w:r>
          </w:p>
        </w:tc>
        <w:tc>
          <w:tcPr>
            <w:tcW w:w="1808" w:type="dxa"/>
          </w:tcPr>
          <w:p w14:paraId="26AB4BCD"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b/>
                <w:sz w:val="24"/>
                <w:szCs w:val="24"/>
              </w:rPr>
              <w:lastRenderedPageBreak/>
              <w:t>Perbedaan :</w:t>
            </w:r>
          </w:p>
          <w:p w14:paraId="1487BBA9" w14:textId="77777777" w:rsidR="00781FC7" w:rsidRPr="00906653" w:rsidRDefault="00781FC7" w:rsidP="00573E21">
            <w:pPr>
              <w:shd w:val="clear" w:color="auto" w:fill="FFFFFF"/>
              <w:rPr>
                <w:rFonts w:asciiTheme="majorBidi" w:eastAsia="Times New Roman" w:hAnsiTheme="majorBidi" w:cstheme="majorBidi"/>
                <w:sz w:val="24"/>
                <w:szCs w:val="24"/>
              </w:rPr>
            </w:pPr>
            <w:r w:rsidRPr="00906653">
              <w:rPr>
                <w:rFonts w:asciiTheme="majorBidi" w:eastAsia="Times New Roman" w:hAnsiTheme="majorBidi" w:cstheme="majorBidi"/>
                <w:sz w:val="24"/>
                <w:szCs w:val="24"/>
              </w:rPr>
              <w:t xml:space="preserve">Perbedaan yang ada </w:t>
            </w:r>
            <w:r>
              <w:rPr>
                <w:rFonts w:asciiTheme="majorBidi" w:eastAsia="Times New Roman" w:hAnsiTheme="majorBidi" w:cstheme="majorBidi"/>
                <w:sz w:val="24"/>
                <w:szCs w:val="24"/>
              </w:rPr>
              <w:t>di</w:t>
            </w:r>
            <w:r w:rsidRPr="00906653">
              <w:rPr>
                <w:rFonts w:asciiTheme="majorBidi" w:eastAsia="Times New Roman" w:hAnsiTheme="majorBidi" w:cstheme="majorBidi"/>
                <w:sz w:val="24"/>
                <w:szCs w:val="24"/>
              </w:rPr>
              <w:t xml:space="preserve"> penelitian ini </w:t>
            </w:r>
            <w:r>
              <w:rPr>
                <w:rFonts w:asciiTheme="majorBidi" w:eastAsia="Times New Roman" w:hAnsiTheme="majorBidi" w:cstheme="majorBidi"/>
                <w:sz w:val="24"/>
                <w:szCs w:val="24"/>
              </w:rPr>
              <w:t>yakni</w:t>
            </w:r>
            <w:r w:rsidRPr="00906653">
              <w:rPr>
                <w:rFonts w:asciiTheme="majorBidi" w:eastAsia="Times New Roman" w:hAnsiTheme="majorBidi" w:cstheme="majorBidi"/>
                <w:sz w:val="24"/>
                <w:szCs w:val="24"/>
              </w:rPr>
              <w:t xml:space="preserve"> objek penelitian yang di</w:t>
            </w:r>
            <w:r>
              <w:rPr>
                <w:rFonts w:asciiTheme="majorBidi" w:eastAsia="Times New Roman" w:hAnsiTheme="majorBidi" w:cstheme="majorBidi"/>
                <w:sz w:val="24"/>
                <w:szCs w:val="24"/>
              </w:rPr>
              <w:t>per</w:t>
            </w:r>
            <w:r w:rsidRPr="00906653">
              <w:rPr>
                <w:rFonts w:asciiTheme="majorBidi" w:eastAsia="Times New Roman" w:hAnsiTheme="majorBidi" w:cstheme="majorBidi"/>
                <w:sz w:val="24"/>
                <w:szCs w:val="24"/>
              </w:rPr>
              <w:t xml:space="preserve">gunakan </w:t>
            </w:r>
            <w:r>
              <w:rPr>
                <w:rFonts w:asciiTheme="majorBidi" w:eastAsia="Times New Roman" w:hAnsiTheme="majorBidi" w:cstheme="majorBidi"/>
                <w:sz w:val="24"/>
                <w:szCs w:val="24"/>
              </w:rPr>
              <w:t>dan</w:t>
            </w:r>
            <w:r w:rsidRPr="00906653">
              <w:rPr>
                <w:rFonts w:asciiTheme="majorBidi" w:eastAsia="Times New Roman" w:hAnsiTheme="majorBidi" w:cstheme="majorBidi"/>
                <w:sz w:val="24"/>
                <w:szCs w:val="24"/>
              </w:rPr>
              <w:t xml:space="preserve"> tahun penelitian. </w:t>
            </w:r>
          </w:p>
          <w:p w14:paraId="3637011C" w14:textId="77777777" w:rsidR="00781FC7" w:rsidRPr="00906653" w:rsidRDefault="00781FC7" w:rsidP="00573E21">
            <w:pPr>
              <w:shd w:val="clear" w:color="auto" w:fill="FFFFFF"/>
              <w:rPr>
                <w:rFonts w:asciiTheme="majorBidi" w:eastAsia="Times New Roman" w:hAnsiTheme="majorBidi" w:cstheme="majorBidi"/>
                <w:sz w:val="24"/>
                <w:szCs w:val="24"/>
              </w:rPr>
            </w:pPr>
          </w:p>
          <w:p w14:paraId="77326A48" w14:textId="77777777" w:rsidR="00781FC7" w:rsidRPr="00906653" w:rsidRDefault="00781FC7" w:rsidP="00573E21">
            <w:pPr>
              <w:pBdr>
                <w:top w:val="nil"/>
                <w:left w:val="nil"/>
                <w:bottom w:val="nil"/>
                <w:right w:val="nil"/>
                <w:between w:val="nil"/>
              </w:pBdr>
              <w:shd w:val="clear" w:color="auto" w:fill="FFFFFF"/>
              <w:ind w:left="318"/>
              <w:rPr>
                <w:rFonts w:asciiTheme="majorBidi" w:eastAsia="Times New Roman" w:hAnsiTheme="majorBidi" w:cstheme="majorBidi"/>
                <w:color w:val="000000"/>
                <w:sz w:val="24"/>
                <w:szCs w:val="24"/>
              </w:rPr>
            </w:pPr>
          </w:p>
          <w:p w14:paraId="64244790" w14:textId="77777777" w:rsidR="00781FC7" w:rsidRPr="00906653" w:rsidRDefault="00781FC7" w:rsidP="00573E21">
            <w:pPr>
              <w:shd w:val="clear" w:color="auto" w:fill="FFFFFF"/>
              <w:rPr>
                <w:rFonts w:asciiTheme="majorBidi" w:eastAsia="Times New Roman" w:hAnsiTheme="majorBidi" w:cstheme="majorBidi"/>
                <w:sz w:val="24"/>
                <w:szCs w:val="24"/>
              </w:rPr>
            </w:pPr>
          </w:p>
        </w:tc>
      </w:tr>
      <w:tr w:rsidR="00781FC7" w:rsidRPr="00906653" w14:paraId="536D1790" w14:textId="77777777" w:rsidTr="00573E21">
        <w:trPr>
          <w:jc w:val="center"/>
        </w:trPr>
        <w:tc>
          <w:tcPr>
            <w:tcW w:w="1242" w:type="dxa"/>
          </w:tcPr>
          <w:p w14:paraId="75C0D3F9"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sz w:val="24"/>
                <w:szCs w:val="24"/>
              </w:rPr>
              <w:t>Dewi &amp; Krisnawat</w:t>
            </w:r>
            <w:r>
              <w:rPr>
                <w:rFonts w:asciiTheme="majorBidi" w:eastAsia="Times New Roman" w:hAnsiTheme="majorBidi" w:cstheme="majorBidi"/>
                <w:sz w:val="24"/>
                <w:szCs w:val="24"/>
              </w:rPr>
              <w:t>i</w:t>
            </w:r>
            <w:r w:rsidRPr="00906653">
              <w:rPr>
                <w:rFonts w:asciiTheme="majorBidi" w:eastAsia="Times New Roman" w:hAnsiTheme="majorBidi" w:cstheme="majorBidi"/>
                <w:sz w:val="24"/>
                <w:szCs w:val="24"/>
              </w:rPr>
              <w:t xml:space="preserve"> (2020)</w:t>
            </w:r>
          </w:p>
        </w:tc>
        <w:tc>
          <w:tcPr>
            <w:tcW w:w="1418" w:type="dxa"/>
          </w:tcPr>
          <w:p w14:paraId="0190F651"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sz w:val="24"/>
                <w:szCs w:val="24"/>
              </w:rPr>
              <w:t xml:space="preserve">Pengaruh </w:t>
            </w:r>
            <w:r w:rsidRPr="00906653">
              <w:rPr>
                <w:rFonts w:asciiTheme="majorBidi" w:eastAsia="Times New Roman" w:hAnsiTheme="majorBidi" w:cstheme="majorBidi"/>
                <w:i/>
                <w:sz w:val="24"/>
                <w:szCs w:val="24"/>
              </w:rPr>
              <w:t xml:space="preserve">Financial Literacy, Risk Tolerance </w:t>
            </w:r>
            <w:r w:rsidRPr="00906653">
              <w:rPr>
                <w:rFonts w:asciiTheme="majorBidi" w:eastAsia="Times New Roman" w:hAnsiTheme="majorBidi" w:cstheme="majorBidi"/>
                <w:sz w:val="24"/>
                <w:szCs w:val="24"/>
              </w:rPr>
              <w:t xml:space="preserve">Dan </w:t>
            </w:r>
            <w:r w:rsidRPr="00906653">
              <w:rPr>
                <w:rFonts w:asciiTheme="majorBidi" w:eastAsia="Times New Roman" w:hAnsiTheme="majorBidi" w:cstheme="majorBidi"/>
                <w:i/>
                <w:sz w:val="24"/>
                <w:szCs w:val="24"/>
              </w:rPr>
              <w:t xml:space="preserve">Overconfidence </w:t>
            </w:r>
            <w:r w:rsidRPr="00906653">
              <w:rPr>
                <w:rFonts w:asciiTheme="majorBidi" w:eastAsia="Times New Roman" w:hAnsiTheme="majorBidi" w:cstheme="majorBidi"/>
                <w:sz w:val="24"/>
                <w:szCs w:val="24"/>
              </w:rPr>
              <w:t>Terhadap Pengambilan Keputusan Investasi Pada Usia Produktif Di Kota</w:t>
            </w:r>
            <w:r>
              <w:rPr>
                <w:rFonts w:asciiTheme="majorBidi" w:eastAsia="Times New Roman" w:hAnsiTheme="majorBidi" w:cstheme="majorBidi"/>
                <w:sz w:val="24"/>
                <w:szCs w:val="24"/>
              </w:rPr>
              <w:t xml:space="preserve"> </w:t>
            </w:r>
            <w:r w:rsidRPr="00906653">
              <w:rPr>
                <w:rFonts w:asciiTheme="majorBidi" w:eastAsia="Times New Roman" w:hAnsiTheme="majorBidi" w:cstheme="majorBidi"/>
                <w:sz w:val="24"/>
                <w:szCs w:val="24"/>
              </w:rPr>
              <w:t>Bandung</w:t>
            </w:r>
          </w:p>
        </w:tc>
        <w:tc>
          <w:tcPr>
            <w:tcW w:w="1701" w:type="dxa"/>
          </w:tcPr>
          <w:p w14:paraId="31462278" w14:textId="77777777" w:rsidR="00781FC7" w:rsidRPr="00906653" w:rsidRDefault="00781FC7" w:rsidP="00573E21">
            <w:pPr>
              <w:pBdr>
                <w:top w:val="nil"/>
                <w:left w:val="nil"/>
                <w:bottom w:val="nil"/>
                <w:right w:val="nil"/>
                <w:between w:val="nil"/>
              </w:pBdr>
              <w:shd w:val="clear" w:color="auto" w:fill="FFFFFF"/>
              <w:rPr>
                <w:rFonts w:asciiTheme="majorBidi" w:eastAsia="Times New Roman" w:hAnsiTheme="majorBidi" w:cstheme="majorBidi"/>
                <w:b/>
                <w:color w:val="000000"/>
                <w:sz w:val="24"/>
                <w:szCs w:val="24"/>
              </w:rPr>
            </w:pPr>
            <w:r w:rsidRPr="00906653">
              <w:rPr>
                <w:rFonts w:asciiTheme="majorBidi" w:eastAsia="Times New Roman" w:hAnsiTheme="majorBidi" w:cstheme="majorBidi"/>
                <w:b/>
                <w:color w:val="000000"/>
                <w:sz w:val="24"/>
                <w:szCs w:val="24"/>
              </w:rPr>
              <w:t>Independen:</w:t>
            </w:r>
          </w:p>
          <w:p w14:paraId="6AA53367" w14:textId="77777777" w:rsidR="00781FC7" w:rsidRPr="00906653" w:rsidRDefault="00781FC7" w:rsidP="00781FC7">
            <w:pPr>
              <w:numPr>
                <w:ilvl w:val="0"/>
                <w:numId w:val="32"/>
              </w:numPr>
              <w:pBdr>
                <w:top w:val="nil"/>
                <w:left w:val="nil"/>
                <w:bottom w:val="nil"/>
                <w:right w:val="nil"/>
                <w:between w:val="nil"/>
              </w:pBdr>
              <w:shd w:val="clear" w:color="auto" w:fill="FFFFFF"/>
              <w:spacing w:after="0"/>
              <w:ind w:left="268" w:hanging="281"/>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 xml:space="preserve">Financial Literacy </w:t>
            </w:r>
          </w:p>
          <w:p w14:paraId="5EB1EBA4" w14:textId="77777777" w:rsidR="00781FC7" w:rsidRPr="00906653" w:rsidRDefault="00781FC7" w:rsidP="00781FC7">
            <w:pPr>
              <w:numPr>
                <w:ilvl w:val="0"/>
                <w:numId w:val="32"/>
              </w:numPr>
              <w:pBdr>
                <w:top w:val="nil"/>
                <w:left w:val="nil"/>
                <w:bottom w:val="nil"/>
                <w:right w:val="nil"/>
                <w:between w:val="nil"/>
              </w:pBdr>
              <w:shd w:val="clear" w:color="auto" w:fill="FFFFFF"/>
              <w:spacing w:after="0"/>
              <w:ind w:left="268" w:hanging="281"/>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Risk Tolerance</w:t>
            </w:r>
          </w:p>
          <w:p w14:paraId="6AA9E66A" w14:textId="77777777" w:rsidR="00781FC7" w:rsidRPr="00906653" w:rsidRDefault="00781FC7" w:rsidP="00781FC7">
            <w:pPr>
              <w:numPr>
                <w:ilvl w:val="0"/>
                <w:numId w:val="32"/>
              </w:numPr>
              <w:pBdr>
                <w:top w:val="nil"/>
                <w:left w:val="nil"/>
                <w:bottom w:val="nil"/>
                <w:right w:val="nil"/>
                <w:between w:val="nil"/>
              </w:pBdr>
              <w:shd w:val="clear" w:color="auto" w:fill="FFFFFF"/>
              <w:ind w:left="268" w:hanging="281"/>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Overconfidence</w:t>
            </w:r>
          </w:p>
          <w:p w14:paraId="12F969AC"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b/>
                <w:sz w:val="24"/>
                <w:szCs w:val="24"/>
              </w:rPr>
              <w:t>Dependen:</w:t>
            </w:r>
          </w:p>
          <w:p w14:paraId="055793F3"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sz w:val="24"/>
                <w:szCs w:val="24"/>
              </w:rPr>
              <w:t>Pengambilan Keputusan Investasi</w:t>
            </w:r>
          </w:p>
        </w:tc>
        <w:tc>
          <w:tcPr>
            <w:tcW w:w="1984" w:type="dxa"/>
          </w:tcPr>
          <w:p w14:paraId="0BD3880E" w14:textId="77777777" w:rsidR="00781FC7" w:rsidRPr="00906653" w:rsidRDefault="00781FC7" w:rsidP="00781FC7">
            <w:pPr>
              <w:numPr>
                <w:ilvl w:val="0"/>
                <w:numId w:val="33"/>
              </w:numPr>
              <w:pBdr>
                <w:top w:val="nil"/>
                <w:left w:val="nil"/>
                <w:bottom w:val="nil"/>
                <w:right w:val="nil"/>
                <w:between w:val="nil"/>
              </w:pBdr>
              <w:shd w:val="clear" w:color="auto" w:fill="FFFFFF"/>
              <w:spacing w:after="0"/>
              <w:ind w:left="272" w:hanging="281"/>
              <w:jc w:val="both"/>
              <w:rPr>
                <w:rFonts w:asciiTheme="majorBidi" w:eastAsia="Times New Roman" w:hAnsiTheme="majorBidi" w:cstheme="majorBidi"/>
                <w:color w:val="000000"/>
                <w:sz w:val="24"/>
                <w:szCs w:val="24"/>
              </w:rPr>
            </w:pPr>
            <w:r w:rsidRPr="00906653">
              <w:rPr>
                <w:rFonts w:asciiTheme="majorBidi" w:eastAsia="Times New Roman" w:hAnsiTheme="majorBidi" w:cstheme="majorBidi"/>
                <w:i/>
                <w:color w:val="000000"/>
                <w:sz w:val="24"/>
                <w:szCs w:val="24"/>
              </w:rPr>
              <w:t>Financial literacy</w:t>
            </w:r>
            <w:r w:rsidRPr="00906653">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t>mempunyai</w:t>
            </w:r>
            <w:r w:rsidRPr="00906653">
              <w:rPr>
                <w:rFonts w:asciiTheme="majorBidi" w:eastAsia="Times New Roman" w:hAnsiTheme="majorBidi" w:cstheme="majorBidi"/>
                <w:color w:val="000000"/>
                <w:sz w:val="24"/>
                <w:szCs w:val="24"/>
              </w:rPr>
              <w:t xml:space="preserve"> pengaruh terhadap pengambilan keputusan investasi</w:t>
            </w:r>
          </w:p>
          <w:p w14:paraId="4D172C18" w14:textId="77777777" w:rsidR="00781FC7" w:rsidRPr="00906653" w:rsidRDefault="00781FC7" w:rsidP="00781FC7">
            <w:pPr>
              <w:numPr>
                <w:ilvl w:val="0"/>
                <w:numId w:val="33"/>
              </w:numPr>
              <w:pBdr>
                <w:top w:val="nil"/>
                <w:left w:val="nil"/>
                <w:bottom w:val="nil"/>
                <w:right w:val="nil"/>
                <w:between w:val="nil"/>
              </w:pBdr>
              <w:shd w:val="clear" w:color="auto" w:fill="FFFFFF"/>
              <w:ind w:left="272" w:hanging="281"/>
              <w:jc w:val="both"/>
              <w:rPr>
                <w:rFonts w:asciiTheme="majorBidi" w:eastAsia="Times New Roman" w:hAnsiTheme="majorBidi" w:cstheme="majorBidi"/>
                <w:color w:val="000000"/>
                <w:sz w:val="24"/>
                <w:szCs w:val="24"/>
              </w:rPr>
            </w:pPr>
            <w:r w:rsidRPr="00906653">
              <w:rPr>
                <w:rFonts w:asciiTheme="majorBidi" w:eastAsia="Times New Roman" w:hAnsiTheme="majorBidi" w:cstheme="majorBidi"/>
                <w:i/>
                <w:color w:val="000000"/>
                <w:sz w:val="24"/>
                <w:szCs w:val="24"/>
              </w:rPr>
              <w:t>Risk Tolerance</w:t>
            </w:r>
            <w:r w:rsidRPr="00906653">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t>mempunyai</w:t>
            </w:r>
            <w:r w:rsidRPr="00906653">
              <w:rPr>
                <w:rFonts w:asciiTheme="majorBidi" w:eastAsia="Times New Roman" w:hAnsiTheme="majorBidi" w:cstheme="majorBidi"/>
                <w:color w:val="000000"/>
                <w:sz w:val="24"/>
                <w:szCs w:val="24"/>
              </w:rPr>
              <w:t xml:space="preserve"> pengaruh terhadap pengambilan keputusan investasi</w:t>
            </w:r>
          </w:p>
          <w:p w14:paraId="0D03789A"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i/>
                <w:sz w:val="24"/>
                <w:szCs w:val="24"/>
              </w:rPr>
              <w:t>Overconfidence</w:t>
            </w:r>
            <w:r w:rsidRPr="00906653">
              <w:rPr>
                <w:rFonts w:asciiTheme="majorBidi" w:eastAsia="Times New Roman" w:hAnsiTheme="majorBidi" w:cstheme="majorBidi"/>
                <w:sz w:val="24"/>
                <w:szCs w:val="24"/>
              </w:rPr>
              <w:t xml:space="preserve"> </w:t>
            </w:r>
            <w:r>
              <w:rPr>
                <w:rFonts w:asciiTheme="majorBidi" w:eastAsia="Times New Roman" w:hAnsiTheme="majorBidi" w:cstheme="majorBidi"/>
                <w:color w:val="000000"/>
                <w:sz w:val="24"/>
                <w:szCs w:val="24"/>
              </w:rPr>
              <w:t>mempunyai</w:t>
            </w:r>
            <w:r w:rsidRPr="00906653">
              <w:rPr>
                <w:rFonts w:asciiTheme="majorBidi" w:eastAsia="Times New Roman" w:hAnsiTheme="majorBidi" w:cstheme="majorBidi"/>
                <w:color w:val="000000"/>
                <w:sz w:val="24"/>
                <w:szCs w:val="24"/>
              </w:rPr>
              <w:t xml:space="preserve"> pengaruh </w:t>
            </w:r>
            <w:r w:rsidRPr="00906653">
              <w:rPr>
                <w:rFonts w:asciiTheme="majorBidi" w:eastAsia="Times New Roman" w:hAnsiTheme="majorBidi" w:cstheme="majorBidi"/>
                <w:sz w:val="24"/>
                <w:szCs w:val="24"/>
              </w:rPr>
              <w:t xml:space="preserve">terhadap pengambilan keputusan investasi </w:t>
            </w:r>
          </w:p>
        </w:tc>
        <w:tc>
          <w:tcPr>
            <w:tcW w:w="1808" w:type="dxa"/>
          </w:tcPr>
          <w:p w14:paraId="5936644A"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b/>
                <w:sz w:val="24"/>
                <w:szCs w:val="24"/>
              </w:rPr>
              <w:t xml:space="preserve">Perbedaan: </w:t>
            </w:r>
          </w:p>
          <w:p w14:paraId="16B25B81" w14:textId="77777777" w:rsidR="00781FC7" w:rsidRPr="00906653" w:rsidRDefault="00781FC7" w:rsidP="00573E21">
            <w:pPr>
              <w:shd w:val="clear" w:color="auto" w:fill="FFFFFF"/>
              <w:rPr>
                <w:rFonts w:asciiTheme="majorBidi" w:eastAsia="Times New Roman" w:hAnsiTheme="majorBidi" w:cstheme="majorBidi"/>
                <w:sz w:val="24"/>
                <w:szCs w:val="24"/>
              </w:rPr>
            </w:pPr>
            <w:r w:rsidRPr="00906653">
              <w:rPr>
                <w:rFonts w:asciiTheme="majorBidi" w:eastAsia="Times New Roman" w:hAnsiTheme="majorBidi" w:cstheme="majorBidi"/>
                <w:sz w:val="24"/>
                <w:szCs w:val="24"/>
              </w:rPr>
              <w:t xml:space="preserve">Perbedaan yang </w:t>
            </w:r>
            <w:r>
              <w:rPr>
                <w:rFonts w:asciiTheme="majorBidi" w:eastAsia="Times New Roman" w:hAnsiTheme="majorBidi" w:cstheme="majorBidi"/>
                <w:sz w:val="24"/>
                <w:szCs w:val="24"/>
              </w:rPr>
              <w:t>terdapat</w:t>
            </w:r>
            <w:r w:rsidRPr="00906653">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dalam </w:t>
            </w:r>
            <w:r w:rsidRPr="00906653">
              <w:rPr>
                <w:rFonts w:asciiTheme="majorBidi" w:eastAsia="Times New Roman" w:hAnsiTheme="majorBidi" w:cstheme="majorBidi"/>
                <w:sz w:val="24"/>
                <w:szCs w:val="24"/>
              </w:rPr>
              <w:t xml:space="preserve">penelitian ini </w:t>
            </w:r>
            <w:r>
              <w:rPr>
                <w:rFonts w:asciiTheme="majorBidi" w:eastAsia="Times New Roman" w:hAnsiTheme="majorBidi" w:cstheme="majorBidi"/>
                <w:sz w:val="24"/>
                <w:szCs w:val="24"/>
              </w:rPr>
              <w:t>ada</w:t>
            </w:r>
            <w:r w:rsidRPr="00906653">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dalam </w:t>
            </w:r>
            <w:r w:rsidRPr="00906653">
              <w:rPr>
                <w:rFonts w:asciiTheme="majorBidi" w:eastAsia="Times New Roman" w:hAnsiTheme="majorBidi" w:cstheme="majorBidi"/>
                <w:sz w:val="24"/>
                <w:szCs w:val="24"/>
              </w:rPr>
              <w:t>pendekatan</w:t>
            </w:r>
            <w:r>
              <w:rPr>
                <w:rFonts w:asciiTheme="majorBidi" w:eastAsia="Times New Roman" w:hAnsiTheme="majorBidi" w:cstheme="majorBidi"/>
                <w:sz w:val="24"/>
                <w:szCs w:val="24"/>
              </w:rPr>
              <w:t xml:space="preserve"> atau </w:t>
            </w:r>
            <w:r w:rsidRPr="00906653">
              <w:rPr>
                <w:rFonts w:asciiTheme="majorBidi" w:eastAsia="Times New Roman" w:hAnsiTheme="majorBidi" w:cstheme="majorBidi"/>
                <w:sz w:val="24"/>
                <w:szCs w:val="24"/>
              </w:rPr>
              <w:t>metode yang di</w:t>
            </w:r>
            <w:r>
              <w:rPr>
                <w:rFonts w:asciiTheme="majorBidi" w:eastAsia="Times New Roman" w:hAnsiTheme="majorBidi" w:cstheme="majorBidi"/>
                <w:sz w:val="24"/>
                <w:szCs w:val="24"/>
              </w:rPr>
              <w:t>per</w:t>
            </w:r>
            <w:r w:rsidRPr="00906653">
              <w:rPr>
                <w:rFonts w:asciiTheme="majorBidi" w:eastAsia="Times New Roman" w:hAnsiTheme="majorBidi" w:cstheme="majorBidi"/>
                <w:sz w:val="24"/>
                <w:szCs w:val="24"/>
              </w:rPr>
              <w:t xml:space="preserve">gunakan, objek penelitian, tahun, serta tidak </w:t>
            </w:r>
            <w:r>
              <w:rPr>
                <w:rFonts w:asciiTheme="majorBidi" w:eastAsia="Times New Roman" w:hAnsiTheme="majorBidi" w:cstheme="majorBidi"/>
                <w:sz w:val="24"/>
                <w:szCs w:val="24"/>
              </w:rPr>
              <w:t xml:space="preserve">ada </w:t>
            </w:r>
            <w:r w:rsidRPr="00906653">
              <w:rPr>
                <w:rFonts w:asciiTheme="majorBidi" w:eastAsia="Times New Roman" w:hAnsiTheme="majorBidi" w:cstheme="majorBidi"/>
                <w:sz w:val="24"/>
                <w:szCs w:val="24"/>
              </w:rPr>
              <w:t xml:space="preserve">variabel intervening. </w:t>
            </w:r>
          </w:p>
        </w:tc>
      </w:tr>
      <w:tr w:rsidR="00781FC7" w:rsidRPr="00906653" w14:paraId="073C207D" w14:textId="77777777" w:rsidTr="00573E21">
        <w:trPr>
          <w:jc w:val="center"/>
        </w:trPr>
        <w:tc>
          <w:tcPr>
            <w:tcW w:w="1242" w:type="dxa"/>
          </w:tcPr>
          <w:p w14:paraId="1B2DD5E4"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color w:val="000000"/>
                <w:sz w:val="24"/>
                <w:szCs w:val="24"/>
              </w:rPr>
              <w:t>Lestari et al., (2022)</w:t>
            </w:r>
          </w:p>
        </w:tc>
        <w:tc>
          <w:tcPr>
            <w:tcW w:w="1418" w:type="dxa"/>
          </w:tcPr>
          <w:p w14:paraId="487358DB" w14:textId="77777777" w:rsidR="00781FC7" w:rsidRPr="00906653" w:rsidRDefault="00781FC7" w:rsidP="00573E21">
            <w:pPr>
              <w:shd w:val="clear" w:color="auto" w:fill="FFFFFF"/>
              <w:rPr>
                <w:rFonts w:asciiTheme="majorBidi" w:eastAsia="Times New Roman" w:hAnsiTheme="majorBidi" w:cstheme="majorBidi"/>
                <w:sz w:val="24"/>
                <w:szCs w:val="24"/>
              </w:rPr>
            </w:pPr>
            <w:r w:rsidRPr="00906653">
              <w:rPr>
                <w:rFonts w:asciiTheme="majorBidi" w:eastAsia="Times New Roman" w:hAnsiTheme="majorBidi" w:cstheme="majorBidi"/>
                <w:sz w:val="24"/>
                <w:szCs w:val="24"/>
              </w:rPr>
              <w:t xml:space="preserve">Analisis literasi keuangan, </w:t>
            </w:r>
          </w:p>
          <w:p w14:paraId="0C2498E9" w14:textId="77777777" w:rsidR="00781FC7" w:rsidRPr="00906653" w:rsidRDefault="00781FC7" w:rsidP="00573E21">
            <w:pPr>
              <w:shd w:val="clear" w:color="auto" w:fill="FFFFFF"/>
              <w:rPr>
                <w:rFonts w:asciiTheme="majorBidi" w:eastAsia="Times New Roman" w:hAnsiTheme="majorBidi" w:cstheme="majorBidi"/>
                <w:sz w:val="24"/>
                <w:szCs w:val="24"/>
              </w:rPr>
            </w:pPr>
            <w:r w:rsidRPr="00906653">
              <w:rPr>
                <w:rFonts w:asciiTheme="majorBidi" w:eastAsia="Times New Roman" w:hAnsiTheme="majorBidi" w:cstheme="majorBidi"/>
                <w:sz w:val="24"/>
                <w:szCs w:val="24"/>
              </w:rPr>
              <w:t xml:space="preserve">pendapatan dan persepsi </w:t>
            </w:r>
            <w:r w:rsidRPr="00906653">
              <w:rPr>
                <w:rFonts w:asciiTheme="majorBidi" w:eastAsia="Times New Roman" w:hAnsiTheme="majorBidi" w:cstheme="majorBidi"/>
                <w:sz w:val="24"/>
                <w:szCs w:val="24"/>
              </w:rPr>
              <w:lastRenderedPageBreak/>
              <w:t>risiko terhadap keputusan investasi serta perilaku keuangan sebagai variabel intervening</w:t>
            </w:r>
          </w:p>
          <w:p w14:paraId="730AE3D4" w14:textId="77777777" w:rsidR="00781FC7" w:rsidRPr="00906653" w:rsidRDefault="00781FC7" w:rsidP="00573E21">
            <w:pPr>
              <w:shd w:val="clear" w:color="auto" w:fill="FFFFFF"/>
              <w:rPr>
                <w:rFonts w:asciiTheme="majorBidi" w:eastAsia="Times New Roman" w:hAnsiTheme="majorBidi" w:cstheme="majorBidi"/>
                <w:b/>
                <w:sz w:val="24"/>
                <w:szCs w:val="24"/>
              </w:rPr>
            </w:pPr>
          </w:p>
        </w:tc>
        <w:tc>
          <w:tcPr>
            <w:tcW w:w="1701" w:type="dxa"/>
          </w:tcPr>
          <w:p w14:paraId="03D33D45" w14:textId="77777777" w:rsidR="00781FC7" w:rsidRPr="00906653" w:rsidRDefault="00781FC7" w:rsidP="00573E21">
            <w:pPr>
              <w:pBdr>
                <w:top w:val="nil"/>
                <w:left w:val="nil"/>
                <w:bottom w:val="nil"/>
                <w:right w:val="nil"/>
                <w:between w:val="nil"/>
              </w:pBdr>
              <w:shd w:val="clear" w:color="auto" w:fill="FFFFFF"/>
              <w:rPr>
                <w:rFonts w:asciiTheme="majorBidi" w:eastAsia="Times New Roman" w:hAnsiTheme="majorBidi" w:cstheme="majorBidi"/>
                <w:b/>
                <w:color w:val="000000"/>
                <w:sz w:val="24"/>
                <w:szCs w:val="24"/>
              </w:rPr>
            </w:pPr>
            <w:r w:rsidRPr="00906653">
              <w:rPr>
                <w:rFonts w:asciiTheme="majorBidi" w:eastAsia="Times New Roman" w:hAnsiTheme="majorBidi" w:cstheme="majorBidi"/>
                <w:b/>
                <w:color w:val="000000"/>
                <w:sz w:val="24"/>
                <w:szCs w:val="24"/>
              </w:rPr>
              <w:lastRenderedPageBreak/>
              <w:t xml:space="preserve">Independen: </w:t>
            </w:r>
          </w:p>
          <w:p w14:paraId="59E24047" w14:textId="77777777" w:rsidR="00781FC7" w:rsidRPr="00906653" w:rsidRDefault="00781FC7" w:rsidP="00781FC7">
            <w:pPr>
              <w:numPr>
                <w:ilvl w:val="0"/>
                <w:numId w:val="30"/>
              </w:numPr>
              <w:pBdr>
                <w:top w:val="nil"/>
                <w:left w:val="nil"/>
                <w:bottom w:val="nil"/>
                <w:right w:val="nil"/>
                <w:between w:val="nil"/>
              </w:pBdr>
              <w:shd w:val="clear" w:color="auto" w:fill="FFFFFF"/>
              <w:spacing w:after="0"/>
              <w:ind w:left="315" w:hanging="283"/>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 xml:space="preserve">Literasi Keuangan </w:t>
            </w:r>
          </w:p>
          <w:p w14:paraId="57C8D72E" w14:textId="77777777" w:rsidR="00781FC7" w:rsidRPr="00906653" w:rsidRDefault="00781FC7" w:rsidP="00781FC7">
            <w:pPr>
              <w:numPr>
                <w:ilvl w:val="0"/>
                <w:numId w:val="30"/>
              </w:numPr>
              <w:pBdr>
                <w:top w:val="nil"/>
                <w:left w:val="nil"/>
                <w:bottom w:val="nil"/>
                <w:right w:val="nil"/>
                <w:between w:val="nil"/>
              </w:pBdr>
              <w:shd w:val="clear" w:color="auto" w:fill="FFFFFF"/>
              <w:spacing w:after="0"/>
              <w:ind w:left="315" w:hanging="283"/>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Pendapatan</w:t>
            </w:r>
          </w:p>
          <w:p w14:paraId="4EF3F56C" w14:textId="77777777" w:rsidR="00781FC7" w:rsidRPr="00906653" w:rsidRDefault="00781FC7" w:rsidP="00781FC7">
            <w:pPr>
              <w:numPr>
                <w:ilvl w:val="0"/>
                <w:numId w:val="30"/>
              </w:numPr>
              <w:pBdr>
                <w:top w:val="nil"/>
                <w:left w:val="nil"/>
                <w:bottom w:val="nil"/>
                <w:right w:val="nil"/>
                <w:between w:val="nil"/>
              </w:pBdr>
              <w:shd w:val="clear" w:color="auto" w:fill="FFFFFF"/>
              <w:ind w:left="315" w:hanging="283"/>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lastRenderedPageBreak/>
              <w:t xml:space="preserve">Persepsi Risiko </w:t>
            </w:r>
          </w:p>
          <w:p w14:paraId="001B17CA" w14:textId="77777777" w:rsidR="00781FC7" w:rsidRPr="00906653" w:rsidRDefault="00781FC7" w:rsidP="00573E21">
            <w:pPr>
              <w:shd w:val="clear" w:color="auto" w:fill="FFFFFF"/>
              <w:ind w:hanging="360"/>
              <w:rPr>
                <w:rFonts w:asciiTheme="majorBidi" w:eastAsia="Times New Roman" w:hAnsiTheme="majorBidi" w:cstheme="majorBidi"/>
                <w:b/>
                <w:sz w:val="24"/>
                <w:szCs w:val="24"/>
              </w:rPr>
            </w:pPr>
            <w:r w:rsidRPr="00906653">
              <w:rPr>
                <w:rFonts w:asciiTheme="majorBidi" w:eastAsia="Times New Roman" w:hAnsiTheme="majorBidi" w:cstheme="majorBidi"/>
                <w:b/>
                <w:sz w:val="24"/>
                <w:szCs w:val="24"/>
              </w:rPr>
              <w:t>DeDependen:</w:t>
            </w:r>
          </w:p>
          <w:p w14:paraId="2A6C54E9" w14:textId="77777777" w:rsidR="00781FC7" w:rsidRPr="00906653" w:rsidRDefault="00781FC7" w:rsidP="00781FC7">
            <w:pPr>
              <w:numPr>
                <w:ilvl w:val="0"/>
                <w:numId w:val="31"/>
              </w:numPr>
              <w:pBdr>
                <w:top w:val="nil"/>
                <w:left w:val="nil"/>
                <w:bottom w:val="nil"/>
                <w:right w:val="nil"/>
                <w:between w:val="nil"/>
              </w:pBdr>
              <w:shd w:val="clear" w:color="auto" w:fill="FFFFFF"/>
              <w:ind w:left="315" w:hanging="283"/>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 xml:space="preserve">Keputusan Investasi </w:t>
            </w:r>
          </w:p>
          <w:p w14:paraId="19022ECA" w14:textId="77777777" w:rsidR="00781FC7" w:rsidRPr="00906653" w:rsidRDefault="00781FC7" w:rsidP="00573E21">
            <w:pPr>
              <w:shd w:val="clear" w:color="auto" w:fill="FFFFFF"/>
              <w:ind w:left="32"/>
              <w:rPr>
                <w:rFonts w:asciiTheme="majorBidi" w:eastAsia="Times New Roman" w:hAnsiTheme="majorBidi" w:cstheme="majorBidi"/>
                <w:b/>
                <w:sz w:val="24"/>
                <w:szCs w:val="24"/>
              </w:rPr>
            </w:pPr>
            <w:r w:rsidRPr="00906653">
              <w:rPr>
                <w:rFonts w:asciiTheme="majorBidi" w:eastAsia="Times New Roman" w:hAnsiTheme="majorBidi" w:cstheme="majorBidi"/>
                <w:b/>
                <w:sz w:val="24"/>
                <w:szCs w:val="24"/>
              </w:rPr>
              <w:t xml:space="preserve">Intervening: </w:t>
            </w:r>
          </w:p>
          <w:p w14:paraId="03C9A978"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sz w:val="24"/>
                <w:szCs w:val="24"/>
              </w:rPr>
              <w:t>Perilaku Keuangan</w:t>
            </w:r>
            <w:r w:rsidRPr="00906653">
              <w:rPr>
                <w:rFonts w:asciiTheme="majorBidi" w:eastAsia="Times New Roman" w:hAnsiTheme="majorBidi" w:cstheme="majorBidi"/>
                <w:b/>
                <w:sz w:val="24"/>
                <w:szCs w:val="24"/>
              </w:rPr>
              <w:t xml:space="preserve"> </w:t>
            </w:r>
          </w:p>
        </w:tc>
        <w:tc>
          <w:tcPr>
            <w:tcW w:w="1984" w:type="dxa"/>
          </w:tcPr>
          <w:p w14:paraId="6A7708E7" w14:textId="77777777" w:rsidR="00781FC7" w:rsidRPr="00906653" w:rsidRDefault="00781FC7" w:rsidP="00781FC7">
            <w:pPr>
              <w:numPr>
                <w:ilvl w:val="0"/>
                <w:numId w:val="44"/>
              </w:numPr>
              <w:pBdr>
                <w:top w:val="nil"/>
                <w:left w:val="nil"/>
                <w:bottom w:val="nil"/>
                <w:right w:val="nil"/>
                <w:between w:val="nil"/>
              </w:pBdr>
              <w:shd w:val="clear" w:color="auto" w:fill="FFFFFF"/>
              <w:spacing w:after="0"/>
              <w:ind w:left="403" w:hanging="403"/>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lastRenderedPageBreak/>
              <w:t xml:space="preserve">Literasi keuangan </w:t>
            </w:r>
            <w:r>
              <w:rPr>
                <w:rFonts w:asciiTheme="majorBidi" w:eastAsia="Times New Roman" w:hAnsiTheme="majorBidi" w:cstheme="majorBidi"/>
                <w:color w:val="000000"/>
                <w:sz w:val="24"/>
                <w:szCs w:val="24"/>
              </w:rPr>
              <w:t>mempunyai</w:t>
            </w:r>
            <w:r w:rsidRPr="00906653">
              <w:rPr>
                <w:rFonts w:asciiTheme="majorBidi" w:eastAsia="Times New Roman" w:hAnsiTheme="majorBidi" w:cstheme="majorBidi"/>
                <w:color w:val="000000"/>
                <w:sz w:val="24"/>
                <w:szCs w:val="24"/>
              </w:rPr>
              <w:t xml:space="preserve"> pengaruh positif terhadap </w:t>
            </w:r>
            <w:r w:rsidRPr="00906653">
              <w:rPr>
                <w:rFonts w:asciiTheme="majorBidi" w:eastAsia="Times New Roman" w:hAnsiTheme="majorBidi" w:cstheme="majorBidi"/>
                <w:color w:val="000000"/>
                <w:sz w:val="24"/>
                <w:szCs w:val="24"/>
              </w:rPr>
              <w:lastRenderedPageBreak/>
              <w:t>keputusan investasi</w:t>
            </w:r>
          </w:p>
          <w:p w14:paraId="739D7B7A" w14:textId="77777777" w:rsidR="00781FC7" w:rsidRPr="00906653" w:rsidRDefault="00781FC7" w:rsidP="00781FC7">
            <w:pPr>
              <w:numPr>
                <w:ilvl w:val="0"/>
                <w:numId w:val="44"/>
              </w:numPr>
              <w:pBdr>
                <w:top w:val="nil"/>
                <w:left w:val="nil"/>
                <w:bottom w:val="nil"/>
                <w:right w:val="nil"/>
                <w:between w:val="nil"/>
              </w:pBdr>
              <w:shd w:val="clear" w:color="auto" w:fill="FFFFFF"/>
              <w:spacing w:after="0"/>
              <w:ind w:left="403" w:hanging="403"/>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 xml:space="preserve">Pendapatan </w:t>
            </w:r>
            <w:r>
              <w:rPr>
                <w:rFonts w:asciiTheme="majorBidi" w:eastAsia="Times New Roman" w:hAnsiTheme="majorBidi" w:cstheme="majorBidi"/>
                <w:color w:val="000000"/>
                <w:sz w:val="24"/>
                <w:szCs w:val="24"/>
              </w:rPr>
              <w:t>mempunyai</w:t>
            </w:r>
            <w:r w:rsidRPr="00906653">
              <w:rPr>
                <w:rFonts w:asciiTheme="majorBidi" w:eastAsia="Times New Roman" w:hAnsiTheme="majorBidi" w:cstheme="majorBidi"/>
                <w:color w:val="000000"/>
                <w:sz w:val="24"/>
                <w:szCs w:val="24"/>
              </w:rPr>
              <w:t xml:space="preserve"> pengaruh negatif terhadap keputusan investasi </w:t>
            </w:r>
          </w:p>
          <w:p w14:paraId="7B96F74B" w14:textId="77777777" w:rsidR="00781FC7" w:rsidRPr="00906653" w:rsidRDefault="00781FC7" w:rsidP="00781FC7">
            <w:pPr>
              <w:numPr>
                <w:ilvl w:val="0"/>
                <w:numId w:val="44"/>
              </w:numPr>
              <w:pBdr>
                <w:top w:val="nil"/>
                <w:left w:val="nil"/>
                <w:bottom w:val="nil"/>
                <w:right w:val="nil"/>
                <w:between w:val="nil"/>
              </w:pBdr>
              <w:shd w:val="clear" w:color="auto" w:fill="FFFFFF"/>
              <w:spacing w:after="0"/>
              <w:ind w:left="403" w:hanging="403"/>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 xml:space="preserve">Persepsi risiko </w:t>
            </w:r>
            <w:r>
              <w:rPr>
                <w:rFonts w:asciiTheme="majorBidi" w:eastAsia="Times New Roman" w:hAnsiTheme="majorBidi" w:cstheme="majorBidi"/>
                <w:color w:val="000000"/>
                <w:sz w:val="24"/>
                <w:szCs w:val="24"/>
              </w:rPr>
              <w:t>mempunyai</w:t>
            </w:r>
            <w:r w:rsidRPr="00906653">
              <w:rPr>
                <w:rFonts w:asciiTheme="majorBidi" w:eastAsia="Times New Roman" w:hAnsiTheme="majorBidi" w:cstheme="majorBidi"/>
                <w:color w:val="000000"/>
                <w:sz w:val="24"/>
                <w:szCs w:val="24"/>
              </w:rPr>
              <w:t xml:space="preserve"> pengaruh terhadap keputusan investasi </w:t>
            </w:r>
          </w:p>
          <w:p w14:paraId="699A01BD" w14:textId="77777777" w:rsidR="00781FC7" w:rsidRPr="00906653" w:rsidRDefault="00781FC7" w:rsidP="00781FC7">
            <w:pPr>
              <w:numPr>
                <w:ilvl w:val="0"/>
                <w:numId w:val="44"/>
              </w:numPr>
              <w:pBdr>
                <w:top w:val="nil"/>
                <w:left w:val="nil"/>
                <w:bottom w:val="nil"/>
                <w:right w:val="nil"/>
                <w:between w:val="nil"/>
              </w:pBdr>
              <w:shd w:val="clear" w:color="auto" w:fill="FFFFFF"/>
              <w:spacing w:after="0"/>
              <w:ind w:left="403" w:hanging="403"/>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 xml:space="preserve">Literasi keuangan </w:t>
            </w:r>
            <w:r>
              <w:rPr>
                <w:rFonts w:asciiTheme="majorBidi" w:eastAsia="Times New Roman" w:hAnsiTheme="majorBidi" w:cstheme="majorBidi"/>
                <w:color w:val="000000"/>
                <w:sz w:val="24"/>
                <w:szCs w:val="24"/>
              </w:rPr>
              <w:t>mempunyai</w:t>
            </w:r>
            <w:r w:rsidRPr="00906653">
              <w:rPr>
                <w:rFonts w:asciiTheme="majorBidi" w:eastAsia="Times New Roman" w:hAnsiTheme="majorBidi" w:cstheme="majorBidi"/>
                <w:color w:val="000000"/>
                <w:sz w:val="24"/>
                <w:szCs w:val="24"/>
              </w:rPr>
              <w:t xml:space="preserve"> pengaruh terhadap perilaku keuangan </w:t>
            </w:r>
          </w:p>
          <w:p w14:paraId="5441957D" w14:textId="77777777" w:rsidR="00781FC7" w:rsidRPr="00906653" w:rsidRDefault="00781FC7" w:rsidP="00781FC7">
            <w:pPr>
              <w:numPr>
                <w:ilvl w:val="0"/>
                <w:numId w:val="44"/>
              </w:numPr>
              <w:pBdr>
                <w:top w:val="nil"/>
                <w:left w:val="nil"/>
                <w:bottom w:val="nil"/>
                <w:right w:val="nil"/>
                <w:between w:val="nil"/>
              </w:pBdr>
              <w:shd w:val="clear" w:color="auto" w:fill="FFFFFF"/>
              <w:spacing w:after="0"/>
              <w:ind w:left="403" w:hanging="403"/>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 xml:space="preserve">Pendapatan </w:t>
            </w:r>
            <w:r>
              <w:rPr>
                <w:rFonts w:asciiTheme="majorBidi" w:eastAsia="Times New Roman" w:hAnsiTheme="majorBidi" w:cstheme="majorBidi"/>
                <w:color w:val="000000"/>
                <w:sz w:val="24"/>
                <w:szCs w:val="24"/>
              </w:rPr>
              <w:t>mempunyai</w:t>
            </w:r>
            <w:r w:rsidRPr="00906653">
              <w:rPr>
                <w:rFonts w:asciiTheme="majorBidi" w:eastAsia="Times New Roman" w:hAnsiTheme="majorBidi" w:cstheme="majorBidi"/>
                <w:color w:val="000000"/>
                <w:sz w:val="24"/>
                <w:szCs w:val="24"/>
              </w:rPr>
              <w:t xml:space="preserve"> pengaruh positif terhadap keputusan investasi </w:t>
            </w:r>
          </w:p>
          <w:p w14:paraId="7310B07A" w14:textId="77777777" w:rsidR="00781FC7" w:rsidRPr="00906653" w:rsidRDefault="00781FC7" w:rsidP="00781FC7">
            <w:pPr>
              <w:numPr>
                <w:ilvl w:val="0"/>
                <w:numId w:val="44"/>
              </w:numPr>
              <w:pBdr>
                <w:top w:val="nil"/>
                <w:left w:val="nil"/>
                <w:bottom w:val="nil"/>
                <w:right w:val="nil"/>
                <w:between w:val="nil"/>
              </w:pBdr>
              <w:shd w:val="clear" w:color="auto" w:fill="FFFFFF"/>
              <w:spacing w:after="0"/>
              <w:ind w:left="403" w:hanging="403"/>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 xml:space="preserve">Persepsi risiko </w:t>
            </w:r>
            <w:r>
              <w:rPr>
                <w:rFonts w:asciiTheme="majorBidi" w:eastAsia="Times New Roman" w:hAnsiTheme="majorBidi" w:cstheme="majorBidi"/>
                <w:color w:val="000000"/>
                <w:sz w:val="24"/>
                <w:szCs w:val="24"/>
              </w:rPr>
              <w:t>mempunyai</w:t>
            </w:r>
            <w:r w:rsidRPr="00906653">
              <w:rPr>
                <w:rFonts w:asciiTheme="majorBidi" w:eastAsia="Times New Roman" w:hAnsiTheme="majorBidi" w:cstheme="majorBidi"/>
                <w:color w:val="000000"/>
                <w:sz w:val="24"/>
                <w:szCs w:val="24"/>
              </w:rPr>
              <w:t xml:space="preserve"> pengaruh terhadap keputusan investasi</w:t>
            </w:r>
          </w:p>
          <w:p w14:paraId="624F30E1" w14:textId="77777777" w:rsidR="00781FC7" w:rsidRPr="00906653" w:rsidRDefault="00781FC7" w:rsidP="00781FC7">
            <w:pPr>
              <w:numPr>
                <w:ilvl w:val="0"/>
                <w:numId w:val="44"/>
              </w:numPr>
              <w:pBdr>
                <w:top w:val="nil"/>
                <w:left w:val="nil"/>
                <w:bottom w:val="nil"/>
                <w:right w:val="nil"/>
                <w:between w:val="nil"/>
              </w:pBdr>
              <w:shd w:val="clear" w:color="auto" w:fill="FFFFFF"/>
              <w:spacing w:after="0"/>
              <w:ind w:left="403" w:hanging="403"/>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 xml:space="preserve">Literasi keuangan terhadap  keputusan  investasi  melalui  </w:t>
            </w:r>
            <w:r w:rsidRPr="00906653">
              <w:rPr>
                <w:rFonts w:asciiTheme="majorBidi" w:eastAsia="Times New Roman" w:hAnsiTheme="majorBidi" w:cstheme="majorBidi"/>
                <w:color w:val="000000"/>
                <w:sz w:val="24"/>
                <w:szCs w:val="24"/>
              </w:rPr>
              <w:lastRenderedPageBreak/>
              <w:t xml:space="preserve">perilaku  keuangan  yang </w:t>
            </w:r>
            <w:r>
              <w:rPr>
                <w:rFonts w:asciiTheme="majorBidi" w:eastAsia="Times New Roman" w:hAnsiTheme="majorBidi" w:cstheme="majorBidi"/>
                <w:color w:val="000000"/>
                <w:sz w:val="24"/>
                <w:szCs w:val="24"/>
              </w:rPr>
              <w:t>memperlihatkan</w:t>
            </w:r>
            <w:r w:rsidRPr="00906653">
              <w:rPr>
                <w:rFonts w:asciiTheme="majorBidi" w:eastAsia="Times New Roman" w:hAnsiTheme="majorBidi" w:cstheme="majorBidi"/>
                <w:color w:val="000000"/>
                <w:sz w:val="24"/>
                <w:szCs w:val="24"/>
              </w:rPr>
              <w:t xml:space="preserve"> variabel perilaku   keuangan  </w:t>
            </w:r>
            <w:r>
              <w:rPr>
                <w:rFonts w:asciiTheme="majorBidi" w:eastAsia="Times New Roman" w:hAnsiTheme="majorBidi" w:cstheme="majorBidi"/>
                <w:color w:val="000000"/>
                <w:sz w:val="24"/>
                <w:szCs w:val="24"/>
              </w:rPr>
              <w:t>mempunyai</w:t>
            </w:r>
            <w:r w:rsidRPr="00906653">
              <w:rPr>
                <w:rFonts w:asciiTheme="majorBidi" w:eastAsia="Times New Roman" w:hAnsiTheme="majorBidi" w:cstheme="majorBidi"/>
                <w:color w:val="000000"/>
                <w:sz w:val="24"/>
                <w:szCs w:val="24"/>
              </w:rPr>
              <w:t xml:space="preserve"> pengaruh </w:t>
            </w:r>
            <w:r>
              <w:rPr>
                <w:rFonts w:asciiTheme="majorBidi" w:eastAsia="Times New Roman" w:hAnsiTheme="majorBidi" w:cstheme="majorBidi"/>
                <w:color w:val="000000"/>
                <w:sz w:val="24"/>
                <w:szCs w:val="24"/>
              </w:rPr>
              <w:t>melemahkan</w:t>
            </w:r>
            <w:r w:rsidRPr="00906653">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t>korelasi</w:t>
            </w:r>
            <w:r w:rsidRPr="00906653">
              <w:rPr>
                <w:rFonts w:asciiTheme="majorBidi" w:eastAsia="Times New Roman" w:hAnsiTheme="majorBidi" w:cstheme="majorBidi"/>
                <w:color w:val="000000"/>
                <w:sz w:val="24"/>
                <w:szCs w:val="24"/>
              </w:rPr>
              <w:t xml:space="preserve"> antara   literasi   keuangan   terhadap keputusan investasi </w:t>
            </w:r>
          </w:p>
          <w:p w14:paraId="13130B9F" w14:textId="77777777" w:rsidR="00781FC7" w:rsidRPr="00906653" w:rsidRDefault="00781FC7" w:rsidP="00781FC7">
            <w:pPr>
              <w:numPr>
                <w:ilvl w:val="0"/>
                <w:numId w:val="44"/>
              </w:numPr>
              <w:pBdr>
                <w:top w:val="nil"/>
                <w:left w:val="nil"/>
                <w:bottom w:val="nil"/>
                <w:right w:val="nil"/>
                <w:between w:val="nil"/>
              </w:pBdr>
              <w:shd w:val="clear" w:color="auto" w:fill="FFFFFF"/>
              <w:spacing w:after="0"/>
              <w:ind w:left="403" w:hanging="403"/>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 xml:space="preserve">Pendapatan terhadap  keputusan investasi  melalui  perilaku  keuangan  yang </w:t>
            </w:r>
            <w:r>
              <w:rPr>
                <w:rFonts w:asciiTheme="majorBidi" w:eastAsia="Times New Roman" w:hAnsiTheme="majorBidi" w:cstheme="majorBidi"/>
                <w:color w:val="000000"/>
                <w:sz w:val="24"/>
                <w:szCs w:val="24"/>
              </w:rPr>
              <w:t>memperlihatkan</w:t>
            </w:r>
            <w:r w:rsidRPr="00906653">
              <w:rPr>
                <w:rFonts w:asciiTheme="majorBidi" w:eastAsia="Times New Roman" w:hAnsiTheme="majorBidi" w:cstheme="majorBidi"/>
                <w:color w:val="000000"/>
                <w:sz w:val="24"/>
                <w:szCs w:val="24"/>
              </w:rPr>
              <w:t xml:space="preserve"> variabel  perilaku keuangan   </w:t>
            </w:r>
            <w:r>
              <w:rPr>
                <w:rFonts w:asciiTheme="majorBidi" w:eastAsia="Times New Roman" w:hAnsiTheme="majorBidi" w:cstheme="majorBidi"/>
                <w:color w:val="000000"/>
                <w:sz w:val="24"/>
                <w:szCs w:val="24"/>
              </w:rPr>
              <w:t>mempunyai</w:t>
            </w:r>
            <w:r w:rsidRPr="00906653">
              <w:rPr>
                <w:rFonts w:asciiTheme="majorBidi" w:eastAsia="Times New Roman" w:hAnsiTheme="majorBidi" w:cstheme="majorBidi"/>
                <w:color w:val="000000"/>
                <w:sz w:val="24"/>
                <w:szCs w:val="24"/>
              </w:rPr>
              <w:t xml:space="preserve"> pengaruh </w:t>
            </w:r>
            <w:r>
              <w:rPr>
                <w:rFonts w:asciiTheme="majorBidi" w:eastAsia="Times New Roman" w:hAnsiTheme="majorBidi" w:cstheme="majorBidi"/>
                <w:color w:val="000000"/>
                <w:sz w:val="24"/>
                <w:szCs w:val="24"/>
              </w:rPr>
              <w:t>melemahkan</w:t>
            </w:r>
            <w:r w:rsidRPr="00906653">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t>korelasi</w:t>
            </w:r>
            <w:r w:rsidRPr="00906653">
              <w:rPr>
                <w:rFonts w:asciiTheme="majorBidi" w:eastAsia="Times New Roman" w:hAnsiTheme="majorBidi" w:cstheme="majorBidi"/>
                <w:color w:val="000000"/>
                <w:sz w:val="24"/>
                <w:szCs w:val="24"/>
              </w:rPr>
              <w:t xml:space="preserve">   antara   pendapatan  terhadap   keputusan investasi </w:t>
            </w:r>
          </w:p>
          <w:p w14:paraId="5CB18B1B" w14:textId="77777777" w:rsidR="00781FC7" w:rsidRPr="00906653" w:rsidRDefault="00781FC7" w:rsidP="00781FC7">
            <w:pPr>
              <w:numPr>
                <w:ilvl w:val="0"/>
                <w:numId w:val="44"/>
              </w:numPr>
              <w:pBdr>
                <w:top w:val="nil"/>
                <w:left w:val="nil"/>
                <w:bottom w:val="nil"/>
                <w:right w:val="nil"/>
                <w:between w:val="nil"/>
              </w:pBdr>
              <w:shd w:val="clear" w:color="auto" w:fill="FFFFFF"/>
              <w:ind w:left="403" w:hanging="403"/>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 xml:space="preserve">Persepsi risiko terhadap keputusan investasi </w:t>
            </w:r>
            <w:r w:rsidRPr="00906653">
              <w:rPr>
                <w:rFonts w:asciiTheme="majorBidi" w:eastAsia="Times New Roman" w:hAnsiTheme="majorBidi" w:cstheme="majorBidi"/>
                <w:color w:val="000000"/>
                <w:sz w:val="24"/>
                <w:szCs w:val="24"/>
              </w:rPr>
              <w:lastRenderedPageBreak/>
              <w:t xml:space="preserve">melalui perilaku keuangan yang </w:t>
            </w:r>
            <w:r>
              <w:rPr>
                <w:rFonts w:asciiTheme="majorBidi" w:eastAsia="Times New Roman" w:hAnsiTheme="majorBidi" w:cstheme="majorBidi"/>
                <w:color w:val="000000"/>
                <w:sz w:val="24"/>
                <w:szCs w:val="24"/>
              </w:rPr>
              <w:t>memperlihatkan</w:t>
            </w:r>
            <w:r w:rsidRPr="00906653">
              <w:rPr>
                <w:rFonts w:asciiTheme="majorBidi" w:eastAsia="Times New Roman" w:hAnsiTheme="majorBidi" w:cstheme="majorBidi"/>
                <w:color w:val="000000"/>
                <w:sz w:val="24"/>
                <w:szCs w:val="24"/>
              </w:rPr>
              <w:t xml:space="preserve"> variabel perilaku keuangan </w:t>
            </w:r>
            <w:r>
              <w:rPr>
                <w:rFonts w:asciiTheme="majorBidi" w:eastAsia="Times New Roman" w:hAnsiTheme="majorBidi" w:cstheme="majorBidi"/>
                <w:color w:val="000000"/>
                <w:sz w:val="24"/>
                <w:szCs w:val="24"/>
              </w:rPr>
              <w:t>mempunyai</w:t>
            </w:r>
            <w:r w:rsidRPr="00906653">
              <w:rPr>
                <w:rFonts w:asciiTheme="majorBidi" w:eastAsia="Times New Roman" w:hAnsiTheme="majorBidi" w:cstheme="majorBidi"/>
                <w:color w:val="000000"/>
                <w:sz w:val="24"/>
                <w:szCs w:val="24"/>
              </w:rPr>
              <w:t xml:space="preserve"> pengaruh </w:t>
            </w:r>
            <w:r>
              <w:rPr>
                <w:rFonts w:asciiTheme="majorBidi" w:eastAsia="Times New Roman" w:hAnsiTheme="majorBidi" w:cstheme="majorBidi"/>
                <w:color w:val="000000"/>
                <w:sz w:val="24"/>
                <w:szCs w:val="24"/>
              </w:rPr>
              <w:t>melemahkan</w:t>
            </w:r>
            <w:r w:rsidRPr="00906653">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t xml:space="preserve">korelasi </w:t>
            </w:r>
            <w:r w:rsidRPr="00906653">
              <w:rPr>
                <w:rFonts w:asciiTheme="majorBidi" w:eastAsia="Times New Roman" w:hAnsiTheme="majorBidi" w:cstheme="majorBidi"/>
                <w:color w:val="000000"/>
                <w:sz w:val="24"/>
                <w:szCs w:val="24"/>
              </w:rPr>
              <w:t>antara persepsi risiko terhadap keputusan investasi</w:t>
            </w:r>
          </w:p>
        </w:tc>
        <w:tc>
          <w:tcPr>
            <w:tcW w:w="1808" w:type="dxa"/>
          </w:tcPr>
          <w:p w14:paraId="22327B6E"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b/>
                <w:sz w:val="24"/>
                <w:szCs w:val="24"/>
              </w:rPr>
              <w:lastRenderedPageBreak/>
              <w:t>Perbedaan :</w:t>
            </w:r>
          </w:p>
          <w:p w14:paraId="05B5DEAA" w14:textId="77777777" w:rsidR="00781FC7" w:rsidRPr="00906653" w:rsidRDefault="00781FC7" w:rsidP="00573E21">
            <w:pPr>
              <w:shd w:val="clear" w:color="auto" w:fill="FFFFFF"/>
              <w:rPr>
                <w:rFonts w:asciiTheme="majorBidi" w:eastAsia="Times New Roman" w:hAnsiTheme="majorBidi" w:cstheme="majorBidi"/>
                <w:sz w:val="24"/>
                <w:szCs w:val="24"/>
              </w:rPr>
            </w:pPr>
            <w:r w:rsidRPr="00906653">
              <w:rPr>
                <w:rFonts w:asciiTheme="majorBidi" w:eastAsia="Times New Roman" w:hAnsiTheme="majorBidi" w:cstheme="majorBidi"/>
                <w:sz w:val="24"/>
                <w:szCs w:val="24"/>
              </w:rPr>
              <w:t xml:space="preserve">Perbedaan yang </w:t>
            </w:r>
            <w:r>
              <w:rPr>
                <w:rFonts w:asciiTheme="majorBidi" w:eastAsia="Times New Roman" w:hAnsiTheme="majorBidi" w:cstheme="majorBidi"/>
                <w:sz w:val="24"/>
                <w:szCs w:val="24"/>
              </w:rPr>
              <w:t xml:space="preserve">terdapat dalam </w:t>
            </w:r>
            <w:r w:rsidRPr="00906653">
              <w:rPr>
                <w:rFonts w:asciiTheme="majorBidi" w:eastAsia="Times New Roman" w:hAnsiTheme="majorBidi" w:cstheme="majorBidi"/>
                <w:sz w:val="24"/>
                <w:szCs w:val="24"/>
              </w:rPr>
              <w:t xml:space="preserve">penelitian ini </w:t>
            </w:r>
            <w:r>
              <w:rPr>
                <w:rFonts w:asciiTheme="majorBidi" w:eastAsia="Times New Roman" w:hAnsiTheme="majorBidi" w:cstheme="majorBidi"/>
                <w:sz w:val="24"/>
                <w:szCs w:val="24"/>
              </w:rPr>
              <w:t xml:space="preserve">ada pada </w:t>
            </w:r>
            <w:r w:rsidRPr="00906653">
              <w:rPr>
                <w:rFonts w:asciiTheme="majorBidi" w:eastAsia="Times New Roman" w:hAnsiTheme="majorBidi" w:cstheme="majorBidi"/>
                <w:sz w:val="24"/>
                <w:szCs w:val="24"/>
              </w:rPr>
              <w:t xml:space="preserve">objek </w:t>
            </w:r>
            <w:r w:rsidRPr="00906653">
              <w:rPr>
                <w:rFonts w:asciiTheme="majorBidi" w:eastAsia="Times New Roman" w:hAnsiTheme="majorBidi" w:cstheme="majorBidi"/>
                <w:sz w:val="24"/>
                <w:szCs w:val="24"/>
              </w:rPr>
              <w:lastRenderedPageBreak/>
              <w:t xml:space="preserve">penelitian, analisis data, tahun penelitian, </w:t>
            </w:r>
            <w:r>
              <w:rPr>
                <w:rFonts w:asciiTheme="majorBidi" w:eastAsia="Times New Roman" w:hAnsiTheme="majorBidi" w:cstheme="majorBidi"/>
                <w:sz w:val="24"/>
                <w:szCs w:val="24"/>
              </w:rPr>
              <w:t xml:space="preserve">serta terdapat </w:t>
            </w:r>
            <w:r w:rsidRPr="00906653">
              <w:rPr>
                <w:rFonts w:asciiTheme="majorBidi" w:eastAsia="Times New Roman" w:hAnsiTheme="majorBidi" w:cstheme="majorBidi"/>
                <w:sz w:val="24"/>
                <w:szCs w:val="24"/>
              </w:rPr>
              <w:t>variabel bebas pendapatan (X2), persepsi risiko (X3).</w:t>
            </w:r>
          </w:p>
          <w:p w14:paraId="2D2BDFF9" w14:textId="77777777" w:rsidR="00781FC7" w:rsidRPr="00906653" w:rsidRDefault="00781FC7" w:rsidP="00573E21">
            <w:pPr>
              <w:shd w:val="clear" w:color="auto" w:fill="FFFFFF"/>
              <w:rPr>
                <w:rFonts w:asciiTheme="majorBidi" w:eastAsia="Times New Roman" w:hAnsiTheme="majorBidi" w:cstheme="majorBidi"/>
                <w:sz w:val="24"/>
                <w:szCs w:val="24"/>
              </w:rPr>
            </w:pPr>
          </w:p>
        </w:tc>
      </w:tr>
      <w:tr w:rsidR="00781FC7" w:rsidRPr="00906653" w14:paraId="1C17180C" w14:textId="77777777" w:rsidTr="00573E21">
        <w:trPr>
          <w:jc w:val="center"/>
        </w:trPr>
        <w:tc>
          <w:tcPr>
            <w:tcW w:w="1242" w:type="dxa"/>
          </w:tcPr>
          <w:p w14:paraId="28B70466" w14:textId="77777777" w:rsidR="00781FC7" w:rsidRPr="00906653" w:rsidRDefault="00781FC7" w:rsidP="00573E21">
            <w:pPr>
              <w:shd w:val="clear" w:color="auto" w:fill="FFFFFF"/>
              <w:rPr>
                <w:rFonts w:asciiTheme="majorBidi" w:eastAsia="Times New Roman" w:hAnsiTheme="majorBidi" w:cstheme="majorBidi"/>
                <w:color w:val="000000"/>
                <w:sz w:val="24"/>
                <w:szCs w:val="24"/>
              </w:rPr>
            </w:pPr>
            <w:r w:rsidRPr="00906653">
              <w:rPr>
                <w:rFonts w:asciiTheme="majorBidi" w:eastAsia="Times New Roman" w:hAnsiTheme="majorBidi" w:cstheme="majorBidi"/>
                <w:sz w:val="24"/>
                <w:szCs w:val="24"/>
              </w:rPr>
              <w:lastRenderedPageBreak/>
              <w:t>Budiarto &amp; Susanti, (2017)</w:t>
            </w:r>
          </w:p>
        </w:tc>
        <w:tc>
          <w:tcPr>
            <w:tcW w:w="1418" w:type="dxa"/>
          </w:tcPr>
          <w:p w14:paraId="10307E3F" w14:textId="77777777" w:rsidR="00781FC7" w:rsidRPr="00906653" w:rsidRDefault="00781FC7" w:rsidP="00573E21">
            <w:pPr>
              <w:shd w:val="clear" w:color="auto" w:fill="FFFFFF"/>
              <w:rPr>
                <w:rFonts w:asciiTheme="majorBidi" w:eastAsia="Times New Roman" w:hAnsiTheme="majorBidi" w:cstheme="majorBidi"/>
                <w:sz w:val="24"/>
                <w:szCs w:val="24"/>
              </w:rPr>
            </w:pPr>
            <w:r w:rsidRPr="00906653">
              <w:rPr>
                <w:rFonts w:asciiTheme="majorBidi" w:eastAsia="Times New Roman" w:hAnsiTheme="majorBidi" w:cstheme="majorBidi"/>
                <w:sz w:val="24"/>
                <w:szCs w:val="24"/>
                <w:highlight w:val="white"/>
              </w:rPr>
              <w:t xml:space="preserve">Pengaruh </w:t>
            </w:r>
            <w:r w:rsidRPr="00906653">
              <w:rPr>
                <w:rFonts w:asciiTheme="majorBidi" w:eastAsia="Times New Roman" w:hAnsiTheme="majorBidi" w:cstheme="majorBidi"/>
                <w:i/>
                <w:sz w:val="24"/>
                <w:szCs w:val="24"/>
                <w:highlight w:val="white"/>
              </w:rPr>
              <w:t>Financial Literacy, Overconfidence, Regret Aversion Bias,</w:t>
            </w:r>
            <w:r w:rsidRPr="00906653">
              <w:rPr>
                <w:rFonts w:asciiTheme="majorBidi" w:eastAsia="Times New Roman" w:hAnsiTheme="majorBidi" w:cstheme="majorBidi"/>
                <w:sz w:val="24"/>
                <w:szCs w:val="24"/>
                <w:highlight w:val="white"/>
              </w:rPr>
              <w:t xml:space="preserve"> Dan </w:t>
            </w:r>
            <w:r w:rsidRPr="00906653">
              <w:rPr>
                <w:rFonts w:asciiTheme="majorBidi" w:eastAsia="Times New Roman" w:hAnsiTheme="majorBidi" w:cstheme="majorBidi"/>
                <w:i/>
                <w:sz w:val="24"/>
                <w:szCs w:val="24"/>
                <w:highlight w:val="white"/>
              </w:rPr>
              <w:t>risk Tolerance</w:t>
            </w:r>
            <w:r w:rsidRPr="00906653">
              <w:rPr>
                <w:rFonts w:asciiTheme="majorBidi" w:eastAsia="Times New Roman" w:hAnsiTheme="majorBidi" w:cstheme="majorBidi"/>
                <w:sz w:val="24"/>
                <w:szCs w:val="24"/>
                <w:highlight w:val="white"/>
              </w:rPr>
              <w:t xml:space="preserve"> Terhadap Keputusan Investasi</w:t>
            </w:r>
          </w:p>
        </w:tc>
        <w:tc>
          <w:tcPr>
            <w:tcW w:w="1701" w:type="dxa"/>
          </w:tcPr>
          <w:p w14:paraId="2F67EB6A" w14:textId="77777777" w:rsidR="00781FC7" w:rsidRPr="00906653" w:rsidRDefault="00781FC7" w:rsidP="00573E21">
            <w:pPr>
              <w:pBdr>
                <w:top w:val="nil"/>
                <w:left w:val="nil"/>
                <w:bottom w:val="nil"/>
                <w:right w:val="nil"/>
                <w:between w:val="nil"/>
              </w:pBdr>
              <w:shd w:val="clear" w:color="auto" w:fill="FFFFFF"/>
              <w:ind w:left="326" w:hanging="326"/>
              <w:rPr>
                <w:rFonts w:asciiTheme="majorBidi" w:eastAsia="Times New Roman" w:hAnsiTheme="majorBidi" w:cstheme="majorBidi"/>
                <w:b/>
                <w:color w:val="000000"/>
                <w:sz w:val="24"/>
                <w:szCs w:val="24"/>
              </w:rPr>
            </w:pPr>
            <w:r w:rsidRPr="00906653">
              <w:rPr>
                <w:rFonts w:asciiTheme="majorBidi" w:eastAsia="Times New Roman" w:hAnsiTheme="majorBidi" w:cstheme="majorBidi"/>
                <w:b/>
                <w:color w:val="000000"/>
                <w:sz w:val="24"/>
                <w:szCs w:val="24"/>
              </w:rPr>
              <w:t>Independen:</w:t>
            </w:r>
          </w:p>
          <w:p w14:paraId="40BF01A6" w14:textId="77777777" w:rsidR="00781FC7" w:rsidRPr="00906653" w:rsidRDefault="00781FC7" w:rsidP="00781FC7">
            <w:pPr>
              <w:numPr>
                <w:ilvl w:val="0"/>
                <w:numId w:val="28"/>
              </w:numPr>
              <w:pBdr>
                <w:top w:val="nil"/>
                <w:left w:val="nil"/>
                <w:bottom w:val="nil"/>
                <w:right w:val="nil"/>
                <w:between w:val="nil"/>
              </w:pBdr>
              <w:shd w:val="clear" w:color="auto" w:fill="FFFFFF"/>
              <w:spacing w:after="0"/>
              <w:ind w:left="326" w:hanging="326"/>
              <w:rPr>
                <w:rFonts w:asciiTheme="majorBidi" w:eastAsia="Times New Roman" w:hAnsiTheme="majorBidi" w:cstheme="majorBidi"/>
                <w:color w:val="000000"/>
                <w:sz w:val="24"/>
                <w:szCs w:val="24"/>
              </w:rPr>
            </w:pPr>
            <w:r w:rsidRPr="00906653">
              <w:rPr>
                <w:rFonts w:asciiTheme="majorBidi" w:eastAsia="Times New Roman" w:hAnsiTheme="majorBidi" w:cstheme="majorBidi"/>
                <w:i/>
                <w:color w:val="000000"/>
                <w:sz w:val="24"/>
                <w:szCs w:val="24"/>
                <w:highlight w:val="white"/>
              </w:rPr>
              <w:t>Financial Literacy</w:t>
            </w:r>
          </w:p>
          <w:p w14:paraId="7AAF035C" w14:textId="77777777" w:rsidR="00781FC7" w:rsidRPr="00906653" w:rsidRDefault="00781FC7" w:rsidP="00781FC7">
            <w:pPr>
              <w:numPr>
                <w:ilvl w:val="0"/>
                <w:numId w:val="28"/>
              </w:numPr>
              <w:pBdr>
                <w:top w:val="nil"/>
                <w:left w:val="nil"/>
                <w:bottom w:val="nil"/>
                <w:right w:val="nil"/>
                <w:between w:val="nil"/>
              </w:pBdr>
              <w:shd w:val="clear" w:color="auto" w:fill="FFFFFF"/>
              <w:spacing w:after="0"/>
              <w:ind w:left="326" w:hanging="326"/>
              <w:rPr>
                <w:rFonts w:asciiTheme="majorBidi" w:eastAsia="Times New Roman" w:hAnsiTheme="majorBidi" w:cstheme="majorBidi"/>
                <w:color w:val="000000"/>
                <w:sz w:val="24"/>
                <w:szCs w:val="24"/>
              </w:rPr>
            </w:pPr>
            <w:r w:rsidRPr="00906653">
              <w:rPr>
                <w:rFonts w:asciiTheme="majorBidi" w:eastAsia="Times New Roman" w:hAnsiTheme="majorBidi" w:cstheme="majorBidi"/>
                <w:i/>
                <w:color w:val="000000"/>
                <w:sz w:val="24"/>
                <w:szCs w:val="24"/>
                <w:highlight w:val="white"/>
              </w:rPr>
              <w:t>Overconfidence</w:t>
            </w:r>
          </w:p>
          <w:p w14:paraId="2720DA42" w14:textId="77777777" w:rsidR="00781FC7" w:rsidRPr="00906653" w:rsidRDefault="00781FC7" w:rsidP="00781FC7">
            <w:pPr>
              <w:numPr>
                <w:ilvl w:val="0"/>
                <w:numId w:val="28"/>
              </w:numPr>
              <w:pBdr>
                <w:top w:val="nil"/>
                <w:left w:val="nil"/>
                <w:bottom w:val="nil"/>
                <w:right w:val="nil"/>
                <w:between w:val="nil"/>
              </w:pBdr>
              <w:shd w:val="clear" w:color="auto" w:fill="FFFFFF"/>
              <w:spacing w:after="0"/>
              <w:ind w:left="326" w:hanging="326"/>
              <w:rPr>
                <w:rFonts w:asciiTheme="majorBidi" w:eastAsia="Times New Roman" w:hAnsiTheme="majorBidi" w:cstheme="majorBidi"/>
                <w:color w:val="000000"/>
                <w:sz w:val="24"/>
                <w:szCs w:val="24"/>
              </w:rPr>
            </w:pPr>
            <w:r w:rsidRPr="00906653">
              <w:rPr>
                <w:rFonts w:asciiTheme="majorBidi" w:eastAsia="Times New Roman" w:hAnsiTheme="majorBidi" w:cstheme="majorBidi"/>
                <w:i/>
                <w:color w:val="000000"/>
                <w:sz w:val="24"/>
                <w:szCs w:val="24"/>
                <w:highlight w:val="white"/>
              </w:rPr>
              <w:t>Regret Aversion Bias</w:t>
            </w:r>
          </w:p>
          <w:p w14:paraId="3261D6F1" w14:textId="77777777" w:rsidR="00781FC7" w:rsidRPr="00906653" w:rsidRDefault="00781FC7" w:rsidP="00781FC7">
            <w:pPr>
              <w:numPr>
                <w:ilvl w:val="0"/>
                <w:numId w:val="28"/>
              </w:numPr>
              <w:pBdr>
                <w:top w:val="nil"/>
                <w:left w:val="nil"/>
                <w:bottom w:val="nil"/>
                <w:right w:val="nil"/>
                <w:between w:val="nil"/>
              </w:pBdr>
              <w:shd w:val="clear" w:color="auto" w:fill="FFFFFF"/>
              <w:ind w:left="326" w:hanging="326"/>
              <w:rPr>
                <w:rFonts w:asciiTheme="majorBidi" w:eastAsia="Times New Roman" w:hAnsiTheme="majorBidi" w:cstheme="majorBidi"/>
                <w:color w:val="000000"/>
                <w:sz w:val="24"/>
                <w:szCs w:val="24"/>
              </w:rPr>
            </w:pPr>
            <w:r w:rsidRPr="00906653">
              <w:rPr>
                <w:rFonts w:asciiTheme="majorBidi" w:eastAsia="Times New Roman" w:hAnsiTheme="majorBidi" w:cstheme="majorBidi"/>
                <w:i/>
                <w:color w:val="000000"/>
                <w:sz w:val="24"/>
                <w:szCs w:val="24"/>
                <w:highlight w:val="white"/>
              </w:rPr>
              <w:t>risk Tolerance</w:t>
            </w:r>
          </w:p>
          <w:p w14:paraId="6E7FA188"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b/>
                <w:sz w:val="24"/>
                <w:szCs w:val="24"/>
              </w:rPr>
              <w:t>Dependen:</w:t>
            </w:r>
          </w:p>
          <w:p w14:paraId="3164D146" w14:textId="77777777" w:rsidR="00781FC7" w:rsidRPr="00906653" w:rsidRDefault="00781FC7" w:rsidP="00573E21">
            <w:pPr>
              <w:pBdr>
                <w:top w:val="nil"/>
                <w:left w:val="nil"/>
                <w:bottom w:val="nil"/>
                <w:right w:val="nil"/>
                <w:between w:val="nil"/>
              </w:pBdr>
              <w:shd w:val="clear" w:color="auto" w:fill="FFFFFF"/>
              <w:rPr>
                <w:rFonts w:asciiTheme="majorBidi" w:eastAsia="Times New Roman" w:hAnsiTheme="majorBidi" w:cstheme="majorBidi"/>
                <w:b/>
                <w:color w:val="000000"/>
                <w:sz w:val="24"/>
                <w:szCs w:val="24"/>
              </w:rPr>
            </w:pPr>
            <w:r w:rsidRPr="00906653">
              <w:rPr>
                <w:rFonts w:asciiTheme="majorBidi" w:eastAsia="Times New Roman" w:hAnsiTheme="majorBidi" w:cstheme="majorBidi"/>
                <w:sz w:val="24"/>
                <w:szCs w:val="24"/>
              </w:rPr>
              <w:t xml:space="preserve">Keputusan Investasi </w:t>
            </w:r>
          </w:p>
        </w:tc>
        <w:tc>
          <w:tcPr>
            <w:tcW w:w="1984" w:type="dxa"/>
          </w:tcPr>
          <w:p w14:paraId="03BD2F71" w14:textId="77777777" w:rsidR="00781FC7" w:rsidRPr="00906653" w:rsidRDefault="00781FC7" w:rsidP="00781FC7">
            <w:pPr>
              <w:numPr>
                <w:ilvl w:val="0"/>
                <w:numId w:val="29"/>
              </w:numPr>
              <w:pBdr>
                <w:top w:val="nil"/>
                <w:left w:val="nil"/>
                <w:bottom w:val="nil"/>
                <w:right w:val="nil"/>
                <w:between w:val="nil"/>
              </w:pBdr>
              <w:shd w:val="clear" w:color="auto" w:fill="FFFFFF"/>
              <w:spacing w:after="0"/>
              <w:ind w:left="251" w:hanging="248"/>
              <w:rPr>
                <w:rFonts w:asciiTheme="majorBidi" w:eastAsia="Times New Roman" w:hAnsiTheme="majorBidi" w:cstheme="majorBidi"/>
                <w:color w:val="000000"/>
                <w:sz w:val="24"/>
                <w:szCs w:val="24"/>
              </w:rPr>
            </w:pPr>
            <w:r w:rsidRPr="00906653">
              <w:rPr>
                <w:rFonts w:asciiTheme="majorBidi" w:eastAsia="Times New Roman" w:hAnsiTheme="majorBidi" w:cstheme="majorBidi"/>
                <w:i/>
                <w:color w:val="000000"/>
                <w:sz w:val="24"/>
                <w:szCs w:val="24"/>
              </w:rPr>
              <w:t>Financial Literacy</w:t>
            </w:r>
            <w:r w:rsidRPr="00906653">
              <w:rPr>
                <w:rFonts w:asciiTheme="majorBidi" w:eastAsia="Times New Roman" w:hAnsiTheme="majorBidi" w:cstheme="majorBidi"/>
                <w:color w:val="000000"/>
                <w:sz w:val="24"/>
                <w:szCs w:val="24"/>
              </w:rPr>
              <w:t xml:space="preserve"> tidak </w:t>
            </w:r>
            <w:r>
              <w:rPr>
                <w:rFonts w:asciiTheme="majorBidi" w:eastAsia="Times New Roman" w:hAnsiTheme="majorBidi" w:cstheme="majorBidi"/>
                <w:color w:val="000000"/>
                <w:sz w:val="24"/>
                <w:szCs w:val="24"/>
              </w:rPr>
              <w:t>mempunyai</w:t>
            </w:r>
            <w:r w:rsidRPr="00906653">
              <w:rPr>
                <w:rFonts w:asciiTheme="majorBidi" w:eastAsia="Times New Roman" w:hAnsiTheme="majorBidi" w:cstheme="majorBidi"/>
                <w:color w:val="000000"/>
                <w:sz w:val="24"/>
                <w:szCs w:val="24"/>
              </w:rPr>
              <w:t xml:space="preserve"> pengaruh terhadap keputusan investasi</w:t>
            </w:r>
          </w:p>
          <w:p w14:paraId="0BD1C0B2" w14:textId="77777777" w:rsidR="00781FC7" w:rsidRPr="00906653" w:rsidRDefault="00781FC7" w:rsidP="00781FC7">
            <w:pPr>
              <w:numPr>
                <w:ilvl w:val="0"/>
                <w:numId w:val="29"/>
              </w:numPr>
              <w:pBdr>
                <w:top w:val="nil"/>
                <w:left w:val="nil"/>
                <w:bottom w:val="nil"/>
                <w:right w:val="nil"/>
                <w:between w:val="nil"/>
              </w:pBdr>
              <w:shd w:val="clear" w:color="auto" w:fill="FFFFFF"/>
              <w:spacing w:after="0"/>
              <w:ind w:left="251" w:hanging="248"/>
              <w:rPr>
                <w:rFonts w:asciiTheme="majorBidi" w:eastAsia="Times New Roman" w:hAnsiTheme="majorBidi" w:cstheme="majorBidi"/>
                <w:color w:val="000000"/>
                <w:sz w:val="24"/>
                <w:szCs w:val="24"/>
              </w:rPr>
            </w:pPr>
            <w:r w:rsidRPr="00906653">
              <w:rPr>
                <w:rFonts w:asciiTheme="majorBidi" w:eastAsia="Times New Roman" w:hAnsiTheme="majorBidi" w:cstheme="majorBidi"/>
                <w:i/>
                <w:color w:val="000000"/>
                <w:sz w:val="24"/>
                <w:szCs w:val="24"/>
              </w:rPr>
              <w:t xml:space="preserve">Overconfidence </w:t>
            </w:r>
            <w:r>
              <w:rPr>
                <w:rFonts w:asciiTheme="majorBidi" w:eastAsia="Times New Roman" w:hAnsiTheme="majorBidi" w:cstheme="majorBidi"/>
                <w:color w:val="000000"/>
                <w:sz w:val="24"/>
                <w:szCs w:val="24"/>
              </w:rPr>
              <w:t>mempunyai</w:t>
            </w:r>
            <w:r w:rsidRPr="00906653">
              <w:rPr>
                <w:rFonts w:asciiTheme="majorBidi" w:eastAsia="Times New Roman" w:hAnsiTheme="majorBidi" w:cstheme="majorBidi"/>
                <w:color w:val="000000"/>
                <w:sz w:val="24"/>
                <w:szCs w:val="24"/>
              </w:rPr>
              <w:t xml:space="preserve"> pengaruh terhadap keputusan investasi </w:t>
            </w:r>
          </w:p>
          <w:p w14:paraId="08DA1A73" w14:textId="77777777" w:rsidR="00781FC7" w:rsidRPr="00906653" w:rsidRDefault="00781FC7" w:rsidP="00781FC7">
            <w:pPr>
              <w:numPr>
                <w:ilvl w:val="0"/>
                <w:numId w:val="29"/>
              </w:numPr>
              <w:pBdr>
                <w:top w:val="nil"/>
                <w:left w:val="nil"/>
                <w:bottom w:val="nil"/>
                <w:right w:val="nil"/>
                <w:between w:val="nil"/>
              </w:pBdr>
              <w:shd w:val="clear" w:color="auto" w:fill="FFFFFF"/>
              <w:spacing w:after="0"/>
              <w:ind w:left="251" w:hanging="248"/>
              <w:rPr>
                <w:rFonts w:asciiTheme="majorBidi" w:eastAsia="Times New Roman" w:hAnsiTheme="majorBidi" w:cstheme="majorBidi"/>
                <w:color w:val="000000"/>
                <w:sz w:val="24"/>
                <w:szCs w:val="24"/>
              </w:rPr>
            </w:pPr>
            <w:r w:rsidRPr="00906653">
              <w:rPr>
                <w:rFonts w:asciiTheme="majorBidi" w:eastAsia="Times New Roman" w:hAnsiTheme="majorBidi" w:cstheme="majorBidi"/>
                <w:i/>
                <w:color w:val="000000"/>
                <w:sz w:val="24"/>
                <w:szCs w:val="24"/>
              </w:rPr>
              <w:t>Regret Aversion Bias</w:t>
            </w:r>
            <w:r w:rsidRPr="00906653">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t>mempunyai</w:t>
            </w:r>
            <w:r w:rsidRPr="00906653">
              <w:rPr>
                <w:rFonts w:asciiTheme="majorBidi" w:eastAsia="Times New Roman" w:hAnsiTheme="majorBidi" w:cstheme="majorBidi"/>
                <w:color w:val="000000"/>
                <w:sz w:val="24"/>
                <w:szCs w:val="24"/>
              </w:rPr>
              <w:t xml:space="preserve"> pengaruh terhadap keputusan investasi</w:t>
            </w:r>
          </w:p>
          <w:p w14:paraId="32356094" w14:textId="77777777" w:rsidR="00781FC7" w:rsidRPr="00906653" w:rsidRDefault="00781FC7" w:rsidP="00573E21">
            <w:pPr>
              <w:pBdr>
                <w:top w:val="nil"/>
                <w:left w:val="nil"/>
                <w:bottom w:val="nil"/>
                <w:right w:val="nil"/>
                <w:between w:val="nil"/>
              </w:pBdr>
              <w:shd w:val="clear" w:color="auto" w:fill="FFFFFF"/>
              <w:spacing w:after="0"/>
              <w:rPr>
                <w:rFonts w:asciiTheme="majorBidi" w:eastAsia="Times New Roman" w:hAnsiTheme="majorBidi" w:cstheme="majorBidi"/>
                <w:color w:val="000000"/>
                <w:sz w:val="24"/>
                <w:szCs w:val="24"/>
              </w:rPr>
            </w:pPr>
            <w:r w:rsidRPr="00906653">
              <w:rPr>
                <w:rFonts w:asciiTheme="majorBidi" w:eastAsia="Times New Roman" w:hAnsiTheme="majorBidi" w:cstheme="majorBidi"/>
                <w:i/>
                <w:color w:val="000000"/>
                <w:sz w:val="24"/>
                <w:szCs w:val="24"/>
              </w:rPr>
              <w:t>Risk tolerance</w:t>
            </w:r>
            <w:r w:rsidRPr="00906653">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t>mempunyai</w:t>
            </w:r>
            <w:r w:rsidRPr="00906653">
              <w:rPr>
                <w:rFonts w:asciiTheme="majorBidi" w:eastAsia="Times New Roman" w:hAnsiTheme="majorBidi" w:cstheme="majorBidi"/>
                <w:color w:val="000000"/>
                <w:sz w:val="24"/>
                <w:szCs w:val="24"/>
              </w:rPr>
              <w:t xml:space="preserve"> pengaruh terhadap </w:t>
            </w:r>
            <w:r w:rsidRPr="00906653">
              <w:rPr>
                <w:rFonts w:asciiTheme="majorBidi" w:eastAsia="Times New Roman" w:hAnsiTheme="majorBidi" w:cstheme="majorBidi"/>
                <w:color w:val="000000"/>
                <w:sz w:val="24"/>
                <w:szCs w:val="24"/>
              </w:rPr>
              <w:lastRenderedPageBreak/>
              <w:t xml:space="preserve">keputusan investasi </w:t>
            </w:r>
          </w:p>
        </w:tc>
        <w:tc>
          <w:tcPr>
            <w:tcW w:w="1808" w:type="dxa"/>
          </w:tcPr>
          <w:p w14:paraId="44C6ED73"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b/>
                <w:sz w:val="24"/>
                <w:szCs w:val="24"/>
              </w:rPr>
              <w:lastRenderedPageBreak/>
              <w:t>Perbedaan:</w:t>
            </w:r>
          </w:p>
          <w:p w14:paraId="1E902CE5"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sz w:val="24"/>
                <w:szCs w:val="24"/>
              </w:rPr>
              <w:t xml:space="preserve">Perbedaan yang </w:t>
            </w:r>
            <w:r>
              <w:rPr>
                <w:rFonts w:asciiTheme="majorBidi" w:eastAsia="Times New Roman" w:hAnsiTheme="majorBidi" w:cstheme="majorBidi"/>
                <w:sz w:val="24"/>
                <w:szCs w:val="24"/>
              </w:rPr>
              <w:t xml:space="preserve">terdapat dalam </w:t>
            </w:r>
            <w:r w:rsidRPr="00906653">
              <w:rPr>
                <w:rFonts w:asciiTheme="majorBidi" w:eastAsia="Times New Roman" w:hAnsiTheme="majorBidi" w:cstheme="majorBidi"/>
                <w:sz w:val="24"/>
                <w:szCs w:val="24"/>
              </w:rPr>
              <w:t xml:space="preserve">penelitian ini </w:t>
            </w:r>
            <w:r>
              <w:rPr>
                <w:rFonts w:asciiTheme="majorBidi" w:eastAsia="Times New Roman" w:hAnsiTheme="majorBidi" w:cstheme="majorBidi"/>
                <w:sz w:val="24"/>
                <w:szCs w:val="24"/>
              </w:rPr>
              <w:t xml:space="preserve">ada dalam </w:t>
            </w:r>
            <w:r w:rsidRPr="00906653">
              <w:rPr>
                <w:rFonts w:asciiTheme="majorBidi" w:eastAsia="Times New Roman" w:hAnsiTheme="majorBidi" w:cstheme="majorBidi"/>
                <w:sz w:val="24"/>
                <w:szCs w:val="24"/>
              </w:rPr>
              <w:t>objek penelitian yang di</w:t>
            </w:r>
            <w:r>
              <w:rPr>
                <w:rFonts w:asciiTheme="majorBidi" w:eastAsia="Times New Roman" w:hAnsiTheme="majorBidi" w:cstheme="majorBidi"/>
                <w:sz w:val="24"/>
                <w:szCs w:val="24"/>
              </w:rPr>
              <w:t>per</w:t>
            </w:r>
            <w:r w:rsidRPr="00906653">
              <w:rPr>
                <w:rFonts w:asciiTheme="majorBidi" w:eastAsia="Times New Roman" w:hAnsiTheme="majorBidi" w:cstheme="majorBidi"/>
                <w:sz w:val="24"/>
                <w:szCs w:val="24"/>
              </w:rPr>
              <w:t xml:space="preserve">gunakan </w:t>
            </w:r>
            <w:r>
              <w:rPr>
                <w:rFonts w:asciiTheme="majorBidi" w:eastAsia="Times New Roman" w:hAnsiTheme="majorBidi" w:cstheme="majorBidi"/>
                <w:sz w:val="24"/>
                <w:szCs w:val="24"/>
              </w:rPr>
              <w:t xml:space="preserve">dan </w:t>
            </w:r>
            <w:r w:rsidRPr="00906653">
              <w:rPr>
                <w:rFonts w:asciiTheme="majorBidi" w:eastAsia="Times New Roman" w:hAnsiTheme="majorBidi" w:cstheme="majorBidi"/>
                <w:sz w:val="24"/>
                <w:szCs w:val="24"/>
              </w:rPr>
              <w:t xml:space="preserve">tahun penelitian. </w:t>
            </w:r>
          </w:p>
        </w:tc>
      </w:tr>
      <w:tr w:rsidR="00781FC7" w:rsidRPr="00906653" w14:paraId="01DE7311" w14:textId="77777777" w:rsidTr="00573E21">
        <w:trPr>
          <w:jc w:val="center"/>
        </w:trPr>
        <w:tc>
          <w:tcPr>
            <w:tcW w:w="1242" w:type="dxa"/>
          </w:tcPr>
          <w:p w14:paraId="3D024972"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sz w:val="24"/>
                <w:szCs w:val="24"/>
              </w:rPr>
              <w:t>Gunawan &amp; Chairani (2019)</w:t>
            </w:r>
          </w:p>
        </w:tc>
        <w:tc>
          <w:tcPr>
            <w:tcW w:w="1418" w:type="dxa"/>
          </w:tcPr>
          <w:p w14:paraId="1BC86006" w14:textId="77777777" w:rsidR="00781FC7" w:rsidRPr="00906653" w:rsidRDefault="00781FC7" w:rsidP="00573E21">
            <w:pPr>
              <w:shd w:val="clear" w:color="auto" w:fill="FFFFFF"/>
              <w:rPr>
                <w:rFonts w:asciiTheme="majorBidi" w:eastAsia="Times New Roman" w:hAnsiTheme="majorBidi" w:cstheme="majorBidi"/>
                <w:b/>
                <w:i/>
                <w:sz w:val="24"/>
                <w:szCs w:val="24"/>
              </w:rPr>
            </w:pPr>
            <w:r w:rsidRPr="00906653">
              <w:rPr>
                <w:rFonts w:asciiTheme="majorBidi" w:eastAsia="Times New Roman" w:hAnsiTheme="majorBidi" w:cstheme="majorBidi"/>
                <w:i/>
                <w:sz w:val="24"/>
                <w:szCs w:val="24"/>
              </w:rPr>
              <w:t>Effect of Financial Literacy and Lifestyle of Financial Student Behavior</w:t>
            </w:r>
          </w:p>
        </w:tc>
        <w:tc>
          <w:tcPr>
            <w:tcW w:w="1701" w:type="dxa"/>
          </w:tcPr>
          <w:p w14:paraId="71189633"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b/>
                <w:sz w:val="24"/>
                <w:szCs w:val="24"/>
              </w:rPr>
              <w:t>Independen:</w:t>
            </w:r>
          </w:p>
          <w:p w14:paraId="5747226E" w14:textId="77777777" w:rsidR="00781FC7" w:rsidRPr="00906653" w:rsidRDefault="00781FC7" w:rsidP="00781FC7">
            <w:pPr>
              <w:numPr>
                <w:ilvl w:val="0"/>
                <w:numId w:val="41"/>
              </w:numPr>
              <w:pBdr>
                <w:top w:val="nil"/>
                <w:left w:val="nil"/>
                <w:bottom w:val="nil"/>
                <w:right w:val="nil"/>
                <w:between w:val="nil"/>
              </w:pBdr>
              <w:shd w:val="clear" w:color="auto" w:fill="FFFFFF"/>
              <w:spacing w:after="0"/>
              <w:ind w:left="316"/>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Literasi Keuangan</w:t>
            </w:r>
          </w:p>
          <w:p w14:paraId="5F00B232" w14:textId="77777777" w:rsidR="00781FC7" w:rsidRPr="00906653" w:rsidRDefault="00781FC7" w:rsidP="00781FC7">
            <w:pPr>
              <w:numPr>
                <w:ilvl w:val="0"/>
                <w:numId w:val="41"/>
              </w:numPr>
              <w:pBdr>
                <w:top w:val="nil"/>
                <w:left w:val="nil"/>
                <w:bottom w:val="nil"/>
                <w:right w:val="nil"/>
                <w:between w:val="nil"/>
              </w:pBdr>
              <w:shd w:val="clear" w:color="auto" w:fill="FFFFFF"/>
              <w:ind w:left="316"/>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Gaya Hidup</w:t>
            </w:r>
          </w:p>
          <w:p w14:paraId="38C11902"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b/>
                <w:sz w:val="24"/>
                <w:szCs w:val="24"/>
              </w:rPr>
              <w:t>Dependen:</w:t>
            </w:r>
          </w:p>
          <w:p w14:paraId="62E92A55"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sz w:val="24"/>
                <w:szCs w:val="24"/>
              </w:rPr>
              <w:t>Perilaku Keuangan</w:t>
            </w:r>
          </w:p>
        </w:tc>
        <w:tc>
          <w:tcPr>
            <w:tcW w:w="1984" w:type="dxa"/>
          </w:tcPr>
          <w:p w14:paraId="2609D918" w14:textId="77777777" w:rsidR="00781FC7" w:rsidRPr="00906653" w:rsidRDefault="00781FC7" w:rsidP="00781FC7">
            <w:pPr>
              <w:numPr>
                <w:ilvl w:val="0"/>
                <w:numId w:val="42"/>
              </w:numPr>
              <w:pBdr>
                <w:top w:val="nil"/>
                <w:left w:val="nil"/>
                <w:bottom w:val="nil"/>
                <w:right w:val="nil"/>
                <w:between w:val="nil"/>
              </w:pBdr>
              <w:shd w:val="clear" w:color="auto" w:fill="FFFFFF"/>
              <w:spacing w:after="0"/>
              <w:ind w:left="326"/>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 xml:space="preserve">Literasi keuangan </w:t>
            </w:r>
            <w:r>
              <w:rPr>
                <w:rFonts w:asciiTheme="majorBidi" w:eastAsia="Times New Roman" w:hAnsiTheme="majorBidi" w:cstheme="majorBidi"/>
                <w:color w:val="000000"/>
                <w:sz w:val="24"/>
                <w:szCs w:val="24"/>
              </w:rPr>
              <w:t>memiliki pengaruh</w:t>
            </w:r>
            <w:r w:rsidRPr="00906653">
              <w:rPr>
                <w:rFonts w:asciiTheme="majorBidi" w:eastAsia="Times New Roman" w:hAnsiTheme="majorBidi" w:cstheme="majorBidi"/>
                <w:color w:val="000000"/>
                <w:sz w:val="24"/>
                <w:szCs w:val="24"/>
              </w:rPr>
              <w:t xml:space="preserve"> positif terhadap keputusan investasi</w:t>
            </w:r>
          </w:p>
          <w:p w14:paraId="62DA3BDE" w14:textId="77777777" w:rsidR="00781FC7" w:rsidRPr="00906653" w:rsidRDefault="00781FC7" w:rsidP="00781FC7">
            <w:pPr>
              <w:numPr>
                <w:ilvl w:val="0"/>
                <w:numId w:val="42"/>
              </w:numPr>
              <w:pBdr>
                <w:top w:val="nil"/>
                <w:left w:val="nil"/>
                <w:bottom w:val="nil"/>
                <w:right w:val="nil"/>
                <w:between w:val="nil"/>
              </w:pBdr>
              <w:shd w:val="clear" w:color="auto" w:fill="FFFFFF"/>
              <w:spacing w:after="0"/>
              <w:ind w:left="326"/>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 xml:space="preserve">Motivasi </w:t>
            </w:r>
            <w:r>
              <w:rPr>
                <w:rFonts w:asciiTheme="majorBidi" w:eastAsia="Times New Roman" w:hAnsiTheme="majorBidi" w:cstheme="majorBidi"/>
                <w:color w:val="000000"/>
                <w:sz w:val="24"/>
                <w:szCs w:val="24"/>
              </w:rPr>
              <w:t>memiliki pengaruh</w:t>
            </w:r>
            <w:r w:rsidRPr="00906653">
              <w:rPr>
                <w:rFonts w:asciiTheme="majorBidi" w:eastAsia="Times New Roman" w:hAnsiTheme="majorBidi" w:cstheme="majorBidi"/>
                <w:color w:val="000000"/>
                <w:sz w:val="24"/>
                <w:szCs w:val="24"/>
              </w:rPr>
              <w:t xml:space="preserve"> terhadap keputusan investasi</w:t>
            </w:r>
          </w:p>
          <w:p w14:paraId="69379ECB" w14:textId="77777777" w:rsidR="00781FC7" w:rsidRPr="00906653" w:rsidRDefault="00781FC7" w:rsidP="00781FC7">
            <w:pPr>
              <w:numPr>
                <w:ilvl w:val="0"/>
                <w:numId w:val="42"/>
              </w:numPr>
              <w:pBdr>
                <w:top w:val="nil"/>
                <w:left w:val="nil"/>
                <w:bottom w:val="nil"/>
                <w:right w:val="nil"/>
                <w:between w:val="nil"/>
              </w:pBdr>
              <w:shd w:val="clear" w:color="auto" w:fill="FFFFFF"/>
              <w:ind w:left="326"/>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 xml:space="preserve">Perilaku keuangan </w:t>
            </w:r>
            <w:r>
              <w:rPr>
                <w:rFonts w:asciiTheme="majorBidi" w:eastAsia="Times New Roman" w:hAnsiTheme="majorBidi" w:cstheme="majorBidi"/>
                <w:color w:val="000000"/>
                <w:sz w:val="24"/>
                <w:szCs w:val="24"/>
              </w:rPr>
              <w:t>memiliki pengaruh</w:t>
            </w:r>
            <w:r w:rsidRPr="00906653">
              <w:rPr>
                <w:rFonts w:asciiTheme="majorBidi" w:eastAsia="Times New Roman" w:hAnsiTheme="majorBidi" w:cstheme="majorBidi"/>
                <w:color w:val="000000"/>
                <w:sz w:val="24"/>
                <w:szCs w:val="24"/>
              </w:rPr>
              <w:t xml:space="preserve"> terhadap keputusan investasi</w:t>
            </w:r>
          </w:p>
        </w:tc>
        <w:tc>
          <w:tcPr>
            <w:tcW w:w="1808" w:type="dxa"/>
          </w:tcPr>
          <w:p w14:paraId="15D3C836"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b/>
                <w:sz w:val="24"/>
                <w:szCs w:val="24"/>
              </w:rPr>
              <w:t>Perbedaan:</w:t>
            </w:r>
          </w:p>
          <w:p w14:paraId="78B479C2"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sz w:val="24"/>
                <w:szCs w:val="24"/>
              </w:rPr>
              <w:t xml:space="preserve">Perbedaan </w:t>
            </w:r>
            <w:r>
              <w:rPr>
                <w:rFonts w:asciiTheme="majorBidi" w:eastAsia="Times New Roman" w:hAnsiTheme="majorBidi" w:cstheme="majorBidi"/>
                <w:sz w:val="24"/>
                <w:szCs w:val="24"/>
              </w:rPr>
              <w:t>dala</w:t>
            </w:r>
            <w:r w:rsidRPr="00906653">
              <w:rPr>
                <w:rFonts w:asciiTheme="majorBidi" w:eastAsia="Times New Roman" w:hAnsiTheme="majorBidi" w:cstheme="majorBidi"/>
                <w:sz w:val="24"/>
                <w:szCs w:val="24"/>
              </w:rPr>
              <w:t xml:space="preserve"> penelitian ini </w:t>
            </w:r>
            <w:r>
              <w:rPr>
                <w:rFonts w:asciiTheme="majorBidi" w:eastAsia="Times New Roman" w:hAnsiTheme="majorBidi" w:cstheme="majorBidi"/>
                <w:sz w:val="24"/>
                <w:szCs w:val="24"/>
              </w:rPr>
              <w:t>ada</w:t>
            </w:r>
            <w:r w:rsidRPr="00906653">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dalam </w:t>
            </w:r>
            <w:r w:rsidRPr="00906653">
              <w:rPr>
                <w:rFonts w:asciiTheme="majorBidi" w:eastAsia="Times New Roman" w:hAnsiTheme="majorBidi" w:cstheme="majorBidi"/>
                <w:sz w:val="24"/>
                <w:szCs w:val="24"/>
              </w:rPr>
              <w:t>variabel Gaya Hidup (X2), objek penelitian</w:t>
            </w:r>
            <w:r>
              <w:rPr>
                <w:rFonts w:asciiTheme="majorBidi" w:eastAsia="Times New Roman" w:hAnsiTheme="majorBidi" w:cstheme="majorBidi"/>
                <w:sz w:val="24"/>
                <w:szCs w:val="24"/>
              </w:rPr>
              <w:t>, dan metode</w:t>
            </w:r>
            <w:r w:rsidRPr="00906653">
              <w:rPr>
                <w:rFonts w:asciiTheme="majorBidi" w:eastAsia="Times New Roman" w:hAnsiTheme="majorBidi" w:cstheme="majorBidi"/>
                <w:sz w:val="24"/>
                <w:szCs w:val="24"/>
              </w:rPr>
              <w:t xml:space="preserve"> pengumpulan sampling</w:t>
            </w:r>
            <w:r w:rsidRPr="00906653">
              <w:rPr>
                <w:rFonts w:asciiTheme="majorBidi" w:eastAsia="Times New Roman" w:hAnsiTheme="majorBidi" w:cstheme="majorBidi"/>
                <w:b/>
                <w:sz w:val="24"/>
                <w:szCs w:val="24"/>
              </w:rPr>
              <w:t xml:space="preserve">. </w:t>
            </w:r>
          </w:p>
          <w:p w14:paraId="3EB005E2" w14:textId="77777777" w:rsidR="00781FC7" w:rsidRPr="00906653" w:rsidRDefault="00781FC7" w:rsidP="00573E21">
            <w:pPr>
              <w:shd w:val="clear" w:color="auto" w:fill="FFFFFF"/>
              <w:rPr>
                <w:rFonts w:asciiTheme="majorBidi" w:eastAsia="Times New Roman" w:hAnsiTheme="majorBidi" w:cstheme="majorBidi"/>
                <w:sz w:val="24"/>
                <w:szCs w:val="24"/>
              </w:rPr>
            </w:pPr>
          </w:p>
        </w:tc>
      </w:tr>
      <w:tr w:rsidR="00781FC7" w:rsidRPr="00906653" w14:paraId="724AF682" w14:textId="77777777" w:rsidTr="00573E21">
        <w:trPr>
          <w:jc w:val="center"/>
        </w:trPr>
        <w:tc>
          <w:tcPr>
            <w:tcW w:w="1242" w:type="dxa"/>
          </w:tcPr>
          <w:p w14:paraId="4DF0FCFC" w14:textId="77777777" w:rsidR="00781FC7" w:rsidRPr="00906653" w:rsidRDefault="00781FC7" w:rsidP="00573E21">
            <w:pPr>
              <w:shd w:val="clear" w:color="auto" w:fill="FFFFFF"/>
              <w:rPr>
                <w:rFonts w:asciiTheme="majorBidi" w:eastAsia="Times New Roman" w:hAnsiTheme="majorBidi" w:cstheme="majorBidi"/>
                <w:sz w:val="24"/>
                <w:szCs w:val="24"/>
              </w:rPr>
            </w:pPr>
            <w:r w:rsidRPr="00906653">
              <w:rPr>
                <w:rFonts w:asciiTheme="majorBidi" w:eastAsia="Times New Roman" w:hAnsiTheme="majorBidi" w:cstheme="majorBidi"/>
                <w:color w:val="000000"/>
                <w:sz w:val="24"/>
                <w:szCs w:val="24"/>
              </w:rPr>
              <w:t>Triawan Harahap et al., (2020)</w:t>
            </w:r>
          </w:p>
        </w:tc>
        <w:tc>
          <w:tcPr>
            <w:tcW w:w="1418" w:type="dxa"/>
          </w:tcPr>
          <w:p w14:paraId="31263707" w14:textId="77777777" w:rsidR="00781FC7" w:rsidRPr="00906653" w:rsidRDefault="00781FC7" w:rsidP="00573E21">
            <w:pPr>
              <w:shd w:val="clear" w:color="auto" w:fill="FFFFFF"/>
              <w:rPr>
                <w:rFonts w:asciiTheme="majorBidi" w:eastAsia="Times New Roman" w:hAnsiTheme="majorBidi" w:cstheme="majorBidi"/>
                <w:i/>
                <w:sz w:val="24"/>
                <w:szCs w:val="24"/>
              </w:rPr>
            </w:pPr>
            <w:r w:rsidRPr="00906653">
              <w:rPr>
                <w:rFonts w:asciiTheme="majorBidi" w:eastAsia="Times New Roman" w:hAnsiTheme="majorBidi" w:cstheme="majorBidi"/>
                <w:sz w:val="24"/>
                <w:szCs w:val="24"/>
                <w:highlight w:val="white"/>
              </w:rPr>
              <w:t>Perilaku Keuangan Pada Pelaku UMKM Kelurahan Cinere, Depok</w:t>
            </w:r>
          </w:p>
        </w:tc>
        <w:tc>
          <w:tcPr>
            <w:tcW w:w="1701" w:type="dxa"/>
          </w:tcPr>
          <w:p w14:paraId="2219CC1B" w14:textId="77777777" w:rsidR="00781FC7" w:rsidRPr="00906653" w:rsidRDefault="00781FC7" w:rsidP="00573E21">
            <w:pPr>
              <w:pBdr>
                <w:top w:val="nil"/>
                <w:left w:val="nil"/>
                <w:bottom w:val="nil"/>
                <w:right w:val="nil"/>
                <w:between w:val="nil"/>
              </w:pBdr>
              <w:shd w:val="clear" w:color="auto" w:fill="FFFFFF"/>
              <w:rPr>
                <w:rFonts w:asciiTheme="majorBidi" w:eastAsia="Times New Roman" w:hAnsiTheme="majorBidi" w:cstheme="majorBidi"/>
                <w:b/>
                <w:color w:val="000000"/>
                <w:sz w:val="24"/>
                <w:szCs w:val="24"/>
              </w:rPr>
            </w:pPr>
            <w:r w:rsidRPr="00906653">
              <w:rPr>
                <w:rFonts w:asciiTheme="majorBidi" w:eastAsia="Times New Roman" w:hAnsiTheme="majorBidi" w:cstheme="majorBidi"/>
                <w:b/>
                <w:color w:val="000000"/>
                <w:sz w:val="24"/>
                <w:szCs w:val="24"/>
              </w:rPr>
              <w:t>Independen:</w:t>
            </w:r>
          </w:p>
          <w:p w14:paraId="52B7E300" w14:textId="77777777" w:rsidR="00781FC7" w:rsidRPr="00906653" w:rsidRDefault="00781FC7" w:rsidP="00781FC7">
            <w:pPr>
              <w:numPr>
                <w:ilvl w:val="0"/>
                <w:numId w:val="45"/>
              </w:numPr>
              <w:pBdr>
                <w:top w:val="nil"/>
                <w:left w:val="nil"/>
                <w:bottom w:val="nil"/>
                <w:right w:val="nil"/>
                <w:between w:val="nil"/>
              </w:pBdr>
              <w:shd w:val="clear" w:color="auto" w:fill="FFFFFF"/>
              <w:spacing w:after="0"/>
              <w:ind w:left="315" w:hanging="283"/>
              <w:jc w:val="both"/>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Literasi Keuangan</w:t>
            </w:r>
          </w:p>
          <w:p w14:paraId="738C63DE" w14:textId="77777777" w:rsidR="00781FC7" w:rsidRPr="00906653" w:rsidRDefault="00781FC7" w:rsidP="00781FC7">
            <w:pPr>
              <w:numPr>
                <w:ilvl w:val="0"/>
                <w:numId w:val="45"/>
              </w:numPr>
              <w:pBdr>
                <w:top w:val="nil"/>
                <w:left w:val="nil"/>
                <w:bottom w:val="nil"/>
                <w:right w:val="nil"/>
                <w:between w:val="nil"/>
              </w:pBdr>
              <w:shd w:val="clear" w:color="auto" w:fill="FFFFFF"/>
              <w:spacing w:after="0"/>
              <w:ind w:left="315" w:hanging="283"/>
              <w:jc w:val="both"/>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 xml:space="preserve">Sikap keuangan </w:t>
            </w:r>
          </w:p>
          <w:p w14:paraId="6BE038ED" w14:textId="77777777" w:rsidR="00781FC7" w:rsidRPr="00906653" w:rsidRDefault="00781FC7" w:rsidP="00781FC7">
            <w:pPr>
              <w:numPr>
                <w:ilvl w:val="0"/>
                <w:numId w:val="45"/>
              </w:numPr>
              <w:pBdr>
                <w:top w:val="nil"/>
                <w:left w:val="nil"/>
                <w:bottom w:val="nil"/>
                <w:right w:val="nil"/>
                <w:between w:val="nil"/>
              </w:pBdr>
              <w:shd w:val="clear" w:color="auto" w:fill="FFFFFF"/>
              <w:ind w:left="315" w:hanging="283"/>
              <w:jc w:val="both"/>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 xml:space="preserve">Locus of control </w:t>
            </w:r>
          </w:p>
          <w:p w14:paraId="13F4D0EA" w14:textId="77777777" w:rsidR="00781FC7" w:rsidRPr="00906653" w:rsidRDefault="00781FC7" w:rsidP="00573E21">
            <w:pPr>
              <w:shd w:val="clear" w:color="auto" w:fill="FFFFFF"/>
              <w:jc w:val="both"/>
              <w:rPr>
                <w:rFonts w:asciiTheme="majorBidi" w:eastAsia="Times New Roman" w:hAnsiTheme="majorBidi" w:cstheme="majorBidi"/>
                <w:b/>
                <w:sz w:val="24"/>
                <w:szCs w:val="24"/>
              </w:rPr>
            </w:pPr>
            <w:r w:rsidRPr="00906653">
              <w:rPr>
                <w:rFonts w:asciiTheme="majorBidi" w:eastAsia="Times New Roman" w:hAnsiTheme="majorBidi" w:cstheme="majorBidi"/>
                <w:b/>
                <w:sz w:val="24"/>
                <w:szCs w:val="24"/>
              </w:rPr>
              <w:t xml:space="preserve">Dependen: </w:t>
            </w:r>
          </w:p>
          <w:p w14:paraId="31FF5B61"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sz w:val="24"/>
                <w:szCs w:val="24"/>
              </w:rPr>
              <w:t xml:space="preserve">Perilaku Keuangan </w:t>
            </w:r>
          </w:p>
        </w:tc>
        <w:tc>
          <w:tcPr>
            <w:tcW w:w="1984" w:type="dxa"/>
          </w:tcPr>
          <w:p w14:paraId="2C615ED2" w14:textId="77777777" w:rsidR="00781FC7" w:rsidRPr="00906653" w:rsidRDefault="00781FC7" w:rsidP="00781FC7">
            <w:pPr>
              <w:numPr>
                <w:ilvl w:val="0"/>
                <w:numId w:val="36"/>
              </w:numPr>
              <w:pBdr>
                <w:top w:val="nil"/>
                <w:left w:val="nil"/>
                <w:bottom w:val="nil"/>
                <w:right w:val="nil"/>
                <w:between w:val="nil"/>
              </w:pBdr>
              <w:shd w:val="clear" w:color="auto" w:fill="FFFFFF"/>
              <w:spacing w:after="0"/>
              <w:ind w:left="392" w:hanging="392"/>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 xml:space="preserve">Literasi keuangan </w:t>
            </w:r>
            <w:r>
              <w:rPr>
                <w:rFonts w:asciiTheme="majorBidi" w:eastAsia="Times New Roman" w:hAnsiTheme="majorBidi" w:cstheme="majorBidi"/>
                <w:color w:val="000000"/>
                <w:sz w:val="24"/>
                <w:szCs w:val="24"/>
              </w:rPr>
              <w:t>memiliki pengaruh</w:t>
            </w:r>
            <w:r w:rsidRPr="00906653">
              <w:rPr>
                <w:rFonts w:asciiTheme="majorBidi" w:eastAsia="Times New Roman" w:hAnsiTheme="majorBidi" w:cstheme="majorBidi"/>
                <w:color w:val="000000"/>
                <w:sz w:val="24"/>
                <w:szCs w:val="24"/>
              </w:rPr>
              <w:t xml:space="preserve"> positif terhadap perilaku keuangan</w:t>
            </w:r>
          </w:p>
          <w:p w14:paraId="2E7F7C2D" w14:textId="77777777" w:rsidR="00781FC7" w:rsidRPr="00906653" w:rsidRDefault="00781FC7" w:rsidP="00781FC7">
            <w:pPr>
              <w:numPr>
                <w:ilvl w:val="0"/>
                <w:numId w:val="36"/>
              </w:numPr>
              <w:pBdr>
                <w:top w:val="nil"/>
                <w:left w:val="nil"/>
                <w:bottom w:val="nil"/>
                <w:right w:val="nil"/>
                <w:between w:val="nil"/>
              </w:pBdr>
              <w:shd w:val="clear" w:color="auto" w:fill="FFFFFF"/>
              <w:spacing w:after="0"/>
              <w:ind w:left="392" w:hanging="392"/>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 xml:space="preserve">Sikap keuangan </w:t>
            </w:r>
            <w:r>
              <w:rPr>
                <w:rFonts w:asciiTheme="majorBidi" w:eastAsia="Times New Roman" w:hAnsiTheme="majorBidi" w:cstheme="majorBidi"/>
                <w:color w:val="000000"/>
                <w:sz w:val="24"/>
                <w:szCs w:val="24"/>
              </w:rPr>
              <w:t>memiliki pengaruh</w:t>
            </w:r>
            <w:r w:rsidRPr="00906653">
              <w:rPr>
                <w:rFonts w:asciiTheme="majorBidi" w:eastAsia="Times New Roman" w:hAnsiTheme="majorBidi" w:cstheme="majorBidi"/>
                <w:color w:val="000000"/>
                <w:sz w:val="24"/>
                <w:szCs w:val="24"/>
              </w:rPr>
              <w:t xml:space="preserve"> positif terhadap perilaku keuangan </w:t>
            </w:r>
          </w:p>
          <w:p w14:paraId="6BCB94AD" w14:textId="77777777" w:rsidR="00781FC7" w:rsidRPr="00906653" w:rsidRDefault="00781FC7" w:rsidP="00781FC7">
            <w:pPr>
              <w:numPr>
                <w:ilvl w:val="0"/>
                <w:numId w:val="42"/>
              </w:numPr>
              <w:pBdr>
                <w:top w:val="nil"/>
                <w:left w:val="nil"/>
                <w:bottom w:val="nil"/>
                <w:right w:val="nil"/>
                <w:between w:val="nil"/>
              </w:pBdr>
              <w:shd w:val="clear" w:color="auto" w:fill="FFFFFF"/>
              <w:spacing w:after="0"/>
              <w:ind w:left="326"/>
              <w:rPr>
                <w:rFonts w:asciiTheme="majorBidi" w:eastAsia="Times New Roman" w:hAnsiTheme="majorBidi" w:cstheme="majorBidi"/>
                <w:color w:val="000000"/>
                <w:sz w:val="24"/>
                <w:szCs w:val="24"/>
              </w:rPr>
            </w:pPr>
            <w:r w:rsidRPr="00906653">
              <w:rPr>
                <w:rFonts w:asciiTheme="majorBidi" w:eastAsia="Times New Roman" w:hAnsiTheme="majorBidi" w:cstheme="majorBidi"/>
                <w:i/>
                <w:color w:val="000000"/>
                <w:sz w:val="24"/>
                <w:szCs w:val="24"/>
              </w:rPr>
              <w:t>Locus of control</w:t>
            </w:r>
            <w:r w:rsidRPr="00906653">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t xml:space="preserve">memiliki </w:t>
            </w:r>
            <w:r>
              <w:rPr>
                <w:rFonts w:asciiTheme="majorBidi" w:eastAsia="Times New Roman" w:hAnsiTheme="majorBidi" w:cstheme="majorBidi"/>
                <w:color w:val="000000"/>
                <w:sz w:val="24"/>
                <w:szCs w:val="24"/>
              </w:rPr>
              <w:lastRenderedPageBreak/>
              <w:t>pengaruh</w:t>
            </w:r>
            <w:r w:rsidRPr="00906653">
              <w:rPr>
                <w:rFonts w:asciiTheme="majorBidi" w:eastAsia="Times New Roman" w:hAnsiTheme="majorBidi" w:cstheme="majorBidi"/>
                <w:color w:val="000000"/>
                <w:sz w:val="24"/>
                <w:szCs w:val="24"/>
              </w:rPr>
              <w:t xml:space="preserve"> terhadap perilaku keuangan </w:t>
            </w:r>
          </w:p>
        </w:tc>
        <w:tc>
          <w:tcPr>
            <w:tcW w:w="1808" w:type="dxa"/>
          </w:tcPr>
          <w:p w14:paraId="7C1391E0"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b/>
                <w:sz w:val="24"/>
                <w:szCs w:val="24"/>
              </w:rPr>
              <w:lastRenderedPageBreak/>
              <w:t>Perbedaan:</w:t>
            </w:r>
          </w:p>
          <w:p w14:paraId="15D04746"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sz w:val="24"/>
                <w:szCs w:val="24"/>
              </w:rPr>
              <w:t xml:space="preserve">Perbedan </w:t>
            </w:r>
            <w:r>
              <w:rPr>
                <w:rFonts w:asciiTheme="majorBidi" w:eastAsia="Times New Roman" w:hAnsiTheme="majorBidi" w:cstheme="majorBidi"/>
                <w:sz w:val="24"/>
                <w:szCs w:val="24"/>
              </w:rPr>
              <w:t>dalam</w:t>
            </w:r>
            <w:r w:rsidRPr="00906653">
              <w:rPr>
                <w:rFonts w:asciiTheme="majorBidi" w:eastAsia="Times New Roman" w:hAnsiTheme="majorBidi" w:cstheme="majorBidi"/>
                <w:sz w:val="24"/>
                <w:szCs w:val="24"/>
              </w:rPr>
              <w:t xml:space="preserve"> penelitian ini </w:t>
            </w:r>
            <w:r>
              <w:rPr>
                <w:rFonts w:asciiTheme="majorBidi" w:eastAsia="Times New Roman" w:hAnsiTheme="majorBidi" w:cstheme="majorBidi"/>
                <w:sz w:val="24"/>
                <w:szCs w:val="24"/>
              </w:rPr>
              <w:t>ada</w:t>
            </w:r>
            <w:r w:rsidRPr="00906653">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dalam </w:t>
            </w:r>
            <w:r w:rsidRPr="00906653">
              <w:rPr>
                <w:rFonts w:asciiTheme="majorBidi" w:eastAsia="Times New Roman" w:hAnsiTheme="majorBidi" w:cstheme="majorBidi"/>
                <w:sz w:val="24"/>
                <w:szCs w:val="24"/>
              </w:rPr>
              <w:t>objek penelitian</w:t>
            </w:r>
            <w:r>
              <w:rPr>
                <w:rFonts w:asciiTheme="majorBidi" w:eastAsia="Times New Roman" w:hAnsiTheme="majorBidi" w:cstheme="majorBidi"/>
                <w:sz w:val="24"/>
                <w:szCs w:val="24"/>
              </w:rPr>
              <w:t xml:space="preserve"> serta metode </w:t>
            </w:r>
            <w:r w:rsidRPr="00906653">
              <w:rPr>
                <w:rFonts w:asciiTheme="majorBidi" w:eastAsia="Times New Roman" w:hAnsiTheme="majorBidi" w:cstheme="majorBidi"/>
                <w:sz w:val="24"/>
                <w:szCs w:val="24"/>
              </w:rPr>
              <w:t>analisis data.</w:t>
            </w:r>
          </w:p>
        </w:tc>
      </w:tr>
      <w:tr w:rsidR="00781FC7" w:rsidRPr="00906653" w14:paraId="4DF1CED8" w14:textId="77777777" w:rsidTr="00573E21">
        <w:trPr>
          <w:jc w:val="center"/>
        </w:trPr>
        <w:tc>
          <w:tcPr>
            <w:tcW w:w="1242" w:type="dxa"/>
          </w:tcPr>
          <w:p w14:paraId="40DFCE44" w14:textId="77777777" w:rsidR="00781FC7" w:rsidRPr="00906653" w:rsidRDefault="00781FC7" w:rsidP="00573E21">
            <w:pPr>
              <w:shd w:val="clear" w:color="auto" w:fill="FFFFFF"/>
              <w:rPr>
                <w:rFonts w:asciiTheme="majorBidi" w:eastAsia="Times New Roman" w:hAnsiTheme="majorBidi" w:cstheme="majorBidi"/>
                <w:color w:val="000000"/>
                <w:sz w:val="24"/>
                <w:szCs w:val="24"/>
              </w:rPr>
            </w:pPr>
            <w:r w:rsidRPr="00906653">
              <w:rPr>
                <w:rFonts w:asciiTheme="majorBidi" w:eastAsia="Times New Roman" w:hAnsiTheme="majorBidi" w:cstheme="majorBidi"/>
                <w:sz w:val="24"/>
                <w:szCs w:val="24"/>
              </w:rPr>
              <w:t>Safryani et al., (2020)</w:t>
            </w:r>
          </w:p>
        </w:tc>
        <w:tc>
          <w:tcPr>
            <w:tcW w:w="1418" w:type="dxa"/>
          </w:tcPr>
          <w:p w14:paraId="64F8D60D" w14:textId="77777777" w:rsidR="00781FC7" w:rsidRPr="00906653" w:rsidRDefault="00781FC7" w:rsidP="00573E21">
            <w:pPr>
              <w:shd w:val="clear" w:color="auto" w:fill="FFFFFF"/>
              <w:rPr>
                <w:rFonts w:asciiTheme="majorBidi" w:eastAsia="Times New Roman" w:hAnsiTheme="majorBidi" w:cstheme="majorBidi"/>
                <w:sz w:val="24"/>
                <w:szCs w:val="24"/>
                <w:highlight w:val="white"/>
              </w:rPr>
            </w:pPr>
            <w:r w:rsidRPr="00906653">
              <w:rPr>
                <w:rFonts w:asciiTheme="majorBidi" w:eastAsia="Times New Roman" w:hAnsiTheme="majorBidi" w:cstheme="majorBidi"/>
                <w:sz w:val="24"/>
                <w:szCs w:val="24"/>
              </w:rPr>
              <w:t xml:space="preserve">Analisis Literasi Keuangan, Perilaku Keuangan, dan Pendapatan Terhadap Keputusan Investasi </w:t>
            </w:r>
          </w:p>
        </w:tc>
        <w:tc>
          <w:tcPr>
            <w:tcW w:w="1701" w:type="dxa"/>
          </w:tcPr>
          <w:p w14:paraId="39389846"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b/>
                <w:sz w:val="24"/>
                <w:szCs w:val="24"/>
              </w:rPr>
              <w:t>Independen:</w:t>
            </w:r>
          </w:p>
          <w:p w14:paraId="4B369051" w14:textId="77777777" w:rsidR="00781FC7" w:rsidRPr="00906653" w:rsidRDefault="00781FC7" w:rsidP="00781FC7">
            <w:pPr>
              <w:numPr>
                <w:ilvl w:val="0"/>
                <w:numId w:val="38"/>
              </w:numPr>
              <w:pBdr>
                <w:top w:val="nil"/>
                <w:left w:val="nil"/>
                <w:bottom w:val="nil"/>
                <w:right w:val="nil"/>
                <w:between w:val="nil"/>
              </w:pBdr>
              <w:shd w:val="clear" w:color="auto" w:fill="FFFFFF"/>
              <w:spacing w:after="0"/>
              <w:ind w:left="316"/>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Literasi Keuangan</w:t>
            </w:r>
          </w:p>
          <w:p w14:paraId="074B59EE" w14:textId="77777777" w:rsidR="00781FC7" w:rsidRPr="00906653" w:rsidRDefault="00781FC7" w:rsidP="00781FC7">
            <w:pPr>
              <w:numPr>
                <w:ilvl w:val="0"/>
                <w:numId w:val="38"/>
              </w:numPr>
              <w:pBdr>
                <w:top w:val="nil"/>
                <w:left w:val="nil"/>
                <w:bottom w:val="nil"/>
                <w:right w:val="nil"/>
                <w:between w:val="nil"/>
              </w:pBdr>
              <w:shd w:val="clear" w:color="auto" w:fill="FFFFFF"/>
              <w:spacing w:after="0"/>
              <w:ind w:left="316"/>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Perilaku Keuangan</w:t>
            </w:r>
          </w:p>
          <w:p w14:paraId="70C5C584" w14:textId="77777777" w:rsidR="00781FC7" w:rsidRPr="00906653" w:rsidRDefault="00781FC7" w:rsidP="00781FC7">
            <w:pPr>
              <w:numPr>
                <w:ilvl w:val="0"/>
                <w:numId w:val="38"/>
              </w:numPr>
              <w:pBdr>
                <w:top w:val="nil"/>
                <w:left w:val="nil"/>
                <w:bottom w:val="nil"/>
                <w:right w:val="nil"/>
                <w:between w:val="nil"/>
              </w:pBdr>
              <w:shd w:val="clear" w:color="auto" w:fill="FFFFFF"/>
              <w:ind w:left="316"/>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Pendapatan</w:t>
            </w:r>
          </w:p>
          <w:p w14:paraId="6E3752C9"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b/>
                <w:sz w:val="24"/>
                <w:szCs w:val="24"/>
              </w:rPr>
              <w:t>Independen:</w:t>
            </w:r>
          </w:p>
          <w:p w14:paraId="5B6FD058" w14:textId="77777777" w:rsidR="00781FC7" w:rsidRPr="00906653" w:rsidRDefault="00781FC7" w:rsidP="00573E21">
            <w:pPr>
              <w:pBdr>
                <w:top w:val="nil"/>
                <w:left w:val="nil"/>
                <w:bottom w:val="nil"/>
                <w:right w:val="nil"/>
                <w:between w:val="nil"/>
              </w:pBdr>
              <w:shd w:val="clear" w:color="auto" w:fill="FFFFFF"/>
              <w:rPr>
                <w:rFonts w:asciiTheme="majorBidi" w:eastAsia="Times New Roman" w:hAnsiTheme="majorBidi" w:cstheme="majorBidi"/>
                <w:b/>
                <w:color w:val="000000"/>
                <w:sz w:val="24"/>
                <w:szCs w:val="24"/>
              </w:rPr>
            </w:pPr>
            <w:r w:rsidRPr="00906653">
              <w:rPr>
                <w:rFonts w:asciiTheme="majorBidi" w:eastAsia="Times New Roman" w:hAnsiTheme="majorBidi" w:cstheme="majorBidi"/>
                <w:color w:val="000000"/>
                <w:sz w:val="24"/>
                <w:szCs w:val="24"/>
              </w:rPr>
              <w:t>Keputusan Investasi</w:t>
            </w:r>
          </w:p>
        </w:tc>
        <w:tc>
          <w:tcPr>
            <w:tcW w:w="1984" w:type="dxa"/>
          </w:tcPr>
          <w:p w14:paraId="6B98AC63" w14:textId="77777777" w:rsidR="00781FC7" w:rsidRPr="00906653" w:rsidRDefault="00781FC7" w:rsidP="00781FC7">
            <w:pPr>
              <w:numPr>
                <w:ilvl w:val="0"/>
                <w:numId w:val="40"/>
              </w:numPr>
              <w:pBdr>
                <w:top w:val="nil"/>
                <w:left w:val="nil"/>
                <w:bottom w:val="nil"/>
                <w:right w:val="nil"/>
                <w:between w:val="nil"/>
              </w:pBdr>
              <w:shd w:val="clear" w:color="auto" w:fill="FFFFFF"/>
              <w:spacing w:after="0"/>
              <w:ind w:left="326"/>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 xml:space="preserve">Literasi keuangan </w:t>
            </w:r>
            <w:r>
              <w:rPr>
                <w:rFonts w:asciiTheme="majorBidi" w:eastAsia="Times New Roman" w:hAnsiTheme="majorBidi" w:cstheme="majorBidi"/>
                <w:color w:val="000000"/>
                <w:sz w:val="24"/>
                <w:szCs w:val="24"/>
              </w:rPr>
              <w:t>punya pengaruh</w:t>
            </w:r>
            <w:r w:rsidRPr="00906653">
              <w:rPr>
                <w:rFonts w:asciiTheme="majorBidi" w:eastAsia="Times New Roman" w:hAnsiTheme="majorBidi" w:cstheme="majorBidi"/>
                <w:color w:val="000000"/>
                <w:sz w:val="24"/>
                <w:szCs w:val="24"/>
              </w:rPr>
              <w:t xml:space="preserve"> terhadap keputusan investasi</w:t>
            </w:r>
          </w:p>
          <w:p w14:paraId="5B1A4BCC" w14:textId="77777777" w:rsidR="00781FC7" w:rsidRPr="00906653" w:rsidRDefault="00781FC7" w:rsidP="00781FC7">
            <w:pPr>
              <w:numPr>
                <w:ilvl w:val="0"/>
                <w:numId w:val="40"/>
              </w:numPr>
              <w:pBdr>
                <w:top w:val="nil"/>
                <w:left w:val="nil"/>
                <w:bottom w:val="nil"/>
                <w:right w:val="nil"/>
                <w:between w:val="nil"/>
              </w:pBdr>
              <w:shd w:val="clear" w:color="auto" w:fill="FFFFFF"/>
              <w:spacing w:after="0"/>
              <w:ind w:left="326"/>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 xml:space="preserve">Perilaku keuangan tidak </w:t>
            </w:r>
            <w:r>
              <w:rPr>
                <w:rFonts w:asciiTheme="majorBidi" w:eastAsia="Times New Roman" w:hAnsiTheme="majorBidi" w:cstheme="majorBidi"/>
                <w:color w:val="000000"/>
                <w:sz w:val="24"/>
                <w:szCs w:val="24"/>
              </w:rPr>
              <w:t>punnya pengaruh</w:t>
            </w:r>
            <w:r w:rsidRPr="00906653">
              <w:rPr>
                <w:rFonts w:asciiTheme="majorBidi" w:eastAsia="Times New Roman" w:hAnsiTheme="majorBidi" w:cstheme="majorBidi"/>
                <w:color w:val="000000"/>
                <w:sz w:val="24"/>
                <w:szCs w:val="24"/>
              </w:rPr>
              <w:t xml:space="preserve"> terhadap keputusan investas</w:t>
            </w:r>
          </w:p>
          <w:p w14:paraId="1ADAB870" w14:textId="77777777" w:rsidR="00781FC7" w:rsidRPr="00906653" w:rsidRDefault="00781FC7" w:rsidP="00781FC7">
            <w:pPr>
              <w:numPr>
                <w:ilvl w:val="0"/>
                <w:numId w:val="36"/>
              </w:numPr>
              <w:pBdr>
                <w:top w:val="nil"/>
                <w:left w:val="nil"/>
                <w:bottom w:val="nil"/>
                <w:right w:val="nil"/>
                <w:between w:val="nil"/>
              </w:pBdr>
              <w:shd w:val="clear" w:color="auto" w:fill="FFFFFF"/>
              <w:spacing w:after="0"/>
              <w:ind w:left="392" w:hanging="392"/>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 xml:space="preserve">Pendapatan </w:t>
            </w:r>
            <w:r>
              <w:rPr>
                <w:rFonts w:asciiTheme="majorBidi" w:eastAsia="Times New Roman" w:hAnsiTheme="majorBidi" w:cstheme="majorBidi"/>
                <w:color w:val="000000"/>
                <w:sz w:val="24"/>
                <w:szCs w:val="24"/>
              </w:rPr>
              <w:t>punya pengaruh</w:t>
            </w:r>
            <w:r w:rsidRPr="00906653">
              <w:rPr>
                <w:rFonts w:asciiTheme="majorBidi" w:eastAsia="Times New Roman" w:hAnsiTheme="majorBidi" w:cstheme="majorBidi"/>
                <w:color w:val="000000"/>
                <w:sz w:val="24"/>
                <w:szCs w:val="24"/>
              </w:rPr>
              <w:t xml:space="preserve"> signifikan terhadap keputusan investasi</w:t>
            </w:r>
          </w:p>
        </w:tc>
        <w:tc>
          <w:tcPr>
            <w:tcW w:w="1808" w:type="dxa"/>
          </w:tcPr>
          <w:p w14:paraId="53E266AB"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b/>
                <w:sz w:val="24"/>
                <w:szCs w:val="24"/>
              </w:rPr>
              <w:t>Perbedaan:</w:t>
            </w:r>
          </w:p>
          <w:p w14:paraId="2F89A0FD"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sz w:val="24"/>
                <w:szCs w:val="24"/>
              </w:rPr>
              <w:t xml:space="preserve">Perbedaan penelitian ini </w:t>
            </w:r>
            <w:r>
              <w:rPr>
                <w:rFonts w:asciiTheme="majorBidi" w:eastAsia="Times New Roman" w:hAnsiTheme="majorBidi" w:cstheme="majorBidi"/>
                <w:sz w:val="24"/>
                <w:szCs w:val="24"/>
              </w:rPr>
              <w:t>ada</w:t>
            </w:r>
            <w:r w:rsidRPr="00906653">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dalam </w:t>
            </w:r>
            <w:r w:rsidRPr="00906653">
              <w:rPr>
                <w:rFonts w:asciiTheme="majorBidi" w:eastAsia="Times New Roman" w:hAnsiTheme="majorBidi" w:cstheme="majorBidi"/>
                <w:sz w:val="24"/>
                <w:szCs w:val="24"/>
              </w:rPr>
              <w:t>variabel pendapatan (X3), objek penelitian</w:t>
            </w:r>
            <w:r>
              <w:rPr>
                <w:rFonts w:asciiTheme="majorBidi" w:eastAsia="Times New Roman" w:hAnsiTheme="majorBidi" w:cstheme="majorBidi"/>
                <w:sz w:val="24"/>
                <w:szCs w:val="24"/>
              </w:rPr>
              <w:t>, dan metode</w:t>
            </w:r>
            <w:r w:rsidRPr="00906653">
              <w:rPr>
                <w:rFonts w:asciiTheme="majorBidi" w:eastAsia="Times New Roman" w:hAnsiTheme="majorBidi" w:cstheme="majorBidi"/>
                <w:sz w:val="24"/>
                <w:szCs w:val="24"/>
              </w:rPr>
              <w:t xml:space="preserve"> analisis data. </w:t>
            </w:r>
          </w:p>
        </w:tc>
      </w:tr>
      <w:tr w:rsidR="00781FC7" w:rsidRPr="00906653" w14:paraId="096E963D" w14:textId="77777777" w:rsidTr="00573E21">
        <w:trPr>
          <w:jc w:val="center"/>
        </w:trPr>
        <w:tc>
          <w:tcPr>
            <w:tcW w:w="1242" w:type="dxa"/>
          </w:tcPr>
          <w:p w14:paraId="50991281" w14:textId="77777777" w:rsidR="00781FC7" w:rsidRPr="00906653" w:rsidRDefault="00781FC7" w:rsidP="00573E21">
            <w:pPr>
              <w:shd w:val="clear" w:color="auto" w:fill="FFFFFF"/>
              <w:rPr>
                <w:rFonts w:asciiTheme="majorBidi" w:eastAsia="Times New Roman" w:hAnsiTheme="majorBidi" w:cstheme="majorBidi"/>
                <w:sz w:val="24"/>
                <w:szCs w:val="24"/>
              </w:rPr>
            </w:pPr>
            <w:r w:rsidRPr="00906653">
              <w:rPr>
                <w:rFonts w:asciiTheme="majorBidi" w:eastAsia="Times New Roman" w:hAnsiTheme="majorBidi" w:cstheme="majorBidi"/>
                <w:sz w:val="24"/>
                <w:szCs w:val="24"/>
              </w:rPr>
              <w:t>Istiqomah et al., (2022)</w:t>
            </w:r>
          </w:p>
        </w:tc>
        <w:tc>
          <w:tcPr>
            <w:tcW w:w="1418" w:type="dxa"/>
          </w:tcPr>
          <w:p w14:paraId="1B67B722" w14:textId="77777777" w:rsidR="00781FC7" w:rsidRPr="00906653" w:rsidRDefault="00781FC7" w:rsidP="00573E21">
            <w:pPr>
              <w:shd w:val="clear" w:color="auto" w:fill="FFFFFF"/>
              <w:rPr>
                <w:rFonts w:asciiTheme="majorBidi" w:eastAsia="Times New Roman" w:hAnsiTheme="majorBidi" w:cstheme="majorBidi"/>
                <w:sz w:val="24"/>
                <w:szCs w:val="24"/>
              </w:rPr>
            </w:pPr>
            <w:r w:rsidRPr="00906653">
              <w:rPr>
                <w:rFonts w:asciiTheme="majorBidi" w:eastAsia="Times New Roman" w:hAnsiTheme="majorBidi" w:cstheme="majorBidi"/>
                <w:sz w:val="24"/>
                <w:szCs w:val="24"/>
              </w:rPr>
              <w:t>Pengaruh Motivasi, Literasi Keuangan dan Perilaku Keuangan Terhadap Keputusan Investasi</w:t>
            </w:r>
          </w:p>
        </w:tc>
        <w:tc>
          <w:tcPr>
            <w:tcW w:w="1701" w:type="dxa"/>
          </w:tcPr>
          <w:p w14:paraId="74E945C7"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b/>
                <w:sz w:val="24"/>
                <w:szCs w:val="24"/>
              </w:rPr>
              <w:t>Independen:</w:t>
            </w:r>
          </w:p>
          <w:p w14:paraId="3426C680" w14:textId="77777777" w:rsidR="00781FC7" w:rsidRPr="00906653" w:rsidRDefault="00781FC7" w:rsidP="00781FC7">
            <w:pPr>
              <w:numPr>
                <w:ilvl w:val="0"/>
                <w:numId w:val="43"/>
              </w:numPr>
              <w:pBdr>
                <w:top w:val="nil"/>
                <w:left w:val="nil"/>
                <w:bottom w:val="nil"/>
                <w:right w:val="nil"/>
                <w:between w:val="nil"/>
              </w:pBdr>
              <w:shd w:val="clear" w:color="auto" w:fill="FFFFFF"/>
              <w:spacing w:after="0"/>
              <w:ind w:left="316"/>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Motivasi</w:t>
            </w:r>
          </w:p>
          <w:p w14:paraId="4E99E2DB" w14:textId="77777777" w:rsidR="00781FC7" w:rsidRPr="00906653" w:rsidRDefault="00781FC7" w:rsidP="00781FC7">
            <w:pPr>
              <w:numPr>
                <w:ilvl w:val="0"/>
                <w:numId w:val="43"/>
              </w:numPr>
              <w:pBdr>
                <w:top w:val="nil"/>
                <w:left w:val="nil"/>
                <w:bottom w:val="nil"/>
                <w:right w:val="nil"/>
                <w:between w:val="nil"/>
              </w:pBdr>
              <w:shd w:val="clear" w:color="auto" w:fill="FFFFFF"/>
              <w:spacing w:after="0"/>
              <w:ind w:left="316"/>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 xml:space="preserve">Literasi Keuangan </w:t>
            </w:r>
          </w:p>
          <w:p w14:paraId="00A0DAE8" w14:textId="77777777" w:rsidR="00781FC7" w:rsidRPr="00906653" w:rsidRDefault="00781FC7" w:rsidP="00781FC7">
            <w:pPr>
              <w:numPr>
                <w:ilvl w:val="0"/>
                <w:numId w:val="43"/>
              </w:numPr>
              <w:pBdr>
                <w:top w:val="nil"/>
                <w:left w:val="nil"/>
                <w:bottom w:val="nil"/>
                <w:right w:val="nil"/>
                <w:between w:val="nil"/>
              </w:pBdr>
              <w:shd w:val="clear" w:color="auto" w:fill="FFFFFF"/>
              <w:ind w:left="316"/>
              <w:rPr>
                <w:rFonts w:asciiTheme="majorBidi" w:eastAsia="Times New Roman" w:hAnsiTheme="majorBidi" w:cstheme="majorBidi"/>
                <w:b/>
                <w:color w:val="000000"/>
                <w:sz w:val="24"/>
                <w:szCs w:val="24"/>
              </w:rPr>
            </w:pPr>
            <w:r w:rsidRPr="00906653">
              <w:rPr>
                <w:rFonts w:asciiTheme="majorBidi" w:eastAsia="Times New Roman" w:hAnsiTheme="majorBidi" w:cstheme="majorBidi"/>
                <w:color w:val="000000"/>
                <w:sz w:val="24"/>
                <w:szCs w:val="24"/>
              </w:rPr>
              <w:t>Perilaku Keuangan</w:t>
            </w:r>
            <w:r w:rsidRPr="00906653">
              <w:rPr>
                <w:rFonts w:asciiTheme="majorBidi" w:eastAsia="Times New Roman" w:hAnsiTheme="majorBidi" w:cstheme="majorBidi"/>
                <w:b/>
                <w:color w:val="000000"/>
                <w:sz w:val="24"/>
                <w:szCs w:val="24"/>
              </w:rPr>
              <w:t xml:space="preserve"> </w:t>
            </w:r>
          </w:p>
          <w:p w14:paraId="35FAA69C"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b/>
                <w:sz w:val="24"/>
                <w:szCs w:val="24"/>
              </w:rPr>
              <w:t>Dependen:</w:t>
            </w:r>
          </w:p>
          <w:p w14:paraId="6BD68E94" w14:textId="77777777" w:rsidR="00781FC7" w:rsidRPr="00906653" w:rsidRDefault="00781FC7" w:rsidP="00781FC7">
            <w:pPr>
              <w:numPr>
                <w:ilvl w:val="0"/>
                <w:numId w:val="35"/>
              </w:numPr>
              <w:pBdr>
                <w:top w:val="nil"/>
                <w:left w:val="nil"/>
                <w:bottom w:val="nil"/>
                <w:right w:val="nil"/>
                <w:between w:val="nil"/>
              </w:pBdr>
              <w:shd w:val="clear" w:color="auto" w:fill="FFFFFF"/>
              <w:ind w:left="316"/>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Keputusan Investasi</w:t>
            </w:r>
          </w:p>
        </w:tc>
        <w:tc>
          <w:tcPr>
            <w:tcW w:w="1984" w:type="dxa"/>
          </w:tcPr>
          <w:p w14:paraId="2128BC41" w14:textId="77777777" w:rsidR="00781FC7" w:rsidRPr="00906653" w:rsidRDefault="00781FC7" w:rsidP="00781FC7">
            <w:pPr>
              <w:numPr>
                <w:ilvl w:val="0"/>
                <w:numId w:val="37"/>
              </w:numPr>
              <w:pBdr>
                <w:top w:val="nil"/>
                <w:left w:val="nil"/>
                <w:bottom w:val="nil"/>
                <w:right w:val="nil"/>
                <w:between w:val="nil"/>
              </w:pBdr>
              <w:shd w:val="clear" w:color="auto" w:fill="FFFFFF"/>
              <w:spacing w:after="0"/>
              <w:ind w:left="326"/>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 xml:space="preserve">Literasi keuangan </w:t>
            </w:r>
            <w:r>
              <w:rPr>
                <w:rFonts w:asciiTheme="majorBidi" w:eastAsia="Times New Roman" w:hAnsiTheme="majorBidi" w:cstheme="majorBidi"/>
                <w:color w:val="000000"/>
                <w:sz w:val="24"/>
                <w:szCs w:val="24"/>
              </w:rPr>
              <w:t>memiliki pengaruh</w:t>
            </w:r>
            <w:r w:rsidRPr="00906653">
              <w:rPr>
                <w:rFonts w:asciiTheme="majorBidi" w:eastAsia="Times New Roman" w:hAnsiTheme="majorBidi" w:cstheme="majorBidi"/>
                <w:color w:val="000000"/>
                <w:sz w:val="24"/>
                <w:szCs w:val="24"/>
              </w:rPr>
              <w:t xml:space="preserve"> positif terhadap keputusan investasi</w:t>
            </w:r>
          </w:p>
          <w:p w14:paraId="32CAC016" w14:textId="77777777" w:rsidR="00781FC7" w:rsidRPr="00906653" w:rsidRDefault="00781FC7" w:rsidP="00781FC7">
            <w:pPr>
              <w:numPr>
                <w:ilvl w:val="0"/>
                <w:numId w:val="37"/>
              </w:numPr>
              <w:pBdr>
                <w:top w:val="nil"/>
                <w:left w:val="nil"/>
                <w:bottom w:val="nil"/>
                <w:right w:val="nil"/>
                <w:between w:val="nil"/>
              </w:pBdr>
              <w:shd w:val="clear" w:color="auto" w:fill="FFFFFF"/>
              <w:spacing w:after="0"/>
              <w:ind w:left="326"/>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 xml:space="preserve">Motivasi </w:t>
            </w:r>
            <w:r>
              <w:rPr>
                <w:rFonts w:asciiTheme="majorBidi" w:eastAsia="Times New Roman" w:hAnsiTheme="majorBidi" w:cstheme="majorBidi"/>
                <w:color w:val="000000"/>
                <w:sz w:val="24"/>
                <w:szCs w:val="24"/>
              </w:rPr>
              <w:t>memiliki pengaruh</w:t>
            </w:r>
            <w:r w:rsidRPr="00906653">
              <w:rPr>
                <w:rFonts w:asciiTheme="majorBidi" w:eastAsia="Times New Roman" w:hAnsiTheme="majorBidi" w:cstheme="majorBidi"/>
                <w:color w:val="000000"/>
                <w:sz w:val="24"/>
                <w:szCs w:val="24"/>
              </w:rPr>
              <w:t xml:space="preserve"> terhadap keputusan investasi</w:t>
            </w:r>
          </w:p>
          <w:p w14:paraId="2737E7DB" w14:textId="77777777" w:rsidR="00781FC7" w:rsidRPr="00906653" w:rsidRDefault="00781FC7" w:rsidP="00781FC7">
            <w:pPr>
              <w:numPr>
                <w:ilvl w:val="0"/>
                <w:numId w:val="37"/>
              </w:numPr>
              <w:pBdr>
                <w:top w:val="nil"/>
                <w:left w:val="nil"/>
                <w:bottom w:val="nil"/>
                <w:right w:val="nil"/>
                <w:between w:val="nil"/>
              </w:pBdr>
              <w:shd w:val="clear" w:color="auto" w:fill="FFFFFF"/>
              <w:ind w:left="326"/>
              <w:rPr>
                <w:rFonts w:asciiTheme="majorBidi" w:eastAsia="Times New Roman" w:hAnsiTheme="majorBidi" w:cstheme="majorBidi"/>
                <w:color w:val="000000"/>
                <w:sz w:val="24"/>
                <w:szCs w:val="24"/>
              </w:rPr>
            </w:pPr>
            <w:r w:rsidRPr="00906653">
              <w:rPr>
                <w:rFonts w:asciiTheme="majorBidi" w:eastAsia="Times New Roman" w:hAnsiTheme="majorBidi" w:cstheme="majorBidi"/>
                <w:color w:val="000000"/>
                <w:sz w:val="24"/>
                <w:szCs w:val="24"/>
              </w:rPr>
              <w:t xml:space="preserve">Perilaku keuangan </w:t>
            </w:r>
            <w:r>
              <w:rPr>
                <w:rFonts w:asciiTheme="majorBidi" w:eastAsia="Times New Roman" w:hAnsiTheme="majorBidi" w:cstheme="majorBidi"/>
                <w:color w:val="000000"/>
                <w:sz w:val="24"/>
                <w:szCs w:val="24"/>
              </w:rPr>
              <w:t>memiliki pengaruh</w:t>
            </w:r>
            <w:r w:rsidRPr="00906653">
              <w:rPr>
                <w:rFonts w:asciiTheme="majorBidi" w:eastAsia="Times New Roman" w:hAnsiTheme="majorBidi" w:cstheme="majorBidi"/>
                <w:color w:val="000000"/>
                <w:sz w:val="24"/>
                <w:szCs w:val="24"/>
              </w:rPr>
              <w:t xml:space="preserve"> </w:t>
            </w:r>
            <w:r w:rsidRPr="00906653">
              <w:rPr>
                <w:rFonts w:asciiTheme="majorBidi" w:eastAsia="Times New Roman" w:hAnsiTheme="majorBidi" w:cstheme="majorBidi"/>
                <w:color w:val="000000"/>
                <w:sz w:val="24"/>
                <w:szCs w:val="24"/>
              </w:rPr>
              <w:lastRenderedPageBreak/>
              <w:t>terhadap keputusan investasi</w:t>
            </w:r>
          </w:p>
        </w:tc>
        <w:tc>
          <w:tcPr>
            <w:tcW w:w="1808" w:type="dxa"/>
          </w:tcPr>
          <w:p w14:paraId="26C68A90" w14:textId="77777777" w:rsidR="00781FC7" w:rsidRPr="00906653" w:rsidRDefault="00781FC7" w:rsidP="00573E21">
            <w:pPr>
              <w:shd w:val="clear" w:color="auto" w:fill="FFFFFF"/>
              <w:rPr>
                <w:rFonts w:asciiTheme="majorBidi" w:eastAsia="Times New Roman" w:hAnsiTheme="majorBidi" w:cstheme="majorBidi"/>
                <w:b/>
                <w:sz w:val="24"/>
                <w:szCs w:val="24"/>
              </w:rPr>
            </w:pPr>
            <w:r w:rsidRPr="00906653">
              <w:rPr>
                <w:rFonts w:asciiTheme="majorBidi" w:eastAsia="Times New Roman" w:hAnsiTheme="majorBidi" w:cstheme="majorBidi"/>
                <w:b/>
                <w:sz w:val="24"/>
                <w:szCs w:val="24"/>
              </w:rPr>
              <w:lastRenderedPageBreak/>
              <w:t>Perbedaan:</w:t>
            </w:r>
          </w:p>
          <w:p w14:paraId="29BE6D29" w14:textId="77777777" w:rsidR="00781FC7" w:rsidRPr="00906653" w:rsidRDefault="00781FC7" w:rsidP="00573E21">
            <w:pPr>
              <w:shd w:val="clear" w:color="auto" w:fill="FFFFFF"/>
              <w:rPr>
                <w:rFonts w:asciiTheme="majorBidi" w:eastAsia="Times New Roman" w:hAnsiTheme="majorBidi" w:cstheme="majorBidi"/>
                <w:sz w:val="24"/>
                <w:szCs w:val="24"/>
              </w:rPr>
            </w:pPr>
            <w:r w:rsidRPr="00906653">
              <w:rPr>
                <w:rFonts w:asciiTheme="majorBidi" w:eastAsia="Times New Roman" w:hAnsiTheme="majorBidi" w:cstheme="majorBidi"/>
                <w:sz w:val="24"/>
                <w:szCs w:val="24"/>
              </w:rPr>
              <w:t xml:space="preserve">Perbedaan </w:t>
            </w:r>
            <w:r>
              <w:rPr>
                <w:rFonts w:asciiTheme="majorBidi" w:eastAsia="Times New Roman" w:hAnsiTheme="majorBidi" w:cstheme="majorBidi"/>
                <w:sz w:val="24"/>
                <w:szCs w:val="24"/>
              </w:rPr>
              <w:t>dalam</w:t>
            </w:r>
            <w:r w:rsidRPr="00906653">
              <w:rPr>
                <w:rFonts w:asciiTheme="majorBidi" w:eastAsia="Times New Roman" w:hAnsiTheme="majorBidi" w:cstheme="majorBidi"/>
                <w:sz w:val="24"/>
                <w:szCs w:val="24"/>
              </w:rPr>
              <w:t xml:space="preserve"> penelitian ini </w:t>
            </w:r>
            <w:r>
              <w:rPr>
                <w:rFonts w:asciiTheme="majorBidi" w:eastAsia="Times New Roman" w:hAnsiTheme="majorBidi" w:cstheme="majorBidi"/>
                <w:sz w:val="24"/>
                <w:szCs w:val="24"/>
              </w:rPr>
              <w:t>ada</w:t>
            </w:r>
            <w:r w:rsidRPr="00906653">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dalam</w:t>
            </w:r>
            <w:r w:rsidRPr="00906653">
              <w:rPr>
                <w:rFonts w:asciiTheme="majorBidi" w:eastAsia="Times New Roman" w:hAnsiTheme="majorBidi" w:cstheme="majorBidi"/>
                <w:sz w:val="24"/>
                <w:szCs w:val="24"/>
              </w:rPr>
              <w:t xml:space="preserve"> variabel Motivasi (X1), </w:t>
            </w:r>
            <w:r>
              <w:rPr>
                <w:rFonts w:asciiTheme="majorBidi" w:eastAsia="Times New Roman" w:hAnsiTheme="majorBidi" w:cstheme="majorBidi"/>
                <w:sz w:val="24"/>
                <w:szCs w:val="24"/>
              </w:rPr>
              <w:t xml:space="preserve">metode </w:t>
            </w:r>
            <w:r w:rsidRPr="00906653">
              <w:rPr>
                <w:rFonts w:asciiTheme="majorBidi" w:eastAsia="Times New Roman" w:hAnsiTheme="majorBidi" w:cstheme="majorBidi"/>
                <w:sz w:val="24"/>
                <w:szCs w:val="24"/>
              </w:rPr>
              <w:t xml:space="preserve">analisis data, </w:t>
            </w:r>
            <w:r>
              <w:rPr>
                <w:rFonts w:asciiTheme="majorBidi" w:eastAsia="Times New Roman" w:hAnsiTheme="majorBidi" w:cstheme="majorBidi"/>
                <w:sz w:val="24"/>
                <w:szCs w:val="24"/>
              </w:rPr>
              <w:t>metode</w:t>
            </w:r>
            <w:r w:rsidRPr="00906653">
              <w:rPr>
                <w:rFonts w:asciiTheme="majorBidi" w:eastAsia="Times New Roman" w:hAnsiTheme="majorBidi" w:cstheme="majorBidi"/>
                <w:sz w:val="24"/>
                <w:szCs w:val="24"/>
              </w:rPr>
              <w:t xml:space="preserve"> pengambilan sampling, Objek penelitian.</w:t>
            </w:r>
          </w:p>
        </w:tc>
      </w:tr>
    </w:tbl>
    <w:p w14:paraId="72865B8D" w14:textId="77777777" w:rsidR="00781FC7" w:rsidRPr="008E4ED7" w:rsidRDefault="00781FC7" w:rsidP="00781FC7">
      <w:pPr>
        <w:pStyle w:val="Heading2"/>
        <w:numPr>
          <w:ilvl w:val="0"/>
          <w:numId w:val="103"/>
        </w:numPr>
        <w:spacing w:line="360" w:lineRule="auto"/>
        <w:ind w:left="284"/>
        <w:jc w:val="both"/>
        <w:rPr>
          <w:rFonts w:asciiTheme="majorBidi" w:hAnsiTheme="majorBidi" w:cstheme="majorBidi"/>
          <w:b/>
          <w:bCs/>
          <w:color w:val="auto"/>
          <w:sz w:val="24"/>
          <w:szCs w:val="24"/>
        </w:rPr>
      </w:pPr>
      <w:bookmarkStart w:id="33" w:name="_Toc172186591"/>
      <w:r w:rsidRPr="008E4ED7">
        <w:rPr>
          <w:rFonts w:asciiTheme="majorBidi" w:hAnsiTheme="majorBidi" w:cstheme="majorBidi"/>
          <w:b/>
          <w:bCs/>
          <w:color w:val="auto"/>
          <w:sz w:val="24"/>
          <w:szCs w:val="24"/>
        </w:rPr>
        <w:t>Hipotesis</w:t>
      </w:r>
      <w:bookmarkEnd w:id="33"/>
      <w:r w:rsidRPr="008E4ED7">
        <w:rPr>
          <w:rFonts w:asciiTheme="majorBidi" w:hAnsiTheme="majorBidi" w:cstheme="majorBidi"/>
          <w:b/>
          <w:bCs/>
          <w:color w:val="auto"/>
          <w:sz w:val="24"/>
          <w:szCs w:val="24"/>
        </w:rPr>
        <w:t xml:space="preserve"> </w:t>
      </w:r>
    </w:p>
    <w:p w14:paraId="277335AC" w14:textId="77777777" w:rsidR="00781FC7" w:rsidRPr="0027574B" w:rsidRDefault="00781FC7" w:rsidP="00131119">
      <w:pPr>
        <w:pStyle w:val="ListParagraph"/>
        <w:numPr>
          <w:ilvl w:val="2"/>
          <w:numId w:val="145"/>
        </w:numPr>
        <w:pBdr>
          <w:top w:val="nil"/>
          <w:left w:val="nil"/>
          <w:bottom w:val="nil"/>
          <w:right w:val="nil"/>
          <w:between w:val="nil"/>
        </w:pBdr>
        <w:shd w:val="clear" w:color="auto" w:fill="FFFFFF"/>
        <w:spacing w:after="0" w:line="360" w:lineRule="auto"/>
        <w:ind w:left="709"/>
        <w:jc w:val="both"/>
        <w:rPr>
          <w:rFonts w:ascii="Times New Roman" w:eastAsia="Times New Roman" w:hAnsi="Times New Roman" w:cs="Times New Roman"/>
          <w:b/>
          <w:color w:val="000000"/>
          <w:sz w:val="24"/>
          <w:szCs w:val="24"/>
        </w:rPr>
      </w:pPr>
      <w:r w:rsidRPr="0027574B">
        <w:rPr>
          <w:rFonts w:ascii="Times New Roman" w:eastAsia="Times New Roman" w:hAnsi="Times New Roman" w:cs="Times New Roman"/>
          <w:b/>
          <w:color w:val="000000"/>
          <w:sz w:val="24"/>
          <w:szCs w:val="24"/>
        </w:rPr>
        <w:t xml:space="preserve">Pengaruh Literasi Keuangan Terhadap Keputusan Investasi </w:t>
      </w:r>
    </w:p>
    <w:p w14:paraId="09DECE4C" w14:textId="77777777" w:rsidR="00781FC7" w:rsidRDefault="00781FC7" w:rsidP="00781FC7">
      <w:pPr>
        <w:pBdr>
          <w:top w:val="nil"/>
          <w:left w:val="nil"/>
          <w:bottom w:val="nil"/>
          <w:right w:val="nil"/>
          <w:between w:val="nil"/>
        </w:pBdr>
        <w:shd w:val="clear" w:color="auto" w:fill="FFFFFF"/>
        <w:spacing w:after="0" w:line="360" w:lineRule="auto"/>
        <w:ind w:left="720" w:firstLine="720"/>
        <w:jc w:val="both"/>
        <w:rPr>
          <w:rFonts w:ascii="Times New Roman" w:eastAsia="Times New Roman" w:hAnsi="Times New Roman" w:cs="Times New Roman"/>
          <w:color w:val="000000"/>
          <w:sz w:val="24"/>
          <w:szCs w:val="24"/>
        </w:rPr>
      </w:pPr>
      <w:r w:rsidRPr="00563F68">
        <w:rPr>
          <w:rFonts w:ascii="Times New Roman" w:eastAsia="Times New Roman" w:hAnsi="Times New Roman" w:cs="Times New Roman"/>
          <w:color w:val="000000"/>
          <w:sz w:val="24"/>
          <w:szCs w:val="24"/>
        </w:rPr>
        <w:t xml:space="preserve">Literasi keuangan berperan penting dalam menentukan hasil investasi </w:t>
      </w:r>
      <w:r>
        <w:rPr>
          <w:rFonts w:ascii="Times New Roman" w:eastAsia="Times New Roman" w:hAnsi="Times New Roman" w:cs="Times New Roman"/>
          <w:color w:val="000000"/>
          <w:sz w:val="24"/>
          <w:szCs w:val="24"/>
        </w:rPr>
        <w:t>sebab</w:t>
      </w:r>
      <w:r w:rsidRPr="00563F6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tingginya taraf </w:t>
      </w:r>
      <w:r w:rsidRPr="00563F68">
        <w:rPr>
          <w:rFonts w:ascii="Times New Roman" w:eastAsia="Times New Roman" w:hAnsi="Times New Roman" w:cs="Times New Roman"/>
          <w:color w:val="000000"/>
          <w:sz w:val="24"/>
          <w:szCs w:val="24"/>
        </w:rPr>
        <w:t>pemahaman dapat menghasilkan keuntungan yang diharapkan.</w:t>
      </w:r>
      <w:r>
        <w:rPr>
          <w:rFonts w:ascii="Times New Roman" w:eastAsia="Times New Roman" w:hAnsi="Times New Roman" w:cs="Times New Roman"/>
          <w:color w:val="000000"/>
          <w:sz w:val="24"/>
          <w:szCs w:val="24"/>
        </w:rPr>
        <w:t xml:space="preserve"> Ketika memulai</w:t>
      </w:r>
      <w:r w:rsidRPr="00563F68">
        <w:rPr>
          <w:rFonts w:ascii="Times New Roman" w:eastAsia="Times New Roman" w:hAnsi="Times New Roman" w:cs="Times New Roman"/>
          <w:color w:val="000000"/>
          <w:sz w:val="24"/>
          <w:szCs w:val="24"/>
        </w:rPr>
        <w:t xml:space="preserve"> investasi, memiliki pengetahuan finansial yang mendalam </w:t>
      </w:r>
      <w:r>
        <w:rPr>
          <w:rFonts w:ascii="Times New Roman" w:eastAsia="Times New Roman" w:hAnsi="Times New Roman" w:cs="Times New Roman"/>
          <w:color w:val="000000"/>
          <w:sz w:val="24"/>
          <w:szCs w:val="24"/>
        </w:rPr>
        <w:t>merupakan</w:t>
      </w:r>
      <w:r w:rsidRPr="00563F68">
        <w:rPr>
          <w:rFonts w:ascii="Times New Roman" w:eastAsia="Times New Roman" w:hAnsi="Times New Roman" w:cs="Times New Roman"/>
          <w:color w:val="000000"/>
          <w:sz w:val="24"/>
          <w:szCs w:val="24"/>
        </w:rPr>
        <w:t xml:space="preserve"> kunci kesuksesan bagi seorang investor. </w:t>
      </w:r>
      <w:r w:rsidRPr="00CD26C2">
        <w:rPr>
          <w:rFonts w:ascii="Times New Roman" w:eastAsia="Times New Roman" w:hAnsi="Times New Roman" w:cs="Times New Roman"/>
          <w:color w:val="000000"/>
          <w:sz w:val="24"/>
          <w:szCs w:val="24"/>
        </w:rPr>
        <w:t>Seorang investor dengan tingkat literasi keuangan yang tinggi dapat melakukan analisis yang lebih mendalam, memahami risiko dan kemungkinan keuntungan secara lebih lengkap, serta membuat keputusan investasi yang lebih tepat dan bijaksana.</w:t>
      </w:r>
      <w:r>
        <w:rPr>
          <w:rFonts w:ascii="Times New Roman" w:eastAsia="Times New Roman" w:hAnsi="Times New Roman" w:cs="Times New Roman"/>
          <w:color w:val="000000"/>
          <w:sz w:val="24"/>
          <w:szCs w:val="24"/>
        </w:rPr>
        <w:t xml:space="preserve"> </w:t>
      </w:r>
      <w:r w:rsidRPr="00CD26C2">
        <w:rPr>
          <w:rFonts w:ascii="Times New Roman" w:eastAsia="Times New Roman" w:hAnsi="Times New Roman" w:cs="Times New Roman"/>
          <w:color w:val="000000"/>
          <w:sz w:val="24"/>
          <w:szCs w:val="24"/>
        </w:rPr>
        <w:t>Kemampuan seorang investor dalam memahami literatur keuangan dapat berdampak pada kemampuannya dalam mengambil keputusan keuangan yang bijaksana. Kepercayaan investor dalam mengukur investasi mereka berkorelasi langsung dengan tingkat literasi keuangan mereka, dan mereka yang memiliki pemahaman yang kuat di bidang keuangan biasanya akan melihat hasil investasi yang sukses.</w:t>
      </w:r>
      <w:r>
        <w:rPr>
          <w:rFonts w:ascii="Times New Roman" w:eastAsia="Times New Roman" w:hAnsi="Times New Roman" w:cs="Times New Roman"/>
          <w:color w:val="000000"/>
          <w:sz w:val="24"/>
          <w:szCs w:val="24"/>
        </w:rPr>
        <w:t xml:space="preserve"> Pada temuan </w:t>
      </w:r>
      <w:r w:rsidRPr="0027574B">
        <w:rPr>
          <w:rFonts w:ascii="Times New Roman" w:eastAsia="Times New Roman" w:hAnsi="Times New Roman" w:cs="Times New Roman"/>
          <w:color w:val="000000"/>
          <w:sz w:val="24"/>
          <w:szCs w:val="24"/>
        </w:rPr>
        <w:t>Dewi dan Krisnawati</w:t>
      </w:r>
      <w:r>
        <w:rPr>
          <w:rFonts w:ascii="Times New Roman" w:eastAsia="Times New Roman" w:hAnsi="Times New Roman" w:cs="Times New Roman"/>
          <w:color w:val="000000"/>
          <w:sz w:val="24"/>
          <w:szCs w:val="24"/>
        </w:rPr>
        <w:t xml:space="preserve"> </w:t>
      </w:r>
      <w:r w:rsidRPr="0027574B">
        <w:rPr>
          <w:rFonts w:ascii="Times New Roman" w:eastAsia="Times New Roman" w:hAnsi="Times New Roman" w:cs="Times New Roman"/>
          <w:color w:val="000000"/>
          <w:sz w:val="24"/>
          <w:szCs w:val="24"/>
        </w:rPr>
        <w:t xml:space="preserve">(2020) </w:t>
      </w:r>
      <w:r>
        <w:rPr>
          <w:rFonts w:ascii="Times New Roman" w:eastAsia="Times New Roman" w:hAnsi="Times New Roman" w:cs="Times New Roman"/>
          <w:color w:val="000000"/>
          <w:sz w:val="24"/>
          <w:szCs w:val="24"/>
        </w:rPr>
        <w:t>disebutkan bahwasanya</w:t>
      </w:r>
      <w:r>
        <w:t xml:space="preserve"> </w:t>
      </w:r>
      <w:r w:rsidRPr="0027574B">
        <w:rPr>
          <w:rFonts w:ascii="Times New Roman" w:eastAsia="Times New Roman" w:hAnsi="Times New Roman" w:cs="Times New Roman"/>
          <w:color w:val="000000"/>
          <w:sz w:val="24"/>
          <w:szCs w:val="24"/>
        </w:rPr>
        <w:t>literasi</w:t>
      </w:r>
      <w:r>
        <w:rPr>
          <w:rFonts w:ascii="Times New Roman" w:eastAsia="Times New Roman" w:hAnsi="Times New Roman" w:cs="Times New Roman"/>
          <w:color w:val="000000"/>
          <w:sz w:val="24"/>
          <w:szCs w:val="24"/>
        </w:rPr>
        <w:t xml:space="preserve"> </w:t>
      </w:r>
      <w:r w:rsidRPr="0027574B">
        <w:rPr>
          <w:rFonts w:ascii="Times New Roman" w:eastAsia="Times New Roman" w:hAnsi="Times New Roman" w:cs="Times New Roman"/>
          <w:color w:val="000000"/>
          <w:sz w:val="24"/>
          <w:szCs w:val="24"/>
        </w:rPr>
        <w:t>keuangan</w:t>
      </w:r>
      <w:r>
        <w:rPr>
          <w:rFonts w:ascii="Times New Roman" w:eastAsia="Times New Roman" w:hAnsi="Times New Roman" w:cs="Times New Roman"/>
          <w:color w:val="000000"/>
          <w:sz w:val="24"/>
          <w:szCs w:val="24"/>
        </w:rPr>
        <w:t xml:space="preserve"> punya </w:t>
      </w:r>
      <w:r w:rsidRPr="0027574B">
        <w:rPr>
          <w:rFonts w:ascii="Times New Roman" w:eastAsia="Times New Roman" w:hAnsi="Times New Roman" w:cs="Times New Roman"/>
          <w:color w:val="000000"/>
          <w:sz w:val="24"/>
          <w:szCs w:val="24"/>
        </w:rPr>
        <w:t>pengaruh</w:t>
      </w:r>
      <w:r>
        <w:rPr>
          <w:rFonts w:ascii="Times New Roman" w:eastAsia="Times New Roman" w:hAnsi="Times New Roman" w:cs="Times New Roman"/>
          <w:color w:val="FFFFFF" w:themeColor="background1"/>
          <w:sz w:val="24"/>
          <w:szCs w:val="24"/>
        </w:rPr>
        <w:t xml:space="preserve"> </w:t>
      </w:r>
      <w:r w:rsidRPr="0027574B">
        <w:rPr>
          <w:rFonts w:ascii="Times New Roman" w:eastAsia="Times New Roman" w:hAnsi="Times New Roman" w:cs="Times New Roman"/>
          <w:color w:val="000000"/>
          <w:sz w:val="24"/>
          <w:szCs w:val="24"/>
        </w:rPr>
        <w:t xml:space="preserve">signifikan </w:t>
      </w:r>
      <w:r>
        <w:rPr>
          <w:rFonts w:ascii="Times New Roman" w:eastAsia="Times New Roman" w:hAnsi="Times New Roman" w:cs="Times New Roman"/>
          <w:color w:val="000000"/>
          <w:sz w:val="24"/>
          <w:szCs w:val="24"/>
        </w:rPr>
        <w:t xml:space="preserve">dalam </w:t>
      </w:r>
      <w:r w:rsidRPr="0027574B">
        <w:rPr>
          <w:rFonts w:ascii="Times New Roman" w:eastAsia="Times New Roman" w:hAnsi="Times New Roman" w:cs="Times New Roman"/>
          <w:color w:val="000000"/>
          <w:sz w:val="24"/>
          <w:szCs w:val="24"/>
        </w:rPr>
        <w:t xml:space="preserve">pengambilan keputusan investasi. </w:t>
      </w:r>
      <w:r>
        <w:rPr>
          <w:rFonts w:ascii="Times New Roman" w:eastAsia="Times New Roman" w:hAnsi="Times New Roman" w:cs="Times New Roman"/>
          <w:color w:val="000000"/>
          <w:sz w:val="24"/>
          <w:szCs w:val="24"/>
        </w:rPr>
        <w:t>Dengan beg</w:t>
      </w:r>
      <w:r w:rsidRPr="0027574B">
        <w:rPr>
          <w:rFonts w:ascii="Times New Roman" w:eastAsia="Times New Roman" w:hAnsi="Times New Roman" w:cs="Times New Roman"/>
          <w:color w:val="000000"/>
          <w:sz w:val="24"/>
          <w:szCs w:val="24"/>
        </w:rPr>
        <w:t xml:space="preserve">itu, hipotesis yang dirumuskan </w:t>
      </w:r>
      <w:r>
        <w:rPr>
          <w:rFonts w:ascii="Times New Roman" w:eastAsia="Times New Roman" w:hAnsi="Times New Roman" w:cs="Times New Roman"/>
          <w:color w:val="000000"/>
          <w:sz w:val="24"/>
          <w:szCs w:val="24"/>
        </w:rPr>
        <w:t xml:space="preserve">dalam </w:t>
      </w:r>
      <w:r w:rsidRPr="0027574B">
        <w:rPr>
          <w:rFonts w:ascii="Times New Roman" w:eastAsia="Times New Roman" w:hAnsi="Times New Roman" w:cs="Times New Roman"/>
          <w:color w:val="000000"/>
          <w:sz w:val="24"/>
          <w:szCs w:val="24"/>
        </w:rPr>
        <w:t xml:space="preserve">penelitian ini </w:t>
      </w:r>
      <w:r>
        <w:rPr>
          <w:rFonts w:ascii="Times New Roman" w:eastAsia="Times New Roman" w:hAnsi="Times New Roman" w:cs="Times New Roman"/>
          <w:color w:val="000000"/>
          <w:sz w:val="24"/>
          <w:szCs w:val="24"/>
        </w:rPr>
        <w:t>yakni</w:t>
      </w:r>
      <w:r w:rsidRPr="0027574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439CDFAC" w14:textId="77777777" w:rsidR="00781FC7" w:rsidRDefault="00781FC7" w:rsidP="00781FC7">
      <w:pPr>
        <w:pBdr>
          <w:top w:val="nil"/>
          <w:left w:val="nil"/>
          <w:bottom w:val="nil"/>
          <w:right w:val="nil"/>
          <w:between w:val="nil"/>
        </w:pBdr>
        <w:shd w:val="clear" w:color="auto" w:fill="FFFFFF"/>
        <w:spacing w:after="0" w:line="360" w:lineRule="auto"/>
        <w:ind w:left="720" w:hanging="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H1 : Literasi keuangan memiliki pengaruh positif signifikan terhadap keputusan berinvestasi mahasiswa di Kota Semarang.</w:t>
      </w:r>
    </w:p>
    <w:p w14:paraId="743DADCF" w14:textId="77777777" w:rsidR="00781FC7" w:rsidRPr="0027574B" w:rsidRDefault="00781FC7" w:rsidP="00131119">
      <w:pPr>
        <w:pStyle w:val="ListParagraph"/>
        <w:numPr>
          <w:ilvl w:val="2"/>
          <w:numId w:val="145"/>
        </w:numPr>
        <w:pBdr>
          <w:top w:val="nil"/>
          <w:left w:val="nil"/>
          <w:bottom w:val="nil"/>
          <w:right w:val="nil"/>
          <w:between w:val="nil"/>
        </w:pBdr>
        <w:shd w:val="clear" w:color="auto" w:fill="FFFFFF"/>
        <w:spacing w:after="0" w:line="360" w:lineRule="auto"/>
        <w:ind w:left="709"/>
        <w:jc w:val="both"/>
        <w:rPr>
          <w:rFonts w:ascii="Times New Roman" w:eastAsia="Times New Roman" w:hAnsi="Times New Roman" w:cs="Times New Roman"/>
          <w:b/>
          <w:color w:val="000000"/>
          <w:sz w:val="24"/>
          <w:szCs w:val="24"/>
        </w:rPr>
      </w:pPr>
      <w:r w:rsidRPr="0027574B">
        <w:rPr>
          <w:rFonts w:ascii="Times New Roman" w:eastAsia="Times New Roman" w:hAnsi="Times New Roman" w:cs="Times New Roman"/>
          <w:b/>
          <w:color w:val="000000"/>
          <w:sz w:val="24"/>
          <w:szCs w:val="24"/>
        </w:rPr>
        <w:t xml:space="preserve">Pengaruh Perilaku Pengelolaan Keuangan Terhadap Keputusan Investasi </w:t>
      </w:r>
    </w:p>
    <w:p w14:paraId="7D41E6B7" w14:textId="77777777" w:rsidR="00781FC7" w:rsidRDefault="00781FC7" w:rsidP="00781FC7">
      <w:pPr>
        <w:pBdr>
          <w:top w:val="nil"/>
          <w:left w:val="nil"/>
          <w:bottom w:val="nil"/>
          <w:right w:val="nil"/>
          <w:between w:val="nil"/>
        </w:pBdr>
        <w:shd w:val="clear" w:color="auto" w:fill="FFFFFF"/>
        <w:spacing w:after="0" w:line="360" w:lineRule="auto"/>
        <w:ind w:left="720" w:firstLine="720"/>
        <w:jc w:val="both"/>
        <w:rPr>
          <w:rFonts w:ascii="Times New Roman" w:eastAsia="Times New Roman" w:hAnsi="Times New Roman" w:cs="Times New Roman"/>
          <w:color w:val="000000"/>
          <w:sz w:val="24"/>
          <w:szCs w:val="24"/>
        </w:rPr>
      </w:pPr>
      <w:r w:rsidRPr="00CD26C2">
        <w:rPr>
          <w:rFonts w:ascii="Times New Roman" w:eastAsia="Times New Roman" w:hAnsi="Times New Roman" w:cs="Times New Roman"/>
          <w:color w:val="000000"/>
          <w:sz w:val="24"/>
          <w:szCs w:val="24"/>
        </w:rPr>
        <w:t>Upadana dan Herawati (2020) menegaskan bahwa penting untuk diingat transaksi keuangan mengharuskan setiap orang memiliki pengetahuan tentang psikologi keuangan. Hal ini berarti bahwa ketika mengelola aset mereka</w:t>
      </w:r>
      <w:r>
        <w:rPr>
          <w:rFonts w:ascii="Times New Roman" w:eastAsia="Times New Roman" w:hAnsi="Times New Roman" w:cs="Times New Roman"/>
          <w:color w:val="000000"/>
          <w:sz w:val="24"/>
          <w:szCs w:val="24"/>
        </w:rPr>
        <w:t xml:space="preserve"> </w:t>
      </w:r>
      <w:r w:rsidRPr="00CD26C2">
        <w:rPr>
          <w:rFonts w:ascii="Times New Roman" w:eastAsia="Times New Roman" w:hAnsi="Times New Roman" w:cs="Times New Roman"/>
          <w:color w:val="000000"/>
          <w:sz w:val="24"/>
          <w:szCs w:val="24"/>
        </w:rPr>
        <w:t xml:space="preserve">baik melalui investasi, mencatat pengeluaran </w:t>
      </w:r>
      <w:r w:rsidRPr="00CD26C2">
        <w:rPr>
          <w:rFonts w:ascii="Times New Roman" w:eastAsia="Times New Roman" w:hAnsi="Times New Roman" w:cs="Times New Roman"/>
          <w:color w:val="000000"/>
          <w:sz w:val="24"/>
          <w:szCs w:val="24"/>
        </w:rPr>
        <w:lastRenderedPageBreak/>
        <w:t>pribadi, atau mengatur portofolio pinjaman</w:t>
      </w:r>
      <w:r>
        <w:rPr>
          <w:rFonts w:ascii="Times New Roman" w:eastAsia="Times New Roman" w:hAnsi="Times New Roman" w:cs="Times New Roman"/>
          <w:color w:val="000000"/>
          <w:sz w:val="24"/>
          <w:szCs w:val="24"/>
        </w:rPr>
        <w:t xml:space="preserve"> </w:t>
      </w:r>
      <w:r w:rsidRPr="00CD26C2">
        <w:rPr>
          <w:rFonts w:ascii="Times New Roman" w:eastAsia="Times New Roman" w:hAnsi="Times New Roman" w:cs="Times New Roman"/>
          <w:color w:val="000000"/>
          <w:sz w:val="24"/>
          <w:szCs w:val="24"/>
        </w:rPr>
        <w:t xml:space="preserve">orang dengan penilaian keuangan yang matang biasanya akan lebih berhati-hati dan </w:t>
      </w:r>
      <w:r>
        <w:rPr>
          <w:rFonts w:ascii="Times New Roman" w:eastAsia="Times New Roman" w:hAnsi="Times New Roman" w:cs="Times New Roman"/>
          <w:color w:val="000000"/>
          <w:sz w:val="24"/>
          <w:szCs w:val="24"/>
        </w:rPr>
        <w:t>peka</w:t>
      </w:r>
      <w:r w:rsidRPr="00CD26C2">
        <w:rPr>
          <w:rFonts w:ascii="Times New Roman" w:eastAsia="Times New Roman" w:hAnsi="Times New Roman" w:cs="Times New Roman"/>
          <w:color w:val="000000"/>
          <w:sz w:val="24"/>
          <w:szCs w:val="24"/>
        </w:rPr>
        <w:t>.</w:t>
      </w:r>
    </w:p>
    <w:p w14:paraId="643CF8E2" w14:textId="77777777" w:rsidR="00781FC7" w:rsidRDefault="00781FC7" w:rsidP="00781FC7">
      <w:pPr>
        <w:pBdr>
          <w:top w:val="nil"/>
          <w:left w:val="nil"/>
          <w:bottom w:val="nil"/>
          <w:right w:val="nil"/>
          <w:between w:val="nil"/>
        </w:pBdr>
        <w:shd w:val="clear" w:color="auto" w:fill="FFFFFF"/>
        <w:spacing w:after="0" w:line="360" w:lineRule="auto"/>
        <w:ind w:left="720" w:firstLine="720"/>
        <w:jc w:val="both"/>
        <w:rPr>
          <w:rFonts w:ascii="Times New Roman" w:eastAsia="Times New Roman" w:hAnsi="Times New Roman" w:cs="Times New Roman"/>
          <w:color w:val="000000"/>
          <w:sz w:val="24"/>
          <w:szCs w:val="24"/>
        </w:rPr>
      </w:pPr>
      <w:r w:rsidRPr="00CD26C2">
        <w:rPr>
          <w:rFonts w:ascii="Times New Roman" w:eastAsia="Times New Roman" w:hAnsi="Times New Roman" w:cs="Times New Roman"/>
          <w:color w:val="000000"/>
          <w:sz w:val="24"/>
          <w:szCs w:val="24"/>
        </w:rPr>
        <w:t xml:space="preserve">Menurut penelitian Istiqomah </w:t>
      </w:r>
      <w:r>
        <w:rPr>
          <w:rFonts w:ascii="Times New Roman" w:eastAsia="Times New Roman" w:hAnsi="Times New Roman" w:cs="Times New Roman"/>
          <w:color w:val="000000"/>
          <w:sz w:val="24"/>
          <w:szCs w:val="24"/>
        </w:rPr>
        <w:t>et al</w:t>
      </w:r>
      <w:r w:rsidRPr="00CD26C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Pr="00CD26C2">
        <w:rPr>
          <w:rFonts w:ascii="Times New Roman" w:eastAsia="Times New Roman" w:hAnsi="Times New Roman" w:cs="Times New Roman"/>
          <w:color w:val="000000"/>
          <w:sz w:val="24"/>
          <w:szCs w:val="24"/>
        </w:rPr>
        <w:t xml:space="preserve"> (2022), perilaku keuangan berperan penting dalam mempengaruhi pengambilan keputusan berinvestasi. Temuan ini menyiratkan bahwa kekayaan mental atau sikap seseorang mempengaruhi kemampuannya dalam melakukan investasi.</w:t>
      </w:r>
      <w:r>
        <w:rPr>
          <w:rFonts w:ascii="Times New Roman" w:eastAsia="Times New Roman" w:hAnsi="Times New Roman" w:cs="Times New Roman"/>
          <w:color w:val="000000"/>
          <w:sz w:val="24"/>
          <w:szCs w:val="24"/>
        </w:rPr>
        <w:t xml:space="preserve"> Dengan begitu, hipotesis yang dirumuskan pada penelitian ini yakni:</w:t>
      </w:r>
    </w:p>
    <w:p w14:paraId="1224E06E" w14:textId="77777777" w:rsidR="00781FC7" w:rsidRDefault="00781FC7" w:rsidP="00781FC7">
      <w:pPr>
        <w:pBdr>
          <w:top w:val="nil"/>
          <w:left w:val="nil"/>
          <w:bottom w:val="nil"/>
          <w:right w:val="nil"/>
          <w:between w:val="nil"/>
        </w:pBdr>
        <w:shd w:val="clear" w:color="auto" w:fill="FFFFFF"/>
        <w:spacing w:after="0" w:line="360" w:lineRule="auto"/>
        <w:ind w:left="720" w:hanging="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H2 : Perilaku Pengelolaan Keuangan Punya Pengaruh Positif Signifikan Terhadap Keputusan Investasi</w:t>
      </w:r>
    </w:p>
    <w:p w14:paraId="2BC285C6" w14:textId="77777777" w:rsidR="00781FC7" w:rsidRPr="0027574B" w:rsidRDefault="00781FC7" w:rsidP="00781FC7">
      <w:pPr>
        <w:numPr>
          <w:ilvl w:val="2"/>
          <w:numId w:val="145"/>
        </w:numPr>
        <w:pBdr>
          <w:top w:val="nil"/>
          <w:left w:val="nil"/>
          <w:bottom w:val="nil"/>
          <w:right w:val="nil"/>
          <w:between w:val="nil"/>
        </w:pBdr>
        <w:shd w:val="clear" w:color="auto" w:fill="FFFFFF"/>
        <w:spacing w:after="0" w:line="360" w:lineRule="auto"/>
        <w:ind w:left="993"/>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Pengaruh Literasi Keuangan Terhadap Perilaku Pengelolaan Keuangan</w:t>
      </w:r>
    </w:p>
    <w:p w14:paraId="6092BE0A" w14:textId="77777777" w:rsidR="00781FC7" w:rsidRDefault="00781FC7" w:rsidP="00781FC7">
      <w:pPr>
        <w:pBdr>
          <w:top w:val="nil"/>
          <w:left w:val="nil"/>
          <w:bottom w:val="nil"/>
          <w:right w:val="nil"/>
          <w:between w:val="nil"/>
        </w:pBdr>
        <w:shd w:val="clear" w:color="auto" w:fill="FFFFFF"/>
        <w:spacing w:after="0" w:line="360" w:lineRule="auto"/>
        <w:ind w:left="720" w:firstLine="720"/>
        <w:jc w:val="both"/>
        <w:rPr>
          <w:rFonts w:ascii="Times New Roman" w:eastAsia="Times New Roman" w:hAnsi="Times New Roman" w:cs="Times New Roman"/>
          <w:color w:val="000000"/>
          <w:sz w:val="24"/>
          <w:szCs w:val="24"/>
        </w:rPr>
      </w:pPr>
      <w:r w:rsidRPr="00DE21A8">
        <w:rPr>
          <w:rFonts w:ascii="Times New Roman" w:eastAsia="Times New Roman" w:hAnsi="Times New Roman" w:cs="Times New Roman"/>
          <w:color w:val="000000"/>
          <w:sz w:val="24"/>
          <w:szCs w:val="24"/>
        </w:rPr>
        <w:t>Pengambilan keputusan keuangan difasilitasi oleh pengetahuan keuangan tidak langsung. Kemampuan mengelola keuangan dengan sukses sangatlah penting, dan di sisi lain, seseorang yang memiliki sedikit pengetahuan keuangan cenderung melihat situasi keuangannya memburuk.</w:t>
      </w:r>
    </w:p>
    <w:p w14:paraId="78917FEA" w14:textId="77777777" w:rsidR="00781FC7" w:rsidRDefault="00781FC7" w:rsidP="00781FC7">
      <w:pPr>
        <w:pBdr>
          <w:top w:val="nil"/>
          <w:left w:val="nil"/>
          <w:bottom w:val="nil"/>
          <w:right w:val="nil"/>
          <w:between w:val="nil"/>
        </w:pBdr>
        <w:shd w:val="clear" w:color="auto" w:fill="FFFFFF"/>
        <w:spacing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Pemahaman masyarakat mengenai keuangan membuka kemungkinan manajemen keuangan cerdas, mencakup penganggaran, pencatatan, simpan pinjam, penggunaan kredit, pengeluaran penting, serta pembayaran tagihan tepat waktu. Pemahaman keuangaan dapat memberikan manfaat  untuk perekonomian yang lebih luas daripada sekadar kemampun individu untuk menggunakan uang. Kebanyakan orang dengan Tingkat literasi keuangan yang tinggi lebih cendenrung mmencapai hasil hidup yang lebih positif, meningkatkan stabilitas keuangan pribadi mereka, dan memiliki pemahaman yang lebih mendalam mengenai keuangan dan kemampuan yang lebih baik untuk mengelolanya. </w:t>
      </w:r>
    </w:p>
    <w:p w14:paraId="00E51EA3" w14:textId="77777777" w:rsidR="00781FC7" w:rsidRDefault="00781FC7" w:rsidP="00781FC7">
      <w:pPr>
        <w:pBdr>
          <w:top w:val="nil"/>
          <w:left w:val="nil"/>
          <w:bottom w:val="nil"/>
          <w:right w:val="nil"/>
          <w:between w:val="nil"/>
        </w:pBdr>
        <w:shd w:val="clear" w:color="auto" w:fill="FFFFFF"/>
        <w:spacing w:after="0" w:line="360" w:lineRule="auto"/>
        <w:ind w:left="720" w:firstLine="720"/>
        <w:jc w:val="both"/>
        <w:rPr>
          <w:rFonts w:ascii="Times New Roman" w:eastAsia="Times New Roman" w:hAnsi="Times New Roman" w:cs="Times New Roman"/>
          <w:color w:val="000000"/>
          <w:sz w:val="24"/>
          <w:szCs w:val="24"/>
        </w:rPr>
      </w:pPr>
      <w:r w:rsidRPr="00800437">
        <w:rPr>
          <w:rFonts w:ascii="Times New Roman" w:eastAsia="Times New Roman" w:hAnsi="Times New Roman" w:cs="Times New Roman"/>
          <w:color w:val="000000"/>
          <w:sz w:val="24"/>
          <w:szCs w:val="24"/>
        </w:rPr>
        <w:t xml:space="preserve">Lestari </w:t>
      </w:r>
      <w:r>
        <w:rPr>
          <w:rFonts w:ascii="Times New Roman" w:eastAsia="Times New Roman" w:hAnsi="Times New Roman" w:cs="Times New Roman"/>
          <w:color w:val="000000"/>
          <w:sz w:val="24"/>
          <w:szCs w:val="24"/>
        </w:rPr>
        <w:t>et al</w:t>
      </w:r>
      <w:r w:rsidRPr="0080043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Pr="00800437">
        <w:rPr>
          <w:rFonts w:ascii="Times New Roman" w:eastAsia="Times New Roman" w:hAnsi="Times New Roman" w:cs="Times New Roman"/>
          <w:color w:val="000000"/>
          <w:sz w:val="24"/>
          <w:szCs w:val="24"/>
        </w:rPr>
        <w:t xml:space="preserve"> (2022) menemukan bahwa literasi keuangan </w:t>
      </w:r>
      <w:r>
        <w:rPr>
          <w:rFonts w:ascii="Times New Roman" w:eastAsia="Times New Roman" w:hAnsi="Times New Roman" w:cs="Times New Roman"/>
          <w:color w:val="000000"/>
          <w:sz w:val="24"/>
          <w:szCs w:val="24"/>
        </w:rPr>
        <w:t>memiliki pengaruh</w:t>
      </w:r>
      <w:r w:rsidRPr="00800437">
        <w:rPr>
          <w:rFonts w:ascii="Times New Roman" w:eastAsia="Times New Roman" w:hAnsi="Times New Roman" w:cs="Times New Roman"/>
          <w:color w:val="000000"/>
          <w:sz w:val="24"/>
          <w:szCs w:val="24"/>
        </w:rPr>
        <w:t xml:space="preserve"> terhadap perilaku keuangan. </w:t>
      </w:r>
      <w:r>
        <w:rPr>
          <w:rFonts w:ascii="Times New Roman" w:eastAsia="Times New Roman" w:hAnsi="Times New Roman" w:cs="Times New Roman"/>
          <w:color w:val="000000"/>
          <w:sz w:val="24"/>
          <w:szCs w:val="24"/>
        </w:rPr>
        <w:t>literasi</w:t>
      </w:r>
      <w:r w:rsidRPr="00800437">
        <w:rPr>
          <w:rFonts w:ascii="Times New Roman" w:eastAsia="Times New Roman" w:hAnsi="Times New Roman" w:cs="Times New Roman"/>
          <w:color w:val="000000"/>
          <w:sz w:val="24"/>
          <w:szCs w:val="24"/>
        </w:rPr>
        <w:t xml:space="preserve"> keuangan merupakan langkah penting </w:t>
      </w:r>
      <w:r>
        <w:rPr>
          <w:rFonts w:ascii="Times New Roman" w:eastAsia="Times New Roman" w:hAnsi="Times New Roman" w:cs="Times New Roman"/>
          <w:color w:val="000000"/>
          <w:sz w:val="24"/>
          <w:szCs w:val="24"/>
        </w:rPr>
        <w:t>terkait mendukung individu</w:t>
      </w:r>
      <w:r w:rsidRPr="0080043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dalam</w:t>
      </w:r>
      <w:r w:rsidRPr="0080043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mengatur</w:t>
      </w:r>
      <w:r w:rsidRPr="00800437">
        <w:rPr>
          <w:rFonts w:ascii="Times New Roman" w:eastAsia="Times New Roman" w:hAnsi="Times New Roman" w:cs="Times New Roman"/>
          <w:color w:val="000000"/>
          <w:sz w:val="24"/>
          <w:szCs w:val="24"/>
        </w:rPr>
        <w:t xml:space="preserve"> uangnya. </w:t>
      </w:r>
      <w:r>
        <w:rPr>
          <w:rFonts w:ascii="Times New Roman" w:eastAsia="Times New Roman" w:hAnsi="Times New Roman" w:cs="Times New Roman"/>
          <w:color w:val="000000"/>
          <w:sz w:val="24"/>
          <w:szCs w:val="24"/>
        </w:rPr>
        <w:t>literasi</w:t>
      </w:r>
      <w:r w:rsidRPr="00800437">
        <w:rPr>
          <w:rFonts w:ascii="Times New Roman" w:eastAsia="Times New Roman" w:hAnsi="Times New Roman" w:cs="Times New Roman"/>
          <w:color w:val="000000"/>
          <w:sz w:val="24"/>
          <w:szCs w:val="24"/>
        </w:rPr>
        <w:t xml:space="preserve"> keuangan </w:t>
      </w:r>
      <w:r>
        <w:rPr>
          <w:rFonts w:ascii="Times New Roman" w:eastAsia="Times New Roman" w:hAnsi="Times New Roman" w:cs="Times New Roman"/>
          <w:color w:val="000000"/>
          <w:sz w:val="24"/>
          <w:szCs w:val="24"/>
        </w:rPr>
        <w:t>pun</w:t>
      </w:r>
      <w:r w:rsidRPr="00800437">
        <w:rPr>
          <w:rFonts w:ascii="Times New Roman" w:eastAsia="Times New Roman" w:hAnsi="Times New Roman" w:cs="Times New Roman"/>
          <w:color w:val="000000"/>
          <w:sz w:val="24"/>
          <w:szCs w:val="24"/>
        </w:rPr>
        <w:t xml:space="preserve"> dapat mengajarkan masyarakat bagaimana menggunakan produk keuangan, serta bagaimana menghindari masalah keuangan dengan </w:t>
      </w:r>
      <w:r w:rsidRPr="00800437">
        <w:rPr>
          <w:rFonts w:ascii="Times New Roman" w:eastAsia="Times New Roman" w:hAnsi="Times New Roman" w:cs="Times New Roman"/>
          <w:color w:val="000000"/>
          <w:sz w:val="24"/>
          <w:szCs w:val="24"/>
        </w:rPr>
        <w:lastRenderedPageBreak/>
        <w:t>memahami dan mengendalikan perilaku keuangannya.</w:t>
      </w:r>
      <w:r>
        <w:rPr>
          <w:rFonts w:ascii="Times New Roman" w:eastAsia="Times New Roman" w:hAnsi="Times New Roman" w:cs="Times New Roman"/>
          <w:color w:val="000000"/>
          <w:sz w:val="24"/>
          <w:szCs w:val="24"/>
        </w:rPr>
        <w:t xml:space="preserve"> Dengan begitu, hipotesis yang dirumuskan pada penelitian ini yakni:</w:t>
      </w:r>
    </w:p>
    <w:p w14:paraId="70D4F29B" w14:textId="77777777" w:rsidR="00781FC7" w:rsidRDefault="00781FC7" w:rsidP="00781FC7">
      <w:pPr>
        <w:pBdr>
          <w:top w:val="nil"/>
          <w:left w:val="nil"/>
          <w:bottom w:val="nil"/>
          <w:right w:val="nil"/>
          <w:between w:val="nil"/>
        </w:pBdr>
        <w:shd w:val="clear" w:color="auto" w:fill="FFFFFF"/>
        <w:spacing w:after="0" w:line="360" w:lineRule="auto"/>
        <w:ind w:left="720" w:hanging="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H3 : Literasi Keuangan Punya Pengaruh Positif Signifikan Terhadap Perilaku Pengelolaan Keuangan </w:t>
      </w:r>
    </w:p>
    <w:p w14:paraId="346C28A2" w14:textId="77777777" w:rsidR="00781FC7" w:rsidRPr="0027574B" w:rsidRDefault="00781FC7" w:rsidP="00131119">
      <w:pPr>
        <w:numPr>
          <w:ilvl w:val="2"/>
          <w:numId w:val="145"/>
        </w:numPr>
        <w:pBdr>
          <w:top w:val="nil"/>
          <w:left w:val="nil"/>
          <w:bottom w:val="nil"/>
          <w:right w:val="nil"/>
          <w:between w:val="nil"/>
        </w:pBdr>
        <w:shd w:val="clear" w:color="auto" w:fill="FFFFFF"/>
        <w:spacing w:after="0" w:line="360" w:lineRule="auto"/>
        <w:ind w:left="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Pengaruh Literasi Keuangan Terhadap Keputusan Investasi Melalui Perilaku Pengelolaan Keuangan </w:t>
      </w:r>
    </w:p>
    <w:p w14:paraId="345FABB0" w14:textId="77777777" w:rsidR="00781FC7" w:rsidRDefault="00781FC7" w:rsidP="00781FC7">
      <w:pPr>
        <w:pBdr>
          <w:top w:val="nil"/>
          <w:left w:val="nil"/>
          <w:bottom w:val="nil"/>
          <w:right w:val="nil"/>
          <w:between w:val="nil"/>
        </w:pBdr>
        <w:shd w:val="clear" w:color="auto" w:fill="FFFFFF"/>
        <w:spacing w:after="0" w:line="360" w:lineRule="auto"/>
        <w:ind w:left="720" w:firstLine="720"/>
        <w:jc w:val="both"/>
        <w:rPr>
          <w:rFonts w:ascii="Times New Roman" w:eastAsia="Times New Roman" w:hAnsi="Times New Roman" w:cs="Times New Roman"/>
          <w:color w:val="000000"/>
          <w:sz w:val="24"/>
          <w:szCs w:val="24"/>
        </w:rPr>
      </w:pPr>
      <w:r w:rsidRPr="00611C53">
        <w:rPr>
          <w:rFonts w:ascii="Times New Roman" w:eastAsia="Times New Roman" w:hAnsi="Times New Roman" w:cs="Times New Roman"/>
          <w:color w:val="000000"/>
          <w:sz w:val="24"/>
          <w:szCs w:val="24"/>
        </w:rPr>
        <w:t xml:space="preserve">Perwito </w:t>
      </w:r>
      <w:r>
        <w:rPr>
          <w:rFonts w:ascii="Times New Roman" w:eastAsia="Times New Roman" w:hAnsi="Times New Roman" w:cs="Times New Roman"/>
          <w:color w:val="000000"/>
          <w:sz w:val="24"/>
          <w:szCs w:val="24"/>
        </w:rPr>
        <w:t xml:space="preserve">et al., </w:t>
      </w:r>
      <w:r w:rsidRPr="00611C53">
        <w:rPr>
          <w:rFonts w:ascii="Times New Roman" w:eastAsia="Times New Roman" w:hAnsi="Times New Roman" w:cs="Times New Roman"/>
          <w:color w:val="000000"/>
          <w:sz w:val="24"/>
          <w:szCs w:val="24"/>
        </w:rPr>
        <w:t>(2020) menyoroti bahwa literasi</w:t>
      </w:r>
      <w:r w:rsidRPr="0027574B">
        <w:rPr>
          <w:rFonts w:ascii="Times New Roman" w:eastAsia="Times New Roman" w:hAnsi="Times New Roman" w:cs="Times New Roman"/>
          <w:color w:val="FFFFFF" w:themeColor="background1"/>
          <w:sz w:val="24"/>
          <w:szCs w:val="24"/>
        </w:rPr>
        <w:t>.</w:t>
      </w:r>
      <w:r w:rsidRPr="00611C53">
        <w:rPr>
          <w:rFonts w:ascii="Times New Roman" w:eastAsia="Times New Roman" w:hAnsi="Times New Roman" w:cs="Times New Roman"/>
          <w:color w:val="000000"/>
          <w:sz w:val="24"/>
          <w:szCs w:val="24"/>
        </w:rPr>
        <w:t xml:space="preserve">keuangan, yang fokus pada pemahaman saja, harus seimbang dengan pertimbangan keuangan yang sehat dan adil dalam mengambil keputusan. </w:t>
      </w:r>
      <w:r>
        <w:rPr>
          <w:rFonts w:ascii="Times New Roman" w:eastAsia="Times New Roman" w:hAnsi="Times New Roman" w:cs="Times New Roman"/>
          <w:color w:val="000000"/>
          <w:sz w:val="24"/>
          <w:szCs w:val="24"/>
        </w:rPr>
        <w:t xml:space="preserve">Memahami literasi keuangan ialah alat penting untuk seseorang menetapkan tujuan keuangan, melakukan perencanaan keuangan, mengatur keuangan, serta membuat Keputusan keuangan seperti investasi. </w:t>
      </w:r>
    </w:p>
    <w:p w14:paraId="554A5ACC" w14:textId="77777777" w:rsidR="00781FC7" w:rsidRDefault="00781FC7" w:rsidP="00781FC7">
      <w:pPr>
        <w:pBdr>
          <w:top w:val="nil"/>
          <w:left w:val="nil"/>
          <w:bottom w:val="nil"/>
          <w:right w:val="nil"/>
          <w:between w:val="nil"/>
        </w:pBdr>
        <w:shd w:val="clear" w:color="auto" w:fill="FFFFFF"/>
        <w:spacing w:after="0" w:line="360" w:lineRule="auto"/>
        <w:ind w:left="720" w:firstLine="720"/>
        <w:jc w:val="both"/>
        <w:rPr>
          <w:rFonts w:ascii="Times New Roman" w:eastAsia="Times New Roman" w:hAnsi="Times New Roman" w:cs="Times New Roman"/>
          <w:color w:val="000000"/>
          <w:sz w:val="24"/>
          <w:szCs w:val="24"/>
        </w:rPr>
      </w:pPr>
      <w:r w:rsidRPr="00611C53">
        <w:rPr>
          <w:rFonts w:ascii="Times New Roman" w:eastAsia="Times New Roman" w:hAnsi="Times New Roman" w:cs="Times New Roman"/>
          <w:color w:val="000000"/>
          <w:sz w:val="24"/>
          <w:szCs w:val="24"/>
        </w:rPr>
        <w:t xml:space="preserve">Hal </w:t>
      </w:r>
      <w:r>
        <w:rPr>
          <w:rFonts w:ascii="Times New Roman" w:eastAsia="Times New Roman" w:hAnsi="Times New Roman" w:cs="Times New Roman"/>
          <w:color w:val="000000"/>
          <w:sz w:val="24"/>
          <w:szCs w:val="24"/>
        </w:rPr>
        <w:t>tersebut</w:t>
      </w:r>
      <w:r w:rsidRPr="00611C53">
        <w:rPr>
          <w:rFonts w:ascii="Times New Roman" w:eastAsia="Times New Roman" w:hAnsi="Times New Roman" w:cs="Times New Roman"/>
          <w:color w:val="000000"/>
          <w:sz w:val="24"/>
          <w:szCs w:val="24"/>
        </w:rPr>
        <w:t xml:space="preserve"> sesuai </w:t>
      </w:r>
      <w:r>
        <w:rPr>
          <w:rFonts w:ascii="Times New Roman" w:eastAsia="Times New Roman" w:hAnsi="Times New Roman" w:cs="Times New Roman"/>
          <w:color w:val="000000"/>
          <w:sz w:val="24"/>
          <w:szCs w:val="24"/>
        </w:rPr>
        <w:t>akan</w:t>
      </w:r>
      <w:r w:rsidRPr="00611C53">
        <w:rPr>
          <w:rFonts w:ascii="Times New Roman" w:eastAsia="Times New Roman" w:hAnsi="Times New Roman" w:cs="Times New Roman"/>
          <w:color w:val="000000"/>
          <w:sz w:val="24"/>
          <w:szCs w:val="24"/>
        </w:rPr>
        <w:t xml:space="preserve"> </w:t>
      </w:r>
      <w:r w:rsidRPr="00611C53">
        <w:rPr>
          <w:rFonts w:ascii="Times New Roman" w:eastAsia="Times New Roman" w:hAnsi="Times New Roman" w:cs="Times New Roman"/>
          <w:i/>
          <w:iCs/>
          <w:color w:val="000000"/>
          <w:sz w:val="24"/>
          <w:szCs w:val="24"/>
        </w:rPr>
        <w:t>theory of planned behavior</w:t>
      </w:r>
      <w:r w:rsidRPr="00611C53">
        <w:rPr>
          <w:rFonts w:ascii="Times New Roman" w:eastAsia="Times New Roman" w:hAnsi="Times New Roman" w:cs="Times New Roman"/>
          <w:color w:val="000000"/>
          <w:sz w:val="24"/>
          <w:szCs w:val="24"/>
        </w:rPr>
        <w:t xml:space="preserve"> yang menganggap manusia sebagai agen rasional yang </w:t>
      </w:r>
      <w:r>
        <w:rPr>
          <w:rFonts w:ascii="Times New Roman" w:eastAsia="Times New Roman" w:hAnsi="Times New Roman" w:cs="Times New Roman"/>
          <w:color w:val="000000"/>
          <w:sz w:val="24"/>
          <w:szCs w:val="24"/>
        </w:rPr>
        <w:t>memakai</w:t>
      </w:r>
      <w:r w:rsidRPr="00611C53">
        <w:rPr>
          <w:rFonts w:ascii="Times New Roman" w:eastAsia="Times New Roman" w:hAnsi="Times New Roman" w:cs="Times New Roman"/>
          <w:color w:val="000000"/>
          <w:sz w:val="24"/>
          <w:szCs w:val="24"/>
        </w:rPr>
        <w:t xml:space="preserve"> informasi dan keterampilan mereka untuk mengatasi hambatan. Dengan menerapkan perilaku keuangan yang baik, tingkat perencanaan dan keputusan investasi dapat ditingkatkan secara signifikan.</w:t>
      </w:r>
      <w:r>
        <w:rPr>
          <w:rFonts w:ascii="Times New Roman" w:eastAsia="Times New Roman" w:hAnsi="Times New Roman" w:cs="Times New Roman"/>
          <w:color w:val="000000"/>
          <w:sz w:val="24"/>
          <w:szCs w:val="24"/>
        </w:rPr>
        <w:t xml:space="preserve"> Dilansir oleh Putri &amp; Andayani (2022) perilaku keuangan menjadi perantara korelasi antara literasi keuangan terhadap keputusan investasi.</w:t>
      </w:r>
    </w:p>
    <w:p w14:paraId="208A387A" w14:textId="77777777" w:rsidR="00781FC7" w:rsidRDefault="00781FC7" w:rsidP="00781FC7">
      <w:pPr>
        <w:pBdr>
          <w:top w:val="nil"/>
          <w:left w:val="nil"/>
          <w:bottom w:val="nil"/>
          <w:right w:val="nil"/>
          <w:between w:val="nil"/>
        </w:pBdr>
        <w:shd w:val="clear" w:color="auto" w:fill="FFFFFF"/>
        <w:spacing w:after="0" w:line="36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H4: Literasi Keuangan Punya Pengaruh Positif Signifikan Terhadap Keputusan Investasi Melalui Perilaku Pengelolaan Keuangan. </w:t>
      </w:r>
    </w:p>
    <w:p w14:paraId="71A5572A" w14:textId="77777777" w:rsidR="00781FC7" w:rsidRPr="008E4ED7" w:rsidRDefault="00781FC7" w:rsidP="00781FC7">
      <w:pPr>
        <w:pStyle w:val="Heading2"/>
        <w:numPr>
          <w:ilvl w:val="0"/>
          <w:numId w:val="103"/>
        </w:numPr>
        <w:spacing w:line="360" w:lineRule="auto"/>
        <w:ind w:left="284"/>
        <w:jc w:val="both"/>
        <w:rPr>
          <w:rFonts w:asciiTheme="majorBidi" w:hAnsiTheme="majorBidi" w:cstheme="majorBidi"/>
          <w:b/>
          <w:bCs/>
          <w:color w:val="auto"/>
          <w:sz w:val="24"/>
          <w:szCs w:val="24"/>
        </w:rPr>
      </w:pPr>
      <w:bookmarkStart w:id="34" w:name="_Toc172186592"/>
      <w:r w:rsidRPr="008E4ED7">
        <w:rPr>
          <w:rFonts w:asciiTheme="majorBidi" w:hAnsiTheme="majorBidi" w:cstheme="majorBidi"/>
          <w:b/>
          <w:bCs/>
          <w:color w:val="auto"/>
          <w:sz w:val="24"/>
          <w:szCs w:val="24"/>
        </w:rPr>
        <w:t>Kerangka Teori</w:t>
      </w:r>
      <w:bookmarkEnd w:id="34"/>
    </w:p>
    <w:p w14:paraId="6F0DE4F6" w14:textId="77777777" w:rsidR="00781FC7" w:rsidRDefault="00781FC7" w:rsidP="00781FC7">
      <w:pPr>
        <w:pBdr>
          <w:top w:val="nil"/>
          <w:left w:val="nil"/>
          <w:bottom w:val="nil"/>
          <w:right w:val="nil"/>
          <w:between w:val="nil"/>
        </w:pBdr>
        <w:shd w:val="clear" w:color="auto" w:fill="FFFFFF"/>
        <w:spacing w:after="0" w:line="360" w:lineRule="auto"/>
        <w:ind w:left="36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Kerangka</w:t>
      </w:r>
      <w:r w:rsidRPr="00EF20B4">
        <w:rPr>
          <w:rFonts w:ascii="Times New Roman" w:eastAsia="Times New Roman" w:hAnsi="Times New Roman" w:cs="Times New Roman"/>
          <w:color w:val="FFFFFF" w:themeColor="background1"/>
          <w:sz w:val="24"/>
          <w:szCs w:val="24"/>
        </w:rPr>
        <w:t>.</w:t>
      </w:r>
      <w:r>
        <w:rPr>
          <w:rFonts w:ascii="Times New Roman" w:eastAsia="Times New Roman" w:hAnsi="Times New Roman" w:cs="Times New Roman"/>
          <w:color w:val="000000"/>
          <w:sz w:val="24"/>
          <w:szCs w:val="24"/>
        </w:rPr>
        <w:t>teori dalam</w:t>
      </w:r>
      <w:r>
        <w:rPr>
          <w:rFonts w:ascii="Times New Roman" w:eastAsia="Times New Roman" w:hAnsi="Times New Roman" w:cs="Times New Roman"/>
          <w:color w:val="FFFFFF" w:themeColor="background1"/>
          <w:sz w:val="24"/>
          <w:szCs w:val="24"/>
        </w:rPr>
        <w:t xml:space="preserve"> </w:t>
      </w:r>
      <w:r>
        <w:rPr>
          <w:rFonts w:ascii="Times New Roman" w:eastAsia="Times New Roman" w:hAnsi="Times New Roman" w:cs="Times New Roman"/>
          <w:color w:val="000000"/>
          <w:sz w:val="24"/>
          <w:szCs w:val="24"/>
        </w:rPr>
        <w:t>penelitian dengan judul “Pengaruh Literasi Keuangan terhadap Keputusan Investasi Melalui Perilaku Keuangan sebagai Variabel Intervening” yakni:</w:t>
      </w:r>
    </w:p>
    <w:p w14:paraId="551B7810" w14:textId="77777777" w:rsidR="003F740A" w:rsidRDefault="003F740A" w:rsidP="00781FC7">
      <w:pPr>
        <w:pBdr>
          <w:top w:val="nil"/>
          <w:left w:val="nil"/>
          <w:bottom w:val="nil"/>
          <w:right w:val="nil"/>
          <w:between w:val="nil"/>
        </w:pBdr>
        <w:shd w:val="clear" w:color="auto" w:fill="FFFFFF"/>
        <w:spacing w:after="0" w:line="360" w:lineRule="auto"/>
        <w:ind w:left="360" w:firstLine="360"/>
        <w:jc w:val="both"/>
        <w:rPr>
          <w:rFonts w:ascii="Times New Roman" w:eastAsia="Times New Roman" w:hAnsi="Times New Roman" w:cs="Times New Roman"/>
          <w:color w:val="000000"/>
          <w:sz w:val="24"/>
          <w:szCs w:val="24"/>
        </w:rPr>
      </w:pPr>
    </w:p>
    <w:p w14:paraId="56D6A075" w14:textId="77777777" w:rsidR="003F740A" w:rsidRDefault="003F740A" w:rsidP="00781FC7">
      <w:pPr>
        <w:pBdr>
          <w:top w:val="nil"/>
          <w:left w:val="nil"/>
          <w:bottom w:val="nil"/>
          <w:right w:val="nil"/>
          <w:between w:val="nil"/>
        </w:pBdr>
        <w:shd w:val="clear" w:color="auto" w:fill="FFFFFF"/>
        <w:spacing w:after="0" w:line="360" w:lineRule="auto"/>
        <w:ind w:left="360" w:firstLine="360"/>
        <w:jc w:val="both"/>
        <w:rPr>
          <w:rFonts w:ascii="Times New Roman" w:eastAsia="Times New Roman" w:hAnsi="Times New Roman" w:cs="Times New Roman"/>
          <w:color w:val="000000"/>
          <w:sz w:val="24"/>
          <w:szCs w:val="24"/>
        </w:rPr>
      </w:pPr>
    </w:p>
    <w:p w14:paraId="523D0250" w14:textId="77777777" w:rsidR="003F740A" w:rsidRDefault="003F740A" w:rsidP="00781FC7">
      <w:pPr>
        <w:pBdr>
          <w:top w:val="nil"/>
          <w:left w:val="nil"/>
          <w:bottom w:val="nil"/>
          <w:right w:val="nil"/>
          <w:between w:val="nil"/>
        </w:pBdr>
        <w:shd w:val="clear" w:color="auto" w:fill="FFFFFF"/>
        <w:spacing w:after="0" w:line="360" w:lineRule="auto"/>
        <w:ind w:left="360" w:firstLine="360"/>
        <w:jc w:val="both"/>
        <w:rPr>
          <w:rFonts w:ascii="Times New Roman" w:eastAsia="Times New Roman" w:hAnsi="Times New Roman" w:cs="Times New Roman"/>
          <w:color w:val="000000"/>
          <w:sz w:val="24"/>
          <w:szCs w:val="24"/>
        </w:rPr>
      </w:pPr>
    </w:p>
    <w:p w14:paraId="57AEE548" w14:textId="77777777" w:rsidR="003F740A" w:rsidRDefault="003F740A" w:rsidP="00781FC7">
      <w:pPr>
        <w:pBdr>
          <w:top w:val="nil"/>
          <w:left w:val="nil"/>
          <w:bottom w:val="nil"/>
          <w:right w:val="nil"/>
          <w:between w:val="nil"/>
        </w:pBdr>
        <w:shd w:val="clear" w:color="auto" w:fill="FFFFFF"/>
        <w:spacing w:after="0" w:line="360" w:lineRule="auto"/>
        <w:ind w:left="360" w:firstLine="360"/>
        <w:jc w:val="both"/>
        <w:rPr>
          <w:rFonts w:ascii="Times New Roman" w:eastAsia="Times New Roman" w:hAnsi="Times New Roman" w:cs="Times New Roman"/>
          <w:color w:val="000000"/>
          <w:sz w:val="24"/>
          <w:szCs w:val="24"/>
        </w:rPr>
      </w:pPr>
    </w:p>
    <w:p w14:paraId="440ECC48" w14:textId="77777777" w:rsidR="003F740A" w:rsidRDefault="003F740A" w:rsidP="00781FC7">
      <w:pPr>
        <w:pBdr>
          <w:top w:val="nil"/>
          <w:left w:val="nil"/>
          <w:bottom w:val="nil"/>
          <w:right w:val="nil"/>
          <w:between w:val="nil"/>
        </w:pBdr>
        <w:shd w:val="clear" w:color="auto" w:fill="FFFFFF"/>
        <w:spacing w:after="0" w:line="360" w:lineRule="auto"/>
        <w:ind w:left="360" w:firstLine="360"/>
        <w:jc w:val="both"/>
        <w:rPr>
          <w:rFonts w:ascii="Times New Roman" w:eastAsia="Times New Roman" w:hAnsi="Times New Roman" w:cs="Times New Roman"/>
          <w:color w:val="000000"/>
          <w:sz w:val="24"/>
          <w:szCs w:val="24"/>
        </w:rPr>
      </w:pPr>
    </w:p>
    <w:p w14:paraId="7F4C1D86" w14:textId="77777777" w:rsidR="003F740A" w:rsidRDefault="003F740A" w:rsidP="00781FC7">
      <w:pPr>
        <w:pBdr>
          <w:top w:val="nil"/>
          <w:left w:val="nil"/>
          <w:bottom w:val="nil"/>
          <w:right w:val="nil"/>
          <w:between w:val="nil"/>
        </w:pBdr>
        <w:shd w:val="clear" w:color="auto" w:fill="FFFFFF"/>
        <w:spacing w:after="0" w:line="360" w:lineRule="auto"/>
        <w:ind w:left="360" w:firstLine="360"/>
        <w:jc w:val="both"/>
        <w:rPr>
          <w:rFonts w:ascii="Times New Roman" w:eastAsia="Times New Roman" w:hAnsi="Times New Roman" w:cs="Times New Roman"/>
          <w:color w:val="000000"/>
          <w:sz w:val="24"/>
          <w:szCs w:val="24"/>
        </w:rPr>
      </w:pPr>
    </w:p>
    <w:p w14:paraId="03159134" w14:textId="3DAD5BE6" w:rsidR="00781FC7" w:rsidRDefault="00781FC7" w:rsidP="00781FC7">
      <w:pPr>
        <w:pStyle w:val="Caption"/>
        <w:jc w:val="center"/>
        <w:rPr>
          <w:rFonts w:asciiTheme="majorBidi" w:hAnsiTheme="majorBidi" w:cstheme="majorBidi"/>
          <w:b/>
          <w:bCs/>
          <w:i w:val="0"/>
          <w:iCs w:val="0"/>
          <w:color w:val="auto"/>
          <w:sz w:val="24"/>
          <w:szCs w:val="24"/>
          <w:lang w:val="en-US"/>
        </w:rPr>
      </w:pPr>
      <w:bookmarkStart w:id="35" w:name="_Toc170929162"/>
      <w:bookmarkStart w:id="36" w:name="_Toc170929212"/>
      <w:r w:rsidRPr="00984C45">
        <w:rPr>
          <w:rFonts w:asciiTheme="majorBidi" w:hAnsiTheme="majorBidi" w:cstheme="majorBidi"/>
          <w:b/>
          <w:bCs/>
          <w:i w:val="0"/>
          <w:iCs w:val="0"/>
          <w:color w:val="auto"/>
          <w:sz w:val="24"/>
          <w:szCs w:val="24"/>
        </w:rPr>
        <w:lastRenderedPageBreak/>
        <w:t xml:space="preserve">Gambar 2. </w:t>
      </w:r>
      <w:r w:rsidRPr="00984C45">
        <w:rPr>
          <w:rFonts w:asciiTheme="majorBidi" w:hAnsiTheme="majorBidi" w:cstheme="majorBidi"/>
          <w:b/>
          <w:bCs/>
          <w:i w:val="0"/>
          <w:iCs w:val="0"/>
          <w:color w:val="auto"/>
          <w:sz w:val="24"/>
          <w:szCs w:val="24"/>
        </w:rPr>
        <w:fldChar w:fldCharType="begin"/>
      </w:r>
      <w:r w:rsidRPr="00984C45">
        <w:rPr>
          <w:rFonts w:asciiTheme="majorBidi" w:hAnsiTheme="majorBidi" w:cstheme="majorBidi"/>
          <w:b/>
          <w:bCs/>
          <w:i w:val="0"/>
          <w:iCs w:val="0"/>
          <w:color w:val="auto"/>
          <w:sz w:val="24"/>
          <w:szCs w:val="24"/>
        </w:rPr>
        <w:instrText xml:space="preserve"> SEQ Gambar_2. \* ARABIC </w:instrText>
      </w:r>
      <w:r w:rsidRPr="00984C45">
        <w:rPr>
          <w:rFonts w:asciiTheme="majorBidi" w:hAnsiTheme="majorBidi" w:cstheme="majorBidi"/>
          <w:b/>
          <w:bCs/>
          <w:i w:val="0"/>
          <w:iCs w:val="0"/>
          <w:color w:val="auto"/>
          <w:sz w:val="24"/>
          <w:szCs w:val="24"/>
        </w:rPr>
        <w:fldChar w:fldCharType="separate"/>
      </w:r>
      <w:r w:rsidR="00CA6628">
        <w:rPr>
          <w:rFonts w:asciiTheme="majorBidi" w:hAnsiTheme="majorBidi" w:cstheme="majorBidi"/>
          <w:b/>
          <w:bCs/>
          <w:i w:val="0"/>
          <w:iCs w:val="0"/>
          <w:noProof/>
          <w:color w:val="auto"/>
          <w:sz w:val="24"/>
          <w:szCs w:val="24"/>
        </w:rPr>
        <w:t>1</w:t>
      </w:r>
      <w:r w:rsidRPr="00984C45">
        <w:rPr>
          <w:rFonts w:asciiTheme="majorBidi" w:hAnsiTheme="majorBidi" w:cstheme="majorBidi"/>
          <w:b/>
          <w:bCs/>
          <w:i w:val="0"/>
          <w:iCs w:val="0"/>
          <w:color w:val="auto"/>
          <w:sz w:val="24"/>
          <w:szCs w:val="24"/>
        </w:rPr>
        <w:fldChar w:fldCharType="end"/>
      </w:r>
      <w:r w:rsidRPr="00984C45">
        <w:rPr>
          <w:rFonts w:asciiTheme="majorBidi" w:hAnsiTheme="majorBidi" w:cstheme="majorBidi"/>
          <w:b/>
          <w:bCs/>
          <w:i w:val="0"/>
          <w:iCs w:val="0"/>
          <w:color w:val="auto"/>
          <w:sz w:val="24"/>
          <w:szCs w:val="24"/>
          <w:lang w:val="en-US"/>
        </w:rPr>
        <w:t xml:space="preserve"> Kerangka Teori</w:t>
      </w:r>
      <w:bookmarkEnd w:id="35"/>
      <w:bookmarkEnd w:id="36"/>
    </w:p>
    <w:p w14:paraId="6D7037A7" w14:textId="48EDF8F3" w:rsidR="00781FC7" w:rsidRDefault="003F740A" w:rsidP="00781FC7">
      <w:pPr>
        <w:rPr>
          <w:lang w:val="en-US"/>
        </w:rPr>
      </w:pPr>
      <w:r>
        <w:rPr>
          <w:noProof/>
          <w:lang w:val="en-US"/>
          <w14:ligatures w14:val="standardContextual"/>
        </w:rPr>
        <mc:AlternateContent>
          <mc:Choice Requires="wps">
            <w:drawing>
              <wp:anchor distT="0" distB="0" distL="114300" distR="114300" simplePos="0" relativeHeight="251748352" behindDoc="0" locked="0" layoutInCell="1" allowOverlap="1" wp14:anchorId="3660A3AC" wp14:editId="52139B8E">
                <wp:simplePos x="0" y="0"/>
                <wp:positionH relativeFrom="column">
                  <wp:posOffset>1855470</wp:posOffset>
                </wp:positionH>
                <wp:positionV relativeFrom="paragraph">
                  <wp:posOffset>105410</wp:posOffset>
                </wp:positionV>
                <wp:extent cx="1285875" cy="1181100"/>
                <wp:effectExtent l="0" t="0" r="28575" b="19050"/>
                <wp:wrapNone/>
                <wp:docPr id="1615574398" name="Oval 13"/>
                <wp:cNvGraphicFramePr/>
                <a:graphic xmlns:a="http://schemas.openxmlformats.org/drawingml/2006/main">
                  <a:graphicData uri="http://schemas.microsoft.com/office/word/2010/wordprocessingShape">
                    <wps:wsp>
                      <wps:cNvSpPr/>
                      <wps:spPr>
                        <a:xfrm>
                          <a:off x="0" y="0"/>
                          <a:ext cx="1285875" cy="1181100"/>
                        </a:xfrm>
                        <a:prstGeom prst="ellipse">
                          <a:avLst/>
                        </a:prstGeom>
                      </wps:spPr>
                      <wps:style>
                        <a:lnRef idx="2">
                          <a:schemeClr val="dk1"/>
                        </a:lnRef>
                        <a:fillRef idx="1">
                          <a:schemeClr val="lt1"/>
                        </a:fillRef>
                        <a:effectRef idx="0">
                          <a:schemeClr val="dk1"/>
                        </a:effectRef>
                        <a:fontRef idx="minor">
                          <a:schemeClr val="dk1"/>
                        </a:fontRef>
                      </wps:style>
                      <wps:txbx>
                        <w:txbxContent>
                          <w:p w14:paraId="30F437F0" w14:textId="753EFFC0" w:rsidR="003F740A" w:rsidRDefault="003F740A" w:rsidP="003F740A">
                            <w:pPr>
                              <w:jc w:val="center"/>
                              <w:rPr>
                                <w:lang w:val="en-US"/>
                              </w:rPr>
                            </w:pPr>
                            <w:r>
                              <w:rPr>
                                <w:lang w:val="en-US"/>
                              </w:rPr>
                              <w:t>Perilaku Pengelolaan Keuangan (Z)</w:t>
                            </w:r>
                          </w:p>
                          <w:p w14:paraId="07B107BE" w14:textId="77777777" w:rsidR="003F740A" w:rsidRPr="003F740A" w:rsidRDefault="003F740A" w:rsidP="003F740A">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660A3AC" id="Oval 13" o:spid="_x0000_s1026" style="position:absolute;margin-left:146.1pt;margin-top:8.3pt;width:101.25pt;height:93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" fillcolor="white [3201]" strokecolor="black [3200]" strokeweight="1pt">
                <v:stroke joinstyle="miter"/>
                <v:textbox>
                  <w:txbxContent>
                    <w:p w14:paraId="30F437F0" w14:textId="753EFFC0" w:rsidR="003F740A" w:rsidRDefault="003F740A" w:rsidP="003F740A">
                      <w:pPr>
                        <w:jc w:val="center"/>
                        <w:rPr>
                          <w:lang w:val="en-US"/>
                        </w:rPr>
                      </w:pPr>
                      <w:r>
                        <w:rPr>
                          <w:lang w:val="en-US"/>
                        </w:rPr>
                        <w:t>Perilaku Pengelolaan Keuangan (Z)</w:t>
                      </w:r>
                    </w:p>
                    <w:p w14:paraId="07B107BE" w14:textId="77777777" w:rsidR="003F740A" w:rsidRPr="003F740A" w:rsidRDefault="003F740A" w:rsidP="003F740A">
                      <w:pPr>
                        <w:jc w:val="center"/>
                        <w:rPr>
                          <w:lang w:val="en-US"/>
                        </w:rPr>
                      </w:pPr>
                    </w:p>
                  </w:txbxContent>
                </v:textbox>
              </v:oval>
            </w:pict>
          </mc:Fallback>
        </mc:AlternateContent>
      </w:r>
    </w:p>
    <w:p w14:paraId="0513F19E" w14:textId="2A490B1E" w:rsidR="00781FC7" w:rsidRPr="00FF6110" w:rsidRDefault="00781FC7" w:rsidP="00781FC7">
      <w:pPr>
        <w:rPr>
          <w:lang w:val="en-US"/>
        </w:rPr>
      </w:pPr>
    </w:p>
    <w:p w14:paraId="6928ECD3" w14:textId="018105A4" w:rsidR="00781FC7" w:rsidRDefault="00781FC7" w:rsidP="00781FC7">
      <w:pPr>
        <w:shd w:val="clear" w:color="auto" w:fill="FFFFFF"/>
        <w:spacing w:after="0" w:line="240" w:lineRule="auto"/>
        <w:rPr>
          <w:rFonts w:ascii="Times New Roman" w:eastAsia="Times New Roman" w:hAnsi="Times New Roman" w:cs="Times New Roman"/>
          <w:sz w:val="24"/>
          <w:szCs w:val="24"/>
        </w:rPr>
      </w:pPr>
    </w:p>
    <w:p w14:paraId="62123DDB" w14:textId="77777777" w:rsidR="00781FC7" w:rsidRDefault="00781FC7" w:rsidP="00781FC7">
      <w:pPr>
        <w:shd w:val="clear" w:color="auto" w:fill="FFFFFF"/>
        <w:spacing w:line="360" w:lineRule="auto"/>
        <w:jc w:val="both"/>
        <w:rPr>
          <w:rFonts w:ascii="Times New Roman" w:eastAsia="Times New Roman" w:hAnsi="Times New Roman" w:cs="Times New Roman"/>
          <w:sz w:val="24"/>
          <w:szCs w:val="24"/>
        </w:rPr>
      </w:pPr>
    </w:p>
    <w:p w14:paraId="70DBE747" w14:textId="54025BFB" w:rsidR="00781FC7" w:rsidRDefault="003F740A" w:rsidP="00781FC7">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14:ligatures w14:val="standardContextual"/>
        </w:rPr>
        <mc:AlternateContent>
          <mc:Choice Requires="wps">
            <w:drawing>
              <wp:anchor distT="0" distB="0" distL="114300" distR="114300" simplePos="0" relativeHeight="251754496" behindDoc="0" locked="0" layoutInCell="1" allowOverlap="1" wp14:anchorId="798F95E7" wp14:editId="48C450E6">
                <wp:simplePos x="0" y="0"/>
                <wp:positionH relativeFrom="column">
                  <wp:posOffset>2493645</wp:posOffset>
                </wp:positionH>
                <wp:positionV relativeFrom="paragraph">
                  <wp:posOffset>175260</wp:posOffset>
                </wp:positionV>
                <wp:extent cx="0" cy="809625"/>
                <wp:effectExtent l="76200" t="0" r="57150" b="47625"/>
                <wp:wrapNone/>
                <wp:docPr id="315534701" name="Straight Arrow Connector 15"/>
                <wp:cNvGraphicFramePr/>
                <a:graphic xmlns:a="http://schemas.openxmlformats.org/drawingml/2006/main">
                  <a:graphicData uri="http://schemas.microsoft.com/office/word/2010/wordprocessingShape">
                    <wps:wsp>
                      <wps:cNvCnPr/>
                      <wps:spPr>
                        <a:xfrm>
                          <a:off x="0" y="0"/>
                          <a:ext cx="0" cy="809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43D1B75" id="_x0000_t32" coordsize="21600,21600" o:spt="32" o:oned="t" path="m,l21600,21600e" filled="f">
                <v:path arrowok="t" fillok="f" o:connecttype="none"/>
                <o:lock v:ext="edit" shapetype="t"/>
              </v:shapetype>
              <v:shape id="Straight Arrow Connector 15" o:spid="_x0000_s1026" type="#_x0000_t32" style="position:absolute;margin-left:196.35pt;margin-top:13.8pt;width:0;height:63.7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" strokecolor="black [3200]" strokeweight=".5pt">
                <v:stroke endarrow="block" joinstyle="miter"/>
              </v:shape>
            </w:pict>
          </mc:Fallback>
        </mc:AlternateContent>
      </w:r>
    </w:p>
    <w:p w14:paraId="3F447E23" w14:textId="6CFB04FF" w:rsidR="00781FC7" w:rsidRDefault="003F740A" w:rsidP="00781FC7">
      <w:pPr>
        <w:shd w:val="clear" w:color="auto" w:fill="FFFFFF"/>
        <w:spacing w:line="360" w:lineRule="auto"/>
        <w:jc w:val="both"/>
        <w:rPr>
          <w:rFonts w:ascii="Times New Roman" w:eastAsia="Times New Roman" w:hAnsi="Times New Roman" w:cs="Times New Roman"/>
          <w:sz w:val="24"/>
          <w:szCs w:val="24"/>
        </w:rPr>
      </w:pPr>
      <w:r>
        <w:rPr>
          <w:noProof/>
          <w:lang w:val="en-US"/>
          <w14:ligatures w14:val="standardContextual"/>
        </w:rPr>
        <mc:AlternateContent>
          <mc:Choice Requires="wps">
            <w:drawing>
              <wp:anchor distT="0" distB="0" distL="114300" distR="114300" simplePos="0" relativeHeight="251750400" behindDoc="0" locked="0" layoutInCell="1" allowOverlap="1" wp14:anchorId="43391C1A" wp14:editId="70CB8276">
                <wp:simplePos x="0" y="0"/>
                <wp:positionH relativeFrom="column">
                  <wp:posOffset>3208020</wp:posOffset>
                </wp:positionH>
                <wp:positionV relativeFrom="paragraph">
                  <wp:posOffset>39370</wp:posOffset>
                </wp:positionV>
                <wp:extent cx="1285875" cy="1181100"/>
                <wp:effectExtent l="0" t="0" r="28575" b="19050"/>
                <wp:wrapNone/>
                <wp:docPr id="444824945" name="Oval 13"/>
                <wp:cNvGraphicFramePr/>
                <a:graphic xmlns:a="http://schemas.openxmlformats.org/drawingml/2006/main">
                  <a:graphicData uri="http://schemas.microsoft.com/office/word/2010/wordprocessingShape">
                    <wps:wsp>
                      <wps:cNvSpPr/>
                      <wps:spPr>
                        <a:xfrm>
                          <a:off x="0" y="0"/>
                          <a:ext cx="1285875" cy="1181100"/>
                        </a:xfrm>
                        <a:prstGeom prst="ellipse">
                          <a:avLst/>
                        </a:prstGeom>
                      </wps:spPr>
                      <wps:style>
                        <a:lnRef idx="2">
                          <a:schemeClr val="dk1"/>
                        </a:lnRef>
                        <a:fillRef idx="1">
                          <a:schemeClr val="lt1"/>
                        </a:fillRef>
                        <a:effectRef idx="0">
                          <a:schemeClr val="dk1"/>
                        </a:effectRef>
                        <a:fontRef idx="minor">
                          <a:schemeClr val="dk1"/>
                        </a:fontRef>
                      </wps:style>
                      <wps:txbx>
                        <w:txbxContent>
                          <w:p w14:paraId="37E7B70D" w14:textId="6CF80246" w:rsidR="003F740A" w:rsidRDefault="003F740A" w:rsidP="003F740A">
                            <w:pPr>
                              <w:jc w:val="center"/>
                              <w:rPr>
                                <w:lang w:val="en-US"/>
                              </w:rPr>
                            </w:pPr>
                            <w:r>
                              <w:rPr>
                                <w:lang w:val="en-US"/>
                              </w:rPr>
                              <w:t xml:space="preserve">Keputusan Investasi </w:t>
                            </w:r>
                          </w:p>
                          <w:p w14:paraId="156F139A" w14:textId="4B657458" w:rsidR="003F740A" w:rsidRPr="003F740A" w:rsidRDefault="003F740A" w:rsidP="003F740A">
                            <w:pPr>
                              <w:jc w:val="center"/>
                              <w:rPr>
                                <w:lang w:val="en-US"/>
                              </w:rPr>
                            </w:pPr>
                            <w:r>
                              <w:rPr>
                                <w:lang w:val="en-US"/>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3391C1A" id="_x0000_s1027" style="position:absolute;left:0;text-align:left;margin-left:252.6pt;margin-top:3.1pt;width:101.25pt;height:93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" fillcolor="white [3201]" strokecolor="black [3200]" strokeweight="1pt">
                <v:stroke joinstyle="miter"/>
                <v:textbox>
                  <w:txbxContent>
                    <w:p w14:paraId="37E7B70D" w14:textId="6CF80246" w:rsidR="003F740A" w:rsidRDefault="003F740A" w:rsidP="003F740A">
                      <w:pPr>
                        <w:jc w:val="center"/>
                        <w:rPr>
                          <w:lang w:val="en-US"/>
                        </w:rPr>
                      </w:pPr>
                      <w:r>
                        <w:rPr>
                          <w:lang w:val="en-US"/>
                        </w:rPr>
                        <w:t xml:space="preserve">Keputusan Investasi </w:t>
                      </w:r>
                    </w:p>
                    <w:p w14:paraId="156F139A" w14:textId="4B657458" w:rsidR="003F740A" w:rsidRPr="003F740A" w:rsidRDefault="003F740A" w:rsidP="003F740A">
                      <w:pPr>
                        <w:jc w:val="center"/>
                        <w:rPr>
                          <w:lang w:val="en-US"/>
                        </w:rPr>
                      </w:pPr>
                      <w:r>
                        <w:rPr>
                          <w:lang w:val="en-US"/>
                        </w:rPr>
                        <w:t>(Y)</w:t>
                      </w:r>
                    </w:p>
                  </w:txbxContent>
                </v:textbox>
              </v:oval>
            </w:pict>
          </mc:Fallback>
        </mc:AlternateContent>
      </w:r>
      <w:r>
        <w:rPr>
          <w:noProof/>
          <w:lang w:val="en-US"/>
          <w14:ligatures w14:val="standardContextual"/>
        </w:rPr>
        <mc:AlternateContent>
          <mc:Choice Requires="wps">
            <w:drawing>
              <wp:anchor distT="0" distB="0" distL="114300" distR="114300" simplePos="0" relativeHeight="251752448" behindDoc="0" locked="0" layoutInCell="1" allowOverlap="1" wp14:anchorId="10B4279A" wp14:editId="790CB725">
                <wp:simplePos x="0" y="0"/>
                <wp:positionH relativeFrom="column">
                  <wp:posOffset>483870</wp:posOffset>
                </wp:positionH>
                <wp:positionV relativeFrom="paragraph">
                  <wp:posOffset>39370</wp:posOffset>
                </wp:positionV>
                <wp:extent cx="1285875" cy="1181100"/>
                <wp:effectExtent l="0" t="0" r="28575" b="19050"/>
                <wp:wrapNone/>
                <wp:docPr id="445194775" name="Oval 13"/>
                <wp:cNvGraphicFramePr/>
                <a:graphic xmlns:a="http://schemas.openxmlformats.org/drawingml/2006/main">
                  <a:graphicData uri="http://schemas.microsoft.com/office/word/2010/wordprocessingShape">
                    <wps:wsp>
                      <wps:cNvSpPr/>
                      <wps:spPr>
                        <a:xfrm>
                          <a:off x="0" y="0"/>
                          <a:ext cx="1285875" cy="1181100"/>
                        </a:xfrm>
                        <a:prstGeom prst="ellipse">
                          <a:avLst/>
                        </a:prstGeom>
                      </wps:spPr>
                      <wps:style>
                        <a:lnRef idx="2">
                          <a:schemeClr val="dk1"/>
                        </a:lnRef>
                        <a:fillRef idx="1">
                          <a:schemeClr val="lt1"/>
                        </a:fillRef>
                        <a:effectRef idx="0">
                          <a:schemeClr val="dk1"/>
                        </a:effectRef>
                        <a:fontRef idx="minor">
                          <a:schemeClr val="dk1"/>
                        </a:fontRef>
                      </wps:style>
                      <wps:txbx>
                        <w:txbxContent>
                          <w:p w14:paraId="5AEF16B6" w14:textId="4B5D950F" w:rsidR="003F740A" w:rsidRDefault="003F740A" w:rsidP="003F740A">
                            <w:pPr>
                              <w:jc w:val="center"/>
                              <w:rPr>
                                <w:lang w:val="en-US"/>
                              </w:rPr>
                            </w:pPr>
                            <w:r>
                              <w:rPr>
                                <w:lang w:val="en-US"/>
                              </w:rPr>
                              <w:t xml:space="preserve">Literasi Keuangan </w:t>
                            </w:r>
                          </w:p>
                          <w:p w14:paraId="19BF91D6" w14:textId="250C3CB2" w:rsidR="003F740A" w:rsidRPr="003F740A" w:rsidRDefault="003F740A" w:rsidP="003F740A">
                            <w:pPr>
                              <w:jc w:val="center"/>
                              <w:rPr>
                                <w:lang w:val="en-US"/>
                              </w:rPr>
                            </w:pPr>
                            <w:r>
                              <w:rPr>
                                <w:lang w:val="en-U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0B4279A" id="_x0000_s1028" style="position:absolute;left:0;text-align:left;margin-left:38.1pt;margin-top:3.1pt;width:101.25pt;height:93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" fillcolor="white [3201]" strokecolor="black [3200]" strokeweight="1pt">
                <v:stroke joinstyle="miter"/>
                <v:textbox>
                  <w:txbxContent>
                    <w:p w14:paraId="5AEF16B6" w14:textId="4B5D950F" w:rsidR="003F740A" w:rsidRDefault="003F740A" w:rsidP="003F740A">
                      <w:pPr>
                        <w:jc w:val="center"/>
                        <w:rPr>
                          <w:lang w:val="en-US"/>
                        </w:rPr>
                      </w:pPr>
                      <w:r>
                        <w:rPr>
                          <w:lang w:val="en-US"/>
                        </w:rPr>
                        <w:t xml:space="preserve">Literasi Keuangan </w:t>
                      </w:r>
                    </w:p>
                    <w:p w14:paraId="19BF91D6" w14:textId="250C3CB2" w:rsidR="003F740A" w:rsidRPr="003F740A" w:rsidRDefault="003F740A" w:rsidP="003F740A">
                      <w:pPr>
                        <w:jc w:val="center"/>
                        <w:rPr>
                          <w:lang w:val="en-US"/>
                        </w:rPr>
                      </w:pPr>
                      <w:r>
                        <w:rPr>
                          <w:lang w:val="en-US"/>
                        </w:rPr>
                        <w:t>(X)</w:t>
                      </w:r>
                    </w:p>
                  </w:txbxContent>
                </v:textbox>
              </v:oval>
            </w:pict>
          </mc:Fallback>
        </mc:AlternateContent>
      </w:r>
    </w:p>
    <w:p w14:paraId="41A7DB8F" w14:textId="7679A467" w:rsidR="00781FC7" w:rsidRDefault="003F740A" w:rsidP="00781FC7">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14:ligatures w14:val="standardContextual"/>
        </w:rPr>
        <mc:AlternateContent>
          <mc:Choice Requires="wps">
            <w:drawing>
              <wp:anchor distT="0" distB="0" distL="114300" distR="114300" simplePos="0" relativeHeight="251753472" behindDoc="0" locked="0" layoutInCell="1" allowOverlap="1" wp14:anchorId="33A4FE87" wp14:editId="7C5224EE">
                <wp:simplePos x="0" y="0"/>
                <wp:positionH relativeFrom="column">
                  <wp:posOffset>1769745</wp:posOffset>
                </wp:positionH>
                <wp:positionV relativeFrom="paragraph">
                  <wp:posOffset>263525</wp:posOffset>
                </wp:positionV>
                <wp:extent cx="1371600" cy="0"/>
                <wp:effectExtent l="0" t="76200" r="19050" b="95250"/>
                <wp:wrapNone/>
                <wp:docPr id="792390836" name="Straight Arrow Connector 14"/>
                <wp:cNvGraphicFramePr/>
                <a:graphic xmlns:a="http://schemas.openxmlformats.org/drawingml/2006/main">
                  <a:graphicData uri="http://schemas.microsoft.com/office/word/2010/wordprocessingShape">
                    <wps:wsp>
                      <wps:cNvCnPr/>
                      <wps:spPr>
                        <a:xfrm>
                          <a:off x="0" y="0"/>
                          <a:ext cx="1371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F989B5" id="Straight Arrow Connector 14" o:spid="_x0000_s1026" type="#_x0000_t32" style="position:absolute;margin-left:139.35pt;margin-top:20.75pt;width:108pt;height:0;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" strokecolor="black [3200]" strokeweight=".5pt">
                <v:stroke endarrow="block" joinstyle="miter"/>
              </v:shape>
            </w:pict>
          </mc:Fallback>
        </mc:AlternateContent>
      </w:r>
    </w:p>
    <w:p w14:paraId="5F9EC46E" w14:textId="70ABD799" w:rsidR="00781FC7" w:rsidRDefault="00781FC7" w:rsidP="00781FC7">
      <w:pPr>
        <w:shd w:val="clear" w:color="auto" w:fill="FFFFFF"/>
        <w:spacing w:line="360" w:lineRule="auto"/>
        <w:jc w:val="both"/>
        <w:rPr>
          <w:rFonts w:ascii="Times New Roman" w:eastAsia="Times New Roman" w:hAnsi="Times New Roman" w:cs="Times New Roman"/>
          <w:sz w:val="24"/>
          <w:szCs w:val="24"/>
        </w:rPr>
      </w:pPr>
    </w:p>
    <w:p w14:paraId="68E294BD" w14:textId="4E34B776" w:rsidR="00781FC7" w:rsidRDefault="00781FC7" w:rsidP="00781FC7">
      <w:pPr>
        <w:shd w:val="clear" w:color="auto" w:fill="FFFFFF"/>
        <w:spacing w:line="360" w:lineRule="auto"/>
        <w:jc w:val="both"/>
        <w:rPr>
          <w:rFonts w:ascii="Times New Roman" w:eastAsia="Times New Roman" w:hAnsi="Times New Roman" w:cs="Times New Roman"/>
          <w:sz w:val="24"/>
          <w:szCs w:val="24"/>
        </w:rPr>
      </w:pPr>
    </w:p>
    <w:p w14:paraId="5770FC43" w14:textId="77777777" w:rsidR="00781FC7" w:rsidRDefault="00781FC7" w:rsidP="00781FC7">
      <w:pPr>
        <w:shd w:val="clear" w:color="auto" w:fill="FFFFFF"/>
        <w:spacing w:line="360" w:lineRule="auto"/>
        <w:jc w:val="both"/>
        <w:rPr>
          <w:rFonts w:ascii="Times New Roman" w:eastAsia="Times New Roman" w:hAnsi="Times New Roman" w:cs="Times New Roman"/>
          <w:sz w:val="24"/>
          <w:szCs w:val="24"/>
        </w:rPr>
      </w:pPr>
    </w:p>
    <w:p w14:paraId="248A7BDF" w14:textId="49F14155" w:rsidR="00781FC7" w:rsidRDefault="00781FC7" w:rsidP="00781FC7">
      <w:pPr>
        <w:shd w:val="clear" w:color="auto" w:fill="FFFFFF"/>
        <w:spacing w:line="360" w:lineRule="auto"/>
        <w:jc w:val="both"/>
        <w:rPr>
          <w:rFonts w:ascii="Times New Roman" w:eastAsia="Times New Roman" w:hAnsi="Times New Roman" w:cs="Times New Roman"/>
          <w:sz w:val="24"/>
          <w:szCs w:val="24"/>
        </w:rPr>
      </w:pPr>
    </w:p>
    <w:p w14:paraId="6FBED235" w14:textId="77777777" w:rsidR="00781FC7" w:rsidRDefault="00781FC7" w:rsidP="00781FC7">
      <w:pPr>
        <w:shd w:val="clear" w:color="auto" w:fill="FFFFFF"/>
        <w:spacing w:line="360" w:lineRule="auto"/>
        <w:jc w:val="both"/>
        <w:rPr>
          <w:rFonts w:ascii="Times New Roman" w:eastAsia="Times New Roman" w:hAnsi="Times New Roman" w:cs="Times New Roman"/>
          <w:sz w:val="24"/>
          <w:szCs w:val="24"/>
        </w:rPr>
      </w:pPr>
    </w:p>
    <w:p w14:paraId="06931DF0" w14:textId="36215FD3" w:rsidR="00781FC7" w:rsidRDefault="00781FC7" w:rsidP="00781FC7">
      <w:pPr>
        <w:shd w:val="clear" w:color="auto" w:fill="FFFFFF"/>
        <w:spacing w:line="360" w:lineRule="auto"/>
        <w:jc w:val="both"/>
        <w:rPr>
          <w:rFonts w:ascii="Times New Roman" w:eastAsia="Times New Roman" w:hAnsi="Times New Roman" w:cs="Times New Roman"/>
          <w:sz w:val="24"/>
          <w:szCs w:val="24"/>
        </w:rPr>
      </w:pPr>
    </w:p>
    <w:p w14:paraId="54F03C34" w14:textId="2E6061FF" w:rsidR="00781FC7" w:rsidRPr="00CB7E3D" w:rsidRDefault="00781FC7" w:rsidP="00781FC7">
      <w:pPr>
        <w:shd w:val="clear" w:color="auto" w:fill="FFFFFF"/>
        <w:spacing w:line="360" w:lineRule="auto"/>
        <w:jc w:val="both"/>
        <w:rPr>
          <w:rFonts w:ascii="Times New Roman" w:eastAsia="Times New Roman" w:hAnsi="Times New Roman" w:cs="Times New Roman"/>
          <w:sz w:val="24"/>
          <w:szCs w:val="24"/>
        </w:rPr>
      </w:pPr>
    </w:p>
    <w:p w14:paraId="7C0F3DE4" w14:textId="77777777" w:rsidR="00781FC7" w:rsidRDefault="00781FC7" w:rsidP="00781FC7">
      <w:pPr>
        <w:pStyle w:val="Heading1"/>
        <w:spacing w:line="360" w:lineRule="auto"/>
        <w:rPr>
          <w:b/>
          <w:bCs/>
          <w:color w:val="000000" w:themeColor="text1"/>
        </w:rPr>
        <w:sectPr w:rsidR="00781FC7" w:rsidSect="00282D9A">
          <w:pgSz w:w="11906" w:h="16838"/>
          <w:pgMar w:top="2268" w:right="1701" w:bottom="1701" w:left="2268" w:header="709" w:footer="709" w:gutter="0"/>
          <w:cols w:space="708"/>
          <w:titlePg/>
          <w:docGrid w:linePitch="360"/>
        </w:sectPr>
      </w:pPr>
    </w:p>
    <w:p w14:paraId="1F4283B0" w14:textId="77777777" w:rsidR="00781FC7" w:rsidRPr="00FF6110" w:rsidRDefault="00781FC7" w:rsidP="00781FC7">
      <w:pPr>
        <w:pStyle w:val="Heading1"/>
        <w:spacing w:line="360" w:lineRule="auto"/>
        <w:rPr>
          <w:b/>
          <w:bCs/>
          <w:color w:val="000000" w:themeColor="text1"/>
        </w:rPr>
      </w:pPr>
      <w:bookmarkStart w:id="37" w:name="_Toc172186593"/>
      <w:r w:rsidRPr="00AD4845">
        <w:rPr>
          <w:b/>
          <w:bCs/>
          <w:color w:val="000000" w:themeColor="text1"/>
        </w:rPr>
        <w:lastRenderedPageBreak/>
        <w:t>BAB III</w:t>
      </w:r>
      <w:bookmarkEnd w:id="37"/>
    </w:p>
    <w:p w14:paraId="55C2C6E3" w14:textId="77777777" w:rsidR="00781FC7" w:rsidRPr="008E4ED7" w:rsidRDefault="00781FC7" w:rsidP="00781FC7">
      <w:pPr>
        <w:pStyle w:val="Heading1"/>
        <w:spacing w:line="360" w:lineRule="auto"/>
        <w:rPr>
          <w:b/>
          <w:bCs/>
          <w:color w:val="auto"/>
        </w:rPr>
      </w:pPr>
      <w:bookmarkStart w:id="38" w:name="_Toc172186594"/>
      <w:r w:rsidRPr="008E4ED7">
        <w:rPr>
          <w:b/>
          <w:bCs/>
          <w:color w:val="auto"/>
        </w:rPr>
        <w:t>METODE PENELITIAN</w:t>
      </w:r>
      <w:bookmarkEnd w:id="38"/>
    </w:p>
    <w:p w14:paraId="2C54C50A" w14:textId="77777777" w:rsidR="00781FC7" w:rsidRPr="008E4ED7" w:rsidRDefault="00781FC7" w:rsidP="00781FC7">
      <w:pPr>
        <w:pStyle w:val="Heading2"/>
        <w:numPr>
          <w:ilvl w:val="0"/>
          <w:numId w:val="107"/>
        </w:numPr>
        <w:spacing w:line="360" w:lineRule="auto"/>
        <w:ind w:left="284"/>
        <w:jc w:val="both"/>
        <w:rPr>
          <w:rFonts w:asciiTheme="majorBidi" w:hAnsiTheme="majorBidi" w:cstheme="majorBidi"/>
          <w:b/>
          <w:bCs/>
          <w:color w:val="auto"/>
          <w:sz w:val="24"/>
          <w:szCs w:val="24"/>
        </w:rPr>
      </w:pPr>
      <w:bookmarkStart w:id="39" w:name="_Toc172186595"/>
      <w:r w:rsidRPr="008E4ED7">
        <w:rPr>
          <w:rFonts w:asciiTheme="majorBidi" w:hAnsiTheme="majorBidi" w:cstheme="majorBidi"/>
          <w:b/>
          <w:bCs/>
          <w:color w:val="auto"/>
          <w:sz w:val="24"/>
          <w:szCs w:val="24"/>
        </w:rPr>
        <w:t>Jenis dan Sumber Data</w:t>
      </w:r>
      <w:bookmarkEnd w:id="39"/>
      <w:r w:rsidRPr="008E4ED7">
        <w:rPr>
          <w:rFonts w:asciiTheme="majorBidi" w:hAnsiTheme="majorBidi" w:cstheme="majorBidi"/>
          <w:b/>
          <w:bCs/>
          <w:color w:val="auto"/>
          <w:sz w:val="24"/>
          <w:szCs w:val="24"/>
        </w:rPr>
        <w:t xml:space="preserve">  </w:t>
      </w:r>
    </w:p>
    <w:p w14:paraId="4B17CA8D" w14:textId="77777777" w:rsidR="00781FC7" w:rsidRDefault="00781FC7" w:rsidP="00781FC7">
      <w:pPr>
        <w:pBdr>
          <w:top w:val="nil"/>
          <w:left w:val="nil"/>
          <w:bottom w:val="nil"/>
          <w:right w:val="nil"/>
          <w:between w:val="nil"/>
        </w:pBdr>
        <w:shd w:val="clear" w:color="auto" w:fill="FFFFFF"/>
        <w:spacing w:after="0" w:line="360" w:lineRule="auto"/>
        <w:ind w:left="360" w:firstLine="360"/>
        <w:jc w:val="both"/>
        <w:rPr>
          <w:rFonts w:ascii="Times New Roman" w:eastAsia="Times New Roman" w:hAnsi="Times New Roman" w:cs="Times New Roman"/>
          <w:color w:val="000000"/>
          <w:sz w:val="24"/>
          <w:szCs w:val="24"/>
        </w:rPr>
      </w:pPr>
      <w:r w:rsidRPr="007C1F2A">
        <w:rPr>
          <w:rFonts w:ascii="Times New Roman" w:eastAsia="Times New Roman" w:hAnsi="Times New Roman" w:cs="Times New Roman"/>
          <w:color w:val="000000"/>
          <w:sz w:val="24"/>
          <w:szCs w:val="24"/>
        </w:rPr>
        <w:t xml:space="preserve">Jenis penelitian yang digunakan adalah kuantitatif, dengan cara </w:t>
      </w:r>
      <w:r w:rsidRPr="007C1F2A">
        <w:rPr>
          <w:rFonts w:ascii="Times New Roman" w:eastAsia="Times New Roman" w:hAnsi="Times New Roman" w:cs="Times New Roman"/>
          <w:i/>
          <w:iCs/>
          <w:color w:val="000000"/>
          <w:sz w:val="24"/>
          <w:szCs w:val="24"/>
        </w:rPr>
        <w:t xml:space="preserve">post-positivis </w:t>
      </w:r>
      <w:r w:rsidRPr="007C1F2A">
        <w:rPr>
          <w:rFonts w:ascii="Times New Roman" w:eastAsia="Times New Roman" w:hAnsi="Times New Roman" w:cs="Times New Roman"/>
          <w:color w:val="000000"/>
          <w:sz w:val="24"/>
          <w:szCs w:val="24"/>
        </w:rPr>
        <w:t xml:space="preserve">yang menentukan sebab akibat pemikiran, batasan variabel, hipotesis, pertanyaan spesifik serta </w:t>
      </w:r>
      <w:r>
        <w:rPr>
          <w:rFonts w:ascii="Times New Roman" w:eastAsia="Times New Roman" w:hAnsi="Times New Roman" w:cs="Times New Roman"/>
          <w:color w:val="000000"/>
          <w:sz w:val="24"/>
          <w:szCs w:val="24"/>
        </w:rPr>
        <w:t>memakai</w:t>
      </w:r>
      <w:r w:rsidRPr="007C1F2A">
        <w:rPr>
          <w:rFonts w:ascii="Times New Roman" w:eastAsia="Times New Roman" w:hAnsi="Times New Roman" w:cs="Times New Roman"/>
          <w:color w:val="000000"/>
          <w:sz w:val="24"/>
          <w:szCs w:val="24"/>
        </w:rPr>
        <w:t xml:space="preserve"> pengukuran dan visi </w:t>
      </w:r>
      <w:r>
        <w:rPr>
          <w:rFonts w:ascii="Times New Roman" w:eastAsia="Times New Roman" w:hAnsi="Times New Roman" w:cs="Times New Roman"/>
          <w:color w:val="000000"/>
          <w:sz w:val="24"/>
          <w:szCs w:val="24"/>
        </w:rPr>
        <w:t>guna</w:t>
      </w:r>
      <w:r w:rsidRPr="007C1F2A">
        <w:rPr>
          <w:rFonts w:ascii="Times New Roman" w:eastAsia="Times New Roman" w:hAnsi="Times New Roman" w:cs="Times New Roman"/>
          <w:color w:val="000000"/>
          <w:sz w:val="24"/>
          <w:szCs w:val="24"/>
        </w:rPr>
        <w:t xml:space="preserve"> pengembangan ilmu pengetahuan (Emzir, 2019: 28).</w:t>
      </w:r>
    </w:p>
    <w:p w14:paraId="6AC26CB8" w14:textId="77777777" w:rsidR="00781FC7" w:rsidRDefault="00781FC7" w:rsidP="00781FC7">
      <w:pPr>
        <w:pBdr>
          <w:top w:val="nil"/>
          <w:left w:val="nil"/>
          <w:bottom w:val="nil"/>
          <w:right w:val="nil"/>
          <w:between w:val="nil"/>
        </w:pBdr>
        <w:shd w:val="clear" w:color="auto" w:fill="FFFFFF"/>
        <w:spacing w:after="0" w:line="360" w:lineRule="auto"/>
        <w:ind w:left="36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Penelitian ini memakai data primer dengan teknik kuisioner. Kuisioner yakni cara menghimpun data yang melibatkan pertanyaan atau jawaban terstruktur kepada responden yang kemudian dianalsis lebih lanjut</w:t>
      </w:r>
      <w:r w:rsidRPr="00572F1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footnoteReference w:id="30"/>
      </w:r>
      <w:r>
        <w:rPr>
          <w:rFonts w:ascii="Times New Roman" w:eastAsia="Times New Roman" w:hAnsi="Times New Roman" w:cs="Times New Roman"/>
          <w:color w:val="000000"/>
          <w:sz w:val="24"/>
          <w:szCs w:val="24"/>
        </w:rPr>
        <w:t xml:space="preserve"> </w:t>
      </w:r>
    </w:p>
    <w:p w14:paraId="3FD1C575" w14:textId="77777777" w:rsidR="00781FC7" w:rsidRDefault="00781FC7" w:rsidP="00781FC7">
      <w:pPr>
        <w:pBdr>
          <w:top w:val="nil"/>
          <w:left w:val="nil"/>
          <w:bottom w:val="nil"/>
          <w:right w:val="nil"/>
          <w:between w:val="nil"/>
        </w:pBdr>
        <w:shd w:val="clear" w:color="auto" w:fill="FFFFFF"/>
        <w:spacing w:after="0" w:line="360" w:lineRule="auto"/>
        <w:ind w:left="360" w:firstLine="360"/>
        <w:jc w:val="both"/>
        <w:rPr>
          <w:rFonts w:ascii="Times New Roman" w:eastAsia="Times New Roman" w:hAnsi="Times New Roman" w:cs="Times New Roman"/>
          <w:color w:val="000000"/>
          <w:sz w:val="24"/>
          <w:szCs w:val="24"/>
        </w:rPr>
      </w:pPr>
      <w:r w:rsidRPr="00572F1C">
        <w:rPr>
          <w:rFonts w:ascii="Times New Roman" w:eastAsia="Times New Roman" w:hAnsi="Times New Roman" w:cs="Times New Roman"/>
          <w:color w:val="000000"/>
          <w:sz w:val="24"/>
          <w:szCs w:val="24"/>
        </w:rPr>
        <w:t xml:space="preserve">Jenis kuesioner yang </w:t>
      </w:r>
      <w:r>
        <w:rPr>
          <w:rFonts w:ascii="Times New Roman" w:eastAsia="Times New Roman" w:hAnsi="Times New Roman" w:cs="Times New Roman"/>
          <w:color w:val="000000"/>
          <w:sz w:val="24"/>
          <w:szCs w:val="24"/>
        </w:rPr>
        <w:t>dipakai</w:t>
      </w:r>
      <w:r w:rsidRPr="00572F1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yakni </w:t>
      </w:r>
      <w:r w:rsidRPr="00572F1C">
        <w:rPr>
          <w:rFonts w:ascii="Times New Roman" w:eastAsia="Times New Roman" w:hAnsi="Times New Roman" w:cs="Times New Roman"/>
          <w:color w:val="000000"/>
          <w:sz w:val="24"/>
          <w:szCs w:val="24"/>
        </w:rPr>
        <w:t xml:space="preserve">tertutup </w:t>
      </w:r>
      <w:r>
        <w:rPr>
          <w:rFonts w:ascii="Times New Roman" w:eastAsia="Times New Roman" w:hAnsi="Times New Roman" w:cs="Times New Roman"/>
          <w:color w:val="000000"/>
          <w:sz w:val="24"/>
          <w:szCs w:val="24"/>
        </w:rPr>
        <w:t>serta</w:t>
      </w:r>
      <w:r w:rsidRPr="00572F1C">
        <w:rPr>
          <w:rFonts w:ascii="Times New Roman" w:eastAsia="Times New Roman" w:hAnsi="Times New Roman" w:cs="Times New Roman"/>
          <w:color w:val="000000"/>
          <w:sz w:val="24"/>
          <w:szCs w:val="24"/>
        </w:rPr>
        <w:t xml:space="preserve"> terstruktur, yang berarti pertanyaan atau pernyataan yang diajukan tidak memberi</w:t>
      </w:r>
      <w:r>
        <w:rPr>
          <w:rFonts w:ascii="Times New Roman" w:eastAsia="Times New Roman" w:hAnsi="Times New Roman" w:cs="Times New Roman"/>
          <w:color w:val="000000"/>
          <w:sz w:val="24"/>
          <w:szCs w:val="24"/>
        </w:rPr>
        <w:t xml:space="preserve"> </w:t>
      </w:r>
      <w:r w:rsidRPr="00572F1C">
        <w:rPr>
          <w:rFonts w:ascii="Times New Roman" w:eastAsia="Times New Roman" w:hAnsi="Times New Roman" w:cs="Times New Roman"/>
          <w:color w:val="000000"/>
          <w:sz w:val="24"/>
          <w:szCs w:val="24"/>
        </w:rPr>
        <w:t xml:space="preserve">ruang bagi responden </w:t>
      </w:r>
      <w:r>
        <w:rPr>
          <w:rFonts w:ascii="Times New Roman" w:eastAsia="Times New Roman" w:hAnsi="Times New Roman" w:cs="Times New Roman"/>
          <w:color w:val="000000"/>
          <w:sz w:val="24"/>
          <w:szCs w:val="24"/>
        </w:rPr>
        <w:t>dalam</w:t>
      </w:r>
      <w:r w:rsidRPr="00572F1C">
        <w:rPr>
          <w:rFonts w:ascii="Times New Roman" w:eastAsia="Times New Roman" w:hAnsi="Times New Roman" w:cs="Times New Roman"/>
          <w:color w:val="000000"/>
          <w:sz w:val="24"/>
          <w:szCs w:val="24"/>
        </w:rPr>
        <w:t xml:space="preserve"> memberi</w:t>
      </w:r>
      <w:r>
        <w:rPr>
          <w:rFonts w:ascii="Times New Roman" w:eastAsia="Times New Roman" w:hAnsi="Times New Roman" w:cs="Times New Roman"/>
          <w:color w:val="000000"/>
          <w:sz w:val="24"/>
          <w:szCs w:val="24"/>
        </w:rPr>
        <w:t xml:space="preserve"> </w:t>
      </w:r>
      <w:r w:rsidRPr="00572F1C">
        <w:rPr>
          <w:rFonts w:ascii="Times New Roman" w:eastAsia="Times New Roman" w:hAnsi="Times New Roman" w:cs="Times New Roman"/>
          <w:color w:val="000000"/>
          <w:sz w:val="24"/>
          <w:szCs w:val="24"/>
        </w:rPr>
        <w:t>klarifikasi atau wawasan tambahan.</w:t>
      </w:r>
    </w:p>
    <w:p w14:paraId="6D90E195" w14:textId="77777777" w:rsidR="00781FC7" w:rsidRPr="008E4ED7" w:rsidRDefault="00781FC7" w:rsidP="00781FC7">
      <w:pPr>
        <w:pStyle w:val="Heading2"/>
        <w:numPr>
          <w:ilvl w:val="0"/>
          <w:numId w:val="108"/>
        </w:numPr>
        <w:spacing w:line="360" w:lineRule="auto"/>
        <w:ind w:left="284"/>
        <w:jc w:val="both"/>
        <w:rPr>
          <w:rFonts w:asciiTheme="majorBidi" w:hAnsiTheme="majorBidi" w:cstheme="majorBidi"/>
          <w:b/>
          <w:bCs/>
          <w:color w:val="auto"/>
          <w:sz w:val="24"/>
          <w:szCs w:val="24"/>
        </w:rPr>
      </w:pPr>
      <w:bookmarkStart w:id="40" w:name="_Toc172186596"/>
      <w:r w:rsidRPr="008E4ED7">
        <w:rPr>
          <w:rFonts w:asciiTheme="majorBidi" w:hAnsiTheme="majorBidi" w:cstheme="majorBidi"/>
          <w:b/>
          <w:bCs/>
          <w:color w:val="auto"/>
          <w:sz w:val="24"/>
          <w:szCs w:val="24"/>
        </w:rPr>
        <w:t>Populasi dan Sampel</w:t>
      </w:r>
      <w:bookmarkEnd w:id="40"/>
    </w:p>
    <w:p w14:paraId="6A2B074A" w14:textId="77777777" w:rsidR="00781FC7" w:rsidRPr="008E4ED7" w:rsidRDefault="00781FC7" w:rsidP="00FA1CA3">
      <w:pPr>
        <w:pStyle w:val="Heading3"/>
        <w:numPr>
          <w:ilvl w:val="0"/>
          <w:numId w:val="110"/>
        </w:numPr>
        <w:spacing w:line="360" w:lineRule="auto"/>
        <w:ind w:left="567"/>
        <w:jc w:val="both"/>
        <w:rPr>
          <w:rFonts w:asciiTheme="majorBidi" w:hAnsiTheme="majorBidi" w:cstheme="majorBidi"/>
          <w:b/>
          <w:bCs/>
          <w:color w:val="auto"/>
        </w:rPr>
      </w:pPr>
      <w:bookmarkStart w:id="41" w:name="_Toc172186597"/>
      <w:r w:rsidRPr="008E4ED7">
        <w:rPr>
          <w:rFonts w:asciiTheme="majorBidi" w:hAnsiTheme="majorBidi" w:cstheme="majorBidi"/>
          <w:b/>
          <w:bCs/>
          <w:color w:val="auto"/>
        </w:rPr>
        <w:t>Populasi</w:t>
      </w:r>
      <w:bookmarkEnd w:id="41"/>
      <w:r w:rsidRPr="008E4ED7">
        <w:rPr>
          <w:rFonts w:asciiTheme="majorBidi" w:hAnsiTheme="majorBidi" w:cstheme="majorBidi"/>
          <w:b/>
          <w:bCs/>
          <w:color w:val="auto"/>
        </w:rPr>
        <w:t xml:space="preserve">  </w:t>
      </w:r>
    </w:p>
    <w:p w14:paraId="0FC38CF5" w14:textId="77777777" w:rsidR="00781FC7" w:rsidRDefault="00781FC7" w:rsidP="00FA1CA3">
      <w:pPr>
        <w:pBdr>
          <w:top w:val="nil"/>
          <w:left w:val="nil"/>
          <w:bottom w:val="nil"/>
          <w:right w:val="nil"/>
          <w:between w:val="nil"/>
        </w:pBdr>
        <w:shd w:val="clear" w:color="auto" w:fill="FFFFFF"/>
        <w:spacing w:after="0" w:line="360" w:lineRule="auto"/>
        <w:ind w:left="709" w:firstLine="720"/>
        <w:jc w:val="both"/>
        <w:rPr>
          <w:rFonts w:ascii="Times New Roman" w:eastAsia="Times New Roman" w:hAnsi="Times New Roman" w:cs="Times New Roman"/>
          <w:color w:val="000000"/>
          <w:sz w:val="24"/>
          <w:szCs w:val="24"/>
        </w:rPr>
      </w:pPr>
      <w:r w:rsidRPr="00E3488B">
        <w:rPr>
          <w:rFonts w:ascii="Times New Roman" w:eastAsia="Times New Roman" w:hAnsi="Times New Roman" w:cs="Times New Roman"/>
          <w:color w:val="000000"/>
          <w:sz w:val="24"/>
          <w:szCs w:val="24"/>
        </w:rPr>
        <w:t xml:space="preserve">Populasi adalah sekelompok subjek </w:t>
      </w:r>
      <w:r>
        <w:rPr>
          <w:rFonts w:ascii="Times New Roman" w:eastAsia="Times New Roman" w:hAnsi="Times New Roman" w:cs="Times New Roman"/>
          <w:color w:val="000000"/>
          <w:sz w:val="24"/>
          <w:szCs w:val="24"/>
        </w:rPr>
        <w:t xml:space="preserve">maupun </w:t>
      </w:r>
      <w:r w:rsidRPr="00E3488B">
        <w:rPr>
          <w:rFonts w:ascii="Times New Roman" w:eastAsia="Times New Roman" w:hAnsi="Times New Roman" w:cs="Times New Roman"/>
          <w:color w:val="000000"/>
          <w:sz w:val="24"/>
          <w:szCs w:val="24"/>
        </w:rPr>
        <w:t xml:space="preserve">objek dengan </w:t>
      </w:r>
      <w:r>
        <w:rPr>
          <w:rFonts w:ascii="Times New Roman" w:eastAsia="Times New Roman" w:hAnsi="Times New Roman" w:cs="Times New Roman"/>
          <w:color w:val="000000"/>
          <w:sz w:val="24"/>
          <w:szCs w:val="24"/>
        </w:rPr>
        <w:t xml:space="preserve">karakteristik </w:t>
      </w:r>
      <w:r w:rsidRPr="00E3488B">
        <w:rPr>
          <w:rFonts w:ascii="Times New Roman" w:eastAsia="Times New Roman" w:hAnsi="Times New Roman" w:cs="Times New Roman"/>
          <w:color w:val="000000"/>
          <w:sz w:val="24"/>
          <w:szCs w:val="24"/>
        </w:rPr>
        <w:t xml:space="preserve">tertentu yang telah diidentifikasi peneliti, digunakan untuk analisis, </w:t>
      </w:r>
      <w:r>
        <w:rPr>
          <w:rFonts w:ascii="Times New Roman" w:eastAsia="Times New Roman" w:hAnsi="Times New Roman" w:cs="Times New Roman"/>
          <w:color w:val="000000"/>
          <w:sz w:val="24"/>
          <w:szCs w:val="24"/>
        </w:rPr>
        <w:t xml:space="preserve">lalu selanjutnya </w:t>
      </w:r>
      <w:r w:rsidRPr="00E3488B">
        <w:rPr>
          <w:rFonts w:ascii="Times New Roman" w:eastAsia="Times New Roman" w:hAnsi="Times New Roman" w:cs="Times New Roman"/>
          <w:color w:val="000000"/>
          <w:sz w:val="24"/>
          <w:szCs w:val="24"/>
        </w:rPr>
        <w:t>di</w:t>
      </w:r>
      <w:r>
        <w:rPr>
          <w:rFonts w:ascii="Times New Roman" w:eastAsia="Times New Roman" w:hAnsi="Times New Roman" w:cs="Times New Roman"/>
          <w:color w:val="000000"/>
          <w:sz w:val="24"/>
          <w:szCs w:val="24"/>
        </w:rPr>
        <w:t>per</w:t>
      </w:r>
      <w:r w:rsidRPr="00E3488B">
        <w:rPr>
          <w:rFonts w:ascii="Times New Roman" w:eastAsia="Times New Roman" w:hAnsi="Times New Roman" w:cs="Times New Roman"/>
          <w:color w:val="000000"/>
          <w:sz w:val="24"/>
          <w:szCs w:val="24"/>
        </w:rPr>
        <w:t xml:space="preserve">gunakan untuk menarik kesimpulan </w:t>
      </w:r>
      <w:r>
        <w:rPr>
          <w:rFonts w:ascii="Times New Roman" w:eastAsia="Times New Roman" w:hAnsi="Times New Roman" w:cs="Times New Roman"/>
          <w:color w:val="000000"/>
          <w:sz w:val="24"/>
          <w:szCs w:val="24"/>
        </w:rPr>
        <w:t>atas dasar</w:t>
      </w:r>
      <w:r w:rsidRPr="00E3488B">
        <w:rPr>
          <w:rFonts w:ascii="Times New Roman" w:eastAsia="Times New Roman" w:hAnsi="Times New Roman" w:cs="Times New Roman"/>
          <w:color w:val="000000"/>
          <w:sz w:val="24"/>
          <w:szCs w:val="24"/>
        </w:rPr>
        <w:t xml:space="preserve"> generalisasi.</w:t>
      </w:r>
      <w:r>
        <w:rPr>
          <w:rFonts w:ascii="Times New Roman" w:eastAsia="Times New Roman" w:hAnsi="Times New Roman" w:cs="Times New Roman"/>
          <w:color w:val="000000"/>
          <w:sz w:val="24"/>
          <w:szCs w:val="24"/>
          <w:vertAlign w:val="superscript"/>
        </w:rPr>
        <w:footnoteReference w:id="31"/>
      </w:r>
      <w:r>
        <w:rPr>
          <w:rFonts w:ascii="Times New Roman" w:eastAsia="Times New Roman" w:hAnsi="Times New Roman" w:cs="Times New Roman"/>
          <w:color w:val="000000"/>
          <w:sz w:val="24"/>
          <w:szCs w:val="24"/>
        </w:rPr>
        <w:t xml:space="preserve"> Pada konteks ini, populasi yang dipakai yakni mahasiswa universitas di Kota Semarang, mencakup:</w:t>
      </w:r>
    </w:p>
    <w:p w14:paraId="5C035C22" w14:textId="77777777" w:rsidR="00781FC7" w:rsidRDefault="00781FC7" w:rsidP="00781FC7">
      <w:pPr>
        <w:numPr>
          <w:ilvl w:val="0"/>
          <w:numId w:val="47"/>
        </w:numPr>
        <w:pBdr>
          <w:top w:val="nil"/>
          <w:left w:val="nil"/>
          <w:bottom w:val="nil"/>
          <w:right w:val="nil"/>
          <w:between w:val="nil"/>
        </w:pBdr>
        <w:shd w:val="clear" w:color="auto" w:fill="FFFFFF"/>
        <w:spacing w:after="0" w:line="360" w:lineRule="auto"/>
        <w:ind w:left="14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Mahasiswa Universitas Diponegoro </w:t>
      </w:r>
    </w:p>
    <w:p w14:paraId="07F268FC" w14:textId="77777777" w:rsidR="00781FC7" w:rsidRDefault="00781FC7" w:rsidP="00781FC7">
      <w:pPr>
        <w:numPr>
          <w:ilvl w:val="0"/>
          <w:numId w:val="47"/>
        </w:numPr>
        <w:pBdr>
          <w:top w:val="nil"/>
          <w:left w:val="nil"/>
          <w:bottom w:val="nil"/>
          <w:right w:val="nil"/>
          <w:between w:val="nil"/>
        </w:pBdr>
        <w:shd w:val="clear" w:color="auto" w:fill="FFFFFF"/>
        <w:spacing w:after="0" w:line="360" w:lineRule="auto"/>
        <w:ind w:left="14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Mahasiswa Universitas Islam Negeri Walisongo Semarang </w:t>
      </w:r>
    </w:p>
    <w:p w14:paraId="79B23CD9" w14:textId="77777777" w:rsidR="00781FC7" w:rsidRDefault="00781FC7" w:rsidP="00781FC7">
      <w:pPr>
        <w:numPr>
          <w:ilvl w:val="0"/>
          <w:numId w:val="47"/>
        </w:numPr>
        <w:pBdr>
          <w:top w:val="nil"/>
          <w:left w:val="nil"/>
          <w:bottom w:val="nil"/>
          <w:right w:val="nil"/>
          <w:between w:val="nil"/>
        </w:pBdr>
        <w:shd w:val="clear" w:color="auto" w:fill="FFFFFF"/>
        <w:spacing w:after="0" w:line="360" w:lineRule="auto"/>
        <w:ind w:left="1418"/>
        <w:jc w:val="both"/>
        <w:rPr>
          <w:rFonts w:ascii="Times New Roman" w:eastAsia="Times New Roman" w:hAnsi="Times New Roman" w:cs="Times New Roman"/>
          <w:color w:val="000000"/>
          <w:sz w:val="24"/>
          <w:szCs w:val="24"/>
        </w:rPr>
      </w:pPr>
      <w:r w:rsidRPr="00B107E6">
        <w:rPr>
          <w:rFonts w:ascii="Times New Roman" w:eastAsia="Times New Roman" w:hAnsi="Times New Roman" w:cs="Times New Roman"/>
          <w:color w:val="000000"/>
          <w:sz w:val="24"/>
          <w:szCs w:val="24"/>
        </w:rPr>
        <w:t>Mahasiswa Universitas Dian Nuswantoro</w:t>
      </w:r>
    </w:p>
    <w:p w14:paraId="45D53E9A" w14:textId="77777777" w:rsidR="00781FC7" w:rsidRDefault="00781FC7" w:rsidP="00781FC7">
      <w:pPr>
        <w:numPr>
          <w:ilvl w:val="0"/>
          <w:numId w:val="47"/>
        </w:numPr>
        <w:pBdr>
          <w:top w:val="nil"/>
          <w:left w:val="nil"/>
          <w:bottom w:val="nil"/>
          <w:right w:val="nil"/>
          <w:between w:val="nil"/>
        </w:pBdr>
        <w:shd w:val="clear" w:color="auto" w:fill="FFFFFF"/>
        <w:spacing w:after="0" w:line="360" w:lineRule="auto"/>
        <w:ind w:left="1418"/>
        <w:jc w:val="both"/>
        <w:rPr>
          <w:rFonts w:ascii="Times New Roman" w:eastAsia="Times New Roman" w:hAnsi="Times New Roman" w:cs="Times New Roman"/>
          <w:color w:val="000000"/>
          <w:sz w:val="24"/>
          <w:szCs w:val="24"/>
        </w:rPr>
      </w:pPr>
      <w:r w:rsidRPr="00B107E6">
        <w:rPr>
          <w:rFonts w:ascii="Times New Roman" w:eastAsia="Times New Roman" w:hAnsi="Times New Roman" w:cs="Times New Roman"/>
          <w:color w:val="000000"/>
          <w:sz w:val="24"/>
          <w:szCs w:val="24"/>
        </w:rPr>
        <w:t>Mahasiswa Universitas Negeri Semarang</w:t>
      </w:r>
    </w:p>
    <w:p w14:paraId="25476BF3" w14:textId="77777777" w:rsidR="005B00AC" w:rsidRDefault="005B00AC" w:rsidP="005B00AC">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
    <w:p w14:paraId="1ED39693" w14:textId="77777777" w:rsidR="005B00AC" w:rsidRDefault="005B00AC" w:rsidP="005B00AC">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
    <w:p w14:paraId="55DA32D3" w14:textId="3545F660" w:rsidR="001325AF" w:rsidRPr="005621F6" w:rsidRDefault="005B00AC" w:rsidP="005621F6">
      <w:pPr>
        <w:pBdr>
          <w:top w:val="nil"/>
          <w:left w:val="nil"/>
          <w:bottom w:val="nil"/>
          <w:right w:val="nil"/>
          <w:between w:val="nil"/>
        </w:pBdr>
        <w:shd w:val="clear" w:color="auto" w:fill="FFFFFF"/>
        <w:spacing w:after="0" w:line="360" w:lineRule="auto"/>
        <w:ind w:left="709" w:firstLine="709"/>
        <w:jc w:val="both"/>
        <w:rPr>
          <w:rFonts w:ascii="Times New Roman" w:eastAsia="Times New Roman" w:hAnsi="Times New Roman" w:cs="Times New Roman"/>
          <w:color w:val="000000"/>
          <w:sz w:val="24"/>
          <w:szCs w:val="24"/>
        </w:rPr>
      </w:pPr>
      <w:r w:rsidRPr="005B00AC">
        <w:rPr>
          <w:rFonts w:ascii="Times New Roman" w:eastAsia="Times New Roman" w:hAnsi="Times New Roman" w:cs="Times New Roman"/>
          <w:color w:val="000000"/>
          <w:sz w:val="24"/>
          <w:szCs w:val="24"/>
        </w:rPr>
        <w:lastRenderedPageBreak/>
        <w:t>Berikut merupakan data jumlah anggota KSPM pada masing-masing universitas:</w:t>
      </w:r>
    </w:p>
    <w:p w14:paraId="355CEE73" w14:textId="0A88D4EA" w:rsidR="005621F6" w:rsidRPr="005621F6" w:rsidRDefault="005621F6" w:rsidP="005621F6">
      <w:pPr>
        <w:pStyle w:val="Caption"/>
        <w:keepNext/>
        <w:ind w:left="851"/>
        <w:jc w:val="center"/>
        <w:rPr>
          <w:rFonts w:asciiTheme="majorBidi" w:hAnsiTheme="majorBidi" w:cstheme="majorBidi"/>
          <w:b/>
          <w:bCs/>
          <w:i w:val="0"/>
          <w:iCs w:val="0"/>
          <w:color w:val="auto"/>
          <w:sz w:val="24"/>
          <w:szCs w:val="24"/>
        </w:rPr>
      </w:pPr>
      <w:bookmarkStart w:id="42" w:name="_Toc176295084"/>
      <w:r w:rsidRPr="005621F6">
        <w:rPr>
          <w:rFonts w:asciiTheme="majorBidi" w:hAnsiTheme="majorBidi" w:cstheme="majorBidi"/>
          <w:b/>
          <w:bCs/>
          <w:i w:val="0"/>
          <w:iCs w:val="0"/>
          <w:color w:val="auto"/>
          <w:sz w:val="24"/>
          <w:szCs w:val="24"/>
        </w:rPr>
        <w:t xml:space="preserve">Tabel 3. </w:t>
      </w:r>
      <w:r w:rsidRPr="005621F6">
        <w:rPr>
          <w:rFonts w:asciiTheme="majorBidi" w:hAnsiTheme="majorBidi" w:cstheme="majorBidi"/>
          <w:b/>
          <w:bCs/>
          <w:i w:val="0"/>
          <w:iCs w:val="0"/>
          <w:color w:val="auto"/>
          <w:sz w:val="24"/>
          <w:szCs w:val="24"/>
        </w:rPr>
        <w:fldChar w:fldCharType="begin"/>
      </w:r>
      <w:r w:rsidRPr="005621F6">
        <w:rPr>
          <w:rFonts w:asciiTheme="majorBidi" w:hAnsiTheme="majorBidi" w:cstheme="majorBidi"/>
          <w:b/>
          <w:bCs/>
          <w:i w:val="0"/>
          <w:iCs w:val="0"/>
          <w:color w:val="auto"/>
          <w:sz w:val="24"/>
          <w:szCs w:val="24"/>
        </w:rPr>
        <w:instrText xml:space="preserve"> SEQ Tabel_3. \* ARABIC </w:instrText>
      </w:r>
      <w:r w:rsidRPr="005621F6">
        <w:rPr>
          <w:rFonts w:asciiTheme="majorBidi" w:hAnsiTheme="majorBidi" w:cstheme="majorBidi"/>
          <w:b/>
          <w:bCs/>
          <w:i w:val="0"/>
          <w:iCs w:val="0"/>
          <w:color w:val="auto"/>
          <w:sz w:val="24"/>
          <w:szCs w:val="24"/>
        </w:rPr>
        <w:fldChar w:fldCharType="separate"/>
      </w:r>
      <w:r w:rsidR="00CA6628">
        <w:rPr>
          <w:rFonts w:asciiTheme="majorBidi" w:hAnsiTheme="majorBidi" w:cstheme="majorBidi"/>
          <w:b/>
          <w:bCs/>
          <w:i w:val="0"/>
          <w:iCs w:val="0"/>
          <w:noProof/>
          <w:color w:val="auto"/>
          <w:sz w:val="24"/>
          <w:szCs w:val="24"/>
        </w:rPr>
        <w:t>1</w:t>
      </w:r>
      <w:r w:rsidRPr="005621F6">
        <w:rPr>
          <w:rFonts w:asciiTheme="majorBidi" w:hAnsiTheme="majorBidi" w:cstheme="majorBidi"/>
          <w:b/>
          <w:bCs/>
          <w:i w:val="0"/>
          <w:iCs w:val="0"/>
          <w:color w:val="auto"/>
          <w:sz w:val="24"/>
          <w:szCs w:val="24"/>
        </w:rPr>
        <w:fldChar w:fldCharType="end"/>
      </w:r>
      <w:r w:rsidRPr="005621F6">
        <w:rPr>
          <w:rFonts w:asciiTheme="majorBidi" w:hAnsiTheme="majorBidi" w:cstheme="majorBidi"/>
          <w:b/>
          <w:bCs/>
          <w:i w:val="0"/>
          <w:iCs w:val="0"/>
          <w:color w:val="auto"/>
          <w:sz w:val="24"/>
          <w:szCs w:val="24"/>
          <w:lang w:val="en-US"/>
        </w:rPr>
        <w:t>Jumlah Populasi Anggota KSPM UIN Walisongo Semarang, UNDIP, UNNES dan UDINUS</w:t>
      </w:r>
      <w:bookmarkEnd w:id="42"/>
    </w:p>
    <w:tbl>
      <w:tblPr>
        <w:tblStyle w:val="TableGrid"/>
        <w:tblW w:w="7927" w:type="dxa"/>
        <w:tblInd w:w="607" w:type="dxa"/>
        <w:tblLook w:val="04A0" w:firstRow="1" w:lastRow="0" w:firstColumn="1" w:lastColumn="0" w:noHBand="0" w:noVBand="1"/>
      </w:tblPr>
      <w:tblGrid>
        <w:gridCol w:w="846"/>
        <w:gridCol w:w="3544"/>
        <w:gridCol w:w="3537"/>
      </w:tblGrid>
      <w:tr w:rsidR="005B00AC" w14:paraId="2A4401EB" w14:textId="77777777" w:rsidTr="001325AF">
        <w:tc>
          <w:tcPr>
            <w:tcW w:w="846" w:type="dxa"/>
          </w:tcPr>
          <w:p w14:paraId="14A83155" w14:textId="75BD180A" w:rsidR="005B00AC" w:rsidRPr="0064183D" w:rsidRDefault="005B00AC" w:rsidP="005B00AC">
            <w:pPr>
              <w:spacing w:line="360" w:lineRule="auto"/>
              <w:jc w:val="center"/>
              <w:rPr>
                <w:rFonts w:ascii="Times New Roman" w:eastAsia="Times New Roman" w:hAnsi="Times New Roman" w:cs="Times New Roman"/>
                <w:b/>
                <w:bCs/>
                <w:color w:val="000000"/>
                <w:sz w:val="24"/>
                <w:szCs w:val="24"/>
              </w:rPr>
            </w:pPr>
            <w:r w:rsidRPr="0064183D">
              <w:rPr>
                <w:rFonts w:ascii="Times New Roman" w:eastAsia="Times New Roman" w:hAnsi="Times New Roman" w:cs="Times New Roman"/>
                <w:b/>
                <w:bCs/>
                <w:color w:val="000000"/>
                <w:sz w:val="24"/>
                <w:szCs w:val="24"/>
              </w:rPr>
              <w:t>No</w:t>
            </w:r>
          </w:p>
        </w:tc>
        <w:tc>
          <w:tcPr>
            <w:tcW w:w="3544" w:type="dxa"/>
          </w:tcPr>
          <w:p w14:paraId="13793F02" w14:textId="2B63D2BB" w:rsidR="005B00AC" w:rsidRPr="0064183D" w:rsidRDefault="005B00AC" w:rsidP="005B00AC">
            <w:pPr>
              <w:spacing w:line="360" w:lineRule="auto"/>
              <w:jc w:val="center"/>
              <w:rPr>
                <w:rFonts w:ascii="Times New Roman" w:eastAsia="Times New Roman" w:hAnsi="Times New Roman" w:cs="Times New Roman"/>
                <w:b/>
                <w:bCs/>
                <w:color w:val="000000"/>
                <w:sz w:val="24"/>
                <w:szCs w:val="24"/>
              </w:rPr>
            </w:pPr>
            <w:r w:rsidRPr="0064183D">
              <w:rPr>
                <w:rFonts w:ascii="Times New Roman" w:eastAsia="Times New Roman" w:hAnsi="Times New Roman" w:cs="Times New Roman"/>
                <w:b/>
                <w:bCs/>
                <w:color w:val="000000"/>
                <w:sz w:val="24"/>
                <w:szCs w:val="24"/>
              </w:rPr>
              <w:t>Universitas</w:t>
            </w:r>
          </w:p>
        </w:tc>
        <w:tc>
          <w:tcPr>
            <w:tcW w:w="3537" w:type="dxa"/>
          </w:tcPr>
          <w:p w14:paraId="2D72DAE3" w14:textId="7438F592" w:rsidR="005B00AC" w:rsidRPr="0064183D" w:rsidRDefault="005B00AC" w:rsidP="005B00AC">
            <w:pPr>
              <w:spacing w:line="360" w:lineRule="auto"/>
              <w:jc w:val="center"/>
              <w:rPr>
                <w:rFonts w:ascii="Times New Roman" w:eastAsia="Times New Roman" w:hAnsi="Times New Roman" w:cs="Times New Roman"/>
                <w:b/>
                <w:bCs/>
                <w:color w:val="000000"/>
                <w:sz w:val="24"/>
                <w:szCs w:val="24"/>
              </w:rPr>
            </w:pPr>
            <w:r w:rsidRPr="0064183D">
              <w:rPr>
                <w:rFonts w:ascii="Times New Roman" w:eastAsia="Times New Roman" w:hAnsi="Times New Roman" w:cs="Times New Roman"/>
                <w:b/>
                <w:bCs/>
                <w:color w:val="000000"/>
                <w:sz w:val="24"/>
                <w:szCs w:val="24"/>
              </w:rPr>
              <w:t>Jumlah Populasi</w:t>
            </w:r>
          </w:p>
        </w:tc>
      </w:tr>
      <w:tr w:rsidR="005B00AC" w14:paraId="0C937989" w14:textId="77777777" w:rsidTr="001325AF">
        <w:tc>
          <w:tcPr>
            <w:tcW w:w="846" w:type="dxa"/>
          </w:tcPr>
          <w:p w14:paraId="0E0A6AD7" w14:textId="4D64D88B" w:rsidR="005B00AC" w:rsidRDefault="005B00AC" w:rsidP="005B00AC">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544" w:type="dxa"/>
          </w:tcPr>
          <w:p w14:paraId="40B1851C" w14:textId="725046A5" w:rsidR="005B00AC" w:rsidRDefault="005B00AC" w:rsidP="005B00AC">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UIN Walisongo Semarang</w:t>
            </w:r>
          </w:p>
        </w:tc>
        <w:tc>
          <w:tcPr>
            <w:tcW w:w="3537" w:type="dxa"/>
          </w:tcPr>
          <w:p w14:paraId="754C5631" w14:textId="3F692D21" w:rsidR="005B00AC" w:rsidRDefault="001325AF" w:rsidP="005B00AC">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w:t>
            </w:r>
          </w:p>
        </w:tc>
      </w:tr>
      <w:tr w:rsidR="005B00AC" w14:paraId="4B58CC80" w14:textId="77777777" w:rsidTr="001325AF">
        <w:tc>
          <w:tcPr>
            <w:tcW w:w="846" w:type="dxa"/>
          </w:tcPr>
          <w:p w14:paraId="10AA2742" w14:textId="2082AA7D" w:rsidR="005B00AC" w:rsidRDefault="005B00AC" w:rsidP="005B00AC">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544" w:type="dxa"/>
          </w:tcPr>
          <w:p w14:paraId="6AB0C213" w14:textId="0BCB7014" w:rsidR="005B00AC" w:rsidRDefault="005B00AC" w:rsidP="005B00AC">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Universitas Diponegoro</w:t>
            </w:r>
          </w:p>
        </w:tc>
        <w:tc>
          <w:tcPr>
            <w:tcW w:w="3537" w:type="dxa"/>
          </w:tcPr>
          <w:p w14:paraId="1A124E76" w14:textId="7A86904C" w:rsidR="005B00AC" w:rsidRDefault="001325AF" w:rsidP="005B00AC">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w:t>
            </w:r>
          </w:p>
        </w:tc>
      </w:tr>
      <w:tr w:rsidR="005B00AC" w14:paraId="43F084CD" w14:textId="77777777" w:rsidTr="001325AF">
        <w:tc>
          <w:tcPr>
            <w:tcW w:w="846" w:type="dxa"/>
          </w:tcPr>
          <w:p w14:paraId="28AA16DB" w14:textId="7854349A" w:rsidR="005B00AC" w:rsidRDefault="005B00AC" w:rsidP="005B00AC">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544" w:type="dxa"/>
          </w:tcPr>
          <w:p w14:paraId="203B868F" w14:textId="7D665D5D" w:rsidR="005B00AC" w:rsidRDefault="005B00AC" w:rsidP="005B00AC">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Universitas Negeri Semarang</w:t>
            </w:r>
          </w:p>
        </w:tc>
        <w:tc>
          <w:tcPr>
            <w:tcW w:w="3537" w:type="dxa"/>
          </w:tcPr>
          <w:p w14:paraId="26A5DBDD" w14:textId="17C393F5" w:rsidR="005B00AC" w:rsidRDefault="001325AF" w:rsidP="005B00AC">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r>
      <w:tr w:rsidR="005B00AC" w14:paraId="049C2B21" w14:textId="77777777" w:rsidTr="001325AF">
        <w:tc>
          <w:tcPr>
            <w:tcW w:w="846" w:type="dxa"/>
          </w:tcPr>
          <w:p w14:paraId="7D238C4D" w14:textId="41C385B2" w:rsidR="005B00AC" w:rsidRDefault="005B00AC" w:rsidP="005B00AC">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544" w:type="dxa"/>
          </w:tcPr>
          <w:p w14:paraId="57CA7263" w14:textId="06691EC3" w:rsidR="005B00AC" w:rsidRDefault="005B00AC" w:rsidP="005B00AC">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Universitas Dian Nuswantoro </w:t>
            </w:r>
          </w:p>
        </w:tc>
        <w:tc>
          <w:tcPr>
            <w:tcW w:w="3537" w:type="dxa"/>
          </w:tcPr>
          <w:p w14:paraId="0C932918" w14:textId="49504B52" w:rsidR="005B00AC" w:rsidRDefault="001325AF" w:rsidP="005B00AC">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r>
      <w:tr w:rsidR="005B00AC" w14:paraId="11FF71A2" w14:textId="77777777" w:rsidTr="001325AF">
        <w:tc>
          <w:tcPr>
            <w:tcW w:w="4390" w:type="dxa"/>
            <w:gridSpan w:val="2"/>
          </w:tcPr>
          <w:p w14:paraId="0ECF95FE" w14:textId="460068C0" w:rsidR="005B00AC" w:rsidRPr="0064183D" w:rsidRDefault="005B00AC" w:rsidP="005B00AC">
            <w:pPr>
              <w:spacing w:line="360" w:lineRule="auto"/>
              <w:jc w:val="center"/>
              <w:rPr>
                <w:rFonts w:ascii="Times New Roman" w:eastAsia="Times New Roman" w:hAnsi="Times New Roman" w:cs="Times New Roman"/>
                <w:b/>
                <w:bCs/>
                <w:color w:val="000000"/>
                <w:sz w:val="24"/>
                <w:szCs w:val="24"/>
              </w:rPr>
            </w:pPr>
            <w:r w:rsidRPr="0064183D">
              <w:rPr>
                <w:rFonts w:ascii="Times New Roman" w:eastAsia="Times New Roman" w:hAnsi="Times New Roman" w:cs="Times New Roman"/>
                <w:b/>
                <w:bCs/>
                <w:color w:val="000000"/>
                <w:sz w:val="24"/>
                <w:szCs w:val="24"/>
              </w:rPr>
              <w:t xml:space="preserve">Total </w:t>
            </w:r>
          </w:p>
        </w:tc>
        <w:tc>
          <w:tcPr>
            <w:tcW w:w="3537" w:type="dxa"/>
          </w:tcPr>
          <w:p w14:paraId="4CB9E127" w14:textId="1812E813" w:rsidR="005B00AC" w:rsidRDefault="001325AF" w:rsidP="005B00AC">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w:t>
            </w:r>
          </w:p>
        </w:tc>
      </w:tr>
    </w:tbl>
    <w:p w14:paraId="0D906293" w14:textId="377970FB" w:rsidR="005B00AC" w:rsidRPr="00B107E6" w:rsidRDefault="005B00AC" w:rsidP="001325AF">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
    <w:p w14:paraId="20CF77D5" w14:textId="77777777" w:rsidR="00781FC7" w:rsidRPr="008E4ED7" w:rsidRDefault="00781FC7" w:rsidP="00FA1CA3">
      <w:pPr>
        <w:pStyle w:val="Heading3"/>
        <w:numPr>
          <w:ilvl w:val="0"/>
          <w:numId w:val="111"/>
        </w:numPr>
        <w:spacing w:line="360" w:lineRule="auto"/>
        <w:ind w:left="851" w:hanging="502"/>
        <w:jc w:val="both"/>
        <w:rPr>
          <w:rFonts w:asciiTheme="majorBidi" w:hAnsiTheme="majorBidi" w:cstheme="majorBidi"/>
          <w:b/>
          <w:bCs/>
          <w:color w:val="auto"/>
        </w:rPr>
      </w:pPr>
      <w:bookmarkStart w:id="43" w:name="_Toc172186598"/>
      <w:r w:rsidRPr="008E4ED7">
        <w:rPr>
          <w:rFonts w:asciiTheme="majorBidi" w:hAnsiTheme="majorBidi" w:cstheme="majorBidi"/>
          <w:b/>
          <w:bCs/>
          <w:color w:val="auto"/>
        </w:rPr>
        <w:t>Sampel</w:t>
      </w:r>
      <w:bookmarkEnd w:id="43"/>
      <w:r w:rsidRPr="008E4ED7">
        <w:rPr>
          <w:rFonts w:asciiTheme="majorBidi" w:hAnsiTheme="majorBidi" w:cstheme="majorBidi"/>
          <w:b/>
          <w:bCs/>
          <w:color w:val="auto"/>
        </w:rPr>
        <w:t xml:space="preserve"> </w:t>
      </w:r>
    </w:p>
    <w:p w14:paraId="5234F0B5" w14:textId="71F2F19B" w:rsidR="00781FC7" w:rsidRDefault="00781FC7" w:rsidP="00FA1CA3">
      <w:pPr>
        <w:pBdr>
          <w:top w:val="nil"/>
          <w:left w:val="nil"/>
          <w:bottom w:val="nil"/>
          <w:right w:val="nil"/>
          <w:between w:val="nil"/>
        </w:pBdr>
        <w:shd w:val="clear" w:color="auto" w:fill="FFFFFF"/>
        <w:spacing w:after="0" w:line="360" w:lineRule="auto"/>
        <w:ind w:left="851" w:firstLine="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Sampel yakni bagian dari ciri-ciri maupun jumlah yang populasi tersebut miliki.</w:t>
      </w:r>
      <w:r>
        <w:rPr>
          <w:rFonts w:ascii="Times New Roman" w:eastAsia="Times New Roman" w:hAnsi="Times New Roman" w:cs="Times New Roman"/>
          <w:color w:val="000000"/>
          <w:sz w:val="24"/>
          <w:szCs w:val="24"/>
          <w:vertAlign w:val="superscript"/>
        </w:rPr>
        <w:footnoteReference w:id="32"/>
      </w:r>
      <w:r w:rsidR="001325AF">
        <w:rPr>
          <w:rFonts w:ascii="Times New Roman" w:eastAsia="Times New Roman" w:hAnsi="Times New Roman" w:cs="Times New Roman"/>
          <w:color w:val="000000"/>
          <w:sz w:val="24"/>
          <w:szCs w:val="24"/>
        </w:rPr>
        <w:t xml:space="preserve"> Metode sampling yang digunakan adalah non probability sampling. Non probability sampling adalah Teknik pengambilaan sampel yang tidak memberi peluang/kesempatan bagi setiap unsur atau anggota populasi untuk dipilih menjadi sampel.</w:t>
      </w:r>
      <w:r w:rsidR="00552D55">
        <w:rPr>
          <w:rStyle w:val="FootnoteReference"/>
          <w:rFonts w:ascii="Times New Roman" w:eastAsia="Times New Roman" w:hAnsi="Times New Roman" w:cs="Times New Roman"/>
          <w:color w:val="000000"/>
          <w:sz w:val="24"/>
          <w:szCs w:val="24"/>
        </w:rPr>
        <w:footnoteReference w:id="33"/>
      </w:r>
      <w:r>
        <w:rPr>
          <w:rFonts w:ascii="Times New Roman" w:eastAsia="Times New Roman" w:hAnsi="Times New Roman" w:cs="Times New Roman"/>
          <w:color w:val="000000"/>
          <w:sz w:val="24"/>
          <w:szCs w:val="24"/>
        </w:rPr>
        <w:t xml:space="preserve"> </w:t>
      </w:r>
      <w:r w:rsidR="00552D55">
        <w:rPr>
          <w:rFonts w:ascii="Times New Roman" w:eastAsia="Times New Roman" w:hAnsi="Times New Roman" w:cs="Times New Roman"/>
          <w:color w:val="000000"/>
          <w:sz w:val="24"/>
          <w:szCs w:val="24"/>
        </w:rPr>
        <w:t>Penelitian ini menggunakan Teknik non probability sampling dengan Teknik purposive sampling. Purposive sampling menurut sugiyono yakni Teknik penentuan sampel dengan pertimbangan tertentu. Berdasarkan definisinya, tujuan utama dari penggunaan purposive sampling adalah untuk mencari sampel yang sesuai dengan kriteria yang telah ditentukan secara khusus oleh peneliti.</w:t>
      </w:r>
      <w:r w:rsidR="00552D55">
        <w:rPr>
          <w:rStyle w:val="FootnoteReference"/>
          <w:rFonts w:ascii="Times New Roman" w:eastAsia="Times New Roman" w:hAnsi="Times New Roman" w:cs="Times New Roman"/>
          <w:color w:val="000000"/>
          <w:sz w:val="24"/>
          <w:szCs w:val="24"/>
        </w:rPr>
        <w:footnoteReference w:id="34"/>
      </w:r>
      <w:r w:rsidR="00552D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Pertimbangan atau karakteristik yang dipergunakan dalam pemilihan hingga penentuan sampel penelitian yakni:</w:t>
      </w:r>
    </w:p>
    <w:p w14:paraId="540330C9" w14:textId="77777777" w:rsidR="00781FC7" w:rsidRDefault="00781FC7" w:rsidP="00781FC7">
      <w:pPr>
        <w:numPr>
          <w:ilvl w:val="0"/>
          <w:numId w:val="4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E862C9">
        <w:rPr>
          <w:rFonts w:ascii="Times New Roman" w:eastAsia="Times New Roman" w:hAnsi="Times New Roman" w:cs="Times New Roman"/>
          <w:color w:val="000000"/>
          <w:sz w:val="24"/>
          <w:szCs w:val="24"/>
        </w:rPr>
        <w:t>Responden</w:t>
      </w:r>
      <w:r>
        <w:rPr>
          <w:rFonts w:ascii="Times New Roman" w:eastAsia="Times New Roman" w:hAnsi="Times New Roman" w:cs="Times New Roman"/>
          <w:color w:val="000000"/>
          <w:sz w:val="24"/>
          <w:szCs w:val="24"/>
        </w:rPr>
        <w:t xml:space="preserve"> merupakan</w:t>
      </w:r>
      <w:r w:rsidRPr="00E862C9">
        <w:rPr>
          <w:rFonts w:ascii="Times New Roman" w:eastAsia="Times New Roman" w:hAnsi="Times New Roman" w:cs="Times New Roman"/>
          <w:color w:val="000000"/>
          <w:sz w:val="24"/>
          <w:szCs w:val="24"/>
        </w:rPr>
        <w:t xml:space="preserve"> mahasiswa yang berasal dari Kota Semarang, Sampel dipilih dari mahasiswa yang terdaftar pada universitas atau perguruan tinggi di </w:t>
      </w:r>
      <w:r>
        <w:rPr>
          <w:rFonts w:ascii="Times New Roman" w:eastAsia="Times New Roman" w:hAnsi="Times New Roman" w:cs="Times New Roman"/>
          <w:color w:val="000000"/>
          <w:sz w:val="24"/>
          <w:szCs w:val="24"/>
        </w:rPr>
        <w:t>Kota S</w:t>
      </w:r>
      <w:r w:rsidRPr="00E862C9">
        <w:rPr>
          <w:rFonts w:ascii="Times New Roman" w:eastAsia="Times New Roman" w:hAnsi="Times New Roman" w:cs="Times New Roman"/>
          <w:color w:val="000000"/>
          <w:sz w:val="24"/>
          <w:szCs w:val="24"/>
        </w:rPr>
        <w:t>emarang.</w:t>
      </w:r>
    </w:p>
    <w:p w14:paraId="1973717A" w14:textId="77777777" w:rsidR="00781FC7" w:rsidRPr="003C2776" w:rsidRDefault="00781FC7" w:rsidP="00781FC7">
      <w:pPr>
        <w:numPr>
          <w:ilvl w:val="0"/>
          <w:numId w:val="4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3C2776">
        <w:rPr>
          <w:rFonts w:ascii="Times New Roman" w:eastAsia="Times New Roman" w:hAnsi="Times New Roman" w:cs="Times New Roman"/>
          <w:color w:val="000000"/>
          <w:sz w:val="24"/>
          <w:szCs w:val="24"/>
        </w:rPr>
        <w:lastRenderedPageBreak/>
        <w:t xml:space="preserve">Responden merupakan mahasiswa yang </w:t>
      </w:r>
      <w:r>
        <w:rPr>
          <w:rFonts w:ascii="Times New Roman" w:eastAsia="Times New Roman" w:hAnsi="Times New Roman" w:cs="Times New Roman"/>
          <w:color w:val="000000"/>
          <w:sz w:val="24"/>
          <w:szCs w:val="24"/>
        </w:rPr>
        <w:t>telah</w:t>
      </w:r>
      <w:r w:rsidRPr="003C27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melaksanakan </w:t>
      </w:r>
      <w:r w:rsidRPr="003C2776">
        <w:rPr>
          <w:rFonts w:ascii="Times New Roman" w:eastAsia="Times New Roman" w:hAnsi="Times New Roman" w:cs="Times New Roman"/>
          <w:color w:val="000000"/>
          <w:sz w:val="24"/>
          <w:szCs w:val="24"/>
        </w:rPr>
        <w:t>keputusan investasi.</w:t>
      </w:r>
    </w:p>
    <w:p w14:paraId="7CD522B8" w14:textId="77777777" w:rsidR="00781FC7" w:rsidRDefault="00781FC7" w:rsidP="00781FC7">
      <w:pPr>
        <w:numPr>
          <w:ilvl w:val="0"/>
          <w:numId w:val="4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Responden merupakan </w:t>
      </w:r>
      <w:r w:rsidRPr="00E862C9">
        <w:rPr>
          <w:rFonts w:ascii="Times New Roman" w:eastAsia="Times New Roman" w:hAnsi="Times New Roman" w:cs="Times New Roman"/>
          <w:color w:val="000000"/>
          <w:sz w:val="24"/>
          <w:szCs w:val="24"/>
        </w:rPr>
        <w:t>mahasiswa KSPM di 4 universitas di Semarang.</w:t>
      </w:r>
    </w:p>
    <w:p w14:paraId="17A1DF0A" w14:textId="77777777" w:rsidR="00781FC7" w:rsidRDefault="00781FC7" w:rsidP="00781FC7">
      <w:pPr>
        <w:numPr>
          <w:ilvl w:val="0"/>
          <w:numId w:val="4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r w:rsidRPr="00E862C9">
        <w:rPr>
          <w:rFonts w:ascii="Times New Roman" w:eastAsia="Times New Roman" w:hAnsi="Times New Roman" w:cs="Times New Roman"/>
          <w:color w:val="000000"/>
          <w:sz w:val="24"/>
          <w:szCs w:val="24"/>
        </w:rPr>
        <w:t>esponden</w:t>
      </w:r>
      <w:r>
        <w:rPr>
          <w:rFonts w:ascii="Times New Roman" w:eastAsia="Times New Roman" w:hAnsi="Times New Roman" w:cs="Times New Roman"/>
          <w:color w:val="000000"/>
          <w:sz w:val="24"/>
          <w:szCs w:val="24"/>
        </w:rPr>
        <w:t xml:space="preserve"> merupakan</w:t>
      </w:r>
      <w:r w:rsidRPr="00E862C9">
        <w:rPr>
          <w:rFonts w:ascii="Times New Roman" w:eastAsia="Times New Roman" w:hAnsi="Times New Roman" w:cs="Times New Roman"/>
          <w:color w:val="000000"/>
          <w:sz w:val="24"/>
          <w:szCs w:val="24"/>
        </w:rPr>
        <w:t xml:space="preserve"> mahasiswa yang </w:t>
      </w:r>
      <w:r>
        <w:rPr>
          <w:rFonts w:ascii="Times New Roman" w:eastAsia="Times New Roman" w:hAnsi="Times New Roman" w:cs="Times New Roman"/>
          <w:color w:val="000000"/>
          <w:sz w:val="24"/>
          <w:szCs w:val="24"/>
        </w:rPr>
        <w:t xml:space="preserve">memahami cara mengelola keuangannya. </w:t>
      </w:r>
    </w:p>
    <w:p w14:paraId="79C9D7E1" w14:textId="77777777" w:rsidR="00552D55" w:rsidRDefault="00552D55" w:rsidP="00552D55">
      <w:pPr>
        <w:pBdr>
          <w:top w:val="nil"/>
          <w:left w:val="nil"/>
          <w:bottom w:val="nil"/>
          <w:right w:val="nil"/>
          <w:between w:val="nil"/>
        </w:pBdr>
        <w:shd w:val="clear" w:color="auto" w:fill="FFFFFF"/>
        <w:spacing w:after="0" w:line="36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Pengambilan jumlah sampel menggunakan rumus Slovin:</w:t>
      </w:r>
    </w:p>
    <w:p w14:paraId="7A1EC382" w14:textId="63344C1D" w:rsidR="00552D55" w:rsidRDefault="00552D55" w:rsidP="00552D55">
      <w:pPr>
        <w:pBdr>
          <w:top w:val="nil"/>
          <w:left w:val="nil"/>
          <w:bottom w:val="nil"/>
          <w:right w:val="nil"/>
          <w:between w:val="nil"/>
        </w:pBdr>
        <w:shd w:val="clear" w:color="auto" w:fill="FFFFFF"/>
        <w:spacing w:after="0" w:line="360" w:lineRule="auto"/>
        <w:ind w:left="1701"/>
        <w:jc w:val="both"/>
        <w:rPr>
          <w:rFonts w:ascii="Times New Roman" w:eastAsia="Times New Roman" w:hAnsi="Times New Roman" w:cs="Times New Roman"/>
          <w:color w:val="000000"/>
          <w:sz w:val="24"/>
          <w:szCs w:val="24"/>
        </w:rPr>
      </w:pPr>
      <m:oMath>
        <m:r>
          <w:rPr>
            <w:rFonts w:ascii="Cambria Math" w:eastAsia="Times New Roman" w:hAnsi="Cambria Math" w:cs="Times New Roman"/>
            <w:color w:val="000000"/>
            <w:sz w:val="32"/>
            <w:szCs w:val="32"/>
          </w:rPr>
          <m:t xml:space="preserve">n= </m:t>
        </m:r>
        <m:f>
          <m:fPr>
            <m:ctrlPr>
              <w:rPr>
                <w:rFonts w:ascii="Cambria Math" w:eastAsia="Times New Roman" w:hAnsi="Cambria Math" w:cs="Times New Roman"/>
                <w:i/>
                <w:color w:val="000000"/>
                <w:sz w:val="32"/>
                <w:szCs w:val="32"/>
              </w:rPr>
            </m:ctrlPr>
          </m:fPr>
          <m:num>
            <m:r>
              <w:rPr>
                <w:rFonts w:ascii="Cambria Math" w:eastAsia="Times New Roman" w:hAnsi="Cambria Math" w:cs="Times New Roman"/>
                <w:color w:val="000000"/>
                <w:sz w:val="32"/>
                <w:szCs w:val="32"/>
              </w:rPr>
              <m:t>N</m:t>
            </m:r>
          </m:num>
          <m:den>
            <m:r>
              <w:rPr>
                <w:rFonts w:ascii="Cambria Math" w:eastAsia="Times New Roman" w:hAnsi="Cambria Math" w:cs="Times New Roman"/>
                <w:color w:val="000000"/>
                <w:sz w:val="32"/>
                <w:szCs w:val="32"/>
              </w:rPr>
              <m:t xml:space="preserve">1+N </m:t>
            </m:r>
            <m:sSup>
              <m:sSupPr>
                <m:ctrlPr>
                  <w:rPr>
                    <w:rFonts w:ascii="Cambria Math" w:eastAsia="Times New Roman" w:hAnsi="Cambria Math" w:cs="Times New Roman"/>
                    <w:i/>
                    <w:color w:val="000000"/>
                    <w:sz w:val="32"/>
                    <w:szCs w:val="32"/>
                  </w:rPr>
                </m:ctrlPr>
              </m:sSupPr>
              <m:e>
                <m:r>
                  <w:rPr>
                    <w:rFonts w:ascii="Cambria Math" w:eastAsia="Times New Roman" w:hAnsi="Cambria Math" w:cs="Times New Roman"/>
                    <w:color w:val="000000"/>
                    <w:sz w:val="32"/>
                    <w:szCs w:val="32"/>
                  </w:rPr>
                  <m:t>(e)</m:t>
                </m:r>
              </m:e>
              <m:sup>
                <m:r>
                  <w:rPr>
                    <w:rFonts w:ascii="Cambria Math" w:eastAsia="Times New Roman" w:hAnsi="Cambria Math" w:cs="Times New Roman"/>
                    <w:color w:val="000000"/>
                    <w:sz w:val="32"/>
                    <w:szCs w:val="32"/>
                  </w:rPr>
                  <m:t>2</m:t>
                </m:r>
              </m:sup>
            </m:sSup>
          </m:den>
        </m:f>
      </m:oMath>
      <w:r>
        <w:rPr>
          <w:rFonts w:ascii="Times New Roman" w:eastAsia="Times New Roman" w:hAnsi="Times New Roman" w:cs="Times New Roman"/>
          <w:color w:val="000000"/>
          <w:sz w:val="24"/>
          <w:szCs w:val="24"/>
        </w:rPr>
        <w:t xml:space="preserve"> </w:t>
      </w:r>
    </w:p>
    <w:p w14:paraId="1B259BCA" w14:textId="3C9D55B7" w:rsidR="00552D55" w:rsidRDefault="00552D55" w:rsidP="00552D55">
      <w:pPr>
        <w:pBdr>
          <w:top w:val="nil"/>
          <w:left w:val="nil"/>
          <w:bottom w:val="nil"/>
          <w:right w:val="nil"/>
          <w:between w:val="nil"/>
        </w:pBdr>
        <w:shd w:val="clear" w:color="auto" w:fill="FFFFFF"/>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Keterangan:</w:t>
      </w:r>
    </w:p>
    <w:p w14:paraId="1A312B73" w14:textId="2DBB0EBF" w:rsidR="00552D55" w:rsidRDefault="00552D55" w:rsidP="00552D55">
      <w:pPr>
        <w:pBdr>
          <w:top w:val="nil"/>
          <w:left w:val="nil"/>
          <w:bottom w:val="nil"/>
          <w:right w:val="nil"/>
          <w:between w:val="nil"/>
        </w:pBdr>
        <w:shd w:val="clear" w:color="auto" w:fill="FFFFFF"/>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 = jumlah sampel/jumlah responden </w:t>
      </w:r>
    </w:p>
    <w:p w14:paraId="02732A30" w14:textId="2C0743A6" w:rsidR="00552D55" w:rsidRDefault="00552D55" w:rsidP="00552D55">
      <w:pPr>
        <w:pBdr>
          <w:top w:val="nil"/>
          <w:left w:val="nil"/>
          <w:bottom w:val="nil"/>
          <w:right w:val="nil"/>
          <w:between w:val="nil"/>
        </w:pBdr>
        <w:shd w:val="clear" w:color="auto" w:fill="FFFFFF"/>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 = Jumlah Populasi = 370 orang </w:t>
      </w:r>
    </w:p>
    <w:p w14:paraId="142B176D" w14:textId="309B0824" w:rsidR="00552D55" w:rsidRDefault="00552D55" w:rsidP="00552D55">
      <w:pPr>
        <w:pBdr>
          <w:top w:val="nil"/>
          <w:left w:val="nil"/>
          <w:bottom w:val="nil"/>
          <w:right w:val="nil"/>
          <w:between w:val="nil"/>
        </w:pBdr>
        <w:shd w:val="clear" w:color="auto" w:fill="FFFFFF"/>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 = batas toleransi kesalahan = 10% = 0,10</w:t>
      </w:r>
    </w:p>
    <w:p w14:paraId="39CBB7E4" w14:textId="7D02A942" w:rsidR="00552D55" w:rsidRDefault="00552D55" w:rsidP="00552D55">
      <w:pPr>
        <w:pBdr>
          <w:top w:val="nil"/>
          <w:left w:val="nil"/>
          <w:bottom w:val="nil"/>
          <w:right w:val="nil"/>
          <w:between w:val="nil"/>
        </w:pBdr>
        <w:shd w:val="clear" w:color="auto" w:fill="FFFFFF"/>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sehingga jumlah sampel dalam penelitian ini yaitu:</w:t>
      </w:r>
    </w:p>
    <w:p w14:paraId="0AC2565C" w14:textId="36FDDF6A" w:rsidR="00552D55" w:rsidRPr="00A57BC3" w:rsidRDefault="00552D55" w:rsidP="00552D55">
      <w:pPr>
        <w:pBdr>
          <w:top w:val="nil"/>
          <w:left w:val="nil"/>
          <w:bottom w:val="nil"/>
          <w:right w:val="nil"/>
          <w:between w:val="nil"/>
        </w:pBdr>
        <w:shd w:val="clear" w:color="auto" w:fill="FFFFFF"/>
        <w:spacing w:after="0" w:line="360" w:lineRule="auto"/>
        <w:ind w:left="-993"/>
        <w:jc w:val="both"/>
        <w:rPr>
          <w:rFonts w:ascii="Times New Roman" w:eastAsia="Times New Roman" w:hAnsi="Times New Roman" w:cs="Times New Roman"/>
          <w:color w:val="000000"/>
          <w:sz w:val="24"/>
          <w:szCs w:val="24"/>
        </w:rPr>
      </w:pPr>
      <m:oMathPara>
        <m:oMath>
          <m:r>
            <w:rPr>
              <w:rFonts w:ascii="Cambria Math" w:eastAsia="Times New Roman" w:hAnsi="Cambria Math" w:cs="Times New Roman"/>
              <w:color w:val="000000"/>
              <w:sz w:val="24"/>
              <w:szCs w:val="24"/>
            </w:rPr>
            <m:t xml:space="preserve">n=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370</m:t>
              </m:r>
            </m:num>
            <m:den>
              <m:r>
                <w:rPr>
                  <w:rFonts w:ascii="Cambria Math" w:eastAsia="Times New Roman" w:hAnsi="Cambria Math" w:cs="Times New Roman"/>
                  <w:color w:val="000000"/>
                  <w:sz w:val="24"/>
                  <w:szCs w:val="24"/>
                </w:rPr>
                <m:t xml:space="preserve">1+370 </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(0,10)</m:t>
                  </m:r>
                </m:e>
                <m:sup>
                  <m:r>
                    <w:rPr>
                      <w:rFonts w:ascii="Cambria Math" w:eastAsia="Times New Roman" w:hAnsi="Cambria Math" w:cs="Times New Roman"/>
                      <w:color w:val="000000"/>
                      <w:sz w:val="24"/>
                      <w:szCs w:val="24"/>
                    </w:rPr>
                    <m:t>2</m:t>
                  </m:r>
                </m:sup>
              </m:sSup>
            </m:den>
          </m:f>
        </m:oMath>
      </m:oMathPara>
    </w:p>
    <w:p w14:paraId="31EAAF17" w14:textId="17588F7E" w:rsidR="00A57BC3" w:rsidRPr="00A57BC3" w:rsidRDefault="00A57BC3" w:rsidP="00A57BC3">
      <w:pPr>
        <w:pBdr>
          <w:top w:val="nil"/>
          <w:left w:val="nil"/>
          <w:bottom w:val="nil"/>
          <w:right w:val="nil"/>
          <w:between w:val="nil"/>
        </w:pBdr>
        <w:shd w:val="clear" w:color="auto" w:fill="FFFFFF"/>
        <w:spacing w:after="0" w:line="360" w:lineRule="auto"/>
        <w:ind w:left="-993"/>
        <w:jc w:val="both"/>
        <w:rPr>
          <w:rFonts w:ascii="Times New Roman" w:eastAsia="Times New Roman" w:hAnsi="Times New Roman" w:cs="Times New Roman"/>
          <w:color w:val="000000"/>
          <w:sz w:val="24"/>
          <w:szCs w:val="24"/>
        </w:rPr>
      </w:pPr>
      <m:oMathPara>
        <m:oMath>
          <m:r>
            <w:rPr>
              <w:rFonts w:ascii="Cambria Math" w:eastAsia="Times New Roman" w:hAnsi="Cambria Math" w:cs="Times New Roman"/>
              <w:color w:val="000000"/>
              <w:sz w:val="24"/>
              <w:szCs w:val="24"/>
            </w:rPr>
            <m:t xml:space="preserve">n=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370</m:t>
              </m:r>
            </m:num>
            <m:den>
              <m:r>
                <w:rPr>
                  <w:rFonts w:ascii="Cambria Math" w:eastAsia="Times New Roman" w:hAnsi="Cambria Math" w:cs="Times New Roman"/>
                  <w:color w:val="000000"/>
                  <w:sz w:val="24"/>
                  <w:szCs w:val="24"/>
                </w:rPr>
                <m:t>1+370 (0,01)</m:t>
              </m:r>
            </m:den>
          </m:f>
        </m:oMath>
      </m:oMathPara>
    </w:p>
    <w:p w14:paraId="476CFA9B" w14:textId="4BCB3321" w:rsidR="00A57BC3" w:rsidRPr="00A57BC3" w:rsidRDefault="00A57BC3" w:rsidP="00A57BC3">
      <w:pPr>
        <w:pBdr>
          <w:top w:val="nil"/>
          <w:left w:val="nil"/>
          <w:bottom w:val="nil"/>
          <w:right w:val="nil"/>
          <w:between w:val="nil"/>
        </w:pBdr>
        <w:shd w:val="clear" w:color="auto" w:fill="FFFFFF"/>
        <w:spacing w:after="0" w:line="360" w:lineRule="auto"/>
        <w:ind w:left="-2127"/>
        <w:jc w:val="both"/>
        <w:rPr>
          <w:rFonts w:ascii="Times New Roman" w:eastAsia="Times New Roman" w:hAnsi="Times New Roman" w:cs="Times New Roman"/>
          <w:color w:val="000000"/>
          <w:sz w:val="24"/>
          <w:szCs w:val="24"/>
        </w:rPr>
      </w:pPr>
      <m:oMathPara>
        <m:oMath>
          <m:r>
            <w:rPr>
              <w:rFonts w:ascii="Cambria Math" w:eastAsia="Times New Roman" w:hAnsi="Cambria Math" w:cs="Times New Roman"/>
              <w:color w:val="000000"/>
              <w:sz w:val="24"/>
              <w:szCs w:val="24"/>
            </w:rPr>
            <m:t xml:space="preserve">n=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370</m:t>
              </m:r>
            </m:num>
            <m:den>
              <m:r>
                <w:rPr>
                  <w:rFonts w:ascii="Cambria Math" w:eastAsia="Times New Roman" w:hAnsi="Cambria Math" w:cs="Times New Roman"/>
                  <w:color w:val="000000"/>
                  <w:sz w:val="24"/>
                  <w:szCs w:val="24"/>
                </w:rPr>
                <m:t>4,7</m:t>
              </m:r>
            </m:den>
          </m:f>
        </m:oMath>
      </m:oMathPara>
    </w:p>
    <w:p w14:paraId="24650A55" w14:textId="77777777" w:rsidR="00A57BC3" w:rsidRPr="00A57BC3" w:rsidRDefault="00A57BC3" w:rsidP="00A57BC3">
      <w:pPr>
        <w:pBdr>
          <w:top w:val="nil"/>
          <w:left w:val="nil"/>
          <w:bottom w:val="nil"/>
          <w:right w:val="nil"/>
          <w:between w:val="nil"/>
        </w:pBdr>
        <w:shd w:val="clear" w:color="auto" w:fill="FFFFFF"/>
        <w:spacing w:after="0" w:line="360" w:lineRule="auto"/>
        <w:ind w:left="-1985"/>
        <w:jc w:val="both"/>
        <w:rPr>
          <w:rFonts w:ascii="Times New Roman" w:eastAsia="Times New Roman" w:hAnsi="Times New Roman" w:cs="Times New Roman"/>
          <w:color w:val="000000"/>
          <w:sz w:val="24"/>
          <w:szCs w:val="24"/>
        </w:rPr>
      </w:pPr>
      <m:oMathPara>
        <m:oMath>
          <m:r>
            <w:rPr>
              <w:rFonts w:ascii="Cambria Math" w:eastAsia="Times New Roman" w:hAnsi="Cambria Math" w:cs="Times New Roman"/>
              <w:color w:val="000000"/>
              <w:sz w:val="24"/>
              <w:szCs w:val="24"/>
            </w:rPr>
            <m:t xml:space="preserve">n=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370</m:t>
              </m:r>
            </m:num>
            <m:den>
              <m:r>
                <w:rPr>
                  <w:rFonts w:ascii="Cambria Math" w:eastAsia="Times New Roman" w:hAnsi="Cambria Math" w:cs="Times New Roman"/>
                  <w:color w:val="000000"/>
                  <w:sz w:val="24"/>
                  <w:szCs w:val="24"/>
                </w:rPr>
                <m:t>4,7</m:t>
              </m:r>
            </m:den>
          </m:f>
        </m:oMath>
      </m:oMathPara>
    </w:p>
    <w:p w14:paraId="2AB0790E" w14:textId="29F40E3E" w:rsidR="00A57BC3" w:rsidRDefault="00A57BC3" w:rsidP="00A57BC3">
      <w:pPr>
        <w:pBdr>
          <w:top w:val="nil"/>
          <w:left w:val="nil"/>
          <w:bottom w:val="nil"/>
          <w:right w:val="nil"/>
          <w:between w:val="nil"/>
        </w:pBdr>
        <w:shd w:val="clear" w:color="auto" w:fill="FFFFFF"/>
        <w:spacing w:after="0" w:line="360" w:lineRule="auto"/>
        <w:ind w:left="2552"/>
        <w:jc w:val="both"/>
        <w:rPr>
          <w:rFonts w:ascii="Times New Roman" w:eastAsia="Times New Roman" w:hAnsi="Times New Roman" w:cs="Times New Roman"/>
          <w:color w:val="000000"/>
          <w:sz w:val="24"/>
          <w:szCs w:val="24"/>
        </w:rPr>
      </w:pPr>
      <m:oMath>
        <m:r>
          <w:rPr>
            <w:rFonts w:ascii="Cambria Math" w:eastAsia="Times New Roman" w:hAnsi="Cambria Math" w:cs="Times New Roman"/>
            <w:color w:val="000000"/>
            <w:sz w:val="24"/>
            <w:szCs w:val="24"/>
          </w:rPr>
          <m:t>n= 78,72</m:t>
        </m:r>
      </m:oMath>
      <w:r>
        <w:rPr>
          <w:rFonts w:ascii="Times New Roman" w:eastAsia="Times New Roman" w:hAnsi="Times New Roman" w:cs="Times New Roman"/>
          <w:color w:val="000000"/>
          <w:sz w:val="24"/>
          <w:szCs w:val="24"/>
        </w:rPr>
        <w:t xml:space="preserve"> dibulatkan menjadi 100 responden </w:t>
      </w:r>
    </w:p>
    <w:p w14:paraId="438C52CF" w14:textId="7B2D021B" w:rsidR="00EA076F" w:rsidRDefault="00EA076F" w:rsidP="00EA076F">
      <w:pPr>
        <w:shd w:val="clear" w:color="auto" w:fill="FFFFFF"/>
        <w:spacing w:line="360" w:lineRule="auto"/>
        <w:ind w:left="851" w:firstLine="567"/>
        <w:jc w:val="both"/>
        <w:rPr>
          <w:rFonts w:ascii="Times New Roman" w:eastAsia="Times New Roman" w:hAnsi="Times New Roman" w:cs="Times New Roman"/>
          <w:sz w:val="24"/>
          <w:szCs w:val="24"/>
        </w:rPr>
      </w:pPr>
      <w:r w:rsidRPr="003B4229">
        <w:rPr>
          <w:rFonts w:ascii="Times New Roman" w:eastAsia="Times New Roman" w:hAnsi="Times New Roman" w:cs="Times New Roman"/>
          <w:sz w:val="24"/>
          <w:szCs w:val="24"/>
        </w:rPr>
        <w:t xml:space="preserve">Dengan menerapkan rumus </w:t>
      </w:r>
      <w:r>
        <w:rPr>
          <w:rFonts w:ascii="Times New Roman" w:eastAsia="Times New Roman" w:hAnsi="Times New Roman" w:cs="Times New Roman"/>
          <w:sz w:val="24"/>
          <w:szCs w:val="24"/>
        </w:rPr>
        <w:t>Slovin</w:t>
      </w:r>
      <w:r w:rsidRPr="003B4229">
        <w:rPr>
          <w:rFonts w:ascii="Times New Roman" w:eastAsia="Times New Roman" w:hAnsi="Times New Roman" w:cs="Times New Roman"/>
          <w:sz w:val="24"/>
          <w:szCs w:val="24"/>
        </w:rPr>
        <w:t xml:space="preserve">, diperoleh estimasi ukuran sampel sekitar </w:t>
      </w:r>
      <w:r>
        <w:rPr>
          <w:rFonts w:ascii="Times New Roman" w:eastAsia="Times New Roman" w:hAnsi="Times New Roman" w:cs="Times New Roman"/>
          <w:sz w:val="24"/>
          <w:szCs w:val="24"/>
        </w:rPr>
        <w:t>78,72</w:t>
      </w:r>
      <w:r w:rsidRPr="003B4229">
        <w:rPr>
          <w:rFonts w:ascii="Times New Roman" w:eastAsia="Times New Roman" w:hAnsi="Times New Roman" w:cs="Times New Roman"/>
          <w:sz w:val="24"/>
          <w:szCs w:val="24"/>
        </w:rPr>
        <w:t>, yang kemudian dibulatkan menjadi 100 responden.</w:t>
      </w:r>
    </w:p>
    <w:p w14:paraId="0FFE5285" w14:textId="77777777" w:rsidR="00A57BC3" w:rsidRPr="00552D55" w:rsidRDefault="00A57BC3" w:rsidP="00A57BC3">
      <w:pPr>
        <w:pBdr>
          <w:top w:val="nil"/>
          <w:left w:val="nil"/>
          <w:bottom w:val="nil"/>
          <w:right w:val="nil"/>
          <w:between w:val="nil"/>
        </w:pBdr>
        <w:shd w:val="clear" w:color="auto" w:fill="FFFFFF"/>
        <w:spacing w:after="0" w:line="360" w:lineRule="auto"/>
        <w:ind w:left="-1985"/>
        <w:jc w:val="both"/>
        <w:rPr>
          <w:rFonts w:ascii="Times New Roman" w:eastAsia="Times New Roman" w:hAnsi="Times New Roman" w:cs="Times New Roman"/>
          <w:color w:val="000000"/>
          <w:sz w:val="20"/>
          <w:szCs w:val="20"/>
        </w:rPr>
      </w:pPr>
    </w:p>
    <w:p w14:paraId="48C0B824" w14:textId="77777777" w:rsidR="00A57BC3" w:rsidRPr="00552D55" w:rsidRDefault="00A57BC3" w:rsidP="00A57BC3">
      <w:pPr>
        <w:pBdr>
          <w:top w:val="nil"/>
          <w:left w:val="nil"/>
          <w:bottom w:val="nil"/>
          <w:right w:val="nil"/>
          <w:between w:val="nil"/>
        </w:pBdr>
        <w:shd w:val="clear" w:color="auto" w:fill="FFFFFF"/>
        <w:spacing w:after="0" w:line="360" w:lineRule="auto"/>
        <w:ind w:left="-2127"/>
        <w:jc w:val="both"/>
        <w:rPr>
          <w:rFonts w:ascii="Times New Roman" w:eastAsia="Times New Roman" w:hAnsi="Times New Roman" w:cs="Times New Roman"/>
          <w:color w:val="000000"/>
          <w:sz w:val="20"/>
          <w:szCs w:val="20"/>
        </w:rPr>
      </w:pPr>
    </w:p>
    <w:p w14:paraId="0A1AF671" w14:textId="77777777" w:rsidR="00A57BC3" w:rsidRPr="00552D55" w:rsidRDefault="00A57BC3" w:rsidP="00A57BC3">
      <w:pPr>
        <w:pBdr>
          <w:top w:val="nil"/>
          <w:left w:val="nil"/>
          <w:bottom w:val="nil"/>
          <w:right w:val="nil"/>
          <w:between w:val="nil"/>
        </w:pBdr>
        <w:shd w:val="clear" w:color="auto" w:fill="FFFFFF"/>
        <w:spacing w:after="0" w:line="360" w:lineRule="auto"/>
        <w:ind w:left="-993"/>
        <w:jc w:val="both"/>
        <w:rPr>
          <w:rFonts w:ascii="Times New Roman" w:eastAsia="Times New Roman" w:hAnsi="Times New Roman" w:cs="Times New Roman"/>
          <w:color w:val="000000"/>
          <w:sz w:val="20"/>
          <w:szCs w:val="20"/>
        </w:rPr>
      </w:pPr>
    </w:p>
    <w:p w14:paraId="6389A0CC" w14:textId="77777777" w:rsidR="00A57BC3" w:rsidRPr="00552D55" w:rsidRDefault="00A57BC3" w:rsidP="00552D55">
      <w:pPr>
        <w:pBdr>
          <w:top w:val="nil"/>
          <w:left w:val="nil"/>
          <w:bottom w:val="nil"/>
          <w:right w:val="nil"/>
          <w:between w:val="nil"/>
        </w:pBdr>
        <w:shd w:val="clear" w:color="auto" w:fill="FFFFFF"/>
        <w:spacing w:after="0" w:line="360" w:lineRule="auto"/>
        <w:ind w:left="-993"/>
        <w:jc w:val="both"/>
        <w:rPr>
          <w:rFonts w:ascii="Times New Roman" w:eastAsia="Times New Roman" w:hAnsi="Times New Roman" w:cs="Times New Roman"/>
          <w:color w:val="000000"/>
          <w:sz w:val="20"/>
          <w:szCs w:val="20"/>
        </w:rPr>
      </w:pPr>
    </w:p>
    <w:p w14:paraId="3E2CA2A5" w14:textId="77777777" w:rsidR="00552D55" w:rsidRPr="00552D55" w:rsidRDefault="00552D55" w:rsidP="00552D55">
      <w:pPr>
        <w:pBdr>
          <w:top w:val="nil"/>
          <w:left w:val="nil"/>
          <w:bottom w:val="nil"/>
          <w:right w:val="nil"/>
          <w:between w:val="nil"/>
        </w:pBdr>
        <w:shd w:val="clear" w:color="auto" w:fill="FFFFFF"/>
        <w:spacing w:after="0" w:line="360" w:lineRule="auto"/>
        <w:ind w:left="1701"/>
        <w:jc w:val="both"/>
        <w:rPr>
          <w:rFonts w:ascii="Times New Roman" w:eastAsia="Times New Roman" w:hAnsi="Times New Roman" w:cs="Times New Roman"/>
          <w:color w:val="000000"/>
          <w:sz w:val="24"/>
          <w:szCs w:val="24"/>
        </w:rPr>
      </w:pPr>
    </w:p>
    <w:p w14:paraId="521A06F6" w14:textId="77777777" w:rsidR="00781FC7" w:rsidRPr="008E4ED7" w:rsidRDefault="00781FC7" w:rsidP="00781FC7">
      <w:pPr>
        <w:pStyle w:val="Heading2"/>
        <w:numPr>
          <w:ilvl w:val="0"/>
          <w:numId w:val="108"/>
        </w:numPr>
        <w:spacing w:line="360" w:lineRule="auto"/>
        <w:ind w:left="284"/>
        <w:jc w:val="both"/>
        <w:rPr>
          <w:rFonts w:asciiTheme="majorBidi" w:hAnsiTheme="majorBidi" w:cstheme="majorBidi"/>
          <w:b/>
          <w:bCs/>
          <w:color w:val="auto"/>
          <w:sz w:val="24"/>
          <w:szCs w:val="24"/>
        </w:rPr>
      </w:pPr>
      <w:bookmarkStart w:id="44" w:name="_Toc172186599"/>
      <w:r w:rsidRPr="008E4ED7">
        <w:rPr>
          <w:rFonts w:asciiTheme="majorBidi" w:hAnsiTheme="majorBidi" w:cstheme="majorBidi"/>
          <w:b/>
          <w:bCs/>
          <w:color w:val="auto"/>
          <w:sz w:val="24"/>
          <w:szCs w:val="24"/>
        </w:rPr>
        <w:lastRenderedPageBreak/>
        <w:t>Metode Pengumpulan Data</w:t>
      </w:r>
      <w:bookmarkEnd w:id="44"/>
      <w:r w:rsidRPr="008E4ED7">
        <w:rPr>
          <w:rFonts w:asciiTheme="majorBidi" w:hAnsiTheme="majorBidi" w:cstheme="majorBidi"/>
          <w:b/>
          <w:bCs/>
          <w:color w:val="auto"/>
          <w:sz w:val="24"/>
          <w:szCs w:val="24"/>
        </w:rPr>
        <w:t xml:space="preserve"> </w:t>
      </w:r>
    </w:p>
    <w:p w14:paraId="4B89E249" w14:textId="77777777" w:rsidR="00781FC7" w:rsidRDefault="00781FC7" w:rsidP="00781FC7">
      <w:pPr>
        <w:pBdr>
          <w:top w:val="nil"/>
          <w:left w:val="nil"/>
          <w:bottom w:val="nil"/>
          <w:right w:val="nil"/>
          <w:between w:val="nil"/>
        </w:pBdr>
        <w:shd w:val="clear" w:color="auto" w:fill="FFFFFF"/>
        <w:spacing w:after="0" w:line="360" w:lineRule="auto"/>
        <w:ind w:left="426" w:firstLine="283"/>
        <w:jc w:val="both"/>
        <w:rPr>
          <w:rFonts w:ascii="Times New Roman" w:eastAsia="Times New Roman" w:hAnsi="Times New Roman" w:cs="Times New Roman"/>
          <w:color w:val="000000"/>
          <w:sz w:val="24"/>
          <w:szCs w:val="24"/>
        </w:rPr>
      </w:pPr>
      <w:r w:rsidRPr="008E0596">
        <w:rPr>
          <w:rFonts w:ascii="Times New Roman" w:eastAsia="Times New Roman" w:hAnsi="Times New Roman" w:cs="Times New Roman"/>
          <w:color w:val="000000"/>
          <w:sz w:val="24"/>
          <w:szCs w:val="24"/>
        </w:rPr>
        <w:t>Analisis ini didasarkan pada data primer yang dikumpulkan dari objek analisis. Pengumpulan data dilakukan dengan menggunakan kuesioner, yaitu daftar pertanyaan yang diajukan oleh responden. Kuesioner adalah metode pengumpulan data yang melibatkan pengajuan pertanyaan kepada responden atau pemberian umpan balik.</w:t>
      </w:r>
      <w:r>
        <w:rPr>
          <w:vertAlign w:val="superscript"/>
        </w:rPr>
        <w:footnoteReference w:id="35"/>
      </w:r>
      <w:r>
        <w:rPr>
          <w:rFonts w:ascii="Times New Roman" w:eastAsia="Times New Roman" w:hAnsi="Times New Roman" w:cs="Times New Roman"/>
          <w:color w:val="000000"/>
          <w:sz w:val="24"/>
          <w:szCs w:val="24"/>
        </w:rPr>
        <w:t xml:space="preserve"> </w:t>
      </w:r>
    </w:p>
    <w:p w14:paraId="03BAD8F9" w14:textId="77777777" w:rsidR="00781FC7" w:rsidRDefault="00781FC7" w:rsidP="00781FC7">
      <w:pPr>
        <w:pBdr>
          <w:top w:val="nil"/>
          <w:left w:val="nil"/>
          <w:bottom w:val="nil"/>
          <w:right w:val="nil"/>
          <w:between w:val="nil"/>
        </w:pBdr>
        <w:shd w:val="clear" w:color="auto" w:fill="FFFFFF"/>
        <w:spacing w:after="0" w:line="360" w:lineRule="auto"/>
        <w:ind w:left="426" w:firstLine="283"/>
        <w:jc w:val="both"/>
        <w:rPr>
          <w:rFonts w:ascii="Times New Roman" w:eastAsia="Times New Roman" w:hAnsi="Times New Roman" w:cs="Times New Roman"/>
          <w:color w:val="000000"/>
          <w:sz w:val="24"/>
          <w:szCs w:val="24"/>
        </w:rPr>
      </w:pPr>
      <w:r w:rsidRPr="0023182D">
        <w:rPr>
          <w:rFonts w:ascii="Times New Roman" w:eastAsia="Times New Roman" w:hAnsi="Times New Roman" w:cs="Times New Roman"/>
          <w:color w:val="000000"/>
          <w:sz w:val="24"/>
          <w:szCs w:val="24"/>
        </w:rPr>
        <w:t xml:space="preserve">Dalam penelitian ini penyebaran kuesioner dilakukan dengan menggunakan media elektronik seperti </w:t>
      </w:r>
      <w:r w:rsidRPr="005B7389">
        <w:rPr>
          <w:rFonts w:ascii="Times New Roman" w:eastAsia="Times New Roman" w:hAnsi="Times New Roman" w:cs="Times New Roman"/>
          <w:i/>
          <w:iCs/>
          <w:color w:val="000000"/>
          <w:sz w:val="24"/>
          <w:szCs w:val="24"/>
        </w:rPr>
        <w:t>Google Form.</w:t>
      </w:r>
      <w:r w:rsidRPr="0023182D">
        <w:rPr>
          <w:rFonts w:ascii="Times New Roman" w:eastAsia="Times New Roman" w:hAnsi="Times New Roman" w:cs="Times New Roman"/>
          <w:color w:val="000000"/>
          <w:sz w:val="24"/>
          <w:szCs w:val="24"/>
        </w:rPr>
        <w:t xml:space="preserve"> Kuesioner disebarkan langsung kepada responden kemudian dikirimkan kepada </w:t>
      </w:r>
      <w:r>
        <w:rPr>
          <w:rFonts w:ascii="Times New Roman" w:eastAsia="Times New Roman" w:hAnsi="Times New Roman" w:cs="Times New Roman"/>
          <w:color w:val="000000"/>
          <w:sz w:val="24"/>
          <w:szCs w:val="24"/>
        </w:rPr>
        <w:t>mahasiswa</w:t>
      </w:r>
      <w:r w:rsidRPr="0023182D">
        <w:rPr>
          <w:rFonts w:ascii="Times New Roman" w:eastAsia="Times New Roman" w:hAnsi="Times New Roman" w:cs="Times New Roman"/>
          <w:color w:val="000000"/>
          <w:sz w:val="24"/>
          <w:szCs w:val="24"/>
        </w:rPr>
        <w:t xml:space="preserve"> di Kota Semarang yang memenuhi syarat.</w:t>
      </w:r>
    </w:p>
    <w:p w14:paraId="47C9E1B8" w14:textId="08280E1B" w:rsidR="00781FC7" w:rsidRDefault="00781FC7" w:rsidP="00511446">
      <w:pPr>
        <w:pBdr>
          <w:top w:val="nil"/>
          <w:left w:val="nil"/>
          <w:bottom w:val="nil"/>
          <w:right w:val="nil"/>
          <w:between w:val="nil"/>
        </w:pBdr>
        <w:shd w:val="clear" w:color="auto" w:fill="FFFFFF"/>
        <w:spacing w:after="0" w:line="360" w:lineRule="auto"/>
        <w:ind w:left="360" w:firstLine="360"/>
        <w:jc w:val="both"/>
        <w:rPr>
          <w:rFonts w:ascii="Times New Roman" w:eastAsia="Times New Roman" w:hAnsi="Times New Roman" w:cs="Times New Roman"/>
          <w:color w:val="000000"/>
          <w:sz w:val="24"/>
          <w:szCs w:val="24"/>
        </w:rPr>
      </w:pPr>
      <w:r w:rsidRPr="005B7389">
        <w:rPr>
          <w:rFonts w:ascii="Times New Roman" w:eastAsia="Times New Roman" w:hAnsi="Times New Roman" w:cs="Times New Roman"/>
          <w:color w:val="000000"/>
          <w:sz w:val="24"/>
          <w:szCs w:val="24"/>
        </w:rPr>
        <w:t xml:space="preserve">Penelitian ini </w:t>
      </w:r>
      <w:r>
        <w:rPr>
          <w:rFonts w:ascii="Times New Roman" w:eastAsia="Times New Roman" w:hAnsi="Times New Roman" w:cs="Times New Roman"/>
          <w:color w:val="000000"/>
          <w:sz w:val="24"/>
          <w:szCs w:val="24"/>
        </w:rPr>
        <w:t>memakai</w:t>
      </w:r>
      <w:r w:rsidRPr="005B73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pernyataan</w:t>
      </w:r>
      <w:r w:rsidRPr="005B73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melalui</w:t>
      </w:r>
      <w:r w:rsidRPr="005B7389">
        <w:rPr>
          <w:rFonts w:ascii="Times New Roman" w:eastAsia="Times New Roman" w:hAnsi="Times New Roman" w:cs="Times New Roman"/>
          <w:color w:val="000000"/>
          <w:sz w:val="24"/>
          <w:szCs w:val="24"/>
        </w:rPr>
        <w:t xml:space="preserve"> skala yang sama. Skala Likert adalah metode laporan </w:t>
      </w:r>
      <w:r>
        <w:rPr>
          <w:rFonts w:ascii="Times New Roman" w:eastAsia="Times New Roman" w:hAnsi="Times New Roman" w:cs="Times New Roman"/>
          <w:color w:val="000000"/>
          <w:sz w:val="24"/>
          <w:szCs w:val="24"/>
        </w:rPr>
        <w:t xml:space="preserve">guna menjalankan pengukuran </w:t>
      </w:r>
      <w:r w:rsidRPr="005B7389">
        <w:rPr>
          <w:rFonts w:ascii="Times New Roman" w:eastAsia="Times New Roman" w:hAnsi="Times New Roman" w:cs="Times New Roman"/>
          <w:color w:val="000000"/>
          <w:sz w:val="24"/>
          <w:szCs w:val="24"/>
        </w:rPr>
        <w:t xml:space="preserve">sikap </w:t>
      </w:r>
      <w:r>
        <w:rPr>
          <w:rFonts w:ascii="Times New Roman" w:eastAsia="Times New Roman" w:hAnsi="Times New Roman" w:cs="Times New Roman"/>
          <w:color w:val="000000"/>
          <w:sz w:val="24"/>
          <w:szCs w:val="24"/>
        </w:rPr>
        <w:t>yang</w:t>
      </w:r>
      <w:r w:rsidRPr="005B7389">
        <w:rPr>
          <w:rFonts w:ascii="Times New Roman" w:eastAsia="Times New Roman" w:hAnsi="Times New Roman" w:cs="Times New Roman"/>
          <w:color w:val="000000"/>
          <w:sz w:val="24"/>
          <w:szCs w:val="24"/>
        </w:rPr>
        <w:t xml:space="preserve"> mana </w:t>
      </w:r>
      <w:r>
        <w:rPr>
          <w:rFonts w:ascii="Times New Roman" w:eastAsia="Times New Roman" w:hAnsi="Times New Roman" w:cs="Times New Roman"/>
          <w:color w:val="000000"/>
          <w:sz w:val="24"/>
          <w:szCs w:val="24"/>
        </w:rPr>
        <w:t>responden</w:t>
      </w:r>
      <w:r w:rsidRPr="005B7389">
        <w:rPr>
          <w:rFonts w:ascii="Times New Roman" w:eastAsia="Times New Roman" w:hAnsi="Times New Roman" w:cs="Times New Roman"/>
          <w:color w:val="000000"/>
          <w:sz w:val="24"/>
          <w:szCs w:val="24"/>
        </w:rPr>
        <w:t xml:space="preserve"> diminta menilai tingkat persetujuan atau ketidaksetujuan mereka </w:t>
      </w:r>
      <w:r>
        <w:rPr>
          <w:rFonts w:ascii="Times New Roman" w:eastAsia="Times New Roman" w:hAnsi="Times New Roman" w:cs="Times New Roman"/>
          <w:color w:val="000000"/>
          <w:sz w:val="24"/>
          <w:szCs w:val="24"/>
        </w:rPr>
        <w:t>aas</w:t>
      </w:r>
      <w:r w:rsidRPr="005B7389">
        <w:rPr>
          <w:rFonts w:ascii="Times New Roman" w:eastAsia="Times New Roman" w:hAnsi="Times New Roman" w:cs="Times New Roman"/>
          <w:color w:val="000000"/>
          <w:sz w:val="24"/>
          <w:szCs w:val="24"/>
        </w:rPr>
        <w:t xml:space="preserve"> suatu pernyataan.</w:t>
      </w:r>
      <w:r>
        <w:rPr>
          <w:rFonts w:ascii="Times New Roman" w:eastAsia="Times New Roman" w:hAnsi="Times New Roman" w:cs="Times New Roman"/>
          <w:color w:val="000000"/>
          <w:sz w:val="24"/>
          <w:szCs w:val="24"/>
        </w:rPr>
        <w:t xml:space="preserve"> Berikut ialah tabel skala </w:t>
      </w:r>
      <w:r>
        <w:rPr>
          <w:rFonts w:ascii="Times New Roman" w:eastAsia="Times New Roman" w:hAnsi="Times New Roman" w:cs="Times New Roman"/>
          <w:i/>
          <w:color w:val="000000"/>
          <w:sz w:val="24"/>
          <w:szCs w:val="24"/>
        </w:rPr>
        <w:t>likert</w:t>
      </w:r>
      <w:r>
        <w:rPr>
          <w:rFonts w:ascii="Times New Roman" w:eastAsia="Times New Roman" w:hAnsi="Times New Roman" w:cs="Times New Roman"/>
          <w:color w:val="000000"/>
          <w:sz w:val="24"/>
          <w:szCs w:val="24"/>
        </w:rPr>
        <w:t xml:space="preserve"> yang dipergunakan dalam penelitian ini</w:t>
      </w:r>
      <w:r>
        <w:rPr>
          <w:rFonts w:ascii="Times New Roman" w:eastAsia="Times New Roman" w:hAnsi="Times New Roman" w:cs="Times New Roman"/>
          <w:color w:val="000000"/>
          <w:sz w:val="24"/>
          <w:szCs w:val="24"/>
          <w:vertAlign w:val="superscript"/>
        </w:rPr>
        <w:footnoteReference w:id="36"/>
      </w:r>
      <w:r>
        <w:rPr>
          <w:rFonts w:ascii="Times New Roman" w:eastAsia="Times New Roman" w:hAnsi="Times New Roman" w:cs="Times New Roman"/>
          <w:color w:val="000000"/>
          <w:sz w:val="24"/>
          <w:szCs w:val="24"/>
        </w:rPr>
        <w:t>:</w:t>
      </w:r>
    </w:p>
    <w:p w14:paraId="26E53479" w14:textId="618C2325" w:rsidR="00781FC7" w:rsidRPr="00AE28A5" w:rsidRDefault="00781FC7" w:rsidP="00781FC7">
      <w:pPr>
        <w:pStyle w:val="Caption"/>
        <w:jc w:val="center"/>
        <w:rPr>
          <w:rFonts w:asciiTheme="majorBidi" w:hAnsiTheme="majorBidi" w:cstheme="majorBidi"/>
          <w:b/>
          <w:bCs/>
          <w:color w:val="auto"/>
          <w:sz w:val="24"/>
          <w:szCs w:val="24"/>
          <w:lang w:val="en-US"/>
        </w:rPr>
      </w:pPr>
      <w:bookmarkStart w:id="45" w:name="_Toc176295085"/>
      <w:r w:rsidRPr="00AE28A5">
        <w:rPr>
          <w:noProof/>
          <w:lang w:val="en-US" w:eastAsia="en-US"/>
        </w:rPr>
        <w:drawing>
          <wp:anchor distT="0" distB="0" distL="114300" distR="114300" simplePos="0" relativeHeight="251744256" behindDoc="0" locked="0" layoutInCell="1" allowOverlap="1" wp14:anchorId="7BBEF92F" wp14:editId="686A7ACE">
            <wp:simplePos x="0" y="0"/>
            <wp:positionH relativeFrom="column">
              <wp:posOffset>321945</wp:posOffset>
            </wp:positionH>
            <wp:positionV relativeFrom="paragraph">
              <wp:posOffset>236220</wp:posOffset>
            </wp:positionV>
            <wp:extent cx="4400550" cy="2286000"/>
            <wp:effectExtent l="0" t="0" r="0" b="0"/>
            <wp:wrapTopAndBottom/>
            <wp:docPr id="1502511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11552" name=""/>
                    <pic:cNvPicPr/>
                  </pic:nvPicPr>
                  <pic:blipFill rotWithShape="1">
                    <a:blip r:embed="rId21">
                      <a:extLst>
                        <a:ext uri="{28A0092B-C50C-407E-A947-70E740481C1C}">
                          <a14:useLocalDpi xmlns:a14="http://schemas.microsoft.com/office/drawing/2010/main" val="0"/>
                        </a:ext>
                      </a:extLst>
                    </a:blip>
                    <a:srcRect l="3893" t="4477" r="1435" b="5970"/>
                    <a:stretch/>
                  </pic:blipFill>
                  <pic:spPr bwMode="auto">
                    <a:xfrm>
                      <a:off x="0" y="0"/>
                      <a:ext cx="4400550"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6F2A">
        <w:rPr>
          <w:rFonts w:asciiTheme="majorBidi" w:hAnsiTheme="majorBidi" w:cstheme="majorBidi"/>
          <w:b/>
          <w:bCs/>
          <w:color w:val="auto"/>
          <w:sz w:val="24"/>
          <w:szCs w:val="24"/>
        </w:rPr>
        <w:t xml:space="preserve">Tabel 3. </w:t>
      </w:r>
      <w:r w:rsidR="005621F6">
        <w:rPr>
          <w:rFonts w:asciiTheme="majorBidi" w:hAnsiTheme="majorBidi" w:cstheme="majorBidi"/>
          <w:b/>
          <w:bCs/>
          <w:color w:val="auto"/>
          <w:sz w:val="24"/>
          <w:szCs w:val="24"/>
        </w:rPr>
        <w:fldChar w:fldCharType="begin"/>
      </w:r>
      <w:r w:rsidR="005621F6">
        <w:rPr>
          <w:rFonts w:asciiTheme="majorBidi" w:hAnsiTheme="majorBidi" w:cstheme="majorBidi"/>
          <w:b/>
          <w:bCs/>
          <w:color w:val="auto"/>
          <w:sz w:val="24"/>
          <w:szCs w:val="24"/>
        </w:rPr>
        <w:instrText xml:space="preserve"> SEQ Tabel_3. \* ARABIC </w:instrText>
      </w:r>
      <w:r w:rsidR="005621F6">
        <w:rPr>
          <w:rFonts w:asciiTheme="majorBidi" w:hAnsiTheme="majorBidi" w:cstheme="majorBidi"/>
          <w:b/>
          <w:bCs/>
          <w:color w:val="auto"/>
          <w:sz w:val="24"/>
          <w:szCs w:val="24"/>
        </w:rPr>
        <w:fldChar w:fldCharType="separate"/>
      </w:r>
      <w:r w:rsidR="00CA6628">
        <w:rPr>
          <w:rFonts w:asciiTheme="majorBidi" w:hAnsiTheme="majorBidi" w:cstheme="majorBidi"/>
          <w:b/>
          <w:bCs/>
          <w:noProof/>
          <w:color w:val="auto"/>
          <w:sz w:val="24"/>
          <w:szCs w:val="24"/>
        </w:rPr>
        <w:t>2</w:t>
      </w:r>
      <w:r w:rsidR="005621F6">
        <w:rPr>
          <w:rFonts w:asciiTheme="majorBidi" w:hAnsiTheme="majorBidi" w:cstheme="majorBidi"/>
          <w:b/>
          <w:bCs/>
          <w:color w:val="auto"/>
          <w:sz w:val="24"/>
          <w:szCs w:val="24"/>
        </w:rPr>
        <w:fldChar w:fldCharType="end"/>
      </w:r>
      <w:r w:rsidRPr="00856F2A">
        <w:rPr>
          <w:rFonts w:asciiTheme="majorBidi" w:hAnsiTheme="majorBidi" w:cstheme="majorBidi"/>
          <w:b/>
          <w:bCs/>
          <w:color w:val="auto"/>
          <w:sz w:val="24"/>
          <w:szCs w:val="24"/>
          <w:lang w:val="en-US"/>
        </w:rPr>
        <w:t xml:space="preserve"> Skala Likert</w:t>
      </w:r>
      <w:bookmarkEnd w:id="45"/>
    </w:p>
    <w:p w14:paraId="421ADDA0" w14:textId="77777777" w:rsidR="00781FC7" w:rsidRDefault="00781FC7" w:rsidP="00781FC7">
      <w:pPr>
        <w:pBdr>
          <w:top w:val="nil"/>
          <w:left w:val="nil"/>
          <w:bottom w:val="nil"/>
          <w:right w:val="nil"/>
          <w:between w:val="nil"/>
        </w:pBdr>
        <w:shd w:val="clear" w:color="auto" w:fill="FFFFFF"/>
        <w:spacing w:after="0" w:line="36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Sumber: Ghozali, 2018</w:t>
      </w:r>
    </w:p>
    <w:p w14:paraId="1BB50A89" w14:textId="77777777" w:rsidR="00781FC7" w:rsidRPr="008E4ED7" w:rsidRDefault="00781FC7" w:rsidP="00781FC7">
      <w:pPr>
        <w:pStyle w:val="Heading2"/>
        <w:numPr>
          <w:ilvl w:val="0"/>
          <w:numId w:val="108"/>
        </w:numPr>
        <w:spacing w:line="360" w:lineRule="auto"/>
        <w:ind w:left="284"/>
        <w:jc w:val="both"/>
        <w:rPr>
          <w:rFonts w:asciiTheme="majorBidi" w:hAnsiTheme="majorBidi" w:cstheme="majorBidi"/>
          <w:b/>
          <w:bCs/>
          <w:color w:val="auto"/>
          <w:sz w:val="24"/>
          <w:szCs w:val="24"/>
        </w:rPr>
      </w:pPr>
      <w:bookmarkStart w:id="46" w:name="_Toc172186600"/>
      <w:r w:rsidRPr="008E4ED7">
        <w:rPr>
          <w:rFonts w:asciiTheme="majorBidi" w:hAnsiTheme="majorBidi" w:cstheme="majorBidi"/>
          <w:b/>
          <w:bCs/>
          <w:color w:val="auto"/>
          <w:sz w:val="24"/>
          <w:szCs w:val="24"/>
        </w:rPr>
        <w:lastRenderedPageBreak/>
        <w:t>Definisi Operasional Variabel</w:t>
      </w:r>
      <w:bookmarkEnd w:id="46"/>
    </w:p>
    <w:p w14:paraId="0B61E138" w14:textId="77777777" w:rsidR="00781FC7" w:rsidRPr="00EF20B4" w:rsidRDefault="00781FC7" w:rsidP="00781FC7">
      <w:pPr>
        <w:pBdr>
          <w:top w:val="nil"/>
          <w:left w:val="nil"/>
          <w:bottom w:val="nil"/>
          <w:right w:val="nil"/>
          <w:between w:val="nil"/>
        </w:pBdr>
        <w:shd w:val="clear" w:color="auto" w:fill="FFFFFF"/>
        <w:spacing w:after="0" w:line="360" w:lineRule="auto"/>
        <w:ind w:left="360" w:firstLine="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Sebuah</w:t>
      </w:r>
      <w:r w:rsidRPr="00EF20B4">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 xml:space="preserve">nilai, </w:t>
      </w:r>
      <w:r w:rsidRPr="00EF20B4">
        <w:rPr>
          <w:rFonts w:ascii="Times New Roman" w:eastAsia="Times New Roman" w:hAnsi="Times New Roman" w:cs="Times New Roman"/>
          <w:bCs/>
          <w:color w:val="000000"/>
          <w:sz w:val="24"/>
          <w:szCs w:val="24"/>
        </w:rPr>
        <w:t>sifat, atau atribut</w:t>
      </w:r>
      <w:r>
        <w:rPr>
          <w:rFonts w:ascii="Times New Roman" w:eastAsia="Times New Roman" w:hAnsi="Times New Roman" w:cs="Times New Roman"/>
          <w:bCs/>
          <w:color w:val="000000"/>
          <w:sz w:val="24"/>
          <w:szCs w:val="24"/>
        </w:rPr>
        <w:t xml:space="preserve"> </w:t>
      </w:r>
      <w:r w:rsidRPr="00EF20B4">
        <w:rPr>
          <w:rFonts w:ascii="Times New Roman" w:eastAsia="Times New Roman" w:hAnsi="Times New Roman" w:cs="Times New Roman"/>
          <w:bCs/>
          <w:color w:val="000000"/>
          <w:sz w:val="24"/>
          <w:szCs w:val="24"/>
        </w:rPr>
        <w:t xml:space="preserve">yang dimiliki oleh seseorang, benda, atau aktivitas yang </w:t>
      </w:r>
      <w:r>
        <w:rPr>
          <w:rFonts w:ascii="Times New Roman" w:eastAsia="Times New Roman" w:hAnsi="Times New Roman" w:cs="Times New Roman"/>
          <w:bCs/>
          <w:color w:val="000000"/>
          <w:sz w:val="24"/>
          <w:szCs w:val="24"/>
        </w:rPr>
        <w:t>punya</w:t>
      </w:r>
      <w:r w:rsidRPr="00EF20B4">
        <w:rPr>
          <w:rFonts w:ascii="Times New Roman" w:eastAsia="Times New Roman" w:hAnsi="Times New Roman" w:cs="Times New Roman"/>
          <w:bCs/>
          <w:color w:val="000000"/>
          <w:sz w:val="24"/>
          <w:szCs w:val="24"/>
        </w:rPr>
        <w:t xml:space="preserve"> variasi tertentu dan dicatat oleh peneliti </w:t>
      </w:r>
      <w:r>
        <w:rPr>
          <w:rFonts w:ascii="Times New Roman" w:eastAsia="Times New Roman" w:hAnsi="Times New Roman" w:cs="Times New Roman"/>
          <w:bCs/>
          <w:color w:val="000000"/>
          <w:sz w:val="24"/>
          <w:szCs w:val="24"/>
        </w:rPr>
        <w:t>agar</w:t>
      </w:r>
      <w:r w:rsidRPr="00EF20B4">
        <w:rPr>
          <w:rFonts w:ascii="Times New Roman" w:eastAsia="Times New Roman" w:hAnsi="Times New Roman" w:cs="Times New Roman"/>
          <w:bCs/>
          <w:color w:val="000000"/>
          <w:sz w:val="24"/>
          <w:szCs w:val="24"/>
        </w:rPr>
        <w:t xml:space="preserve"> dipelajari </w:t>
      </w:r>
      <w:r>
        <w:rPr>
          <w:rFonts w:ascii="Times New Roman" w:eastAsia="Times New Roman" w:hAnsi="Times New Roman" w:cs="Times New Roman"/>
          <w:bCs/>
          <w:color w:val="000000"/>
          <w:sz w:val="24"/>
          <w:szCs w:val="24"/>
        </w:rPr>
        <w:t>sekaligus</w:t>
      </w:r>
      <w:r w:rsidRPr="00EF20B4">
        <w:rPr>
          <w:rFonts w:ascii="Times New Roman" w:eastAsia="Times New Roman" w:hAnsi="Times New Roman" w:cs="Times New Roman"/>
          <w:bCs/>
          <w:color w:val="000000"/>
          <w:sz w:val="24"/>
          <w:szCs w:val="24"/>
        </w:rPr>
        <w:t xml:space="preserve"> dilaporkan dalam penelitian dikenal sebagai variabel penelitian (Sugiyono, 2013). Variabel yang di</w:t>
      </w:r>
      <w:r>
        <w:rPr>
          <w:rFonts w:ascii="Times New Roman" w:eastAsia="Times New Roman" w:hAnsi="Times New Roman" w:cs="Times New Roman"/>
          <w:bCs/>
          <w:color w:val="000000"/>
          <w:sz w:val="24"/>
          <w:szCs w:val="24"/>
        </w:rPr>
        <w:t>per</w:t>
      </w:r>
      <w:r w:rsidRPr="00EF20B4">
        <w:rPr>
          <w:rFonts w:ascii="Times New Roman" w:eastAsia="Times New Roman" w:hAnsi="Times New Roman" w:cs="Times New Roman"/>
          <w:bCs/>
          <w:color w:val="000000"/>
          <w:sz w:val="24"/>
          <w:szCs w:val="24"/>
        </w:rPr>
        <w:t xml:space="preserve">gunakan </w:t>
      </w:r>
      <w:r>
        <w:rPr>
          <w:rFonts w:ascii="Times New Roman" w:eastAsia="Times New Roman" w:hAnsi="Times New Roman" w:cs="Times New Roman"/>
          <w:bCs/>
          <w:color w:val="000000"/>
          <w:sz w:val="24"/>
          <w:szCs w:val="24"/>
        </w:rPr>
        <w:t>pada</w:t>
      </w:r>
      <w:r w:rsidRPr="00EF20B4">
        <w:rPr>
          <w:rFonts w:ascii="Times New Roman" w:eastAsia="Times New Roman" w:hAnsi="Times New Roman" w:cs="Times New Roman"/>
          <w:bCs/>
          <w:color w:val="000000"/>
          <w:sz w:val="24"/>
          <w:szCs w:val="24"/>
        </w:rPr>
        <w:t xml:space="preserve"> penelitian ini </w:t>
      </w:r>
      <w:r>
        <w:rPr>
          <w:rFonts w:ascii="Times New Roman" w:eastAsia="Times New Roman" w:hAnsi="Times New Roman" w:cs="Times New Roman"/>
          <w:bCs/>
          <w:color w:val="000000"/>
          <w:sz w:val="24"/>
          <w:szCs w:val="24"/>
        </w:rPr>
        <w:t>yakni</w:t>
      </w:r>
      <w:r w:rsidRPr="00EF20B4">
        <w:rPr>
          <w:rFonts w:ascii="Times New Roman" w:eastAsia="Times New Roman" w:hAnsi="Times New Roman" w:cs="Times New Roman"/>
          <w:bCs/>
          <w:color w:val="000000"/>
          <w:sz w:val="24"/>
          <w:szCs w:val="24"/>
        </w:rPr>
        <w:t>:</w:t>
      </w:r>
    </w:p>
    <w:p w14:paraId="4509E4B4" w14:textId="77777777" w:rsidR="00781FC7" w:rsidRDefault="00781FC7" w:rsidP="00781FC7">
      <w:pPr>
        <w:numPr>
          <w:ilvl w:val="0"/>
          <w:numId w:val="49"/>
        </w:numPr>
        <w:pBdr>
          <w:top w:val="nil"/>
          <w:left w:val="nil"/>
          <w:bottom w:val="nil"/>
          <w:right w:val="nil"/>
          <w:between w:val="nil"/>
        </w:pBdr>
        <w:shd w:val="clear" w:color="auto" w:fill="FFFFFF"/>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Variabel Independen</w:t>
      </w:r>
    </w:p>
    <w:p w14:paraId="2797B28C" w14:textId="77777777" w:rsidR="00781FC7" w:rsidRPr="00936552" w:rsidRDefault="00781FC7" w:rsidP="00781FC7">
      <w:pPr>
        <w:pBdr>
          <w:top w:val="nil"/>
          <w:left w:val="nil"/>
          <w:bottom w:val="nil"/>
          <w:right w:val="nil"/>
          <w:between w:val="nil"/>
        </w:pBdr>
        <w:shd w:val="clear" w:color="auto" w:fill="FFFFFF"/>
        <w:spacing w:after="0" w:line="360" w:lineRule="auto"/>
        <w:ind w:left="1134"/>
        <w:jc w:val="both"/>
        <w:rPr>
          <w:rFonts w:ascii="Times New Roman" w:eastAsia="Times New Roman" w:hAnsi="Times New Roman" w:cs="Times New Roman"/>
          <w:color w:val="000000"/>
          <w:sz w:val="24"/>
          <w:szCs w:val="24"/>
        </w:rPr>
      </w:pPr>
      <w:r w:rsidRPr="00936552">
        <w:rPr>
          <w:rFonts w:ascii="Times New Roman" w:eastAsia="Times New Roman" w:hAnsi="Times New Roman" w:cs="Times New Roman"/>
          <w:color w:val="000000"/>
          <w:sz w:val="24"/>
          <w:szCs w:val="24"/>
        </w:rPr>
        <w:t xml:space="preserve">Variabel independen dapat berfungsi sebagai anteseden, prediktor, atau stimulus. Dalam bahasa Indonesia, variabel bebas disebut </w:t>
      </w:r>
      <w:r>
        <w:rPr>
          <w:rFonts w:ascii="Times New Roman" w:eastAsia="Times New Roman" w:hAnsi="Times New Roman" w:cs="Times New Roman"/>
          <w:color w:val="000000"/>
          <w:sz w:val="24"/>
          <w:szCs w:val="24"/>
        </w:rPr>
        <w:t>menjadi</w:t>
      </w:r>
      <w:r w:rsidRPr="00936552">
        <w:rPr>
          <w:rFonts w:ascii="Times New Roman" w:eastAsia="Times New Roman" w:hAnsi="Times New Roman" w:cs="Times New Roman"/>
          <w:color w:val="000000"/>
          <w:sz w:val="24"/>
          <w:szCs w:val="24"/>
        </w:rPr>
        <w:t xml:space="preserve"> variabel dasar. Variabel ini mempengaruhi atau menyebabkan perubahan pada variabel terikat.</w:t>
      </w:r>
    </w:p>
    <w:p w14:paraId="01A96095" w14:textId="77777777" w:rsidR="00781FC7" w:rsidRDefault="00781FC7" w:rsidP="00781FC7">
      <w:pPr>
        <w:numPr>
          <w:ilvl w:val="0"/>
          <w:numId w:val="49"/>
        </w:numPr>
        <w:pBdr>
          <w:top w:val="nil"/>
          <w:left w:val="nil"/>
          <w:bottom w:val="nil"/>
          <w:right w:val="nil"/>
          <w:between w:val="nil"/>
        </w:pBdr>
        <w:shd w:val="clear" w:color="auto" w:fill="FFFFFF"/>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Variabel Dependen</w:t>
      </w:r>
    </w:p>
    <w:p w14:paraId="59EADEB0" w14:textId="77777777" w:rsidR="00781FC7" w:rsidRDefault="00781FC7" w:rsidP="00781FC7">
      <w:pPr>
        <w:pBdr>
          <w:top w:val="nil"/>
          <w:left w:val="nil"/>
          <w:bottom w:val="nil"/>
          <w:right w:val="nil"/>
          <w:between w:val="nil"/>
        </w:pBdr>
        <w:shd w:val="clear" w:color="auto" w:fill="FFFFFF"/>
        <w:spacing w:after="0" w:line="360" w:lineRule="auto"/>
        <w:ind w:left="1134" w:firstLine="305"/>
        <w:jc w:val="both"/>
        <w:rPr>
          <w:rFonts w:ascii="Times New Roman" w:eastAsia="Times New Roman" w:hAnsi="Times New Roman" w:cs="Times New Roman"/>
          <w:color w:val="000000"/>
          <w:sz w:val="24"/>
          <w:szCs w:val="24"/>
        </w:rPr>
      </w:pPr>
      <w:r w:rsidRPr="00936552">
        <w:rPr>
          <w:rFonts w:ascii="Times New Roman" w:eastAsia="Times New Roman" w:hAnsi="Times New Roman" w:cs="Times New Roman"/>
          <w:color w:val="000000"/>
          <w:sz w:val="24"/>
          <w:szCs w:val="24"/>
        </w:rPr>
        <w:t xml:space="preserve">Dalam bahasa Indonesia, variabel terikat yang disebut juga dengan variabel keluaran, kriteria, atau konsekuensi biasa disebut dengan variabel keterikatan. Variabel-variabel ini dipengaruhi oleh atau dihasilkan dari variabel-variabel </w:t>
      </w:r>
      <w:r>
        <w:rPr>
          <w:rFonts w:ascii="Times New Roman" w:eastAsia="Times New Roman" w:hAnsi="Times New Roman" w:cs="Times New Roman"/>
          <w:color w:val="000000"/>
          <w:sz w:val="24"/>
          <w:szCs w:val="24"/>
        </w:rPr>
        <w:t>bebas</w:t>
      </w:r>
      <w:r w:rsidRPr="00936552">
        <w:rPr>
          <w:rFonts w:ascii="Times New Roman" w:eastAsia="Times New Roman" w:hAnsi="Times New Roman" w:cs="Times New Roman"/>
          <w:color w:val="000000"/>
          <w:sz w:val="24"/>
          <w:szCs w:val="24"/>
        </w:rPr>
        <w:t xml:space="preserve"> dan biasanya dikaitkan dengan konsep kualitas.</w:t>
      </w:r>
    </w:p>
    <w:p w14:paraId="226DE660" w14:textId="77777777" w:rsidR="00781FC7" w:rsidRDefault="00781FC7" w:rsidP="00781FC7">
      <w:pPr>
        <w:numPr>
          <w:ilvl w:val="0"/>
          <w:numId w:val="49"/>
        </w:numPr>
        <w:pBdr>
          <w:top w:val="nil"/>
          <w:left w:val="nil"/>
          <w:bottom w:val="nil"/>
          <w:right w:val="nil"/>
          <w:between w:val="nil"/>
        </w:pBdr>
        <w:shd w:val="clear" w:color="auto" w:fill="FFFFFF"/>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Variabel Intervening </w:t>
      </w:r>
    </w:p>
    <w:p w14:paraId="6D2BA70C" w14:textId="77777777" w:rsidR="00781FC7" w:rsidRPr="00004DDD" w:rsidRDefault="00781FC7" w:rsidP="00781FC7">
      <w:pPr>
        <w:pBdr>
          <w:top w:val="nil"/>
          <w:left w:val="nil"/>
          <w:bottom w:val="nil"/>
          <w:right w:val="nil"/>
          <w:between w:val="nil"/>
        </w:pBdr>
        <w:shd w:val="clear" w:color="auto" w:fill="FFFFFF"/>
        <w:spacing w:after="0" w:line="360" w:lineRule="auto"/>
        <w:ind w:left="1134" w:firstLine="284"/>
        <w:jc w:val="both"/>
        <w:rPr>
          <w:rFonts w:asciiTheme="majorBidi" w:eastAsia="Times New Roman" w:hAnsiTheme="majorBidi" w:cstheme="majorBidi"/>
          <w:color w:val="000000"/>
          <w:sz w:val="24"/>
          <w:szCs w:val="24"/>
        </w:rPr>
      </w:pPr>
      <w:r w:rsidRPr="00936552">
        <w:rPr>
          <w:rFonts w:asciiTheme="majorBidi" w:hAnsiTheme="majorBidi" w:cstheme="majorBidi"/>
          <w:sz w:val="24"/>
          <w:szCs w:val="24"/>
        </w:rPr>
        <w:t xml:space="preserve">Variabel intervening merupakan variabel teoritis yang berfungsi sebagai perantara antara variabel independen </w:t>
      </w:r>
      <w:r>
        <w:rPr>
          <w:rFonts w:asciiTheme="majorBidi" w:hAnsiTheme="majorBidi" w:cstheme="majorBidi"/>
          <w:sz w:val="24"/>
          <w:szCs w:val="24"/>
        </w:rPr>
        <w:t>serta</w:t>
      </w:r>
      <w:r w:rsidRPr="00936552">
        <w:rPr>
          <w:rFonts w:asciiTheme="majorBidi" w:hAnsiTheme="majorBidi" w:cstheme="majorBidi"/>
          <w:sz w:val="24"/>
          <w:szCs w:val="24"/>
        </w:rPr>
        <w:t xml:space="preserve"> dependen. Variabel ini berfungsi sebagai perantara, memastikan bahwa perubahan pada variabel independen tidak selalu berdampak negatif terhadap variabel dependen. Dampak tersebut dapat terjadi melalui variabel perantara yang pada akhirnya mempengaruhi variabel terikat secara bertahap</w:t>
      </w:r>
      <w:r w:rsidRPr="00004DDD">
        <w:rPr>
          <w:rFonts w:asciiTheme="majorBidi" w:eastAsia="Times New Roman" w:hAnsiTheme="majorBidi" w:cstheme="majorBidi"/>
          <w:color w:val="000000"/>
          <w:sz w:val="24"/>
          <w:szCs w:val="24"/>
        </w:rPr>
        <w:t>.</w:t>
      </w:r>
      <w:r w:rsidRPr="00004DDD">
        <w:rPr>
          <w:rFonts w:asciiTheme="majorBidi" w:eastAsia="Times New Roman" w:hAnsiTheme="majorBidi" w:cstheme="majorBidi"/>
          <w:color w:val="000000"/>
          <w:sz w:val="24"/>
          <w:szCs w:val="24"/>
          <w:vertAlign w:val="superscript"/>
        </w:rPr>
        <w:footnoteReference w:id="37"/>
      </w:r>
      <w:r w:rsidRPr="00004DDD">
        <w:rPr>
          <w:rFonts w:asciiTheme="majorBidi" w:eastAsia="Times New Roman" w:hAnsiTheme="majorBidi" w:cstheme="majorBidi"/>
          <w:color w:val="000000"/>
          <w:sz w:val="24"/>
          <w:szCs w:val="24"/>
        </w:rPr>
        <w:t xml:space="preserve"> </w:t>
      </w:r>
      <w:r w:rsidRPr="00004DDD">
        <w:rPr>
          <w:rFonts w:asciiTheme="majorBidi" w:hAnsiTheme="majorBidi" w:cstheme="majorBidi"/>
          <w:sz w:val="24"/>
          <w:szCs w:val="24"/>
        </w:rPr>
        <w:t>Untuk menentukan indikator yang di</w:t>
      </w:r>
      <w:r>
        <w:rPr>
          <w:rFonts w:asciiTheme="majorBidi" w:hAnsiTheme="majorBidi" w:cstheme="majorBidi"/>
          <w:sz w:val="24"/>
          <w:szCs w:val="24"/>
        </w:rPr>
        <w:t>per</w:t>
      </w:r>
      <w:r w:rsidRPr="00004DDD">
        <w:rPr>
          <w:rFonts w:asciiTheme="majorBidi" w:hAnsiTheme="majorBidi" w:cstheme="majorBidi"/>
          <w:sz w:val="24"/>
          <w:szCs w:val="24"/>
        </w:rPr>
        <w:t xml:space="preserve">gunakan dalam penelitian ini berdasarkan </w:t>
      </w:r>
      <w:r>
        <w:rPr>
          <w:rFonts w:asciiTheme="majorBidi" w:hAnsiTheme="majorBidi" w:cstheme="majorBidi"/>
          <w:sz w:val="24"/>
          <w:szCs w:val="24"/>
        </w:rPr>
        <w:t xml:space="preserve">sejumlah </w:t>
      </w:r>
      <w:r w:rsidRPr="00004DDD">
        <w:rPr>
          <w:rFonts w:asciiTheme="majorBidi" w:hAnsiTheme="majorBidi" w:cstheme="majorBidi"/>
          <w:sz w:val="24"/>
          <w:szCs w:val="24"/>
        </w:rPr>
        <w:t xml:space="preserve">variabel yang relevan, diperlukan variabel operasional </w:t>
      </w:r>
      <w:r>
        <w:rPr>
          <w:rFonts w:asciiTheme="majorBidi" w:hAnsiTheme="majorBidi" w:cstheme="majorBidi"/>
          <w:sz w:val="24"/>
          <w:szCs w:val="24"/>
        </w:rPr>
        <w:t>seperti</w:t>
      </w:r>
      <w:r w:rsidRPr="00004DDD">
        <w:rPr>
          <w:rFonts w:asciiTheme="majorBidi" w:hAnsiTheme="majorBidi" w:cstheme="majorBidi"/>
          <w:sz w:val="24"/>
          <w:szCs w:val="24"/>
        </w:rPr>
        <w:t xml:space="preserve"> berikut:</w:t>
      </w:r>
    </w:p>
    <w:p w14:paraId="3EB45DB6" w14:textId="77777777" w:rsidR="00781FC7" w:rsidRDefault="00781FC7" w:rsidP="00781FC7">
      <w:pPr>
        <w:pBdr>
          <w:top w:val="nil"/>
          <w:left w:val="nil"/>
          <w:bottom w:val="nil"/>
          <w:right w:val="nil"/>
          <w:between w:val="nil"/>
        </w:pBdr>
        <w:shd w:val="clear" w:color="auto" w:fill="FFFFFF"/>
        <w:spacing w:after="0" w:line="360" w:lineRule="auto"/>
        <w:ind w:left="1134" w:firstLine="284"/>
        <w:jc w:val="both"/>
        <w:rPr>
          <w:rFonts w:ascii="Times New Roman" w:eastAsia="Times New Roman" w:hAnsi="Times New Roman" w:cs="Times New Roman"/>
          <w:color w:val="000000"/>
          <w:sz w:val="24"/>
          <w:szCs w:val="24"/>
        </w:rPr>
      </w:pPr>
    </w:p>
    <w:p w14:paraId="5B6C5F5E" w14:textId="77777777" w:rsidR="00511446" w:rsidRDefault="00511446" w:rsidP="00781FC7">
      <w:pPr>
        <w:pBdr>
          <w:top w:val="nil"/>
          <w:left w:val="nil"/>
          <w:bottom w:val="nil"/>
          <w:right w:val="nil"/>
          <w:between w:val="nil"/>
        </w:pBdr>
        <w:shd w:val="clear" w:color="auto" w:fill="FFFFFF"/>
        <w:spacing w:after="0" w:line="360" w:lineRule="auto"/>
        <w:ind w:left="1134" w:firstLine="284"/>
        <w:jc w:val="both"/>
        <w:rPr>
          <w:rFonts w:ascii="Times New Roman" w:eastAsia="Times New Roman" w:hAnsi="Times New Roman" w:cs="Times New Roman"/>
          <w:color w:val="000000"/>
          <w:sz w:val="24"/>
          <w:szCs w:val="24"/>
        </w:rPr>
      </w:pPr>
    </w:p>
    <w:p w14:paraId="2DDD172A" w14:textId="77777777" w:rsidR="00511446" w:rsidRDefault="00511446" w:rsidP="00781FC7">
      <w:pPr>
        <w:pBdr>
          <w:top w:val="nil"/>
          <w:left w:val="nil"/>
          <w:bottom w:val="nil"/>
          <w:right w:val="nil"/>
          <w:between w:val="nil"/>
        </w:pBdr>
        <w:shd w:val="clear" w:color="auto" w:fill="FFFFFF"/>
        <w:spacing w:after="0" w:line="360" w:lineRule="auto"/>
        <w:ind w:left="1134" w:firstLine="284"/>
        <w:jc w:val="both"/>
        <w:rPr>
          <w:rFonts w:ascii="Times New Roman" w:eastAsia="Times New Roman" w:hAnsi="Times New Roman" w:cs="Times New Roman"/>
          <w:color w:val="000000"/>
          <w:sz w:val="24"/>
          <w:szCs w:val="24"/>
        </w:rPr>
      </w:pPr>
    </w:p>
    <w:p w14:paraId="495EC8BD" w14:textId="44E2B4CE" w:rsidR="00327F05" w:rsidRPr="00327F05" w:rsidRDefault="00781FC7" w:rsidP="00327F05">
      <w:pPr>
        <w:pStyle w:val="Caption"/>
        <w:ind w:left="709"/>
        <w:jc w:val="center"/>
        <w:rPr>
          <w:rFonts w:asciiTheme="majorBidi" w:hAnsiTheme="majorBidi" w:cstheme="majorBidi"/>
          <w:b/>
          <w:bCs/>
          <w:i w:val="0"/>
          <w:iCs w:val="0"/>
          <w:color w:val="auto"/>
          <w:sz w:val="24"/>
          <w:szCs w:val="24"/>
          <w:lang w:val="en-US"/>
        </w:rPr>
      </w:pPr>
      <w:bookmarkStart w:id="47" w:name="_Toc176295086"/>
      <w:r w:rsidRPr="00856F2A">
        <w:rPr>
          <w:rFonts w:asciiTheme="majorBidi" w:hAnsiTheme="majorBidi" w:cstheme="majorBidi"/>
          <w:b/>
          <w:bCs/>
          <w:i w:val="0"/>
          <w:iCs w:val="0"/>
          <w:color w:val="auto"/>
          <w:sz w:val="24"/>
          <w:szCs w:val="24"/>
        </w:rPr>
        <w:lastRenderedPageBreak/>
        <w:t xml:space="preserve">Tabel 3. </w:t>
      </w:r>
      <w:r w:rsidR="005621F6">
        <w:rPr>
          <w:rFonts w:asciiTheme="majorBidi" w:hAnsiTheme="majorBidi" w:cstheme="majorBidi"/>
          <w:b/>
          <w:bCs/>
          <w:i w:val="0"/>
          <w:iCs w:val="0"/>
          <w:color w:val="auto"/>
          <w:sz w:val="24"/>
          <w:szCs w:val="24"/>
        </w:rPr>
        <w:fldChar w:fldCharType="begin"/>
      </w:r>
      <w:r w:rsidR="005621F6">
        <w:rPr>
          <w:rFonts w:asciiTheme="majorBidi" w:hAnsiTheme="majorBidi" w:cstheme="majorBidi"/>
          <w:b/>
          <w:bCs/>
          <w:i w:val="0"/>
          <w:iCs w:val="0"/>
          <w:color w:val="auto"/>
          <w:sz w:val="24"/>
          <w:szCs w:val="24"/>
        </w:rPr>
        <w:instrText xml:space="preserve"> SEQ Tabel_3. \* ARABIC </w:instrText>
      </w:r>
      <w:r w:rsidR="005621F6">
        <w:rPr>
          <w:rFonts w:asciiTheme="majorBidi" w:hAnsiTheme="majorBidi" w:cstheme="majorBidi"/>
          <w:b/>
          <w:bCs/>
          <w:i w:val="0"/>
          <w:iCs w:val="0"/>
          <w:color w:val="auto"/>
          <w:sz w:val="24"/>
          <w:szCs w:val="24"/>
        </w:rPr>
        <w:fldChar w:fldCharType="separate"/>
      </w:r>
      <w:r w:rsidR="00CA6628">
        <w:rPr>
          <w:rFonts w:asciiTheme="majorBidi" w:hAnsiTheme="majorBidi" w:cstheme="majorBidi"/>
          <w:b/>
          <w:bCs/>
          <w:i w:val="0"/>
          <w:iCs w:val="0"/>
          <w:noProof/>
          <w:color w:val="auto"/>
          <w:sz w:val="24"/>
          <w:szCs w:val="24"/>
        </w:rPr>
        <w:t>3</w:t>
      </w:r>
      <w:r w:rsidR="005621F6">
        <w:rPr>
          <w:rFonts w:asciiTheme="majorBidi" w:hAnsiTheme="majorBidi" w:cstheme="majorBidi"/>
          <w:b/>
          <w:bCs/>
          <w:i w:val="0"/>
          <w:iCs w:val="0"/>
          <w:color w:val="auto"/>
          <w:sz w:val="24"/>
          <w:szCs w:val="24"/>
        </w:rPr>
        <w:fldChar w:fldCharType="end"/>
      </w:r>
      <w:r w:rsidRPr="00856F2A">
        <w:rPr>
          <w:rFonts w:asciiTheme="majorBidi" w:hAnsiTheme="majorBidi" w:cstheme="majorBidi"/>
          <w:b/>
          <w:bCs/>
          <w:i w:val="0"/>
          <w:iCs w:val="0"/>
          <w:color w:val="auto"/>
          <w:sz w:val="24"/>
          <w:szCs w:val="24"/>
          <w:lang w:val="en-US"/>
        </w:rPr>
        <w:t xml:space="preserve"> Definisi Operasional Variabe</w:t>
      </w:r>
      <w:r w:rsidR="00327F05">
        <w:rPr>
          <w:rFonts w:asciiTheme="majorBidi" w:hAnsiTheme="majorBidi" w:cstheme="majorBidi"/>
          <w:b/>
          <w:bCs/>
          <w:i w:val="0"/>
          <w:iCs w:val="0"/>
          <w:color w:val="auto"/>
          <w:sz w:val="24"/>
          <w:szCs w:val="24"/>
          <w:lang w:val="en-US"/>
        </w:rPr>
        <w:t>l</w:t>
      </w:r>
      <w:bookmarkEnd w:id="47"/>
    </w:p>
    <w:tbl>
      <w:tblPr>
        <w:tblW w:w="6858" w:type="dxa"/>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1"/>
        <w:gridCol w:w="2275"/>
        <w:gridCol w:w="2193"/>
        <w:gridCol w:w="919"/>
      </w:tblGrid>
      <w:tr w:rsidR="00781FC7" w14:paraId="7C3D45D4" w14:textId="77777777" w:rsidTr="00FA3A23">
        <w:tc>
          <w:tcPr>
            <w:tcW w:w="1471" w:type="dxa"/>
          </w:tcPr>
          <w:p w14:paraId="355CC866" w14:textId="77777777" w:rsidR="00781FC7" w:rsidRDefault="00781FC7" w:rsidP="00573E21">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Variabel</w:t>
            </w:r>
          </w:p>
        </w:tc>
        <w:tc>
          <w:tcPr>
            <w:tcW w:w="2275" w:type="dxa"/>
          </w:tcPr>
          <w:p w14:paraId="4380CF3D" w14:textId="28A3513A" w:rsidR="00781FC7" w:rsidRDefault="00FA3A23" w:rsidP="00573E21">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Definisi Variabel</w:t>
            </w:r>
          </w:p>
        </w:tc>
        <w:tc>
          <w:tcPr>
            <w:tcW w:w="2193" w:type="dxa"/>
          </w:tcPr>
          <w:p w14:paraId="3F9B3D5D" w14:textId="299FC23E" w:rsidR="00781FC7" w:rsidRDefault="00781FC7" w:rsidP="00573E21">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w:t>
            </w:r>
            <w:r w:rsidR="00FA3A23">
              <w:rPr>
                <w:rFonts w:ascii="Times New Roman" w:eastAsia="Times New Roman" w:hAnsi="Times New Roman" w:cs="Times New Roman"/>
                <w:b/>
                <w:color w:val="000000"/>
                <w:sz w:val="24"/>
                <w:szCs w:val="24"/>
              </w:rPr>
              <w:t>ndikator</w:t>
            </w:r>
          </w:p>
        </w:tc>
        <w:tc>
          <w:tcPr>
            <w:tcW w:w="919" w:type="dxa"/>
          </w:tcPr>
          <w:p w14:paraId="418DE955" w14:textId="77777777" w:rsidR="00781FC7" w:rsidRDefault="00781FC7" w:rsidP="00573E21">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Skala</w:t>
            </w:r>
          </w:p>
        </w:tc>
      </w:tr>
      <w:tr w:rsidR="00781FC7" w14:paraId="237D8970" w14:textId="77777777" w:rsidTr="00FA3A23">
        <w:tc>
          <w:tcPr>
            <w:tcW w:w="1471" w:type="dxa"/>
          </w:tcPr>
          <w:p w14:paraId="55ACE20E" w14:textId="77777777" w:rsidR="00781FC7" w:rsidRDefault="00781FC7" w:rsidP="00FA3A23">
            <w:pPr>
              <w:pBdr>
                <w:top w:val="nil"/>
                <w:left w:val="nil"/>
                <w:bottom w:val="nil"/>
                <w:right w:val="nil"/>
                <w:between w:val="nil"/>
              </w:pBdr>
              <w:shd w:val="clear" w:color="auto" w:fill="FFFFFF"/>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Literasi Keuangan (X)</w:t>
            </w:r>
          </w:p>
        </w:tc>
        <w:tc>
          <w:tcPr>
            <w:tcW w:w="2275" w:type="dxa"/>
          </w:tcPr>
          <w:p w14:paraId="64691FA8" w14:textId="6F72C245" w:rsidR="00781FC7" w:rsidRDefault="00FA3A23" w:rsidP="00FA3A23">
            <w:pPr>
              <w:pBdr>
                <w:top w:val="nil"/>
                <w:left w:val="nil"/>
                <w:bottom w:val="nil"/>
                <w:right w:val="nil"/>
                <w:between w:val="nil"/>
              </w:pBdr>
              <w:shd w:val="clear" w:color="auto" w:fill="FFFFFF"/>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 xml:space="preserve">Keterampilan, </w:t>
            </w:r>
            <w:r w:rsidRPr="00BF5EC5">
              <w:rPr>
                <w:rFonts w:ascii="Times New Roman" w:eastAsia="Times New Roman" w:hAnsi="Times New Roman" w:cs="Times New Roman"/>
                <w:bCs/>
                <w:color w:val="000000"/>
                <w:sz w:val="24"/>
                <w:szCs w:val="24"/>
              </w:rPr>
              <w:t xml:space="preserve">pengetahuan, </w:t>
            </w:r>
            <w:r>
              <w:rPr>
                <w:rFonts w:ascii="Times New Roman" w:eastAsia="Times New Roman" w:hAnsi="Times New Roman" w:cs="Times New Roman"/>
                <w:bCs/>
                <w:color w:val="000000"/>
                <w:sz w:val="24"/>
                <w:szCs w:val="24"/>
              </w:rPr>
              <w:t>serta pengambilan sikap yang</w:t>
            </w:r>
            <w:r w:rsidRPr="00BF5EC5">
              <w:rPr>
                <w:rFonts w:ascii="Times New Roman" w:eastAsia="Times New Roman" w:hAnsi="Times New Roman" w:cs="Times New Roman"/>
                <w:bCs/>
                <w:color w:val="000000"/>
                <w:sz w:val="24"/>
                <w:szCs w:val="24"/>
              </w:rPr>
              <w:t xml:space="preserve"> dapat membantu masyarakat merencanakan dan mengelola keuangannya guna mencapai keamanan finansial</w:t>
            </w:r>
          </w:p>
        </w:tc>
        <w:tc>
          <w:tcPr>
            <w:tcW w:w="2193" w:type="dxa"/>
          </w:tcPr>
          <w:p w14:paraId="513BE41F" w14:textId="77777777" w:rsidR="00FA3A23" w:rsidRDefault="00FA3A23" w:rsidP="00FA3A23">
            <w:pPr>
              <w:numPr>
                <w:ilvl w:val="0"/>
                <w:numId w:val="59"/>
              </w:numPr>
              <w:pBdr>
                <w:top w:val="nil"/>
                <w:left w:val="nil"/>
                <w:bottom w:val="nil"/>
                <w:right w:val="nil"/>
                <w:between w:val="nil"/>
              </w:pBdr>
              <w:shd w:val="clear" w:color="auto" w:fill="FFFFFF"/>
              <w:spacing w:line="276" w:lineRule="auto"/>
              <w:ind w:left="3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Investasi</w:t>
            </w:r>
          </w:p>
          <w:p w14:paraId="5DBCB9E5" w14:textId="77777777" w:rsidR="00FA3A23" w:rsidRDefault="00FA3A23" w:rsidP="00FA3A23">
            <w:pPr>
              <w:numPr>
                <w:ilvl w:val="0"/>
                <w:numId w:val="59"/>
              </w:numPr>
              <w:pBdr>
                <w:top w:val="nil"/>
                <w:left w:val="nil"/>
                <w:bottom w:val="nil"/>
                <w:right w:val="nil"/>
                <w:between w:val="nil"/>
              </w:pBdr>
              <w:shd w:val="clear" w:color="auto" w:fill="FFFFFF"/>
              <w:spacing w:line="276" w:lineRule="auto"/>
              <w:ind w:left="3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Simpan Pinjam</w:t>
            </w:r>
          </w:p>
          <w:p w14:paraId="3171149F" w14:textId="42896874" w:rsidR="00781FC7" w:rsidRDefault="00FA3A23" w:rsidP="00FA3A23">
            <w:pPr>
              <w:numPr>
                <w:ilvl w:val="0"/>
                <w:numId w:val="59"/>
              </w:numPr>
              <w:pBdr>
                <w:top w:val="nil"/>
                <w:left w:val="nil"/>
                <w:bottom w:val="nil"/>
                <w:right w:val="nil"/>
                <w:between w:val="nil"/>
              </w:pBdr>
              <w:shd w:val="clear" w:color="auto" w:fill="FFFFFF"/>
              <w:spacing w:line="276" w:lineRule="auto"/>
              <w:ind w:left="3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Asuransi</w:t>
            </w:r>
            <w:r w:rsidR="00781FC7">
              <w:rPr>
                <w:rFonts w:ascii="Times New Roman" w:eastAsia="Times New Roman" w:hAnsi="Times New Roman" w:cs="Times New Roman"/>
                <w:color w:val="000000"/>
                <w:sz w:val="24"/>
                <w:szCs w:val="24"/>
              </w:rPr>
              <w:t xml:space="preserve"> </w:t>
            </w:r>
          </w:p>
        </w:tc>
        <w:tc>
          <w:tcPr>
            <w:tcW w:w="919" w:type="dxa"/>
          </w:tcPr>
          <w:p w14:paraId="5A30F6EB" w14:textId="77777777" w:rsidR="00781FC7" w:rsidRDefault="00781FC7" w:rsidP="00FA3A23">
            <w:pPr>
              <w:pBdr>
                <w:top w:val="nil"/>
                <w:left w:val="nil"/>
                <w:bottom w:val="nil"/>
                <w:right w:val="nil"/>
                <w:between w:val="nil"/>
              </w:pBdr>
              <w:shd w:val="clear" w:color="auto" w:fill="FFFFFF"/>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Skala Likert </w:t>
            </w:r>
          </w:p>
        </w:tc>
      </w:tr>
      <w:tr w:rsidR="00781FC7" w14:paraId="564B4864" w14:textId="77777777" w:rsidTr="00FA3A23">
        <w:tc>
          <w:tcPr>
            <w:tcW w:w="1471" w:type="dxa"/>
          </w:tcPr>
          <w:p w14:paraId="146C5697" w14:textId="77777777" w:rsidR="00781FC7" w:rsidRDefault="00781FC7" w:rsidP="00573E21">
            <w:pPr>
              <w:pBdr>
                <w:top w:val="nil"/>
                <w:left w:val="nil"/>
                <w:bottom w:val="nil"/>
                <w:right w:val="nil"/>
                <w:between w:val="nil"/>
              </w:pBdr>
              <w:shd w:val="clear" w:color="auto" w:fill="FFFFFF"/>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Keputusan Investasi </w:t>
            </w:r>
          </w:p>
          <w:p w14:paraId="1B428A77" w14:textId="77777777" w:rsidR="00781FC7" w:rsidRDefault="00781FC7" w:rsidP="00573E21">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(Y)</w:t>
            </w:r>
          </w:p>
        </w:tc>
        <w:tc>
          <w:tcPr>
            <w:tcW w:w="2275" w:type="dxa"/>
          </w:tcPr>
          <w:p w14:paraId="62C6C621" w14:textId="18CE44A6" w:rsidR="00781FC7" w:rsidRDefault="00FA3A23" w:rsidP="00573E21">
            <w:pPr>
              <w:pBdr>
                <w:top w:val="nil"/>
                <w:left w:val="nil"/>
                <w:bottom w:val="nil"/>
                <w:right w:val="nil"/>
                <w:between w:val="nil"/>
              </w:pBdr>
              <w:shd w:val="clear" w:color="auto" w:fill="FFFFFF"/>
              <w:spacing w:line="360" w:lineRule="auto"/>
              <w:rPr>
                <w:rFonts w:ascii="Times New Roman" w:eastAsia="Times New Roman" w:hAnsi="Times New Roman" w:cs="Times New Roman"/>
                <w:color w:val="000000"/>
                <w:sz w:val="24"/>
                <w:szCs w:val="24"/>
              </w:rPr>
            </w:pPr>
            <w:r w:rsidRPr="00537DFA">
              <w:rPr>
                <w:rFonts w:ascii="Times New Roman" w:eastAsia="Times New Roman" w:hAnsi="Times New Roman" w:cs="Times New Roman"/>
                <w:color w:val="000000"/>
                <w:sz w:val="24"/>
                <w:szCs w:val="24"/>
              </w:rPr>
              <w:t>Keputusan untuk mengalokasikan sejumlah uang tertentu ke sarana investasi tertentu</w:t>
            </w:r>
          </w:p>
        </w:tc>
        <w:tc>
          <w:tcPr>
            <w:tcW w:w="2193" w:type="dxa"/>
          </w:tcPr>
          <w:p w14:paraId="056DD84B" w14:textId="77777777" w:rsidR="00FA3A23" w:rsidRDefault="00FA3A23" w:rsidP="00FA3A23">
            <w:pPr>
              <w:numPr>
                <w:ilvl w:val="0"/>
                <w:numId w:val="55"/>
              </w:numPr>
              <w:pBdr>
                <w:top w:val="nil"/>
                <w:left w:val="nil"/>
                <w:bottom w:val="nil"/>
                <w:right w:val="nil"/>
                <w:between w:val="nil"/>
              </w:pBdr>
              <w:shd w:val="clear" w:color="auto" w:fill="FFFFFF"/>
              <w:spacing w:after="0" w:line="276" w:lineRule="auto"/>
              <w:ind w:left="311" w:hanging="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Keinginan mendapatkan return oleh i</w:t>
            </w:r>
            <w:r w:rsidRPr="00E75579">
              <w:rPr>
                <w:rFonts w:ascii="Times New Roman" w:eastAsia="Times New Roman" w:hAnsi="Times New Roman" w:cs="Times New Roman"/>
                <w:color w:val="000000"/>
                <w:sz w:val="24"/>
                <w:szCs w:val="24"/>
              </w:rPr>
              <w:t>nvestor</w:t>
            </w:r>
            <w:r>
              <w:rPr>
                <w:rFonts w:ascii="Times New Roman" w:eastAsia="Times New Roman" w:hAnsi="Times New Roman" w:cs="Times New Roman"/>
                <w:color w:val="000000"/>
                <w:sz w:val="24"/>
                <w:szCs w:val="24"/>
              </w:rPr>
              <w:t>.</w:t>
            </w:r>
          </w:p>
          <w:p w14:paraId="620F6CFE" w14:textId="77777777" w:rsidR="00FA3A23" w:rsidRDefault="00FA3A23" w:rsidP="00FA3A23">
            <w:pPr>
              <w:numPr>
                <w:ilvl w:val="0"/>
                <w:numId w:val="55"/>
              </w:numPr>
              <w:pBdr>
                <w:top w:val="nil"/>
                <w:left w:val="nil"/>
                <w:bottom w:val="nil"/>
                <w:right w:val="nil"/>
                <w:between w:val="nil"/>
              </w:pBdr>
              <w:shd w:val="clear" w:color="auto" w:fill="FFFFFF"/>
              <w:spacing w:after="0" w:line="276" w:lineRule="auto"/>
              <w:ind w:left="311" w:hanging="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Adanya pertimbangan risiko dan return dalam pengambilan keputusan investasi</w:t>
            </w:r>
          </w:p>
          <w:p w14:paraId="1E8E99F9" w14:textId="03A2A46F" w:rsidR="00781FC7" w:rsidRPr="00FA3A23" w:rsidRDefault="00FA3A23" w:rsidP="00FA3A23">
            <w:pPr>
              <w:numPr>
                <w:ilvl w:val="0"/>
                <w:numId w:val="55"/>
              </w:numPr>
              <w:pBdr>
                <w:top w:val="nil"/>
                <w:left w:val="nil"/>
                <w:bottom w:val="nil"/>
                <w:right w:val="nil"/>
                <w:between w:val="nil"/>
              </w:pBdr>
              <w:shd w:val="clear" w:color="auto" w:fill="FFFFFF"/>
              <w:spacing w:after="0" w:line="276" w:lineRule="auto"/>
              <w:ind w:left="311" w:hanging="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Adanya pasar modal yang memberikan keamanan berinvestasi.</w:t>
            </w:r>
          </w:p>
        </w:tc>
        <w:tc>
          <w:tcPr>
            <w:tcW w:w="919" w:type="dxa"/>
          </w:tcPr>
          <w:p w14:paraId="5FB5A36C" w14:textId="77777777" w:rsidR="00781FC7" w:rsidRDefault="00781FC7" w:rsidP="00573E21">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Skala Likert</w:t>
            </w:r>
          </w:p>
        </w:tc>
      </w:tr>
      <w:tr w:rsidR="00781FC7" w14:paraId="3CD3C2D0" w14:textId="77777777" w:rsidTr="00FA3A23">
        <w:tc>
          <w:tcPr>
            <w:tcW w:w="1471" w:type="dxa"/>
          </w:tcPr>
          <w:p w14:paraId="06754550" w14:textId="24C51003" w:rsidR="00781FC7" w:rsidRDefault="00781FC7" w:rsidP="00FA3A23">
            <w:pPr>
              <w:pBdr>
                <w:top w:val="nil"/>
                <w:left w:val="nil"/>
                <w:bottom w:val="nil"/>
                <w:right w:val="nil"/>
                <w:between w:val="nil"/>
              </w:pBdr>
              <w:shd w:val="clear" w:color="auto" w:fill="FFFFFF"/>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Perilaku </w:t>
            </w:r>
            <w:r w:rsidR="00FA3A23">
              <w:rPr>
                <w:rFonts w:ascii="Times New Roman" w:eastAsia="Times New Roman" w:hAnsi="Times New Roman" w:cs="Times New Roman"/>
                <w:color w:val="000000"/>
                <w:sz w:val="24"/>
                <w:szCs w:val="24"/>
              </w:rPr>
              <w:t xml:space="preserve">Pengelolaan </w:t>
            </w:r>
            <w:r>
              <w:rPr>
                <w:rFonts w:ascii="Times New Roman" w:eastAsia="Times New Roman" w:hAnsi="Times New Roman" w:cs="Times New Roman"/>
                <w:color w:val="000000"/>
                <w:sz w:val="24"/>
                <w:szCs w:val="24"/>
              </w:rPr>
              <w:t xml:space="preserve">Keuangan </w:t>
            </w:r>
          </w:p>
          <w:p w14:paraId="5BF0C236" w14:textId="77777777" w:rsidR="00781FC7" w:rsidRDefault="00781FC7" w:rsidP="00FA3A23">
            <w:pPr>
              <w:pBdr>
                <w:top w:val="nil"/>
                <w:left w:val="nil"/>
                <w:bottom w:val="nil"/>
                <w:right w:val="nil"/>
                <w:between w:val="nil"/>
              </w:pBdr>
              <w:shd w:val="clear" w:color="auto" w:fill="FFFFFF"/>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(Z)</w:t>
            </w:r>
          </w:p>
        </w:tc>
        <w:tc>
          <w:tcPr>
            <w:tcW w:w="2275" w:type="dxa"/>
          </w:tcPr>
          <w:p w14:paraId="3E578723" w14:textId="370418F5" w:rsidR="00781FC7" w:rsidRDefault="00FA3A23" w:rsidP="00FA3A23">
            <w:pPr>
              <w:pBdr>
                <w:top w:val="nil"/>
                <w:left w:val="nil"/>
                <w:bottom w:val="nil"/>
                <w:right w:val="nil"/>
                <w:between w:val="nil"/>
              </w:pBdr>
              <w:shd w:val="clear" w:color="auto" w:fill="FFFFFF"/>
              <w:spacing w:line="276" w:lineRule="auto"/>
              <w:jc w:val="both"/>
              <w:rPr>
                <w:rFonts w:ascii="Times New Roman" w:eastAsia="Times New Roman" w:hAnsi="Times New Roman" w:cs="Times New Roman"/>
                <w:color w:val="000000"/>
                <w:sz w:val="24"/>
                <w:szCs w:val="24"/>
              </w:rPr>
            </w:pPr>
            <w:r w:rsidRPr="009E07D5">
              <w:rPr>
                <w:rFonts w:ascii="Times New Roman" w:eastAsia="Times New Roman" w:hAnsi="Times New Roman" w:cs="Times New Roman"/>
                <w:color w:val="000000"/>
                <w:sz w:val="24"/>
                <w:szCs w:val="24"/>
              </w:rPr>
              <w:t xml:space="preserve">kemampuan seseorang dalam mengelola uangnya sehari-hari, yang meliputi perencanaan, penganggaran, pemeriksaan, pengelolaan, </w:t>
            </w:r>
            <w:r w:rsidRPr="009E07D5">
              <w:rPr>
                <w:rFonts w:ascii="Times New Roman" w:eastAsia="Times New Roman" w:hAnsi="Times New Roman" w:cs="Times New Roman"/>
                <w:color w:val="000000"/>
                <w:sz w:val="24"/>
                <w:szCs w:val="24"/>
              </w:rPr>
              <w:lastRenderedPageBreak/>
              <w:t>pengendalian, pencarian, dan penyimpanan uang</w:t>
            </w:r>
          </w:p>
        </w:tc>
        <w:tc>
          <w:tcPr>
            <w:tcW w:w="2193" w:type="dxa"/>
          </w:tcPr>
          <w:p w14:paraId="353D079F" w14:textId="77777777" w:rsidR="00FA3A23" w:rsidRDefault="00FA3A23" w:rsidP="00FA3A23">
            <w:pPr>
              <w:pStyle w:val="ListParagraph"/>
              <w:numPr>
                <w:ilvl w:val="0"/>
                <w:numId w:val="150"/>
              </w:numPr>
              <w:pBdr>
                <w:top w:val="nil"/>
                <w:left w:val="nil"/>
                <w:bottom w:val="nil"/>
                <w:right w:val="nil"/>
                <w:between w:val="nil"/>
              </w:pBdr>
              <w:shd w:val="clear" w:color="auto" w:fill="FFFFFF"/>
              <w:spacing w:line="276" w:lineRule="auto"/>
              <w:ind w:lef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w:t>
            </w:r>
            <w:r w:rsidRPr="00FA3A23">
              <w:rPr>
                <w:rFonts w:ascii="Times New Roman" w:eastAsia="Times New Roman" w:hAnsi="Times New Roman" w:cs="Times New Roman"/>
                <w:color w:val="000000"/>
                <w:sz w:val="24"/>
                <w:szCs w:val="24"/>
              </w:rPr>
              <w:t>enyimpanan keuangan</w:t>
            </w:r>
          </w:p>
          <w:p w14:paraId="1945EF35" w14:textId="77777777" w:rsidR="00FA3A23" w:rsidRDefault="00FA3A23" w:rsidP="00FA3A23">
            <w:pPr>
              <w:pStyle w:val="ListParagraph"/>
              <w:numPr>
                <w:ilvl w:val="0"/>
                <w:numId w:val="150"/>
              </w:numPr>
              <w:pBdr>
                <w:top w:val="nil"/>
                <w:left w:val="nil"/>
                <w:bottom w:val="nil"/>
                <w:right w:val="nil"/>
                <w:between w:val="nil"/>
              </w:pBdr>
              <w:shd w:val="clear" w:color="auto" w:fill="FFFFFF"/>
              <w:spacing w:line="276" w:lineRule="auto"/>
              <w:ind w:lef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Penganggaran Keuangan</w:t>
            </w:r>
          </w:p>
          <w:p w14:paraId="334EC41D" w14:textId="3A4B49AB" w:rsidR="00781FC7" w:rsidRDefault="00FA3A23" w:rsidP="00FA3A23">
            <w:pPr>
              <w:pStyle w:val="ListParagraph"/>
              <w:numPr>
                <w:ilvl w:val="0"/>
                <w:numId w:val="150"/>
              </w:numPr>
              <w:pBdr>
                <w:top w:val="nil"/>
                <w:left w:val="nil"/>
                <w:bottom w:val="nil"/>
                <w:right w:val="nil"/>
                <w:between w:val="nil"/>
              </w:pBdr>
              <w:shd w:val="clear" w:color="auto" w:fill="FFFFFF"/>
              <w:spacing w:line="276" w:lineRule="auto"/>
              <w:ind w:lef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Pengelolaan Keuangan </w:t>
            </w:r>
          </w:p>
          <w:p w14:paraId="34433A94" w14:textId="77777777" w:rsidR="00FA3A23" w:rsidRDefault="00FA3A23" w:rsidP="00FA3A23">
            <w:pPr>
              <w:pStyle w:val="ListParagraph"/>
              <w:numPr>
                <w:ilvl w:val="0"/>
                <w:numId w:val="150"/>
              </w:numPr>
              <w:pBdr>
                <w:top w:val="nil"/>
                <w:left w:val="nil"/>
                <w:bottom w:val="nil"/>
                <w:right w:val="nil"/>
                <w:between w:val="nil"/>
              </w:pBdr>
              <w:shd w:val="clear" w:color="auto" w:fill="FFFFFF"/>
              <w:spacing w:line="276" w:lineRule="auto"/>
              <w:ind w:lef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Penyimpanan Keuangan </w:t>
            </w:r>
          </w:p>
          <w:p w14:paraId="6BD6A2AD" w14:textId="0439E7DD" w:rsidR="00FA3A23" w:rsidRPr="00FA3A23" w:rsidRDefault="00FA3A23" w:rsidP="00FA3A23">
            <w:pPr>
              <w:pBdr>
                <w:top w:val="nil"/>
                <w:left w:val="nil"/>
                <w:bottom w:val="nil"/>
                <w:right w:val="nil"/>
                <w:between w:val="nil"/>
              </w:pBdr>
              <w:shd w:val="clear" w:color="auto" w:fill="FFFFFF"/>
              <w:spacing w:line="276" w:lineRule="auto"/>
              <w:ind w:left="360"/>
              <w:jc w:val="both"/>
              <w:rPr>
                <w:rFonts w:ascii="Times New Roman" w:eastAsia="Times New Roman" w:hAnsi="Times New Roman" w:cs="Times New Roman"/>
                <w:color w:val="000000"/>
                <w:sz w:val="24"/>
                <w:szCs w:val="24"/>
              </w:rPr>
            </w:pPr>
          </w:p>
        </w:tc>
        <w:tc>
          <w:tcPr>
            <w:tcW w:w="919" w:type="dxa"/>
          </w:tcPr>
          <w:p w14:paraId="242BBBE3" w14:textId="77777777" w:rsidR="00781FC7" w:rsidRDefault="00781FC7" w:rsidP="00573E21">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Skala Likert</w:t>
            </w:r>
          </w:p>
        </w:tc>
      </w:tr>
    </w:tbl>
    <w:p w14:paraId="712EF69B" w14:textId="77777777" w:rsidR="00781FC7" w:rsidRPr="008E4ED7" w:rsidRDefault="00781FC7" w:rsidP="00781FC7">
      <w:pPr>
        <w:pStyle w:val="Heading2"/>
        <w:numPr>
          <w:ilvl w:val="0"/>
          <w:numId w:val="108"/>
        </w:numPr>
        <w:spacing w:line="360" w:lineRule="auto"/>
        <w:ind w:left="284"/>
        <w:jc w:val="both"/>
        <w:rPr>
          <w:rFonts w:asciiTheme="majorBidi" w:hAnsiTheme="majorBidi" w:cstheme="majorBidi"/>
          <w:b/>
          <w:bCs/>
          <w:color w:val="auto"/>
          <w:sz w:val="24"/>
          <w:szCs w:val="24"/>
        </w:rPr>
      </w:pPr>
      <w:bookmarkStart w:id="48" w:name="_Toc172186601"/>
      <w:r w:rsidRPr="008E4ED7">
        <w:rPr>
          <w:rFonts w:asciiTheme="majorBidi" w:hAnsiTheme="majorBidi" w:cstheme="majorBidi"/>
          <w:b/>
          <w:bCs/>
          <w:color w:val="auto"/>
          <w:sz w:val="24"/>
          <w:szCs w:val="24"/>
        </w:rPr>
        <w:t>Teknik Analisis Data</w:t>
      </w:r>
      <w:bookmarkEnd w:id="48"/>
      <w:r w:rsidRPr="008E4ED7">
        <w:rPr>
          <w:rFonts w:asciiTheme="majorBidi" w:hAnsiTheme="majorBidi" w:cstheme="majorBidi"/>
          <w:b/>
          <w:bCs/>
          <w:color w:val="auto"/>
          <w:sz w:val="24"/>
          <w:szCs w:val="24"/>
        </w:rPr>
        <w:t xml:space="preserve"> </w:t>
      </w:r>
    </w:p>
    <w:p w14:paraId="31B77991" w14:textId="77777777" w:rsidR="00781FC7" w:rsidRDefault="00781FC7" w:rsidP="00781FC7">
      <w:pPr>
        <w:pBdr>
          <w:top w:val="nil"/>
          <w:left w:val="nil"/>
          <w:bottom w:val="nil"/>
          <w:right w:val="nil"/>
          <w:between w:val="nil"/>
        </w:pBdr>
        <w:shd w:val="clear" w:color="auto" w:fill="FFFFFF"/>
        <w:spacing w:after="0" w:line="360" w:lineRule="auto"/>
        <w:ind w:left="360" w:firstLine="360"/>
        <w:jc w:val="both"/>
        <w:rPr>
          <w:rFonts w:ascii="Times New Roman" w:eastAsia="Times New Roman" w:hAnsi="Times New Roman" w:cs="Times New Roman"/>
          <w:color w:val="000000"/>
          <w:sz w:val="24"/>
          <w:szCs w:val="24"/>
        </w:rPr>
      </w:pPr>
      <w:r w:rsidRPr="00004DDD">
        <w:rPr>
          <w:rFonts w:ascii="Times New Roman" w:eastAsia="Times New Roman" w:hAnsi="Times New Roman" w:cs="Times New Roman"/>
          <w:color w:val="000000"/>
          <w:sz w:val="24"/>
          <w:szCs w:val="24"/>
        </w:rPr>
        <w:t xml:space="preserve">Berikut adalah </w:t>
      </w:r>
      <w:r>
        <w:rPr>
          <w:rFonts w:ascii="Times New Roman" w:eastAsia="Times New Roman" w:hAnsi="Times New Roman" w:cs="Times New Roman"/>
          <w:color w:val="000000"/>
          <w:sz w:val="24"/>
          <w:szCs w:val="24"/>
        </w:rPr>
        <w:t>teknik</w:t>
      </w:r>
      <w:r w:rsidRPr="00004DDD">
        <w:rPr>
          <w:rFonts w:ascii="Times New Roman" w:eastAsia="Times New Roman" w:hAnsi="Times New Roman" w:cs="Times New Roman"/>
          <w:color w:val="000000"/>
          <w:sz w:val="24"/>
          <w:szCs w:val="24"/>
        </w:rPr>
        <w:t xml:space="preserve"> analisis data yang digunakan oleh </w:t>
      </w:r>
      <w:r>
        <w:rPr>
          <w:rFonts w:ascii="Times New Roman" w:eastAsia="Times New Roman" w:hAnsi="Times New Roman" w:cs="Times New Roman"/>
          <w:color w:val="000000"/>
          <w:sz w:val="24"/>
          <w:szCs w:val="24"/>
        </w:rPr>
        <w:t>peneliti</w:t>
      </w:r>
      <w:r w:rsidRPr="00004DD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dalam menjalankan pengujian</w:t>
      </w:r>
      <w:r w:rsidRPr="00004DDD">
        <w:rPr>
          <w:rFonts w:ascii="Times New Roman" w:eastAsia="Times New Roman" w:hAnsi="Times New Roman" w:cs="Times New Roman"/>
          <w:color w:val="000000"/>
          <w:sz w:val="24"/>
          <w:szCs w:val="24"/>
        </w:rPr>
        <w:t xml:space="preserve"> hasil penelitian ini:</w:t>
      </w:r>
    </w:p>
    <w:p w14:paraId="66BF80D2" w14:textId="77777777" w:rsidR="00781FC7" w:rsidRPr="00936552" w:rsidRDefault="00781FC7" w:rsidP="00781FC7">
      <w:pPr>
        <w:pStyle w:val="Heading3"/>
        <w:numPr>
          <w:ilvl w:val="0"/>
          <w:numId w:val="116"/>
        </w:numPr>
        <w:spacing w:line="360" w:lineRule="auto"/>
        <w:ind w:left="360"/>
        <w:jc w:val="both"/>
        <w:rPr>
          <w:rFonts w:asciiTheme="majorBidi" w:hAnsiTheme="majorBidi" w:cstheme="majorBidi"/>
          <w:b/>
          <w:bCs/>
          <w:color w:val="auto"/>
        </w:rPr>
      </w:pPr>
      <w:bookmarkStart w:id="49" w:name="_Toc172186602"/>
      <w:r w:rsidRPr="008E4ED7">
        <w:rPr>
          <w:rFonts w:asciiTheme="majorBidi" w:hAnsiTheme="majorBidi" w:cstheme="majorBidi"/>
          <w:b/>
          <w:bCs/>
          <w:color w:val="auto"/>
        </w:rPr>
        <w:t>Uji Kualitas Data</w:t>
      </w:r>
      <w:bookmarkEnd w:id="49"/>
    </w:p>
    <w:p w14:paraId="5BBDEDA0" w14:textId="77777777" w:rsidR="00781FC7" w:rsidRPr="00936552" w:rsidRDefault="00781FC7" w:rsidP="00FA1CA3">
      <w:pPr>
        <w:pBdr>
          <w:top w:val="nil"/>
          <w:left w:val="nil"/>
          <w:bottom w:val="nil"/>
          <w:right w:val="nil"/>
          <w:between w:val="nil"/>
        </w:pBdr>
        <w:shd w:val="clear" w:color="auto" w:fill="FFFFFF"/>
        <w:spacing w:after="0" w:line="360" w:lineRule="auto"/>
        <w:ind w:left="709" w:firstLine="425"/>
        <w:jc w:val="both"/>
        <w:rPr>
          <w:rFonts w:ascii="Times New Roman" w:eastAsia="Times New Roman" w:hAnsi="Times New Roman" w:cs="Times New Roman"/>
          <w:i/>
          <w:iCs/>
          <w:color w:val="000000"/>
          <w:sz w:val="24"/>
          <w:szCs w:val="24"/>
        </w:rPr>
      </w:pPr>
      <w:r w:rsidRPr="00936552">
        <w:rPr>
          <w:rFonts w:ascii="Times New Roman" w:eastAsia="Times New Roman" w:hAnsi="Times New Roman" w:cs="Times New Roman"/>
          <w:color w:val="000000"/>
          <w:sz w:val="24"/>
          <w:szCs w:val="24"/>
        </w:rPr>
        <w:t xml:space="preserve">Kualitas data yang digunakan mempunyai pengaruh yang signifikan terhadap keakuratan pengukuran dan pengujian suatu hipotesis. Ketika instrumen pengumpulan data sangat valid dan dapat diandalkan, data penelitian memperoleh nilai. Data diuji reliabilitas dan validitasnya untuk memastikan konsistensi dan keakuratannya. Uji validitas </w:t>
      </w:r>
      <w:r>
        <w:rPr>
          <w:rFonts w:ascii="Times New Roman" w:eastAsia="Times New Roman" w:hAnsi="Times New Roman" w:cs="Times New Roman"/>
          <w:color w:val="000000"/>
          <w:sz w:val="24"/>
          <w:szCs w:val="24"/>
        </w:rPr>
        <w:t>maupun</w:t>
      </w:r>
      <w:r w:rsidRPr="00936552">
        <w:rPr>
          <w:rFonts w:ascii="Times New Roman" w:eastAsia="Times New Roman" w:hAnsi="Times New Roman" w:cs="Times New Roman"/>
          <w:color w:val="000000"/>
          <w:sz w:val="24"/>
          <w:szCs w:val="24"/>
        </w:rPr>
        <w:t xml:space="preserve"> reliabilitas penelitian ini dilakukan dengan </w:t>
      </w:r>
      <w:r>
        <w:rPr>
          <w:rFonts w:ascii="Times New Roman" w:eastAsia="Times New Roman" w:hAnsi="Times New Roman" w:cs="Times New Roman"/>
          <w:color w:val="000000"/>
          <w:sz w:val="24"/>
          <w:szCs w:val="24"/>
        </w:rPr>
        <w:t>memanfaatkan</w:t>
      </w:r>
      <w:r w:rsidRPr="00936552">
        <w:rPr>
          <w:rFonts w:ascii="Times New Roman" w:eastAsia="Times New Roman" w:hAnsi="Times New Roman" w:cs="Times New Roman"/>
          <w:color w:val="000000"/>
          <w:sz w:val="24"/>
          <w:szCs w:val="24"/>
        </w:rPr>
        <w:t xml:space="preserve"> software SPSS </w:t>
      </w:r>
      <w:r w:rsidRPr="00936552">
        <w:rPr>
          <w:rFonts w:ascii="Times New Roman" w:eastAsia="Times New Roman" w:hAnsi="Times New Roman" w:cs="Times New Roman"/>
          <w:i/>
          <w:iCs/>
          <w:color w:val="000000"/>
          <w:sz w:val="24"/>
          <w:szCs w:val="24"/>
        </w:rPr>
        <w:t>(Statistical Product and Service Solution).</w:t>
      </w:r>
    </w:p>
    <w:p w14:paraId="579BD941" w14:textId="10EA75BF" w:rsidR="00FA1CA3" w:rsidRPr="00FA1CA3" w:rsidRDefault="00781FC7" w:rsidP="00FA1CA3">
      <w:pPr>
        <w:pStyle w:val="ListParagraph"/>
        <w:numPr>
          <w:ilvl w:val="1"/>
          <w:numId w:val="50"/>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FA1CA3">
        <w:rPr>
          <w:rFonts w:ascii="Times New Roman" w:eastAsia="Times New Roman" w:hAnsi="Times New Roman" w:cs="Times New Roman"/>
          <w:color w:val="000000"/>
          <w:sz w:val="24"/>
          <w:szCs w:val="24"/>
        </w:rPr>
        <w:t>Uji Validitas</w:t>
      </w:r>
    </w:p>
    <w:p w14:paraId="7C17269F" w14:textId="77777777" w:rsidR="00FA1CA3" w:rsidRDefault="00781FC7" w:rsidP="00FA1CA3">
      <w:pPr>
        <w:pStyle w:val="ListParagraph"/>
        <w:pBdr>
          <w:top w:val="nil"/>
          <w:left w:val="nil"/>
          <w:bottom w:val="nil"/>
          <w:right w:val="nil"/>
          <w:between w:val="nil"/>
        </w:pBdr>
        <w:shd w:val="clear" w:color="auto" w:fill="FFFFFF"/>
        <w:spacing w:after="0" w:line="360" w:lineRule="auto"/>
        <w:ind w:left="1440" w:firstLine="490"/>
        <w:jc w:val="both"/>
        <w:rPr>
          <w:rFonts w:ascii="Times New Roman" w:eastAsia="Times New Roman" w:hAnsi="Times New Roman" w:cs="Times New Roman"/>
          <w:color w:val="000000"/>
          <w:sz w:val="24"/>
          <w:szCs w:val="24"/>
        </w:rPr>
      </w:pPr>
      <w:r w:rsidRPr="00FA1CA3">
        <w:rPr>
          <w:rFonts w:ascii="Times New Roman" w:eastAsia="Times New Roman" w:hAnsi="Times New Roman" w:cs="Times New Roman"/>
          <w:color w:val="000000"/>
          <w:sz w:val="24"/>
          <w:szCs w:val="24"/>
        </w:rPr>
        <w:t xml:space="preserve">Uji validitas digunakan untuk mengukur sejauh mana suatu instrumen dapat secara akurat mengukur variabel atau fenomena yang akan dituju. Uji validitas digunakan untuk menentukan seberapa tepat kuisioner yang digunakan dalam pengujian.  Apabila suatu pengukuran dapat mendekati tujuannya dengan baik, maka pengukuran itu dianggap valid. </w:t>
      </w:r>
    </w:p>
    <w:p w14:paraId="64A618A8" w14:textId="5B58E35C" w:rsidR="00781FC7" w:rsidRDefault="00781FC7" w:rsidP="00FA1CA3">
      <w:pPr>
        <w:pStyle w:val="ListParagraph"/>
        <w:pBdr>
          <w:top w:val="nil"/>
          <w:left w:val="nil"/>
          <w:bottom w:val="nil"/>
          <w:right w:val="nil"/>
          <w:between w:val="nil"/>
        </w:pBdr>
        <w:shd w:val="clear" w:color="auto" w:fill="FFFFFF"/>
        <w:spacing w:after="0" w:line="360" w:lineRule="auto"/>
        <w:ind w:left="1440" w:firstLine="490"/>
        <w:jc w:val="both"/>
        <w:rPr>
          <w:rFonts w:ascii="Times New Roman" w:eastAsia="Times New Roman" w:hAnsi="Times New Roman" w:cs="Times New Roman"/>
          <w:color w:val="000000"/>
          <w:sz w:val="24"/>
          <w:szCs w:val="24"/>
        </w:rPr>
      </w:pPr>
      <w:r w:rsidRPr="005437AC">
        <w:rPr>
          <w:rFonts w:ascii="Times New Roman" w:eastAsia="Times New Roman" w:hAnsi="Times New Roman" w:cs="Times New Roman"/>
          <w:color w:val="000000"/>
          <w:sz w:val="24"/>
          <w:szCs w:val="24"/>
        </w:rPr>
        <w:t xml:space="preserve">Dalam penelitian ini, keabsahan data dievaluasi secara statistik menggunakan metode </w:t>
      </w:r>
      <w:r>
        <w:rPr>
          <w:rFonts w:ascii="Times New Roman" w:eastAsia="Times New Roman" w:hAnsi="Times New Roman" w:cs="Times New Roman"/>
          <w:i/>
          <w:color w:val="000000"/>
          <w:sz w:val="24"/>
          <w:szCs w:val="24"/>
        </w:rPr>
        <w:t>Product Moment Person Correlation</w:t>
      </w:r>
      <w:r w:rsidRPr="005437AC">
        <w:rPr>
          <w:rFonts w:ascii="Times New Roman" w:eastAsia="Times New Roman" w:hAnsi="Times New Roman" w:cs="Times New Roman"/>
          <w:color w:val="000000"/>
          <w:sz w:val="24"/>
          <w:szCs w:val="24"/>
        </w:rPr>
        <w:t xml:space="preserve"> untuk mengevaluasi korelasi antara setiap pertanyaan dengan skor keseluruhan. Berikut adalah kriteria untuk mengevaluasi validitas:</w:t>
      </w:r>
    </w:p>
    <w:p w14:paraId="530CE30F" w14:textId="77777777" w:rsidR="00781FC7" w:rsidRPr="00004DDD" w:rsidRDefault="00781FC7" w:rsidP="00781FC7">
      <w:pPr>
        <w:pStyle w:val="ListParagraph"/>
        <w:numPr>
          <w:ilvl w:val="0"/>
          <w:numId w:val="64"/>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004DDD">
        <w:rPr>
          <w:rFonts w:ascii="Times New Roman" w:eastAsia="Times New Roman" w:hAnsi="Times New Roman" w:cs="Times New Roman"/>
          <w:color w:val="000000"/>
          <w:sz w:val="24"/>
          <w:szCs w:val="24"/>
        </w:rPr>
        <w:t>Pertanyaan dianggap valid dengan tingkat signifikansi 0,05 (5%) jika nilai r hitung positif dan lebih besar dari r tabel.</w:t>
      </w:r>
    </w:p>
    <w:p w14:paraId="306FA438" w14:textId="77777777" w:rsidR="00781FC7" w:rsidRPr="00004DDD" w:rsidRDefault="00781FC7" w:rsidP="00781FC7">
      <w:pPr>
        <w:numPr>
          <w:ilvl w:val="0"/>
          <w:numId w:val="64"/>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004DDD">
        <w:rPr>
          <w:rFonts w:ascii="Times New Roman" w:eastAsia="Times New Roman" w:hAnsi="Times New Roman" w:cs="Times New Roman"/>
          <w:color w:val="000000"/>
          <w:sz w:val="24"/>
          <w:szCs w:val="24"/>
        </w:rPr>
        <w:t>Pertanyaan dianggap tidak valid jika nilai r hitung negatif dan lebih kecil dari r tabel.</w:t>
      </w:r>
    </w:p>
    <w:p w14:paraId="69537FE4" w14:textId="2EF0B91F" w:rsidR="00781FC7" w:rsidRPr="00FA1CA3" w:rsidRDefault="00781FC7" w:rsidP="00FA1CA3">
      <w:pPr>
        <w:numPr>
          <w:ilvl w:val="0"/>
          <w:numId w:val="64"/>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 hitung bisa ditelaah melalui kolom corrected item total correlation.</w:t>
      </w:r>
      <w:r>
        <w:rPr>
          <w:rFonts w:ascii="Times New Roman" w:eastAsia="Times New Roman" w:hAnsi="Times New Roman" w:cs="Times New Roman"/>
          <w:color w:val="000000"/>
          <w:sz w:val="24"/>
          <w:szCs w:val="24"/>
          <w:vertAlign w:val="superscript"/>
        </w:rPr>
        <w:footnoteReference w:id="38"/>
      </w:r>
    </w:p>
    <w:p w14:paraId="435E32FB" w14:textId="77777777" w:rsidR="00781FC7" w:rsidRDefault="00781FC7" w:rsidP="00FA1CA3">
      <w:pPr>
        <w:numPr>
          <w:ilvl w:val="0"/>
          <w:numId w:val="63"/>
        </w:numPr>
        <w:pBdr>
          <w:top w:val="nil"/>
          <w:left w:val="nil"/>
          <w:bottom w:val="nil"/>
          <w:right w:val="nil"/>
          <w:between w:val="nil"/>
        </w:pBdr>
        <w:shd w:val="clear" w:color="auto" w:fill="FFFFFF"/>
        <w:spacing w:after="0" w:line="360" w:lineRule="auto"/>
        <w:ind w:left="14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Uji Reliabilitas</w:t>
      </w:r>
    </w:p>
    <w:p w14:paraId="392866A0" w14:textId="5B81338D" w:rsidR="00781FC7" w:rsidRDefault="00781FC7" w:rsidP="00FA1CA3">
      <w:pPr>
        <w:pBdr>
          <w:top w:val="nil"/>
          <w:left w:val="nil"/>
          <w:bottom w:val="nil"/>
          <w:right w:val="nil"/>
          <w:between w:val="nil"/>
        </w:pBdr>
        <w:shd w:val="clear" w:color="auto" w:fill="FFFFFF"/>
        <w:spacing w:after="0" w:line="360" w:lineRule="auto"/>
        <w:ind w:left="1418" w:firstLine="360"/>
        <w:jc w:val="both"/>
        <w:rPr>
          <w:rFonts w:ascii="Times New Roman" w:eastAsia="Times New Roman" w:hAnsi="Times New Roman" w:cs="Times New Roman"/>
          <w:color w:val="000000"/>
          <w:sz w:val="24"/>
          <w:szCs w:val="24"/>
        </w:rPr>
      </w:pPr>
      <w:r w:rsidRPr="0094757D">
        <w:rPr>
          <w:rFonts w:ascii="Times New Roman" w:eastAsia="Times New Roman" w:hAnsi="Times New Roman" w:cs="Times New Roman"/>
          <w:color w:val="000000"/>
          <w:sz w:val="24"/>
          <w:szCs w:val="24"/>
        </w:rPr>
        <w:t xml:space="preserve">Tujuan analisis reliabilitas adalah </w:t>
      </w:r>
      <w:r>
        <w:rPr>
          <w:rFonts w:ascii="Times New Roman" w:eastAsia="Times New Roman" w:hAnsi="Times New Roman" w:cs="Times New Roman"/>
          <w:color w:val="000000"/>
          <w:sz w:val="24"/>
          <w:szCs w:val="24"/>
        </w:rPr>
        <w:t>guna</w:t>
      </w:r>
      <w:r w:rsidRPr="009475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menelaah seberapa jauh </w:t>
      </w:r>
      <w:r w:rsidRPr="0094757D">
        <w:rPr>
          <w:rFonts w:ascii="Times New Roman" w:eastAsia="Times New Roman" w:hAnsi="Times New Roman" w:cs="Times New Roman"/>
          <w:color w:val="000000"/>
          <w:sz w:val="24"/>
          <w:szCs w:val="24"/>
        </w:rPr>
        <w:t xml:space="preserve">hasil penelitian tetap konsisten ketika subjek yang sama dipelajari dengan instrumen tes yang identik. Keandalan atau konsistensi wawancara </w:t>
      </w:r>
      <w:r>
        <w:rPr>
          <w:rFonts w:ascii="Times New Roman" w:eastAsia="Times New Roman" w:hAnsi="Times New Roman" w:cs="Times New Roman"/>
          <w:color w:val="000000"/>
          <w:sz w:val="24"/>
          <w:szCs w:val="24"/>
        </w:rPr>
        <w:t>bisa</w:t>
      </w:r>
      <w:r w:rsidRPr="0094757D">
        <w:rPr>
          <w:rFonts w:ascii="Times New Roman" w:eastAsia="Times New Roman" w:hAnsi="Times New Roman" w:cs="Times New Roman"/>
          <w:color w:val="000000"/>
          <w:sz w:val="24"/>
          <w:szCs w:val="24"/>
        </w:rPr>
        <w:t xml:space="preserve"> dikatakan baik </w:t>
      </w:r>
      <w:r>
        <w:rPr>
          <w:rFonts w:ascii="Times New Roman" w:eastAsia="Times New Roman" w:hAnsi="Times New Roman" w:cs="Times New Roman"/>
          <w:color w:val="000000"/>
          <w:sz w:val="24"/>
          <w:szCs w:val="24"/>
        </w:rPr>
        <w:t>apabila</w:t>
      </w:r>
      <w:r w:rsidRPr="0094757D">
        <w:rPr>
          <w:rFonts w:ascii="Times New Roman" w:eastAsia="Times New Roman" w:hAnsi="Times New Roman" w:cs="Times New Roman"/>
          <w:color w:val="000000"/>
          <w:sz w:val="24"/>
          <w:szCs w:val="24"/>
        </w:rPr>
        <w:t xml:space="preserve"> nada wawancara tetap konsisten</w:t>
      </w:r>
      <w:r>
        <w:rPr>
          <w:rFonts w:ascii="Times New Roman" w:eastAsia="Times New Roman" w:hAnsi="Times New Roman" w:cs="Times New Roman"/>
          <w:color w:val="000000"/>
          <w:sz w:val="24"/>
          <w:szCs w:val="24"/>
        </w:rPr>
        <w:t xml:space="preserve"> serta </w:t>
      </w:r>
      <w:r w:rsidRPr="0094757D">
        <w:rPr>
          <w:rFonts w:ascii="Times New Roman" w:eastAsia="Times New Roman" w:hAnsi="Times New Roman" w:cs="Times New Roman"/>
          <w:color w:val="000000"/>
          <w:sz w:val="24"/>
          <w:szCs w:val="24"/>
        </w:rPr>
        <w:t xml:space="preserve">stabil sepanjang wawancara. Kriteria reliabilitas </w:t>
      </w:r>
      <w:r>
        <w:rPr>
          <w:rFonts w:ascii="Times New Roman" w:eastAsia="Times New Roman" w:hAnsi="Times New Roman" w:cs="Times New Roman"/>
          <w:color w:val="000000"/>
          <w:sz w:val="24"/>
          <w:szCs w:val="24"/>
        </w:rPr>
        <w:t>apda</w:t>
      </w:r>
      <w:r w:rsidRPr="0094757D">
        <w:rPr>
          <w:rFonts w:ascii="Times New Roman" w:eastAsia="Times New Roman" w:hAnsi="Times New Roman" w:cs="Times New Roman"/>
          <w:color w:val="000000"/>
          <w:sz w:val="24"/>
          <w:szCs w:val="24"/>
        </w:rPr>
        <w:t xml:space="preserve"> penelitian ini </w:t>
      </w:r>
      <w:r>
        <w:rPr>
          <w:rFonts w:ascii="Times New Roman" w:eastAsia="Times New Roman" w:hAnsi="Times New Roman" w:cs="Times New Roman"/>
          <w:color w:val="000000"/>
          <w:sz w:val="24"/>
          <w:szCs w:val="24"/>
        </w:rPr>
        <w:t>memakai</w:t>
      </w:r>
      <w:r w:rsidRPr="0094757D">
        <w:rPr>
          <w:rFonts w:ascii="Times New Roman" w:eastAsia="Times New Roman" w:hAnsi="Times New Roman" w:cs="Times New Roman"/>
          <w:color w:val="000000"/>
          <w:sz w:val="24"/>
          <w:szCs w:val="24"/>
        </w:rPr>
        <w:t xml:space="preserve"> Cronbach’s Alpha (α), </w:t>
      </w:r>
      <w:r>
        <w:rPr>
          <w:rFonts w:ascii="Times New Roman" w:eastAsia="Times New Roman" w:hAnsi="Times New Roman" w:cs="Times New Roman"/>
          <w:color w:val="000000"/>
          <w:sz w:val="24"/>
          <w:szCs w:val="24"/>
        </w:rPr>
        <w:t>alat ukur</w:t>
      </w:r>
      <w:r w:rsidRPr="009475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dinilai </w:t>
      </w:r>
      <w:r w:rsidRPr="0094757D">
        <w:rPr>
          <w:rFonts w:ascii="Times New Roman" w:eastAsia="Times New Roman" w:hAnsi="Times New Roman" w:cs="Times New Roman"/>
          <w:color w:val="000000"/>
          <w:sz w:val="24"/>
          <w:szCs w:val="24"/>
        </w:rPr>
        <w:t xml:space="preserve">reliabel </w:t>
      </w:r>
      <w:r>
        <w:rPr>
          <w:rFonts w:ascii="Times New Roman" w:eastAsia="Times New Roman" w:hAnsi="Times New Roman" w:cs="Times New Roman"/>
          <w:color w:val="000000"/>
          <w:sz w:val="24"/>
          <w:szCs w:val="24"/>
        </w:rPr>
        <w:t>bila</w:t>
      </w:r>
      <w:r w:rsidRPr="0094757D">
        <w:rPr>
          <w:rFonts w:ascii="Times New Roman" w:eastAsia="Times New Roman" w:hAnsi="Times New Roman" w:cs="Times New Roman"/>
          <w:color w:val="000000"/>
          <w:sz w:val="24"/>
          <w:szCs w:val="24"/>
        </w:rPr>
        <w:t xml:space="preserve"> nilai α-nya melebihi 0,70 (Ghozali, 2018).</w:t>
      </w:r>
    </w:p>
    <w:p w14:paraId="5DF5E88E" w14:textId="77777777" w:rsidR="00781FC7" w:rsidRPr="00AD4845" w:rsidRDefault="00781FC7" w:rsidP="00781FC7">
      <w:pPr>
        <w:pStyle w:val="Heading3"/>
        <w:numPr>
          <w:ilvl w:val="0"/>
          <w:numId w:val="117"/>
        </w:numPr>
        <w:spacing w:line="360" w:lineRule="auto"/>
        <w:ind w:left="360"/>
        <w:jc w:val="both"/>
        <w:rPr>
          <w:rFonts w:asciiTheme="majorBidi" w:hAnsiTheme="majorBidi" w:cstheme="majorBidi"/>
          <w:b/>
          <w:bCs/>
          <w:color w:val="auto"/>
        </w:rPr>
      </w:pPr>
      <w:bookmarkStart w:id="50" w:name="_Toc172186603"/>
      <w:r w:rsidRPr="00AD4845">
        <w:rPr>
          <w:rFonts w:asciiTheme="majorBidi" w:hAnsiTheme="majorBidi" w:cstheme="majorBidi"/>
          <w:b/>
          <w:bCs/>
          <w:color w:val="auto"/>
        </w:rPr>
        <w:t>Uji Asumsi Klasik</w:t>
      </w:r>
      <w:bookmarkEnd w:id="50"/>
    </w:p>
    <w:p w14:paraId="3DE78706" w14:textId="77777777" w:rsidR="00781FC7" w:rsidRDefault="00781FC7" w:rsidP="00781FC7">
      <w:pPr>
        <w:pBdr>
          <w:top w:val="nil"/>
          <w:left w:val="nil"/>
          <w:bottom w:val="nil"/>
          <w:right w:val="nil"/>
          <w:between w:val="nil"/>
        </w:pBdr>
        <w:shd w:val="clear" w:color="auto" w:fill="FFFFFF"/>
        <w:spacing w:after="0" w:line="360" w:lineRule="auto"/>
        <w:ind w:left="851"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Sesudah</w:t>
      </w:r>
      <w:r w:rsidRPr="00D570AC">
        <w:rPr>
          <w:rFonts w:ascii="Times New Roman" w:eastAsia="Times New Roman" w:hAnsi="Times New Roman" w:cs="Times New Roman"/>
          <w:color w:val="000000"/>
          <w:sz w:val="24"/>
          <w:szCs w:val="24"/>
        </w:rPr>
        <w:t xml:space="preserve"> mengevaluasi kualitas data, </w:t>
      </w:r>
      <w:r>
        <w:rPr>
          <w:rFonts w:ascii="Times New Roman" w:eastAsia="Times New Roman" w:hAnsi="Times New Roman" w:cs="Times New Roman"/>
          <w:color w:val="000000"/>
          <w:sz w:val="24"/>
          <w:szCs w:val="24"/>
        </w:rPr>
        <w:t>kemudian dijalankan</w:t>
      </w:r>
      <w:r w:rsidRPr="00D570AC">
        <w:rPr>
          <w:rFonts w:ascii="Times New Roman" w:eastAsia="Times New Roman" w:hAnsi="Times New Roman" w:cs="Times New Roman"/>
          <w:color w:val="000000"/>
          <w:sz w:val="24"/>
          <w:szCs w:val="24"/>
        </w:rPr>
        <w:t xml:space="preserve"> uji asumsi klasik. Hasil penelitian yang </w:t>
      </w:r>
      <w:r>
        <w:rPr>
          <w:rFonts w:ascii="Times New Roman" w:eastAsia="Times New Roman" w:hAnsi="Times New Roman" w:cs="Times New Roman"/>
          <w:color w:val="000000"/>
          <w:sz w:val="24"/>
          <w:szCs w:val="24"/>
        </w:rPr>
        <w:t>mampu mewakili</w:t>
      </w:r>
      <w:r w:rsidRPr="00D570A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bisa</w:t>
      </w:r>
      <w:r w:rsidRPr="00D570AC">
        <w:rPr>
          <w:rFonts w:ascii="Times New Roman" w:eastAsia="Times New Roman" w:hAnsi="Times New Roman" w:cs="Times New Roman"/>
          <w:color w:val="000000"/>
          <w:sz w:val="24"/>
          <w:szCs w:val="24"/>
        </w:rPr>
        <w:t xml:space="preserve"> diperoleh </w:t>
      </w:r>
      <w:r>
        <w:rPr>
          <w:rFonts w:ascii="Times New Roman" w:eastAsia="Times New Roman" w:hAnsi="Times New Roman" w:cs="Times New Roman"/>
          <w:color w:val="000000"/>
          <w:sz w:val="24"/>
          <w:szCs w:val="24"/>
        </w:rPr>
        <w:t>menggunakan</w:t>
      </w:r>
      <w:r w:rsidRPr="00D570AC">
        <w:rPr>
          <w:rFonts w:ascii="Times New Roman" w:eastAsia="Times New Roman" w:hAnsi="Times New Roman" w:cs="Times New Roman"/>
          <w:color w:val="000000"/>
          <w:sz w:val="24"/>
          <w:szCs w:val="24"/>
        </w:rPr>
        <w:t xml:space="preserve"> analisis jalur yang </w:t>
      </w:r>
      <w:r>
        <w:rPr>
          <w:rFonts w:ascii="Times New Roman" w:eastAsia="Times New Roman" w:hAnsi="Times New Roman" w:cs="Times New Roman"/>
          <w:color w:val="000000"/>
          <w:sz w:val="24"/>
          <w:szCs w:val="24"/>
        </w:rPr>
        <w:t>sudah melengkapi</w:t>
      </w:r>
      <w:r w:rsidRPr="00D570AC">
        <w:rPr>
          <w:rFonts w:ascii="Times New Roman" w:eastAsia="Times New Roman" w:hAnsi="Times New Roman" w:cs="Times New Roman"/>
          <w:color w:val="000000"/>
          <w:sz w:val="24"/>
          <w:szCs w:val="24"/>
        </w:rPr>
        <w:t xml:space="preserve"> asumsi klasik seperti berikut ini:</w:t>
      </w:r>
    </w:p>
    <w:p w14:paraId="7633B92F" w14:textId="77777777" w:rsidR="00781FC7" w:rsidRPr="0094757D" w:rsidRDefault="00781FC7" w:rsidP="00781FC7">
      <w:pPr>
        <w:numPr>
          <w:ilvl w:val="0"/>
          <w:numId w:val="65"/>
        </w:numPr>
        <w:pBdr>
          <w:top w:val="nil"/>
          <w:left w:val="nil"/>
          <w:bottom w:val="nil"/>
          <w:right w:val="nil"/>
          <w:between w:val="nil"/>
        </w:pBdr>
        <w:shd w:val="clear" w:color="auto" w:fill="FFFFFF"/>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Uji Normalitas Data</w:t>
      </w:r>
    </w:p>
    <w:p w14:paraId="39542F45" w14:textId="77777777" w:rsidR="00781FC7" w:rsidRDefault="00781FC7" w:rsidP="00781FC7">
      <w:pPr>
        <w:pBdr>
          <w:top w:val="nil"/>
          <w:left w:val="nil"/>
          <w:bottom w:val="nil"/>
          <w:right w:val="nil"/>
          <w:between w:val="nil"/>
        </w:pBdr>
        <w:shd w:val="clear" w:color="auto" w:fill="FFFFFF"/>
        <w:spacing w:after="0" w:line="360" w:lineRule="auto"/>
        <w:ind w:left="1134" w:firstLine="305"/>
        <w:jc w:val="both"/>
        <w:rPr>
          <w:rFonts w:ascii="Times New Roman" w:eastAsia="Times New Roman" w:hAnsi="Times New Roman" w:cs="Times New Roman"/>
          <w:color w:val="000000"/>
          <w:sz w:val="24"/>
          <w:szCs w:val="24"/>
        </w:rPr>
      </w:pPr>
      <w:r w:rsidRPr="0094757D">
        <w:rPr>
          <w:rFonts w:ascii="Times New Roman" w:eastAsia="Times New Roman" w:hAnsi="Times New Roman" w:cs="Times New Roman"/>
          <w:color w:val="000000"/>
          <w:sz w:val="24"/>
          <w:szCs w:val="24"/>
        </w:rPr>
        <w:t xml:space="preserve">Uji normalitas menentukan apakah gangguan atau residu </w:t>
      </w:r>
      <w:r>
        <w:rPr>
          <w:rFonts w:ascii="Times New Roman" w:eastAsia="Times New Roman" w:hAnsi="Times New Roman" w:cs="Times New Roman"/>
          <w:color w:val="000000"/>
          <w:sz w:val="24"/>
          <w:szCs w:val="24"/>
        </w:rPr>
        <w:t>pada</w:t>
      </w:r>
      <w:r w:rsidRPr="0094757D">
        <w:rPr>
          <w:rFonts w:ascii="Times New Roman" w:eastAsia="Times New Roman" w:hAnsi="Times New Roman" w:cs="Times New Roman"/>
          <w:color w:val="000000"/>
          <w:sz w:val="24"/>
          <w:szCs w:val="24"/>
        </w:rPr>
        <w:t xml:space="preserve"> model regresi mengikuti distribusi normal. Asumsi normalitas mensyaratkan bahwa</w:t>
      </w:r>
      <w:r>
        <w:rPr>
          <w:rFonts w:ascii="Times New Roman" w:eastAsia="Times New Roman" w:hAnsi="Times New Roman" w:cs="Times New Roman"/>
          <w:color w:val="000000"/>
          <w:sz w:val="24"/>
          <w:szCs w:val="24"/>
        </w:rPr>
        <w:t>sanya</w:t>
      </w:r>
      <w:r w:rsidRPr="0094757D">
        <w:rPr>
          <w:rFonts w:ascii="Times New Roman" w:eastAsia="Times New Roman" w:hAnsi="Times New Roman" w:cs="Times New Roman"/>
          <w:color w:val="000000"/>
          <w:sz w:val="24"/>
          <w:szCs w:val="24"/>
        </w:rPr>
        <w:t xml:space="preserve"> residu mengikuti distribusi normal. </w:t>
      </w:r>
      <w:r>
        <w:rPr>
          <w:rFonts w:ascii="Times New Roman" w:eastAsia="Times New Roman" w:hAnsi="Times New Roman" w:cs="Times New Roman"/>
          <w:color w:val="000000"/>
          <w:sz w:val="24"/>
          <w:szCs w:val="24"/>
        </w:rPr>
        <w:t xml:space="preserve">Bila </w:t>
      </w:r>
      <w:r w:rsidRPr="0094757D">
        <w:rPr>
          <w:rFonts w:ascii="Times New Roman" w:eastAsia="Times New Roman" w:hAnsi="Times New Roman" w:cs="Times New Roman"/>
          <w:color w:val="000000"/>
          <w:sz w:val="24"/>
          <w:szCs w:val="24"/>
        </w:rPr>
        <w:t xml:space="preserve">asumsi ini tidak terpenuhi maka uji statistik yang </w:t>
      </w:r>
      <w:r>
        <w:rPr>
          <w:rFonts w:ascii="Times New Roman" w:eastAsia="Times New Roman" w:hAnsi="Times New Roman" w:cs="Times New Roman"/>
          <w:color w:val="000000"/>
          <w:sz w:val="24"/>
          <w:szCs w:val="24"/>
        </w:rPr>
        <w:t>dijalankan</w:t>
      </w:r>
      <w:r w:rsidRPr="0094757D">
        <w:rPr>
          <w:rFonts w:ascii="Times New Roman" w:eastAsia="Times New Roman" w:hAnsi="Times New Roman" w:cs="Times New Roman"/>
          <w:color w:val="000000"/>
          <w:sz w:val="24"/>
          <w:szCs w:val="24"/>
        </w:rPr>
        <w:t xml:space="preserve"> tidak valid. Grafik histogram berbentuk kurva lonceng menunjukkan sebaran data normal. Plot probabilitas normal juga dapat di</w:t>
      </w:r>
      <w:r>
        <w:rPr>
          <w:rFonts w:ascii="Times New Roman" w:eastAsia="Times New Roman" w:hAnsi="Times New Roman" w:cs="Times New Roman"/>
          <w:color w:val="000000"/>
          <w:sz w:val="24"/>
          <w:szCs w:val="24"/>
        </w:rPr>
        <w:t>per</w:t>
      </w:r>
      <w:r w:rsidRPr="0094757D">
        <w:rPr>
          <w:rFonts w:ascii="Times New Roman" w:eastAsia="Times New Roman" w:hAnsi="Times New Roman" w:cs="Times New Roman"/>
          <w:color w:val="000000"/>
          <w:sz w:val="24"/>
          <w:szCs w:val="24"/>
        </w:rPr>
        <w:t xml:space="preserve">gunakan </w:t>
      </w:r>
      <w:r>
        <w:rPr>
          <w:rFonts w:ascii="Times New Roman" w:eastAsia="Times New Roman" w:hAnsi="Times New Roman" w:cs="Times New Roman"/>
          <w:color w:val="000000"/>
          <w:sz w:val="24"/>
          <w:szCs w:val="24"/>
        </w:rPr>
        <w:t>dalam</w:t>
      </w:r>
      <w:r w:rsidRPr="0094757D">
        <w:rPr>
          <w:rFonts w:ascii="Times New Roman" w:eastAsia="Times New Roman" w:hAnsi="Times New Roman" w:cs="Times New Roman"/>
          <w:color w:val="000000"/>
          <w:sz w:val="24"/>
          <w:szCs w:val="24"/>
        </w:rPr>
        <w:t xml:space="preserve"> menilai distribusi normal </w:t>
      </w:r>
      <w:r>
        <w:rPr>
          <w:rFonts w:ascii="Times New Roman" w:eastAsia="Times New Roman" w:hAnsi="Times New Roman" w:cs="Times New Roman"/>
          <w:color w:val="000000"/>
          <w:sz w:val="24"/>
          <w:szCs w:val="24"/>
        </w:rPr>
        <w:t>atas dasar</w:t>
      </w:r>
      <w:r w:rsidRPr="0094757D">
        <w:rPr>
          <w:rFonts w:ascii="Times New Roman" w:eastAsia="Times New Roman" w:hAnsi="Times New Roman" w:cs="Times New Roman"/>
          <w:color w:val="000000"/>
          <w:sz w:val="24"/>
          <w:szCs w:val="24"/>
        </w:rPr>
        <w:t xml:space="preserve"> distribusi titik-titik di sepanjang garis diagonal. Uji Kolmogorov-Smirnov</w:t>
      </w:r>
      <w:r>
        <w:rPr>
          <w:rFonts w:ascii="Times New Roman" w:eastAsia="Times New Roman" w:hAnsi="Times New Roman" w:cs="Times New Roman"/>
          <w:color w:val="000000"/>
          <w:sz w:val="24"/>
          <w:szCs w:val="24"/>
        </w:rPr>
        <w:t xml:space="preserve"> (K-S)</w:t>
      </w:r>
      <w:r w:rsidRPr="0094757D">
        <w:rPr>
          <w:rFonts w:ascii="Times New Roman" w:eastAsia="Times New Roman" w:hAnsi="Times New Roman" w:cs="Times New Roman"/>
          <w:color w:val="000000"/>
          <w:sz w:val="24"/>
          <w:szCs w:val="24"/>
        </w:rPr>
        <w:t xml:space="preserve"> menganggap distribusi data normal </w:t>
      </w:r>
      <w:r>
        <w:rPr>
          <w:rFonts w:ascii="Times New Roman" w:eastAsia="Times New Roman" w:hAnsi="Times New Roman" w:cs="Times New Roman"/>
          <w:color w:val="000000"/>
          <w:sz w:val="24"/>
          <w:szCs w:val="24"/>
        </w:rPr>
        <w:t>bila</w:t>
      </w:r>
      <w:r w:rsidRPr="0094757D">
        <w:rPr>
          <w:rFonts w:ascii="Times New Roman" w:eastAsia="Times New Roman" w:hAnsi="Times New Roman" w:cs="Times New Roman"/>
          <w:color w:val="000000"/>
          <w:sz w:val="24"/>
          <w:szCs w:val="24"/>
        </w:rPr>
        <w:t xml:space="preserve"> nilai signifikansinya </w:t>
      </w:r>
      <w:r>
        <w:rPr>
          <w:rFonts w:ascii="Times New Roman" w:eastAsia="Times New Roman" w:hAnsi="Times New Roman" w:cs="Times New Roman"/>
          <w:color w:val="000000"/>
          <w:sz w:val="24"/>
          <w:szCs w:val="24"/>
        </w:rPr>
        <w:t xml:space="preserve">di atas </w:t>
      </w:r>
      <w:r w:rsidRPr="0094757D">
        <w:rPr>
          <w:rFonts w:ascii="Times New Roman" w:eastAsia="Times New Roman" w:hAnsi="Times New Roman" w:cs="Times New Roman"/>
          <w:color w:val="000000"/>
          <w:sz w:val="24"/>
          <w:szCs w:val="24"/>
        </w:rPr>
        <w:t>0,05 (Ghozali, 2018: 163-166).</w:t>
      </w:r>
    </w:p>
    <w:p w14:paraId="6DA632D2" w14:textId="77777777" w:rsidR="00781FC7" w:rsidRDefault="00781FC7" w:rsidP="00781FC7">
      <w:pPr>
        <w:pBdr>
          <w:top w:val="nil"/>
          <w:left w:val="nil"/>
          <w:bottom w:val="nil"/>
          <w:right w:val="nil"/>
          <w:between w:val="nil"/>
        </w:pBdr>
        <w:shd w:val="clear" w:color="auto" w:fill="FFFFFF"/>
        <w:spacing w:after="0" w:line="360" w:lineRule="auto"/>
        <w:ind w:left="1134" w:firstLine="3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Pengambilan keputusan didasari atas hasil signifikansi dari uji K-S seperti berikut:</w:t>
      </w:r>
    </w:p>
    <w:p w14:paraId="1BF88A71" w14:textId="77777777" w:rsidR="00781FC7" w:rsidRDefault="00781FC7" w:rsidP="00781FC7">
      <w:pPr>
        <w:pStyle w:val="ListParagraph"/>
        <w:numPr>
          <w:ilvl w:val="3"/>
          <w:numId w:val="65"/>
        </w:numPr>
        <w:pBdr>
          <w:top w:val="nil"/>
          <w:left w:val="nil"/>
          <w:bottom w:val="nil"/>
          <w:right w:val="nil"/>
          <w:between w:val="nil"/>
        </w:pBdr>
        <w:shd w:val="clear" w:color="auto" w:fill="FFFFFF"/>
        <w:spacing w:after="0" w:line="36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Apabila</w:t>
      </w:r>
      <w:r w:rsidRPr="00D570AC">
        <w:rPr>
          <w:rFonts w:ascii="Times New Roman" w:eastAsia="Times New Roman" w:hAnsi="Times New Roman" w:cs="Times New Roman"/>
          <w:color w:val="000000"/>
          <w:sz w:val="24"/>
          <w:szCs w:val="24"/>
        </w:rPr>
        <w:t xml:space="preserve"> hasil uji </w:t>
      </w:r>
      <w:r w:rsidRPr="00D570AC">
        <w:rPr>
          <w:rFonts w:ascii="Times New Roman" w:eastAsia="Times New Roman" w:hAnsi="Times New Roman" w:cs="Times New Roman"/>
          <w:i/>
          <w:iCs/>
          <w:color w:val="000000"/>
          <w:sz w:val="24"/>
          <w:szCs w:val="24"/>
        </w:rPr>
        <w:t>One-Sample Kolmogorov-Smirnov</w:t>
      </w:r>
      <w:r w:rsidRPr="00D570AC">
        <w:rPr>
          <w:rFonts w:ascii="Times New Roman" w:eastAsia="Times New Roman" w:hAnsi="Times New Roman" w:cs="Times New Roman"/>
          <w:color w:val="000000"/>
          <w:sz w:val="24"/>
          <w:szCs w:val="24"/>
        </w:rPr>
        <w:t xml:space="preserve"> melebihi </w:t>
      </w:r>
      <w:r>
        <w:rPr>
          <w:rFonts w:ascii="Times New Roman" w:eastAsia="Times New Roman" w:hAnsi="Times New Roman" w:cs="Times New Roman"/>
          <w:color w:val="000000"/>
          <w:sz w:val="24"/>
          <w:szCs w:val="24"/>
        </w:rPr>
        <w:t>taraf</w:t>
      </w:r>
      <w:r w:rsidRPr="00D570AC">
        <w:rPr>
          <w:rFonts w:ascii="Times New Roman" w:eastAsia="Times New Roman" w:hAnsi="Times New Roman" w:cs="Times New Roman"/>
          <w:color w:val="000000"/>
          <w:sz w:val="24"/>
          <w:szCs w:val="24"/>
        </w:rPr>
        <w:t xml:space="preserve"> signifikansi yang ditetapkan, ini menunjukkan bahwa regresi model pada titik data tertentu memenuhi asumsi normalitas.</w:t>
      </w:r>
    </w:p>
    <w:p w14:paraId="28E3D71C" w14:textId="77777777" w:rsidR="00781FC7" w:rsidRDefault="00781FC7" w:rsidP="00781FC7">
      <w:pPr>
        <w:pStyle w:val="ListParagraph"/>
        <w:numPr>
          <w:ilvl w:val="3"/>
          <w:numId w:val="65"/>
        </w:numPr>
        <w:pBdr>
          <w:top w:val="nil"/>
          <w:left w:val="nil"/>
          <w:bottom w:val="nil"/>
          <w:right w:val="nil"/>
          <w:between w:val="nil"/>
        </w:pBdr>
        <w:shd w:val="clear" w:color="auto" w:fill="FFFFFF"/>
        <w:spacing w:after="0" w:line="36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Apabila</w:t>
      </w:r>
      <w:r w:rsidRPr="00D570AC">
        <w:rPr>
          <w:rFonts w:ascii="Times New Roman" w:eastAsia="Times New Roman" w:hAnsi="Times New Roman" w:cs="Times New Roman"/>
          <w:color w:val="000000"/>
          <w:sz w:val="24"/>
          <w:szCs w:val="24"/>
        </w:rPr>
        <w:t xml:space="preserve"> hasil uji </w:t>
      </w:r>
      <w:r w:rsidRPr="00D570AC">
        <w:rPr>
          <w:rFonts w:ascii="Times New Roman" w:eastAsia="Times New Roman" w:hAnsi="Times New Roman" w:cs="Times New Roman"/>
          <w:i/>
          <w:iCs/>
          <w:color w:val="000000"/>
          <w:sz w:val="24"/>
          <w:szCs w:val="24"/>
        </w:rPr>
        <w:t>One-Sample Kolmogorov-Smirnov</w:t>
      </w:r>
      <w:r w:rsidRPr="00D570A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ada</w:t>
      </w:r>
      <w:r w:rsidRPr="00D570AC">
        <w:rPr>
          <w:rFonts w:ascii="Times New Roman" w:eastAsia="Times New Roman" w:hAnsi="Times New Roman" w:cs="Times New Roman"/>
          <w:color w:val="000000"/>
          <w:sz w:val="24"/>
          <w:szCs w:val="24"/>
        </w:rPr>
        <w:t xml:space="preserve"> di bawah </w:t>
      </w:r>
      <w:r>
        <w:rPr>
          <w:rFonts w:ascii="Times New Roman" w:eastAsia="Times New Roman" w:hAnsi="Times New Roman" w:cs="Times New Roman"/>
          <w:color w:val="000000"/>
          <w:sz w:val="24"/>
          <w:szCs w:val="24"/>
        </w:rPr>
        <w:t>taraf</w:t>
      </w:r>
      <w:r w:rsidRPr="00D570AC">
        <w:rPr>
          <w:rFonts w:ascii="Times New Roman" w:eastAsia="Times New Roman" w:hAnsi="Times New Roman" w:cs="Times New Roman"/>
          <w:color w:val="000000"/>
          <w:sz w:val="24"/>
          <w:szCs w:val="24"/>
        </w:rPr>
        <w:t xml:space="preserve"> signifikansi yang diinginkan, ini menunjukkan bahwa model regresi tidak memenuhi asumsi normalitas.</w:t>
      </w:r>
    </w:p>
    <w:p w14:paraId="47C020A4" w14:textId="77777777" w:rsidR="00781FC7" w:rsidRDefault="00781FC7" w:rsidP="00781FC7">
      <w:pPr>
        <w:pStyle w:val="ListParagraph"/>
        <w:numPr>
          <w:ilvl w:val="0"/>
          <w:numId w:val="65"/>
        </w:numPr>
        <w:pBdr>
          <w:top w:val="nil"/>
          <w:left w:val="nil"/>
          <w:bottom w:val="nil"/>
          <w:right w:val="nil"/>
          <w:between w:val="nil"/>
        </w:pBdr>
        <w:shd w:val="clear" w:color="auto" w:fill="FFFFFF"/>
        <w:spacing w:after="0" w:line="360" w:lineRule="auto"/>
        <w:ind w:left="1134"/>
        <w:jc w:val="both"/>
        <w:rPr>
          <w:rFonts w:ascii="Times New Roman" w:eastAsia="Times New Roman" w:hAnsi="Times New Roman" w:cs="Times New Roman"/>
          <w:color w:val="000000"/>
          <w:sz w:val="24"/>
          <w:szCs w:val="24"/>
        </w:rPr>
      </w:pPr>
      <w:r w:rsidRPr="00D570AC">
        <w:rPr>
          <w:rFonts w:ascii="Times New Roman" w:eastAsia="Times New Roman" w:hAnsi="Times New Roman" w:cs="Times New Roman"/>
          <w:color w:val="000000"/>
          <w:sz w:val="24"/>
          <w:szCs w:val="24"/>
        </w:rPr>
        <w:t>Uji Multikolinearitas</w:t>
      </w:r>
    </w:p>
    <w:p w14:paraId="30B11AC1" w14:textId="77777777" w:rsidR="00781FC7" w:rsidRPr="00904A1F" w:rsidRDefault="00781FC7" w:rsidP="00781FC7">
      <w:pPr>
        <w:pStyle w:val="ListParagraph"/>
        <w:pBdr>
          <w:top w:val="nil"/>
          <w:left w:val="nil"/>
          <w:bottom w:val="nil"/>
          <w:right w:val="nil"/>
          <w:between w:val="nil"/>
        </w:pBdr>
        <w:shd w:val="clear" w:color="auto" w:fill="FFFFFF"/>
        <w:spacing w:after="0" w:line="360" w:lineRule="auto"/>
        <w:ind w:left="1440" w:firstLine="306"/>
        <w:jc w:val="both"/>
        <w:rPr>
          <w:rFonts w:ascii="Times New Roman" w:eastAsia="Times New Roman" w:hAnsi="Times New Roman" w:cs="Times New Roman"/>
          <w:color w:val="000000"/>
          <w:sz w:val="24"/>
          <w:szCs w:val="24"/>
        </w:rPr>
      </w:pPr>
      <w:r w:rsidRPr="0094757D">
        <w:rPr>
          <w:rFonts w:ascii="Times New Roman" w:eastAsia="Times New Roman" w:hAnsi="Times New Roman" w:cs="Times New Roman"/>
          <w:color w:val="000000"/>
          <w:sz w:val="24"/>
          <w:szCs w:val="24"/>
        </w:rPr>
        <w:t xml:space="preserve">Uji multikolinearitas menentukan ada tidaknya </w:t>
      </w:r>
      <w:r>
        <w:rPr>
          <w:rFonts w:ascii="Times New Roman" w:eastAsia="Times New Roman" w:hAnsi="Times New Roman" w:cs="Times New Roman"/>
          <w:color w:val="000000"/>
          <w:sz w:val="24"/>
          <w:szCs w:val="24"/>
        </w:rPr>
        <w:t>hubungan</w:t>
      </w:r>
      <w:r w:rsidRPr="0094757D">
        <w:rPr>
          <w:rFonts w:ascii="Times New Roman" w:eastAsia="Times New Roman" w:hAnsi="Times New Roman" w:cs="Times New Roman"/>
          <w:color w:val="000000"/>
          <w:sz w:val="24"/>
          <w:szCs w:val="24"/>
        </w:rPr>
        <w:t xml:space="preserve"> antar variabel independen </w:t>
      </w:r>
      <w:r>
        <w:rPr>
          <w:rFonts w:ascii="Times New Roman" w:eastAsia="Times New Roman" w:hAnsi="Times New Roman" w:cs="Times New Roman"/>
          <w:color w:val="000000"/>
          <w:sz w:val="24"/>
          <w:szCs w:val="24"/>
        </w:rPr>
        <w:t>pada</w:t>
      </w:r>
      <w:r w:rsidRPr="0094757D">
        <w:rPr>
          <w:rFonts w:ascii="Times New Roman" w:eastAsia="Times New Roman" w:hAnsi="Times New Roman" w:cs="Times New Roman"/>
          <w:color w:val="000000"/>
          <w:sz w:val="24"/>
          <w:szCs w:val="24"/>
        </w:rPr>
        <w:t xml:space="preserve"> suatu model regresi. Model regresi yang baik </w:t>
      </w:r>
      <w:r>
        <w:rPr>
          <w:rFonts w:ascii="Times New Roman" w:eastAsia="Times New Roman" w:hAnsi="Times New Roman" w:cs="Times New Roman"/>
          <w:color w:val="000000"/>
          <w:sz w:val="24"/>
          <w:szCs w:val="24"/>
        </w:rPr>
        <w:t>sepatutnya</w:t>
      </w:r>
      <w:r w:rsidRPr="0094757D">
        <w:rPr>
          <w:rFonts w:ascii="Times New Roman" w:eastAsia="Times New Roman" w:hAnsi="Times New Roman" w:cs="Times New Roman"/>
          <w:color w:val="000000"/>
          <w:sz w:val="24"/>
          <w:szCs w:val="24"/>
        </w:rPr>
        <w:t xml:space="preserve"> tidak </w:t>
      </w:r>
      <w:r>
        <w:rPr>
          <w:rFonts w:ascii="Times New Roman" w:eastAsia="Times New Roman" w:hAnsi="Times New Roman" w:cs="Times New Roman"/>
          <w:color w:val="000000"/>
          <w:sz w:val="24"/>
          <w:szCs w:val="24"/>
        </w:rPr>
        <w:t xml:space="preserve">memperlihatkan </w:t>
      </w:r>
      <w:r w:rsidRPr="0094757D">
        <w:rPr>
          <w:rFonts w:ascii="Times New Roman" w:eastAsia="Times New Roman" w:hAnsi="Times New Roman" w:cs="Times New Roman"/>
          <w:color w:val="000000"/>
          <w:sz w:val="24"/>
          <w:szCs w:val="24"/>
        </w:rPr>
        <w:t xml:space="preserve">adanya </w:t>
      </w:r>
      <w:r>
        <w:rPr>
          <w:rFonts w:ascii="Times New Roman" w:eastAsia="Times New Roman" w:hAnsi="Times New Roman" w:cs="Times New Roman"/>
          <w:color w:val="000000"/>
          <w:sz w:val="24"/>
          <w:szCs w:val="24"/>
        </w:rPr>
        <w:t>hubungan</w:t>
      </w:r>
      <w:r w:rsidRPr="0094757D">
        <w:rPr>
          <w:rFonts w:ascii="Times New Roman" w:eastAsia="Times New Roman" w:hAnsi="Times New Roman" w:cs="Times New Roman"/>
          <w:color w:val="000000"/>
          <w:sz w:val="24"/>
          <w:szCs w:val="24"/>
        </w:rPr>
        <w:t xml:space="preserve"> antar variabel independen. </w:t>
      </w:r>
      <w:r>
        <w:rPr>
          <w:rFonts w:ascii="Times New Roman" w:eastAsia="Times New Roman" w:hAnsi="Times New Roman" w:cs="Times New Roman"/>
          <w:color w:val="000000"/>
          <w:sz w:val="24"/>
          <w:szCs w:val="24"/>
        </w:rPr>
        <w:t>Apabila</w:t>
      </w:r>
      <w:r w:rsidRPr="009475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ada hubungan</w:t>
      </w:r>
      <w:r w:rsidRPr="0094757D">
        <w:rPr>
          <w:rFonts w:ascii="Times New Roman" w:eastAsia="Times New Roman" w:hAnsi="Times New Roman" w:cs="Times New Roman"/>
          <w:color w:val="000000"/>
          <w:sz w:val="24"/>
          <w:szCs w:val="24"/>
        </w:rPr>
        <w:t xml:space="preserve"> antar variabel independen, </w:t>
      </w:r>
      <w:r>
        <w:rPr>
          <w:rFonts w:ascii="Times New Roman" w:eastAsia="Times New Roman" w:hAnsi="Times New Roman" w:cs="Times New Roman"/>
          <w:color w:val="000000"/>
          <w:sz w:val="24"/>
          <w:szCs w:val="24"/>
        </w:rPr>
        <w:t>menandakan</w:t>
      </w:r>
      <w:r w:rsidRPr="0094757D">
        <w:rPr>
          <w:rFonts w:ascii="Times New Roman" w:eastAsia="Times New Roman" w:hAnsi="Times New Roman" w:cs="Times New Roman"/>
          <w:color w:val="000000"/>
          <w:sz w:val="24"/>
          <w:szCs w:val="24"/>
        </w:rPr>
        <w:t xml:space="preserve"> variabel tersebut tidak ortogonal, artinya korelasi tersebut tidak nol. </w:t>
      </w:r>
      <w:r w:rsidRPr="00904A1F">
        <w:rPr>
          <w:rFonts w:ascii="Times New Roman" w:eastAsia="Times New Roman" w:hAnsi="Times New Roman" w:cs="Times New Roman"/>
          <w:i/>
          <w:iCs/>
          <w:color w:val="000000"/>
          <w:sz w:val="24"/>
          <w:szCs w:val="24"/>
        </w:rPr>
        <w:t xml:space="preserve">Tolerance </w:t>
      </w:r>
      <w:r w:rsidRPr="00904A1F">
        <w:rPr>
          <w:rFonts w:ascii="Times New Roman" w:eastAsia="Times New Roman" w:hAnsi="Times New Roman" w:cs="Times New Roman"/>
          <w:color w:val="000000"/>
          <w:sz w:val="24"/>
          <w:szCs w:val="24"/>
        </w:rPr>
        <w:t>dan</w:t>
      </w:r>
      <w:r w:rsidRPr="00904A1F">
        <w:rPr>
          <w:rFonts w:ascii="Times New Roman" w:eastAsia="Times New Roman" w:hAnsi="Times New Roman" w:cs="Times New Roman"/>
          <w:i/>
          <w:iCs/>
          <w:color w:val="000000"/>
          <w:sz w:val="24"/>
          <w:szCs w:val="24"/>
        </w:rPr>
        <w:t xml:space="preserve"> Variance Inflation Factor</w:t>
      </w:r>
      <w:r w:rsidRPr="0094757D">
        <w:rPr>
          <w:rFonts w:ascii="Times New Roman" w:eastAsia="Times New Roman" w:hAnsi="Times New Roman" w:cs="Times New Roman"/>
          <w:color w:val="000000"/>
          <w:sz w:val="24"/>
          <w:szCs w:val="24"/>
        </w:rPr>
        <w:t xml:space="preserve"> (VIF) digunakan untuk mengukur multikolinearitas.</w:t>
      </w:r>
      <w:r>
        <w:rPr>
          <w:rFonts w:ascii="Times New Roman" w:eastAsia="Times New Roman" w:hAnsi="Times New Roman" w:cs="Times New Roman"/>
          <w:color w:val="000000"/>
          <w:sz w:val="24"/>
          <w:szCs w:val="24"/>
        </w:rPr>
        <w:t xml:space="preserve"> </w:t>
      </w:r>
      <w:r w:rsidRPr="00904A1F">
        <w:rPr>
          <w:rFonts w:ascii="Times New Roman" w:eastAsia="Times New Roman" w:hAnsi="Times New Roman" w:cs="Times New Roman"/>
          <w:color w:val="000000"/>
          <w:sz w:val="24"/>
          <w:szCs w:val="24"/>
        </w:rPr>
        <w:t>Berikut adalah kriteria evaluasinya:</w:t>
      </w:r>
    </w:p>
    <w:p w14:paraId="155C3C87" w14:textId="77777777" w:rsidR="00781FC7" w:rsidRPr="003121B8" w:rsidRDefault="00781FC7" w:rsidP="00781FC7">
      <w:pPr>
        <w:numPr>
          <w:ilvl w:val="0"/>
          <w:numId w:val="6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3121B8">
        <w:rPr>
          <w:rFonts w:asciiTheme="majorBidi" w:hAnsiTheme="majorBidi" w:cstheme="majorBidi"/>
          <w:sz w:val="24"/>
          <w:szCs w:val="24"/>
        </w:rPr>
        <w:t>Jika</w:t>
      </w:r>
      <w:r w:rsidRPr="00AA194E">
        <w:rPr>
          <w:rFonts w:asciiTheme="majorBidi" w:hAnsiTheme="majorBidi" w:cstheme="majorBidi"/>
          <w:color w:val="FFFFFF" w:themeColor="background1"/>
          <w:sz w:val="24"/>
          <w:szCs w:val="24"/>
        </w:rPr>
        <w:t>.</w:t>
      </w:r>
      <w:r>
        <w:rPr>
          <w:rFonts w:asciiTheme="majorBidi" w:hAnsiTheme="majorBidi" w:cstheme="majorBidi"/>
          <w:color w:val="FFFFFF" w:themeColor="background1"/>
          <w:sz w:val="24"/>
          <w:szCs w:val="24"/>
        </w:rPr>
        <w:t>.</w:t>
      </w:r>
      <w:r w:rsidRPr="003121B8">
        <w:rPr>
          <w:rFonts w:asciiTheme="majorBidi" w:hAnsiTheme="majorBidi" w:cstheme="majorBidi"/>
          <w:sz w:val="24"/>
          <w:szCs w:val="24"/>
        </w:rPr>
        <w:t>nilai toleransi &gt; 0,</w:t>
      </w:r>
      <w:r>
        <w:rPr>
          <w:rFonts w:asciiTheme="majorBidi" w:hAnsiTheme="majorBidi" w:cstheme="majorBidi"/>
          <w:sz w:val="24"/>
          <w:szCs w:val="24"/>
        </w:rPr>
        <w:t>10</w:t>
      </w:r>
      <w:r w:rsidRPr="003121B8">
        <w:rPr>
          <w:rFonts w:asciiTheme="majorBidi" w:hAnsiTheme="majorBidi" w:cstheme="majorBidi"/>
          <w:sz w:val="24"/>
          <w:szCs w:val="24"/>
        </w:rPr>
        <w:t xml:space="preserve"> dan</w:t>
      </w:r>
      <w:r w:rsidRPr="00AA194E">
        <w:rPr>
          <w:rFonts w:asciiTheme="majorBidi" w:hAnsiTheme="majorBidi" w:cstheme="majorBidi"/>
          <w:color w:val="FFFFFF" w:themeColor="background1"/>
          <w:sz w:val="24"/>
          <w:szCs w:val="24"/>
        </w:rPr>
        <w:t>.</w:t>
      </w:r>
      <w:r w:rsidRPr="003121B8">
        <w:rPr>
          <w:rFonts w:asciiTheme="majorBidi" w:hAnsiTheme="majorBidi" w:cstheme="majorBidi"/>
          <w:sz w:val="24"/>
          <w:szCs w:val="24"/>
        </w:rPr>
        <w:t>VIF &lt; 10</w:t>
      </w:r>
      <w:r w:rsidRPr="00AA194E">
        <w:rPr>
          <w:rFonts w:asciiTheme="majorBidi" w:hAnsiTheme="majorBidi" w:cstheme="majorBidi"/>
          <w:color w:val="FFFFFF" w:themeColor="background1"/>
          <w:sz w:val="24"/>
          <w:szCs w:val="24"/>
        </w:rPr>
        <w:t>.</w:t>
      </w:r>
      <w:r>
        <w:rPr>
          <w:rFonts w:asciiTheme="majorBidi" w:hAnsiTheme="majorBidi" w:cstheme="majorBidi"/>
          <w:sz w:val="24"/>
          <w:szCs w:val="24"/>
        </w:rPr>
        <w:t xml:space="preserve">artinya bisa </w:t>
      </w:r>
      <w:r w:rsidRPr="003121B8">
        <w:rPr>
          <w:rFonts w:asciiTheme="majorBidi" w:hAnsiTheme="majorBidi" w:cstheme="majorBidi"/>
          <w:sz w:val="24"/>
          <w:szCs w:val="24"/>
        </w:rPr>
        <w:t xml:space="preserve">disimpulkan tidak </w:t>
      </w:r>
      <w:r>
        <w:rPr>
          <w:rFonts w:asciiTheme="majorBidi" w:hAnsiTheme="majorBidi" w:cstheme="majorBidi"/>
          <w:sz w:val="24"/>
          <w:szCs w:val="24"/>
        </w:rPr>
        <w:t>ada</w:t>
      </w:r>
      <w:r w:rsidRPr="003121B8">
        <w:rPr>
          <w:rFonts w:asciiTheme="majorBidi" w:hAnsiTheme="majorBidi" w:cstheme="majorBidi"/>
          <w:sz w:val="24"/>
          <w:szCs w:val="24"/>
        </w:rPr>
        <w:t xml:space="preserve"> multikolonieritas </w:t>
      </w:r>
      <w:r>
        <w:rPr>
          <w:rFonts w:asciiTheme="majorBidi" w:hAnsiTheme="majorBidi" w:cstheme="majorBidi"/>
          <w:sz w:val="24"/>
          <w:szCs w:val="24"/>
        </w:rPr>
        <w:t>dalam</w:t>
      </w:r>
      <w:r w:rsidRPr="003121B8">
        <w:rPr>
          <w:rFonts w:asciiTheme="majorBidi" w:hAnsiTheme="majorBidi" w:cstheme="majorBidi"/>
          <w:sz w:val="24"/>
          <w:szCs w:val="24"/>
        </w:rPr>
        <w:t xml:space="preserve"> model regresi yang bersangkutan</w:t>
      </w:r>
      <w:r>
        <w:t>.</w:t>
      </w:r>
    </w:p>
    <w:p w14:paraId="0E8AB56D" w14:textId="77777777" w:rsidR="00781FC7" w:rsidRDefault="00781FC7" w:rsidP="00781FC7">
      <w:pPr>
        <w:numPr>
          <w:ilvl w:val="0"/>
          <w:numId w:val="6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Jika</w:t>
      </w:r>
      <w:r w:rsidRPr="00AA194E">
        <w:rPr>
          <w:rFonts w:ascii="Times New Roman" w:eastAsia="Times New Roman" w:hAnsi="Times New Roman" w:cs="Times New Roman"/>
          <w:color w:val="FFFFFF" w:themeColor="background1"/>
          <w:sz w:val="24"/>
          <w:szCs w:val="24"/>
        </w:rPr>
        <w:t>..</w:t>
      </w:r>
      <w:r>
        <w:rPr>
          <w:rFonts w:ascii="Times New Roman" w:eastAsia="Times New Roman" w:hAnsi="Times New Roman" w:cs="Times New Roman"/>
          <w:color w:val="000000"/>
          <w:sz w:val="24"/>
          <w:szCs w:val="24"/>
        </w:rPr>
        <w:t>nilai</w:t>
      </w:r>
      <w:r w:rsidRPr="00AA194E">
        <w:rPr>
          <w:rFonts w:ascii="Times New Roman" w:eastAsia="Times New Roman" w:hAnsi="Times New Roman" w:cs="Times New Roman"/>
          <w:color w:val="FFFFFF" w:themeColor="background1"/>
          <w:sz w:val="24"/>
          <w:szCs w:val="24"/>
        </w:rPr>
        <w:t>..</w:t>
      </w:r>
      <w:r>
        <w:rPr>
          <w:rFonts w:ascii="Times New Roman" w:eastAsia="Times New Roman" w:hAnsi="Times New Roman" w:cs="Times New Roman"/>
          <w:color w:val="000000"/>
          <w:sz w:val="24"/>
          <w:szCs w:val="24"/>
        </w:rPr>
        <w:t>tolerance &lt; 0,10 dan VIF &gt; 10, artinya bisa disimpulkan bahwasanya terjadi gangguan multikolonieritas dalam model regresi.</w:t>
      </w:r>
    </w:p>
    <w:p w14:paraId="7A5EDAC7" w14:textId="77777777" w:rsidR="00781FC7" w:rsidRDefault="00781FC7" w:rsidP="00781FC7">
      <w:pPr>
        <w:numPr>
          <w:ilvl w:val="0"/>
          <w:numId w:val="65"/>
        </w:numPr>
        <w:pBdr>
          <w:top w:val="nil"/>
          <w:left w:val="nil"/>
          <w:bottom w:val="nil"/>
          <w:right w:val="nil"/>
          <w:between w:val="nil"/>
        </w:pBdr>
        <w:shd w:val="clear" w:color="auto" w:fill="FFFFFF"/>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Uji Heteroskedastisitas</w:t>
      </w:r>
    </w:p>
    <w:p w14:paraId="23FC0FBD" w14:textId="77777777" w:rsidR="00781FC7" w:rsidRDefault="00781FC7" w:rsidP="00781FC7">
      <w:pPr>
        <w:pBdr>
          <w:top w:val="nil"/>
          <w:left w:val="nil"/>
          <w:bottom w:val="nil"/>
          <w:right w:val="nil"/>
          <w:between w:val="nil"/>
        </w:pBdr>
        <w:shd w:val="clear" w:color="auto" w:fill="FFFFFF"/>
        <w:spacing w:after="0" w:line="360" w:lineRule="auto"/>
        <w:ind w:left="1134" w:firstLine="305"/>
        <w:jc w:val="both"/>
        <w:rPr>
          <w:rFonts w:ascii="Times New Roman" w:eastAsia="Times New Roman" w:hAnsi="Times New Roman" w:cs="Times New Roman"/>
          <w:color w:val="000000"/>
          <w:sz w:val="24"/>
          <w:szCs w:val="24"/>
        </w:rPr>
      </w:pPr>
      <w:r w:rsidRPr="00FD3785">
        <w:rPr>
          <w:rFonts w:ascii="Times New Roman" w:eastAsia="Times New Roman" w:hAnsi="Times New Roman" w:cs="Times New Roman"/>
          <w:color w:val="000000"/>
          <w:sz w:val="24"/>
          <w:szCs w:val="24"/>
        </w:rPr>
        <w:t>Uji heteroskedastisitas menentukan ada tidaknya ketidakseragaman varian residu antar observasi dalam model regresi (Ghozali 2018). Jika varian residunya seragam, maka homoskedasti</w:t>
      </w:r>
      <w:r>
        <w:rPr>
          <w:rFonts w:ascii="Times New Roman" w:eastAsia="Times New Roman" w:hAnsi="Times New Roman" w:cs="Times New Roman"/>
          <w:color w:val="000000"/>
          <w:sz w:val="24"/>
          <w:szCs w:val="24"/>
        </w:rPr>
        <w:t>sitas.</w:t>
      </w:r>
      <w:r w:rsidRPr="00FD3785">
        <w:rPr>
          <w:rFonts w:ascii="Times New Roman" w:eastAsia="Times New Roman" w:hAnsi="Times New Roman" w:cs="Times New Roman"/>
          <w:color w:val="000000"/>
          <w:sz w:val="24"/>
          <w:szCs w:val="24"/>
        </w:rPr>
        <w:t xml:space="preserve"> jika tidak maka bersifat heteroskedastis</w:t>
      </w:r>
      <w:r>
        <w:rPr>
          <w:rFonts w:ascii="Times New Roman" w:eastAsia="Times New Roman" w:hAnsi="Times New Roman" w:cs="Times New Roman"/>
          <w:color w:val="000000"/>
          <w:sz w:val="24"/>
          <w:szCs w:val="24"/>
        </w:rPr>
        <w:t>itas</w:t>
      </w:r>
      <w:r w:rsidRPr="00FD3785">
        <w:rPr>
          <w:rFonts w:ascii="Times New Roman" w:eastAsia="Times New Roman" w:hAnsi="Times New Roman" w:cs="Times New Roman"/>
          <w:color w:val="000000"/>
          <w:sz w:val="24"/>
          <w:szCs w:val="24"/>
        </w:rPr>
        <w:t xml:space="preserve">. Homoskedastisitas menunjukkan model regresi baik, </w:t>
      </w:r>
      <w:r>
        <w:rPr>
          <w:rFonts w:ascii="Times New Roman" w:eastAsia="Times New Roman" w:hAnsi="Times New Roman" w:cs="Times New Roman"/>
          <w:color w:val="000000"/>
          <w:sz w:val="24"/>
          <w:szCs w:val="24"/>
        </w:rPr>
        <w:t>sementara</w:t>
      </w:r>
      <w:r w:rsidRPr="00FD3785">
        <w:rPr>
          <w:rFonts w:ascii="Times New Roman" w:eastAsia="Times New Roman" w:hAnsi="Times New Roman" w:cs="Times New Roman"/>
          <w:color w:val="000000"/>
          <w:sz w:val="24"/>
          <w:szCs w:val="24"/>
        </w:rPr>
        <w:t xml:space="preserve"> heteroskedastisitas </w:t>
      </w:r>
      <w:r>
        <w:rPr>
          <w:rFonts w:ascii="Times New Roman" w:eastAsia="Times New Roman" w:hAnsi="Times New Roman" w:cs="Times New Roman"/>
          <w:color w:val="000000"/>
          <w:sz w:val="24"/>
          <w:szCs w:val="24"/>
        </w:rPr>
        <w:t>memperlihatkan</w:t>
      </w:r>
      <w:r w:rsidRPr="00FD3785">
        <w:rPr>
          <w:rFonts w:ascii="Times New Roman" w:eastAsia="Times New Roman" w:hAnsi="Times New Roman" w:cs="Times New Roman"/>
          <w:color w:val="000000"/>
          <w:sz w:val="24"/>
          <w:szCs w:val="24"/>
        </w:rPr>
        <w:t xml:space="preserve"> kurangnya keseragaman.</w:t>
      </w:r>
    </w:p>
    <w:p w14:paraId="17F47A7D" w14:textId="77777777" w:rsidR="00781FC7" w:rsidRDefault="00781FC7" w:rsidP="00781FC7">
      <w:pPr>
        <w:pBdr>
          <w:top w:val="nil"/>
          <w:left w:val="nil"/>
          <w:bottom w:val="nil"/>
          <w:right w:val="nil"/>
          <w:between w:val="nil"/>
        </w:pBdr>
        <w:shd w:val="clear" w:color="auto" w:fill="FFFFFF"/>
        <w:spacing w:after="0" w:line="360" w:lineRule="auto"/>
        <w:ind w:left="1134" w:firstLine="3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Pengambilan Keputusan meliputi:</w:t>
      </w:r>
    </w:p>
    <w:p w14:paraId="190BC310" w14:textId="77777777" w:rsidR="00781FC7" w:rsidRDefault="00781FC7" w:rsidP="00781FC7">
      <w:pPr>
        <w:numPr>
          <w:ilvl w:val="0"/>
          <w:numId w:val="60"/>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Apabila nilai signifikansi yang didapar lebih besar dari 0,05 artinya tidak terjadi gejala heterokedastisitas.</w:t>
      </w:r>
    </w:p>
    <w:p w14:paraId="7346F262" w14:textId="77777777" w:rsidR="00781FC7" w:rsidRDefault="00781FC7" w:rsidP="00781FC7">
      <w:pPr>
        <w:numPr>
          <w:ilvl w:val="0"/>
          <w:numId w:val="60"/>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Sebaliknya, apabila nilai signifikansi lebih kecil dari 0,05 artinya terjadi gejala heterokedastisitas. </w:t>
      </w:r>
    </w:p>
    <w:p w14:paraId="03CD94F0" w14:textId="77777777" w:rsidR="00781FC7" w:rsidRPr="008E4ED7" w:rsidRDefault="00781FC7" w:rsidP="00781FC7">
      <w:pPr>
        <w:pStyle w:val="Heading3"/>
        <w:numPr>
          <w:ilvl w:val="0"/>
          <w:numId w:val="117"/>
        </w:numPr>
        <w:spacing w:line="360" w:lineRule="auto"/>
        <w:ind w:left="360"/>
        <w:jc w:val="both"/>
        <w:rPr>
          <w:rFonts w:asciiTheme="majorBidi" w:hAnsiTheme="majorBidi" w:cstheme="majorBidi"/>
          <w:b/>
          <w:bCs/>
          <w:i/>
          <w:color w:val="auto"/>
        </w:rPr>
      </w:pPr>
      <w:bookmarkStart w:id="51" w:name="_Toc172186604"/>
      <w:r w:rsidRPr="008E4ED7">
        <w:rPr>
          <w:rFonts w:asciiTheme="majorBidi" w:hAnsiTheme="majorBidi" w:cstheme="majorBidi"/>
          <w:b/>
          <w:bCs/>
          <w:color w:val="auto"/>
        </w:rPr>
        <w:t xml:space="preserve">Uji Analisis Jalur </w:t>
      </w:r>
      <w:r w:rsidRPr="008E4ED7">
        <w:rPr>
          <w:rFonts w:asciiTheme="majorBidi" w:hAnsiTheme="majorBidi" w:cstheme="majorBidi"/>
          <w:b/>
          <w:bCs/>
          <w:i/>
          <w:color w:val="auto"/>
        </w:rPr>
        <w:t>(Path Analisys)</w:t>
      </w:r>
      <w:bookmarkEnd w:id="51"/>
    </w:p>
    <w:p w14:paraId="00D76E11" w14:textId="77777777" w:rsidR="00781FC7" w:rsidRDefault="00781FC7" w:rsidP="00397F91">
      <w:pPr>
        <w:pBdr>
          <w:top w:val="nil"/>
          <w:left w:val="nil"/>
          <w:bottom w:val="nil"/>
          <w:right w:val="nil"/>
          <w:between w:val="nil"/>
        </w:pBdr>
        <w:shd w:val="clear" w:color="auto" w:fill="FFFFFF"/>
        <w:spacing w:after="0" w:line="360" w:lineRule="auto"/>
        <w:ind w:left="851" w:firstLine="414"/>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14:ligatures w14:val="standardContextual"/>
        </w:rPr>
        <mc:AlternateContent>
          <mc:Choice Requires="wps">
            <w:drawing>
              <wp:anchor distT="0" distB="0" distL="114300" distR="114300" simplePos="0" relativeHeight="251720704" behindDoc="0" locked="0" layoutInCell="1" allowOverlap="1" wp14:anchorId="57F61F0E" wp14:editId="18123D58">
                <wp:simplePos x="0" y="0"/>
                <wp:positionH relativeFrom="column">
                  <wp:posOffset>2709126</wp:posOffset>
                </wp:positionH>
                <wp:positionV relativeFrom="paragraph">
                  <wp:posOffset>1393717</wp:posOffset>
                </wp:positionV>
                <wp:extent cx="232913" cy="0"/>
                <wp:effectExtent l="0" t="76200" r="15240" b="95250"/>
                <wp:wrapNone/>
                <wp:docPr id="455422590" name="Straight Arrow Connector 11"/>
                <wp:cNvGraphicFramePr/>
                <a:graphic xmlns:a="http://schemas.openxmlformats.org/drawingml/2006/main">
                  <a:graphicData uri="http://schemas.microsoft.com/office/word/2010/wordprocessingShape">
                    <wps:wsp>
                      <wps:cNvCnPr/>
                      <wps:spPr>
                        <a:xfrm>
                          <a:off x="0" y="0"/>
                          <a:ext cx="23291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03BB8C0" id="_x0000_t32" coordsize="21600,21600" o:spt="32" o:oned="t" path="m,l21600,21600e" filled="f">
                <v:path arrowok="t" fillok="f" o:connecttype="none"/>
                <o:lock v:ext="edit" shapetype="t"/>
              </v:shapetype>
              <v:shape id="Straight Arrow Connector 11" o:spid="_x0000_s1026" type="#_x0000_t32" style="position:absolute;margin-left:213.3pt;margin-top:109.75pt;width:18.35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" strokecolor="black [3200]" strokeweight=".5pt">
                <v:stroke endarrow="block" joinstyle="miter"/>
              </v:shape>
            </w:pict>
          </mc:Fallback>
        </mc:AlternateContent>
      </w:r>
      <w:r>
        <w:rPr>
          <w:rFonts w:ascii="Times New Roman" w:eastAsia="Times New Roman" w:hAnsi="Times New Roman" w:cs="Times New Roman"/>
          <w:noProof/>
          <w:color w:val="000000"/>
          <w:sz w:val="24"/>
          <w:szCs w:val="24"/>
          <w:lang w:val="en-US" w:eastAsia="en-US"/>
          <w14:ligatures w14:val="standardContextual"/>
        </w:rPr>
        <mc:AlternateContent>
          <mc:Choice Requires="wps">
            <w:drawing>
              <wp:anchor distT="0" distB="0" distL="114300" distR="114300" simplePos="0" relativeHeight="251719680" behindDoc="0" locked="0" layoutInCell="1" allowOverlap="1" wp14:anchorId="0EC829F8" wp14:editId="2FFED022">
                <wp:simplePos x="0" y="0"/>
                <wp:positionH relativeFrom="column">
                  <wp:posOffset>2389948</wp:posOffset>
                </wp:positionH>
                <wp:positionV relativeFrom="paragraph">
                  <wp:posOffset>1395155</wp:posOffset>
                </wp:positionV>
                <wp:extent cx="232914" cy="0"/>
                <wp:effectExtent l="0" t="76200" r="15240" b="95250"/>
                <wp:wrapNone/>
                <wp:docPr id="2102653133" name="Straight Arrow Connector 10"/>
                <wp:cNvGraphicFramePr/>
                <a:graphic xmlns:a="http://schemas.openxmlformats.org/drawingml/2006/main">
                  <a:graphicData uri="http://schemas.microsoft.com/office/word/2010/wordprocessingShape">
                    <wps:wsp>
                      <wps:cNvCnPr/>
                      <wps:spPr>
                        <a:xfrm>
                          <a:off x="0" y="0"/>
                          <a:ext cx="23291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20C3AE" id="Straight Arrow Connector 10" o:spid="_x0000_s1026" type="#_x0000_t32" style="position:absolute;margin-left:188.2pt;margin-top:109.85pt;width:18.35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" strokecolor="black [3200]" strokeweight=".5pt">
                <v:stroke endarrow="block" joinstyle="miter"/>
              </v:shape>
            </w:pict>
          </mc:Fallback>
        </mc:AlternateContent>
      </w:r>
      <w:r>
        <w:rPr>
          <w:rFonts w:ascii="Times New Roman" w:eastAsia="Times New Roman" w:hAnsi="Times New Roman" w:cs="Times New Roman"/>
          <w:color w:val="000000"/>
          <w:sz w:val="24"/>
          <w:szCs w:val="24"/>
        </w:rPr>
        <w:t xml:space="preserve"> </w:t>
      </w:r>
      <w:r w:rsidRPr="00773EFC">
        <w:rPr>
          <w:rFonts w:ascii="Times New Roman" w:eastAsia="Times New Roman" w:hAnsi="Times New Roman" w:cs="Times New Roman"/>
          <w:color w:val="000000"/>
          <w:sz w:val="24"/>
          <w:szCs w:val="24"/>
        </w:rPr>
        <w:t xml:space="preserve">Analisis jalur </w:t>
      </w:r>
      <w:r w:rsidRPr="00773EFC">
        <w:rPr>
          <w:rFonts w:ascii="Times New Roman" w:eastAsia="Times New Roman" w:hAnsi="Times New Roman" w:cs="Times New Roman"/>
          <w:i/>
          <w:iCs/>
          <w:color w:val="000000"/>
          <w:sz w:val="24"/>
          <w:szCs w:val="24"/>
        </w:rPr>
        <w:t>(path analysis)</w:t>
      </w:r>
      <w:r w:rsidRPr="00773EFC">
        <w:rPr>
          <w:rFonts w:ascii="Times New Roman" w:eastAsia="Times New Roman" w:hAnsi="Times New Roman" w:cs="Times New Roman"/>
          <w:color w:val="000000"/>
          <w:sz w:val="24"/>
          <w:szCs w:val="24"/>
        </w:rPr>
        <w:t xml:space="preserve"> adalah perkembangan dari analisis regresi yang digunakan untuk menilai hubungan antara dua variabel atau lebih.</w:t>
      </w:r>
      <w:r>
        <w:rPr>
          <w:rFonts w:ascii="Times New Roman" w:eastAsia="Times New Roman" w:hAnsi="Times New Roman" w:cs="Times New Roman"/>
          <w:color w:val="000000"/>
          <w:sz w:val="24"/>
          <w:szCs w:val="24"/>
        </w:rPr>
        <w:t xml:space="preserve"> </w:t>
      </w:r>
      <w:r w:rsidRPr="00E83AB6">
        <w:rPr>
          <w:rFonts w:ascii="Times New Roman" w:eastAsia="Times New Roman" w:hAnsi="Times New Roman" w:cs="Times New Roman"/>
          <w:color w:val="000000"/>
          <w:sz w:val="24"/>
          <w:szCs w:val="24"/>
        </w:rPr>
        <w:t xml:space="preserve">Teknik statistik ini membedakan diri dari regresi lainnya karena memungkinkan peneliti untuk mengeksplorasi pengaruh langsung dan tidak langsung variabel melalui konsep mediasi atau perantara, seperti hubungan antara variabel </w:t>
      </w:r>
      <w:r>
        <w:rPr>
          <w:rFonts w:ascii="Times New Roman" w:eastAsia="Times New Roman" w:hAnsi="Times New Roman" w:cs="Times New Roman"/>
          <w:color w:val="000000"/>
          <w:sz w:val="24"/>
          <w:szCs w:val="24"/>
        </w:rPr>
        <w:t xml:space="preserve">X    Y    Z (Ghozali, 2018). Terdapat sejumlah tahap untuk melaksanakan analisis jalur, meliputi: </w:t>
      </w:r>
    </w:p>
    <w:p w14:paraId="63A64276" w14:textId="77777777" w:rsidR="00781FC7" w:rsidRDefault="00781FC7" w:rsidP="00781FC7">
      <w:pPr>
        <w:numPr>
          <w:ilvl w:val="0"/>
          <w:numId w:val="62"/>
        </w:numPr>
        <w:pBdr>
          <w:top w:val="nil"/>
          <w:left w:val="nil"/>
          <w:bottom w:val="nil"/>
          <w:right w:val="nil"/>
          <w:between w:val="nil"/>
        </w:pBdr>
        <w:shd w:val="clear" w:color="auto" w:fill="FFFFFF"/>
        <w:spacing w:after="0" w:line="360" w:lineRule="auto"/>
        <w:ind w:left="1134"/>
        <w:jc w:val="both"/>
        <w:rPr>
          <w:color w:val="000000"/>
          <w:sz w:val="24"/>
          <w:szCs w:val="24"/>
        </w:rPr>
      </w:pPr>
      <w:r>
        <w:rPr>
          <w:rFonts w:ascii="Times New Roman" w:eastAsia="Times New Roman" w:hAnsi="Times New Roman" w:cs="Times New Roman"/>
          <w:color w:val="000000"/>
          <w:sz w:val="24"/>
          <w:szCs w:val="24"/>
        </w:rPr>
        <w:t>Menentukan Diagram Jalur</w:t>
      </w:r>
    </w:p>
    <w:p w14:paraId="3C92BEC3" w14:textId="1B837620" w:rsidR="00781FC7" w:rsidRDefault="00781FC7" w:rsidP="005621F6">
      <w:pPr>
        <w:pBdr>
          <w:top w:val="nil"/>
          <w:left w:val="nil"/>
          <w:bottom w:val="nil"/>
          <w:right w:val="nil"/>
          <w:between w:val="nil"/>
        </w:pBdr>
        <w:shd w:val="clear" w:color="auto" w:fill="FFFFFF"/>
        <w:spacing w:after="0" w:line="360" w:lineRule="auto"/>
        <w:ind w:left="1134" w:firstLine="3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Langkah pertama untuk membuat analisis jalur ialah melakukan persamaan struktual atau diagram jalur. Diagram jalur dalam penelitian ini bisa tergambarkan seperti di bawah ini: </w:t>
      </w:r>
    </w:p>
    <w:p w14:paraId="4F554E86" w14:textId="02979EB5" w:rsidR="00781FC7" w:rsidRPr="005621F6" w:rsidRDefault="00781FC7" w:rsidP="005621F6">
      <w:pPr>
        <w:pStyle w:val="Caption"/>
        <w:jc w:val="center"/>
        <w:rPr>
          <w:rFonts w:asciiTheme="majorBidi" w:eastAsia="Times New Roman" w:hAnsiTheme="majorBidi" w:cstheme="majorBidi"/>
          <w:b/>
          <w:bCs/>
          <w:i w:val="0"/>
          <w:iCs w:val="0"/>
          <w:color w:val="auto"/>
          <w:sz w:val="36"/>
          <w:szCs w:val="36"/>
        </w:rPr>
      </w:pPr>
      <w:bookmarkStart w:id="52" w:name="_Toc170929640"/>
      <w:r w:rsidRPr="00AE44BF">
        <w:rPr>
          <w:rFonts w:ascii="Times New Roman" w:eastAsia="Times New Roman" w:hAnsi="Times New Roman" w:cs="Times New Roman"/>
          <w:b/>
          <w:noProof/>
          <w:color w:val="000000"/>
          <w:sz w:val="24"/>
          <w:szCs w:val="24"/>
          <w:lang w:val="en-US" w:eastAsia="en-US"/>
        </w:rPr>
        <w:drawing>
          <wp:anchor distT="0" distB="0" distL="114300" distR="114300" simplePos="0" relativeHeight="251722752" behindDoc="0" locked="0" layoutInCell="1" allowOverlap="1" wp14:anchorId="5D83754D" wp14:editId="1737F9B8">
            <wp:simplePos x="0" y="0"/>
            <wp:positionH relativeFrom="column">
              <wp:posOffset>473503</wp:posOffset>
            </wp:positionH>
            <wp:positionV relativeFrom="paragraph">
              <wp:posOffset>617013</wp:posOffset>
            </wp:positionV>
            <wp:extent cx="4172532" cy="2572109"/>
            <wp:effectExtent l="0" t="0" r="0" b="0"/>
            <wp:wrapTopAndBottom/>
            <wp:docPr id="1706767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67071" name=""/>
                    <pic:cNvPicPr/>
                  </pic:nvPicPr>
                  <pic:blipFill>
                    <a:blip r:embed="rId22">
                      <a:extLst>
                        <a:ext uri="{28A0092B-C50C-407E-A947-70E740481C1C}">
                          <a14:useLocalDpi xmlns:a14="http://schemas.microsoft.com/office/drawing/2010/main" val="0"/>
                        </a:ext>
                      </a:extLst>
                    </a:blip>
                    <a:stretch>
                      <a:fillRect/>
                    </a:stretch>
                  </pic:blipFill>
                  <pic:spPr>
                    <a:xfrm>
                      <a:off x="0" y="0"/>
                      <a:ext cx="4172532" cy="2572109"/>
                    </a:xfrm>
                    <a:prstGeom prst="rect">
                      <a:avLst/>
                    </a:prstGeom>
                  </pic:spPr>
                </pic:pic>
              </a:graphicData>
            </a:graphic>
            <wp14:sizeRelH relativeFrom="page">
              <wp14:pctWidth>0</wp14:pctWidth>
            </wp14:sizeRelH>
            <wp14:sizeRelV relativeFrom="page">
              <wp14:pctHeight>0</wp14:pctHeight>
            </wp14:sizeRelV>
          </wp:anchor>
        </w:drawing>
      </w:r>
      <w:r w:rsidRPr="00905BDE">
        <w:rPr>
          <w:rFonts w:asciiTheme="majorBidi" w:hAnsiTheme="majorBidi" w:cstheme="majorBidi"/>
          <w:b/>
          <w:bCs/>
          <w:i w:val="0"/>
          <w:iCs w:val="0"/>
          <w:color w:val="auto"/>
          <w:sz w:val="24"/>
          <w:szCs w:val="24"/>
        </w:rPr>
        <w:t xml:space="preserve">Gambar 3. </w:t>
      </w:r>
      <w:r w:rsidRPr="00905BDE">
        <w:rPr>
          <w:rFonts w:asciiTheme="majorBidi" w:hAnsiTheme="majorBidi" w:cstheme="majorBidi"/>
          <w:b/>
          <w:bCs/>
          <w:i w:val="0"/>
          <w:iCs w:val="0"/>
          <w:color w:val="auto"/>
          <w:sz w:val="24"/>
          <w:szCs w:val="24"/>
        </w:rPr>
        <w:fldChar w:fldCharType="begin"/>
      </w:r>
      <w:r w:rsidRPr="00905BDE">
        <w:rPr>
          <w:rFonts w:asciiTheme="majorBidi" w:hAnsiTheme="majorBidi" w:cstheme="majorBidi"/>
          <w:b/>
          <w:bCs/>
          <w:i w:val="0"/>
          <w:iCs w:val="0"/>
          <w:color w:val="auto"/>
          <w:sz w:val="24"/>
          <w:szCs w:val="24"/>
        </w:rPr>
        <w:instrText xml:space="preserve"> SEQ Gambar_3. \* ARABIC </w:instrText>
      </w:r>
      <w:r w:rsidRPr="00905BDE">
        <w:rPr>
          <w:rFonts w:asciiTheme="majorBidi" w:hAnsiTheme="majorBidi" w:cstheme="majorBidi"/>
          <w:b/>
          <w:bCs/>
          <w:i w:val="0"/>
          <w:iCs w:val="0"/>
          <w:color w:val="auto"/>
          <w:sz w:val="24"/>
          <w:szCs w:val="24"/>
        </w:rPr>
        <w:fldChar w:fldCharType="separate"/>
      </w:r>
      <w:r w:rsidR="00CA6628">
        <w:rPr>
          <w:rFonts w:asciiTheme="majorBidi" w:hAnsiTheme="majorBidi" w:cstheme="majorBidi"/>
          <w:b/>
          <w:bCs/>
          <w:i w:val="0"/>
          <w:iCs w:val="0"/>
          <w:noProof/>
          <w:color w:val="auto"/>
          <w:sz w:val="24"/>
          <w:szCs w:val="24"/>
        </w:rPr>
        <w:t>1</w:t>
      </w:r>
      <w:r w:rsidRPr="00905BDE">
        <w:rPr>
          <w:rFonts w:asciiTheme="majorBidi" w:hAnsiTheme="majorBidi" w:cstheme="majorBidi"/>
          <w:b/>
          <w:bCs/>
          <w:i w:val="0"/>
          <w:iCs w:val="0"/>
          <w:color w:val="auto"/>
          <w:sz w:val="24"/>
          <w:szCs w:val="24"/>
        </w:rPr>
        <w:fldChar w:fldCharType="end"/>
      </w:r>
      <w:r w:rsidRPr="00905BDE">
        <w:rPr>
          <w:rFonts w:asciiTheme="majorBidi" w:hAnsiTheme="majorBidi" w:cstheme="majorBidi"/>
          <w:b/>
          <w:bCs/>
          <w:i w:val="0"/>
          <w:iCs w:val="0"/>
          <w:color w:val="auto"/>
          <w:sz w:val="24"/>
          <w:szCs w:val="24"/>
          <w:lang w:val="en-US"/>
        </w:rPr>
        <w:t xml:space="preserve"> Diagram Jalur Perilaku Pengelolaan Keuangan dalam Memediasi Pengaruh Literasi Keuangan Terhadap Keputusan Investasi</w:t>
      </w:r>
      <w:bookmarkEnd w:id="52"/>
    </w:p>
    <w:p w14:paraId="16B257A1" w14:textId="77777777" w:rsidR="00781FC7" w:rsidRDefault="00781FC7" w:rsidP="00781FC7">
      <w:pPr>
        <w:shd w:val="clear" w:color="auto" w:fill="FFFFFF"/>
        <w:spacing w:line="360" w:lineRule="auto"/>
        <w:ind w:left="1134"/>
        <w:rPr>
          <w:rFonts w:ascii="Times New Roman" w:eastAsia="Times New Roman" w:hAnsi="Times New Roman" w:cs="Times New Roman"/>
          <w:sz w:val="24"/>
          <w:szCs w:val="24"/>
        </w:rPr>
      </w:pPr>
    </w:p>
    <w:p w14:paraId="439106CB" w14:textId="77777777" w:rsidR="005621F6" w:rsidRDefault="005621F6" w:rsidP="00781FC7">
      <w:pPr>
        <w:shd w:val="clear" w:color="auto" w:fill="FFFFFF"/>
        <w:spacing w:line="360" w:lineRule="auto"/>
        <w:ind w:left="1134"/>
        <w:rPr>
          <w:rFonts w:ascii="Times New Roman" w:eastAsia="Times New Roman" w:hAnsi="Times New Roman" w:cs="Times New Roman"/>
          <w:sz w:val="24"/>
          <w:szCs w:val="24"/>
        </w:rPr>
      </w:pPr>
    </w:p>
    <w:p w14:paraId="7FE361F6" w14:textId="77777777" w:rsidR="005621F6" w:rsidRDefault="005621F6" w:rsidP="00781FC7">
      <w:pPr>
        <w:shd w:val="clear" w:color="auto" w:fill="FFFFFF"/>
        <w:spacing w:line="360" w:lineRule="auto"/>
        <w:ind w:left="1134"/>
        <w:rPr>
          <w:rFonts w:ascii="Times New Roman" w:eastAsia="Times New Roman" w:hAnsi="Times New Roman" w:cs="Times New Roman"/>
          <w:sz w:val="24"/>
          <w:szCs w:val="24"/>
        </w:rPr>
      </w:pPr>
    </w:p>
    <w:p w14:paraId="087A58A7" w14:textId="77777777" w:rsidR="005621F6" w:rsidRDefault="005621F6" w:rsidP="00781FC7">
      <w:pPr>
        <w:shd w:val="clear" w:color="auto" w:fill="FFFFFF"/>
        <w:spacing w:line="360" w:lineRule="auto"/>
        <w:ind w:left="1134"/>
        <w:rPr>
          <w:rFonts w:ascii="Times New Roman" w:eastAsia="Times New Roman" w:hAnsi="Times New Roman" w:cs="Times New Roman"/>
          <w:sz w:val="24"/>
          <w:szCs w:val="24"/>
        </w:rPr>
      </w:pPr>
    </w:p>
    <w:p w14:paraId="52D87302" w14:textId="77777777" w:rsidR="00781FC7" w:rsidRDefault="00781FC7" w:rsidP="00781FC7">
      <w:pPr>
        <w:numPr>
          <w:ilvl w:val="0"/>
          <w:numId w:val="62"/>
        </w:numPr>
        <w:pBdr>
          <w:top w:val="nil"/>
          <w:left w:val="nil"/>
          <w:bottom w:val="nil"/>
          <w:right w:val="nil"/>
          <w:between w:val="nil"/>
        </w:pBdr>
        <w:shd w:val="clear" w:color="auto" w:fill="FFFFFF"/>
        <w:spacing w:after="0" w:line="360" w:lineRule="auto"/>
        <w:ind w:left="1134"/>
        <w:rPr>
          <w:b/>
          <w:color w:val="000000"/>
          <w:sz w:val="24"/>
          <w:szCs w:val="24"/>
        </w:rPr>
      </w:pPr>
      <w:r>
        <w:rPr>
          <w:rFonts w:ascii="Times New Roman" w:eastAsia="Times New Roman" w:hAnsi="Times New Roman" w:cs="Times New Roman"/>
          <w:b/>
          <w:color w:val="000000"/>
          <w:sz w:val="24"/>
          <w:szCs w:val="24"/>
        </w:rPr>
        <w:lastRenderedPageBreak/>
        <w:t>Membuat Persamaan Struktur</w:t>
      </w:r>
    </w:p>
    <w:p w14:paraId="54C1046B" w14:textId="77777777" w:rsidR="00781FC7" w:rsidRDefault="00781FC7" w:rsidP="00781FC7">
      <w:pPr>
        <w:pBdr>
          <w:top w:val="nil"/>
          <w:left w:val="nil"/>
          <w:bottom w:val="nil"/>
          <w:right w:val="nil"/>
          <w:between w:val="nil"/>
        </w:pBdr>
        <w:shd w:val="clear" w:color="auto" w:fill="FFFFFF"/>
        <w:spacing w:after="0" w:line="360" w:lineRule="auto"/>
        <w:ind w:left="1134"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gambar 3.1, membuktikan bahwa besarnya nilai p menjelaskan koefisien jalur antar variabel, oleh karena itu, diagram jalur di atas mendapatkan dua persamaan structural, antara lain:</w:t>
      </w:r>
    </w:p>
    <w:p w14:paraId="0BD35DE8" w14:textId="77777777" w:rsidR="00781FC7" w:rsidRDefault="00781FC7" w:rsidP="00781FC7">
      <w:pPr>
        <w:numPr>
          <w:ilvl w:val="0"/>
          <w:numId w:val="70"/>
        </w:numPr>
        <w:pBdr>
          <w:top w:val="nil"/>
          <w:left w:val="nil"/>
          <w:bottom w:val="nil"/>
          <w:right w:val="nil"/>
          <w:between w:val="nil"/>
        </w:pBdr>
        <w:shd w:val="clear" w:color="auto" w:fill="FFFFFF"/>
        <w:spacing w:after="0" w:line="360"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Persamaaan Struktural I:</w:t>
      </w:r>
    </w:p>
    <w:p w14:paraId="46C64960" w14:textId="77777777" w:rsidR="00781FC7" w:rsidRDefault="00781FC7" w:rsidP="00781FC7">
      <w:pPr>
        <w:pBdr>
          <w:top w:val="nil"/>
          <w:left w:val="nil"/>
          <w:bottom w:val="nil"/>
          <w:right w:val="nil"/>
          <w:between w:val="nil"/>
        </w:pBdr>
        <w:shd w:val="clear" w:color="auto" w:fill="FFFFFF"/>
        <w:spacing w:after="0" w:line="360"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 = α + ρ</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X + e1</w:t>
      </w:r>
    </w:p>
    <w:p w14:paraId="3FF9B547" w14:textId="77777777" w:rsidR="00781FC7" w:rsidRDefault="00781FC7" w:rsidP="00781FC7">
      <w:pPr>
        <w:numPr>
          <w:ilvl w:val="0"/>
          <w:numId w:val="70"/>
        </w:numPr>
        <w:pBdr>
          <w:top w:val="nil"/>
          <w:left w:val="nil"/>
          <w:bottom w:val="nil"/>
          <w:right w:val="nil"/>
          <w:between w:val="nil"/>
        </w:pBdr>
        <w:shd w:val="clear" w:color="auto" w:fill="FFFFFF"/>
        <w:spacing w:after="0" w:line="360"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Persamaan Struktural II:</w:t>
      </w:r>
    </w:p>
    <w:p w14:paraId="69AC309E" w14:textId="77777777" w:rsidR="00781FC7" w:rsidRDefault="00781FC7" w:rsidP="00781FC7">
      <w:pPr>
        <w:pBdr>
          <w:top w:val="nil"/>
          <w:left w:val="nil"/>
          <w:bottom w:val="nil"/>
          <w:right w:val="nil"/>
          <w:between w:val="nil"/>
        </w:pBdr>
        <w:shd w:val="clear" w:color="auto" w:fill="FFFFFF"/>
        <w:spacing w:after="0" w:line="360"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α + ρ</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X + ρ</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Z + e2</w:t>
      </w:r>
    </w:p>
    <w:p w14:paraId="0DD216B6" w14:textId="77777777" w:rsidR="00781FC7" w:rsidRDefault="00781FC7" w:rsidP="00781FC7">
      <w:pPr>
        <w:pBdr>
          <w:top w:val="nil"/>
          <w:left w:val="nil"/>
          <w:bottom w:val="nil"/>
          <w:right w:val="nil"/>
          <w:between w:val="nil"/>
        </w:pBdr>
        <w:shd w:val="clear" w:color="auto" w:fill="FFFFFF"/>
        <w:spacing w:after="0" w:line="360" w:lineRule="auto"/>
        <w:ind w:left="1134"/>
        <w:rPr>
          <w:rFonts w:ascii="Times New Roman" w:eastAsia="Times New Roman" w:hAnsi="Times New Roman" w:cs="Times New Roman"/>
          <w:color w:val="000000"/>
          <w:sz w:val="24"/>
          <w:szCs w:val="24"/>
        </w:rPr>
      </w:pPr>
    </w:p>
    <w:p w14:paraId="4FBDFA84" w14:textId="77777777" w:rsidR="00781FC7" w:rsidRDefault="00781FC7" w:rsidP="00781FC7">
      <w:pPr>
        <w:pBdr>
          <w:top w:val="nil"/>
          <w:left w:val="nil"/>
          <w:bottom w:val="nil"/>
          <w:right w:val="nil"/>
          <w:between w:val="nil"/>
        </w:pBdr>
        <w:shd w:val="clear" w:color="auto" w:fill="FFFFFF"/>
        <w:spacing w:after="0" w:line="360"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Keterangan :</w:t>
      </w:r>
    </w:p>
    <w:p w14:paraId="46406ED9" w14:textId="77777777" w:rsidR="00781FC7" w:rsidRDefault="00781FC7" w:rsidP="00781FC7">
      <w:pPr>
        <w:pBdr>
          <w:top w:val="nil"/>
          <w:left w:val="nil"/>
          <w:bottom w:val="nil"/>
          <w:right w:val="nil"/>
          <w:between w:val="nil"/>
        </w:pBdr>
        <w:shd w:val="clear" w:color="auto" w:fill="FFFFFF"/>
        <w:spacing w:after="0" w:line="360"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α  = Konstanta</w:t>
      </w:r>
    </w:p>
    <w:p w14:paraId="30E94CF4" w14:textId="77777777" w:rsidR="00781FC7" w:rsidRDefault="00781FC7" w:rsidP="00781FC7">
      <w:pPr>
        <w:pBdr>
          <w:top w:val="nil"/>
          <w:left w:val="nil"/>
          <w:bottom w:val="nil"/>
          <w:right w:val="nil"/>
          <w:between w:val="nil"/>
        </w:pBdr>
        <w:shd w:val="clear" w:color="auto" w:fill="FFFFFF"/>
        <w:spacing w:after="0" w:line="360"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Variabel bebas (literasi keuangan) </w:t>
      </w:r>
    </w:p>
    <w:p w14:paraId="013A097B" w14:textId="77777777" w:rsidR="00781FC7" w:rsidRDefault="00781FC7" w:rsidP="00781FC7">
      <w:pPr>
        <w:pBdr>
          <w:top w:val="nil"/>
          <w:left w:val="nil"/>
          <w:bottom w:val="nil"/>
          <w:right w:val="nil"/>
          <w:between w:val="nil"/>
        </w:pBdr>
        <w:shd w:val="clear" w:color="auto" w:fill="FFFFFF"/>
        <w:spacing w:after="0" w:line="360"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Variabel terikat (Keputusan investasi) </w:t>
      </w:r>
    </w:p>
    <w:p w14:paraId="2A8A692F" w14:textId="77777777" w:rsidR="00781FC7" w:rsidRDefault="00781FC7" w:rsidP="00781FC7">
      <w:pPr>
        <w:pBdr>
          <w:top w:val="nil"/>
          <w:left w:val="nil"/>
          <w:bottom w:val="nil"/>
          <w:right w:val="nil"/>
          <w:between w:val="nil"/>
        </w:pBdr>
        <w:shd w:val="clear" w:color="auto" w:fill="FFFFFF"/>
        <w:spacing w:after="0" w:line="360"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 = variabel intervening (mediasi) atau perilaku pengelolaan keuangan</w:t>
      </w:r>
    </w:p>
    <w:p w14:paraId="1AF1FE14" w14:textId="77777777" w:rsidR="00781FC7" w:rsidRDefault="00781FC7" w:rsidP="00781FC7">
      <w:pPr>
        <w:pBdr>
          <w:top w:val="nil"/>
          <w:left w:val="nil"/>
          <w:bottom w:val="nil"/>
          <w:right w:val="nil"/>
          <w:between w:val="nil"/>
        </w:pBdr>
        <w:shd w:val="clear" w:color="auto" w:fill="FFFFFF"/>
        <w:spacing w:after="0" w:line="360"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ρ</w:t>
      </w:r>
      <w:r>
        <w:rPr>
          <w:rFonts w:ascii="Times New Roman" w:eastAsia="Times New Roman" w:hAnsi="Times New Roman" w:cs="Times New Roman"/>
          <w:color w:val="000000"/>
          <w:sz w:val="24"/>
          <w:szCs w:val="24"/>
          <w:vertAlign w:val="subscript"/>
        </w:rPr>
        <w:t xml:space="preserve">1, </w:t>
      </w:r>
      <w:r>
        <w:rPr>
          <w:rFonts w:ascii="Times New Roman" w:eastAsia="Times New Roman" w:hAnsi="Times New Roman" w:cs="Times New Roman"/>
          <w:color w:val="000000"/>
          <w:sz w:val="24"/>
          <w:szCs w:val="24"/>
        </w:rPr>
        <w:t>ρ</w:t>
      </w:r>
      <w:r>
        <w:rPr>
          <w:rFonts w:ascii="Times New Roman" w:eastAsia="Times New Roman" w:hAnsi="Times New Roman" w:cs="Times New Roman"/>
          <w:color w:val="000000"/>
          <w:sz w:val="24"/>
          <w:szCs w:val="24"/>
          <w:vertAlign w:val="subscript"/>
        </w:rPr>
        <w:t xml:space="preserve">2, </w:t>
      </w:r>
      <w:r>
        <w:rPr>
          <w:rFonts w:ascii="Times New Roman" w:eastAsia="Times New Roman" w:hAnsi="Times New Roman" w:cs="Times New Roman"/>
          <w:color w:val="000000"/>
          <w:sz w:val="24"/>
          <w:szCs w:val="24"/>
        </w:rPr>
        <w:t>ρ</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 koefisien regresi</w:t>
      </w:r>
    </w:p>
    <w:p w14:paraId="50AD079D" w14:textId="77777777" w:rsidR="00781FC7" w:rsidRDefault="00781FC7" w:rsidP="00781FC7">
      <w:pPr>
        <w:pBdr>
          <w:top w:val="nil"/>
          <w:left w:val="nil"/>
          <w:bottom w:val="nil"/>
          <w:right w:val="nil"/>
          <w:between w:val="nil"/>
        </w:pBdr>
        <w:shd w:val="clear" w:color="auto" w:fill="FFFFFF"/>
        <w:spacing w:after="0" w:line="360"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e1, e2 = residual atau error</w:t>
      </w:r>
    </w:p>
    <w:p w14:paraId="1909F907" w14:textId="77777777" w:rsidR="00781FC7" w:rsidRPr="008E4ED7" w:rsidRDefault="00781FC7" w:rsidP="00781FC7">
      <w:pPr>
        <w:pStyle w:val="Heading3"/>
        <w:numPr>
          <w:ilvl w:val="0"/>
          <w:numId w:val="117"/>
        </w:numPr>
        <w:spacing w:line="360" w:lineRule="auto"/>
        <w:ind w:left="360"/>
        <w:jc w:val="both"/>
        <w:rPr>
          <w:rFonts w:asciiTheme="majorBidi" w:hAnsiTheme="majorBidi" w:cstheme="majorBidi"/>
          <w:b/>
          <w:bCs/>
          <w:color w:val="auto"/>
        </w:rPr>
      </w:pPr>
      <w:bookmarkStart w:id="53" w:name="_Toc172186605"/>
      <w:r w:rsidRPr="008E4ED7">
        <w:rPr>
          <w:rFonts w:asciiTheme="majorBidi" w:hAnsiTheme="majorBidi" w:cstheme="majorBidi"/>
          <w:b/>
          <w:bCs/>
          <w:color w:val="auto"/>
        </w:rPr>
        <w:t>Uji Hipotesis</w:t>
      </w:r>
      <w:bookmarkEnd w:id="53"/>
    </w:p>
    <w:p w14:paraId="2EA33B64" w14:textId="77777777" w:rsidR="00781FC7" w:rsidRDefault="00781FC7" w:rsidP="0064183D">
      <w:pPr>
        <w:pBdr>
          <w:top w:val="nil"/>
          <w:left w:val="nil"/>
          <w:bottom w:val="nil"/>
          <w:right w:val="nil"/>
          <w:between w:val="nil"/>
        </w:pBdr>
        <w:shd w:val="clear" w:color="auto" w:fill="FFFFFF"/>
        <w:spacing w:after="0" w:line="36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Uji persamaan regresi yang dijalankan pada penelitian ini yaitu: </w:t>
      </w:r>
    </w:p>
    <w:p w14:paraId="3FA0BC15" w14:textId="77777777" w:rsidR="0064183D" w:rsidRDefault="00781FC7" w:rsidP="0064183D">
      <w:pPr>
        <w:numPr>
          <w:ilvl w:val="0"/>
          <w:numId w:val="69"/>
        </w:numPr>
        <w:pBdr>
          <w:top w:val="nil"/>
          <w:left w:val="nil"/>
          <w:bottom w:val="nil"/>
          <w:right w:val="nil"/>
          <w:between w:val="nil"/>
        </w:pBdr>
        <w:shd w:val="clear" w:color="auto" w:fill="FFFFFF"/>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Uji Parsial (Uji T) </w:t>
      </w:r>
    </w:p>
    <w:p w14:paraId="373A0782" w14:textId="31B16452" w:rsidR="00781FC7" w:rsidRPr="0064183D" w:rsidRDefault="00781FC7" w:rsidP="0064183D">
      <w:pPr>
        <w:pBdr>
          <w:top w:val="nil"/>
          <w:left w:val="nil"/>
          <w:bottom w:val="nil"/>
          <w:right w:val="nil"/>
          <w:between w:val="nil"/>
        </w:pBdr>
        <w:shd w:val="clear" w:color="auto" w:fill="FFFFFF"/>
        <w:spacing w:after="0" w:line="360" w:lineRule="auto"/>
        <w:ind w:left="1134" w:firstLine="306"/>
        <w:jc w:val="both"/>
        <w:rPr>
          <w:rFonts w:ascii="Times New Roman" w:eastAsia="Times New Roman" w:hAnsi="Times New Roman" w:cs="Times New Roman"/>
          <w:color w:val="000000"/>
          <w:sz w:val="24"/>
          <w:szCs w:val="24"/>
        </w:rPr>
      </w:pPr>
      <w:r w:rsidRPr="0064183D">
        <w:rPr>
          <w:rFonts w:ascii="Times New Roman" w:eastAsia="Times New Roman" w:hAnsi="Times New Roman" w:cs="Times New Roman"/>
          <w:color w:val="000000"/>
          <w:sz w:val="24"/>
          <w:szCs w:val="24"/>
        </w:rPr>
        <w:t>Uji ini akan mengetahui seberapa besar pengaruh variabel bebas terkait mendeskripsikan variabel terikat (Ghozali, 2018). Uji ini dipergunakan dalam mengetahui seberapa jauh variabel bebas secara individu (parsial) dapat mendeskripsikan variasi variabel terikat. Studi yang dijalankan adalah dengan melaksanakan perbandingan nilai T hitung dengan T tabel pada taraf signifikansi 0,05 atau 5%. Hipotesis pengujiannya yakni H0 = tidak punya pengaruh signifikan dengan H1 =</w:t>
      </w:r>
      <w:r w:rsidR="0064183D">
        <w:rPr>
          <w:rFonts w:ascii="Times New Roman" w:eastAsia="Times New Roman" w:hAnsi="Times New Roman" w:cs="Times New Roman"/>
          <w:color w:val="000000"/>
          <w:sz w:val="24"/>
          <w:szCs w:val="24"/>
        </w:rPr>
        <w:t xml:space="preserve"> </w:t>
      </w:r>
      <w:r w:rsidRPr="0064183D">
        <w:rPr>
          <w:rFonts w:ascii="Times New Roman" w:eastAsia="Times New Roman" w:hAnsi="Times New Roman" w:cs="Times New Roman"/>
          <w:color w:val="000000"/>
          <w:sz w:val="24"/>
          <w:szCs w:val="24"/>
        </w:rPr>
        <w:t>punya pengaruh signifikan. Landasan pengambilan keputusan</w:t>
      </w:r>
      <w:r w:rsidRPr="0064183D">
        <w:rPr>
          <w:rFonts w:ascii="Times New Roman" w:eastAsia="Times New Roman" w:hAnsi="Times New Roman" w:cs="Times New Roman"/>
          <w:color w:val="FFFFFF" w:themeColor="background1"/>
          <w:sz w:val="24"/>
          <w:szCs w:val="24"/>
        </w:rPr>
        <w:t>.</w:t>
      </w:r>
      <w:r w:rsidRPr="0064183D">
        <w:rPr>
          <w:rFonts w:ascii="Times New Roman" w:eastAsia="Times New Roman" w:hAnsi="Times New Roman" w:cs="Times New Roman"/>
          <w:color w:val="000000"/>
          <w:sz w:val="24"/>
          <w:szCs w:val="24"/>
        </w:rPr>
        <w:t>pada</w:t>
      </w:r>
      <w:r w:rsidRPr="0064183D">
        <w:rPr>
          <w:rFonts w:ascii="Times New Roman" w:eastAsia="Times New Roman" w:hAnsi="Times New Roman" w:cs="Times New Roman"/>
          <w:color w:val="FFFFFF" w:themeColor="background1"/>
          <w:sz w:val="24"/>
          <w:szCs w:val="24"/>
        </w:rPr>
        <w:t>..</w:t>
      </w:r>
      <w:r w:rsidRPr="0064183D">
        <w:rPr>
          <w:rFonts w:ascii="Times New Roman" w:eastAsia="Times New Roman" w:hAnsi="Times New Roman" w:cs="Times New Roman"/>
          <w:color w:val="000000"/>
          <w:sz w:val="24"/>
          <w:szCs w:val="24"/>
        </w:rPr>
        <w:t>uji T yakni:</w:t>
      </w:r>
    </w:p>
    <w:p w14:paraId="483ECDEF" w14:textId="77777777" w:rsidR="00781FC7" w:rsidRDefault="00781FC7" w:rsidP="0064183D">
      <w:pPr>
        <w:pStyle w:val="ListParagraph"/>
        <w:numPr>
          <w:ilvl w:val="3"/>
          <w:numId w:val="69"/>
        </w:numPr>
        <w:pBdr>
          <w:top w:val="nil"/>
          <w:left w:val="nil"/>
          <w:bottom w:val="nil"/>
          <w:right w:val="nil"/>
          <w:between w:val="nil"/>
        </w:pBdr>
        <w:shd w:val="clear" w:color="auto" w:fill="FFFFFF"/>
        <w:spacing w:after="0" w:line="36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Apabila</w:t>
      </w:r>
      <w:r w:rsidRPr="00A57492">
        <w:rPr>
          <w:rFonts w:ascii="Times New Roman" w:eastAsia="Times New Roman" w:hAnsi="Times New Roman" w:cs="Times New Roman"/>
          <w:color w:val="000000"/>
          <w:sz w:val="24"/>
          <w:szCs w:val="24"/>
        </w:rPr>
        <w:t xml:space="preserve"> nilai t-hitung lebih kecil dari t-tabel atau nilai signifikansi lebih besar dari 0,05, maka H0 dianggap terpenuhi dan H1 ditolak.</w:t>
      </w:r>
    </w:p>
    <w:p w14:paraId="2C6F1D25" w14:textId="77777777" w:rsidR="00781FC7" w:rsidRPr="00A57492" w:rsidRDefault="00781FC7" w:rsidP="0064183D">
      <w:pPr>
        <w:pStyle w:val="ListParagraph"/>
        <w:numPr>
          <w:ilvl w:val="3"/>
          <w:numId w:val="69"/>
        </w:numPr>
        <w:pBdr>
          <w:top w:val="nil"/>
          <w:left w:val="nil"/>
          <w:bottom w:val="nil"/>
          <w:right w:val="nil"/>
          <w:between w:val="nil"/>
        </w:pBdr>
        <w:shd w:val="clear" w:color="auto" w:fill="FFFFFF"/>
        <w:spacing w:after="0" w:line="360" w:lineRule="auto"/>
        <w:ind w:left="1560"/>
        <w:jc w:val="both"/>
        <w:rPr>
          <w:rFonts w:ascii="Times New Roman" w:eastAsia="Times New Roman" w:hAnsi="Times New Roman" w:cs="Times New Roman"/>
          <w:color w:val="000000"/>
          <w:sz w:val="24"/>
          <w:szCs w:val="24"/>
        </w:rPr>
      </w:pPr>
      <w:r w:rsidRPr="00A57492">
        <w:rPr>
          <w:rFonts w:ascii="Times New Roman" w:eastAsia="Times New Roman" w:hAnsi="Times New Roman" w:cs="Times New Roman"/>
          <w:color w:val="000000"/>
          <w:sz w:val="24"/>
          <w:szCs w:val="24"/>
        </w:rPr>
        <w:lastRenderedPageBreak/>
        <w:t>H0 ditolak dan H1 diterima jika nilai t-hitung lebih besar atau sama dengan t-tabel.</w:t>
      </w:r>
    </w:p>
    <w:p w14:paraId="3DBDEDAE" w14:textId="77777777" w:rsidR="00781FC7" w:rsidRDefault="00781FC7" w:rsidP="00781FC7">
      <w:pPr>
        <w:pBdr>
          <w:top w:val="nil"/>
          <w:left w:val="nil"/>
          <w:bottom w:val="nil"/>
          <w:right w:val="nil"/>
          <w:between w:val="nil"/>
        </w:pBdr>
        <w:shd w:val="clear" w:color="auto" w:fill="FFFFFF"/>
        <w:spacing w:after="0" w:line="36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Uji T bisa dirumuskan seperti  berikut: </w:t>
      </w:r>
    </w:p>
    <w:p w14:paraId="3A5412DD" w14:textId="77777777" w:rsidR="00781FC7" w:rsidRDefault="00781FC7" w:rsidP="00781FC7">
      <w:pPr>
        <w:pBdr>
          <w:top w:val="nil"/>
          <w:left w:val="nil"/>
          <w:bottom w:val="nil"/>
          <w:right w:val="nil"/>
          <w:between w:val="nil"/>
        </w:pBdr>
        <w:shd w:val="clear" w:color="auto" w:fill="FFFFFF"/>
        <w:spacing w:after="0" w:line="360" w:lineRule="auto"/>
        <w:ind w:left="15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Pr>
          <w:rFonts w:ascii="Cambria Math" w:eastAsia="Cambria Math" w:hAnsi="Cambria Math" w:cs="Cambria Math"/>
          <w:color w:val="000000"/>
          <w:sz w:val="24"/>
          <w:szCs w:val="24"/>
        </w:rPr>
        <w:t>𝒕</w:t>
      </w:r>
      <w:r>
        <w:rPr>
          <w:rFonts w:ascii="Times New Roman" w:eastAsia="Times New Roman" w:hAnsi="Times New Roman" w:cs="Times New Roman"/>
          <w:color w:val="000000"/>
          <w:sz w:val="24"/>
          <w:szCs w:val="24"/>
        </w:rPr>
        <w:t>=</w:t>
      </w:r>
      <w:r>
        <w:rPr>
          <w:rFonts w:ascii="Cambria Math" w:eastAsia="Cambria Math" w:hAnsi="Cambria Math" w:cs="Cambria Math"/>
          <w:color w:val="000000"/>
          <w:sz w:val="24"/>
          <w:szCs w:val="24"/>
        </w:rPr>
        <w:t>𝒓</w:t>
      </w:r>
      <w:r>
        <w:rPr>
          <w:rFonts w:ascii="Times New Roman" w:eastAsia="Times New Roman" w:hAnsi="Times New Roman" w:cs="Times New Roman"/>
          <w:color w:val="000000"/>
          <w:sz w:val="24"/>
          <w:szCs w:val="24"/>
        </w:rPr>
        <w:t xml:space="preserve"> </w:t>
      </w:r>
      <w:r>
        <w:rPr>
          <w:rFonts w:ascii="Cambria Math" w:eastAsia="Cambria Math" w:hAnsi="Cambria Math" w:cs="Cambria Math"/>
          <w:color w:val="000000"/>
          <w:sz w:val="24"/>
          <w:szCs w:val="24"/>
        </w:rPr>
        <w:t>𝒏</w:t>
      </w:r>
      <w:r>
        <w:rPr>
          <w:rFonts w:ascii="Gungsuh" w:eastAsia="Gungsuh" w:hAnsi="Gungsuh" w:cs="Gungsuh"/>
          <w:color w:val="000000"/>
          <w:sz w:val="24"/>
          <w:szCs w:val="24"/>
        </w:rPr>
        <w:t>−</w:t>
      </w:r>
      <w:r>
        <w:rPr>
          <w:rFonts w:ascii="Cambria Math" w:eastAsia="Cambria Math" w:hAnsi="Cambria Math" w:cs="Cambria Math"/>
          <w:color w:val="000000"/>
          <w:sz w:val="24"/>
          <w:szCs w:val="24"/>
        </w:rPr>
        <w:t>𝟐</w:t>
      </w:r>
    </w:p>
    <w:p w14:paraId="46647C48" w14:textId="77777777" w:rsidR="00781FC7" w:rsidRDefault="00781FC7" w:rsidP="00781FC7">
      <w:pPr>
        <w:pBdr>
          <w:top w:val="nil"/>
          <w:left w:val="nil"/>
          <w:bottom w:val="nil"/>
          <w:right w:val="nil"/>
          <w:between w:val="nil"/>
        </w:pBdr>
        <w:shd w:val="clear" w:color="auto" w:fill="FFFFFF"/>
        <w:spacing w:after="0" w:line="360" w:lineRule="auto"/>
        <w:ind w:left="15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Cambria Math" w:eastAsia="Cambria Math" w:hAnsi="Cambria Math" w:cs="Cambria Math"/>
          <w:color w:val="000000"/>
          <w:sz w:val="24"/>
          <w:szCs w:val="24"/>
        </w:rPr>
        <w:t>𝟏</w:t>
      </w:r>
      <w:r>
        <w:rPr>
          <w:rFonts w:ascii="Times New Roman" w:eastAsia="Times New Roman" w:hAnsi="Times New Roman" w:cs="Times New Roman"/>
          <w:color w:val="000000"/>
          <w:sz w:val="24"/>
          <w:szCs w:val="24"/>
        </w:rPr>
        <w:t xml:space="preserve"> – </w:t>
      </w:r>
      <w:r>
        <w:rPr>
          <w:rFonts w:ascii="Cambria Math" w:eastAsia="Cambria Math" w:hAnsi="Cambria Math" w:cs="Cambria Math"/>
          <w:color w:val="000000"/>
          <w:sz w:val="24"/>
          <w:szCs w:val="24"/>
        </w:rPr>
        <w:t>𝒓</w:t>
      </w:r>
      <w:r>
        <w:rPr>
          <w:rFonts w:ascii="Times New Roman" w:eastAsia="Times New Roman" w:hAnsi="Times New Roman" w:cs="Times New Roman"/>
          <w:color w:val="000000"/>
          <w:sz w:val="24"/>
          <w:szCs w:val="24"/>
        </w:rPr>
        <w:t>2</w:t>
      </w:r>
    </w:p>
    <w:p w14:paraId="1800A163" w14:textId="77777777" w:rsidR="00781FC7" w:rsidRDefault="00781FC7" w:rsidP="00781FC7">
      <w:pPr>
        <w:pBdr>
          <w:top w:val="nil"/>
          <w:left w:val="nil"/>
          <w:bottom w:val="nil"/>
          <w:right w:val="nil"/>
          <w:between w:val="nil"/>
        </w:pBdr>
        <w:shd w:val="clear" w:color="auto" w:fill="FFFFFF"/>
        <w:spacing w:after="0" w:line="36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Keterangan:</w:t>
      </w:r>
    </w:p>
    <w:p w14:paraId="6B3C1486" w14:textId="77777777" w:rsidR="00781FC7" w:rsidRDefault="00781FC7" w:rsidP="00781FC7">
      <w:pPr>
        <w:pBdr>
          <w:top w:val="nil"/>
          <w:left w:val="nil"/>
          <w:bottom w:val="nil"/>
          <w:right w:val="nil"/>
          <w:between w:val="nil"/>
        </w:pBdr>
        <w:shd w:val="clear" w:color="auto" w:fill="FFFFFF"/>
        <w:spacing w:after="0" w:line="360" w:lineRule="auto"/>
        <w:ind w:left="1560"/>
        <w:jc w:val="both"/>
        <w:rPr>
          <w:rFonts w:ascii="Times New Roman" w:eastAsia="Times New Roman" w:hAnsi="Times New Roman" w:cs="Times New Roman"/>
          <w:color w:val="000000"/>
          <w:sz w:val="24"/>
          <w:szCs w:val="24"/>
        </w:rPr>
      </w:pPr>
      <w:r>
        <w:rPr>
          <w:rFonts w:ascii="Cambria Math" w:eastAsia="Cambria Math" w:hAnsi="Cambria Math" w:cs="Cambria Math"/>
          <w:color w:val="000000"/>
          <w:sz w:val="24"/>
          <w:szCs w:val="24"/>
        </w:rPr>
        <w:t>𝑡</w:t>
      </w:r>
      <w:r>
        <w:rPr>
          <w:rFonts w:ascii="Times New Roman" w:eastAsia="Times New Roman" w:hAnsi="Times New Roman" w:cs="Times New Roman"/>
          <w:color w:val="000000"/>
          <w:sz w:val="24"/>
          <w:szCs w:val="24"/>
        </w:rPr>
        <w:t>: Nilai uji t</w:t>
      </w:r>
    </w:p>
    <w:p w14:paraId="7AEC5668" w14:textId="77777777" w:rsidR="00781FC7" w:rsidRDefault="00781FC7" w:rsidP="00781FC7">
      <w:pPr>
        <w:pBdr>
          <w:top w:val="nil"/>
          <w:left w:val="nil"/>
          <w:bottom w:val="nil"/>
          <w:right w:val="nil"/>
          <w:between w:val="nil"/>
        </w:pBdr>
        <w:shd w:val="clear" w:color="auto" w:fill="FFFFFF"/>
        <w:spacing w:after="0" w:line="360" w:lineRule="auto"/>
        <w:ind w:left="1560"/>
        <w:jc w:val="both"/>
        <w:rPr>
          <w:rFonts w:ascii="Times New Roman" w:eastAsia="Times New Roman" w:hAnsi="Times New Roman" w:cs="Times New Roman"/>
          <w:color w:val="000000"/>
          <w:sz w:val="24"/>
          <w:szCs w:val="24"/>
        </w:rPr>
      </w:pPr>
      <w:r>
        <w:rPr>
          <w:rFonts w:ascii="Cambria Math" w:eastAsia="Cambria Math" w:hAnsi="Cambria Math" w:cs="Cambria Math"/>
          <w:color w:val="000000"/>
          <w:sz w:val="24"/>
          <w:szCs w:val="24"/>
        </w:rPr>
        <w:t>𝑟</w:t>
      </w:r>
      <w:r>
        <w:rPr>
          <w:rFonts w:ascii="Times New Roman" w:eastAsia="Times New Roman" w:hAnsi="Times New Roman" w:cs="Times New Roman"/>
          <w:color w:val="000000"/>
          <w:sz w:val="24"/>
          <w:szCs w:val="24"/>
        </w:rPr>
        <w:t>: Koefisien korelasi pearson</w:t>
      </w:r>
    </w:p>
    <w:p w14:paraId="57BBCC31" w14:textId="77777777" w:rsidR="00781FC7" w:rsidRDefault="00781FC7" w:rsidP="00781FC7">
      <w:pPr>
        <w:pBdr>
          <w:top w:val="nil"/>
          <w:left w:val="nil"/>
          <w:bottom w:val="nil"/>
          <w:right w:val="nil"/>
          <w:between w:val="nil"/>
        </w:pBdr>
        <w:shd w:val="clear" w:color="auto" w:fill="FFFFFF"/>
        <w:spacing w:after="0" w:line="36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r2: Koefisien determinasi</w:t>
      </w:r>
    </w:p>
    <w:p w14:paraId="2C3AE4FA" w14:textId="403A8062" w:rsidR="00781FC7" w:rsidRDefault="00781FC7" w:rsidP="00131119">
      <w:pPr>
        <w:pBdr>
          <w:top w:val="nil"/>
          <w:left w:val="nil"/>
          <w:bottom w:val="nil"/>
          <w:right w:val="nil"/>
          <w:between w:val="nil"/>
        </w:pBdr>
        <w:shd w:val="clear" w:color="auto" w:fill="FFFFFF"/>
        <w:spacing w:after="0" w:line="360" w:lineRule="auto"/>
        <w:ind w:left="1560"/>
        <w:jc w:val="both"/>
        <w:rPr>
          <w:rFonts w:ascii="Times New Roman" w:eastAsia="Times New Roman" w:hAnsi="Times New Roman" w:cs="Times New Roman"/>
          <w:color w:val="000000"/>
          <w:sz w:val="24"/>
          <w:szCs w:val="24"/>
        </w:rPr>
      </w:pPr>
      <w:r>
        <w:rPr>
          <w:rFonts w:ascii="Cambria Math" w:eastAsia="Cambria Math" w:hAnsi="Cambria Math" w:cs="Cambria Math"/>
          <w:color w:val="000000"/>
          <w:sz w:val="24"/>
          <w:szCs w:val="24"/>
        </w:rPr>
        <w:t>𝑛</w:t>
      </w:r>
      <w:r>
        <w:rPr>
          <w:rFonts w:ascii="Times New Roman" w:eastAsia="Times New Roman" w:hAnsi="Times New Roman" w:cs="Times New Roman"/>
          <w:color w:val="000000"/>
          <w:sz w:val="24"/>
          <w:szCs w:val="24"/>
        </w:rPr>
        <w:t>: Jumlah sampel</w:t>
      </w:r>
    </w:p>
    <w:p w14:paraId="29F9D92E" w14:textId="77777777" w:rsidR="00131119" w:rsidRDefault="00131119" w:rsidP="00131119">
      <w:pPr>
        <w:pBdr>
          <w:top w:val="nil"/>
          <w:left w:val="nil"/>
          <w:bottom w:val="nil"/>
          <w:right w:val="nil"/>
          <w:between w:val="nil"/>
        </w:pBdr>
        <w:shd w:val="clear" w:color="auto" w:fill="FFFFFF"/>
        <w:spacing w:after="0" w:line="360" w:lineRule="auto"/>
        <w:ind w:left="1560"/>
        <w:jc w:val="both"/>
        <w:rPr>
          <w:rFonts w:ascii="Times New Roman" w:eastAsia="Times New Roman" w:hAnsi="Times New Roman" w:cs="Times New Roman"/>
          <w:color w:val="000000"/>
          <w:sz w:val="24"/>
          <w:szCs w:val="24"/>
        </w:rPr>
      </w:pPr>
    </w:p>
    <w:p w14:paraId="6A6F1453" w14:textId="77777777" w:rsidR="00781FC7" w:rsidRDefault="00781FC7" w:rsidP="00131119">
      <w:pPr>
        <w:numPr>
          <w:ilvl w:val="0"/>
          <w:numId w:val="69"/>
        </w:numPr>
        <w:pBdr>
          <w:top w:val="nil"/>
          <w:left w:val="nil"/>
          <w:bottom w:val="nil"/>
          <w:right w:val="nil"/>
          <w:between w:val="nil"/>
        </w:pBdr>
        <w:shd w:val="clear" w:color="auto" w:fill="FFFFFF"/>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Uji Sobel</w:t>
      </w:r>
    </w:p>
    <w:p w14:paraId="42ADAB3B" w14:textId="77777777" w:rsidR="00131119" w:rsidRDefault="00397F91" w:rsidP="00131119">
      <w:pPr>
        <w:pBdr>
          <w:top w:val="nil"/>
          <w:left w:val="nil"/>
          <w:bottom w:val="nil"/>
          <w:right w:val="nil"/>
          <w:between w:val="nil"/>
        </w:pBdr>
        <w:shd w:val="clear" w:color="auto" w:fill="FFFFFF"/>
        <w:spacing w:after="0" w:line="360" w:lineRule="auto"/>
        <w:ind w:left="1134" w:firstLine="37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14:ligatures w14:val="standardContextual"/>
        </w:rPr>
        <mc:AlternateContent>
          <mc:Choice Requires="wps">
            <w:drawing>
              <wp:anchor distT="0" distB="0" distL="114300" distR="114300" simplePos="0" relativeHeight="251747328" behindDoc="0" locked="0" layoutInCell="1" allowOverlap="1" wp14:anchorId="1A5FF7D1" wp14:editId="2906677C">
                <wp:simplePos x="0" y="0"/>
                <wp:positionH relativeFrom="column">
                  <wp:posOffset>2723258</wp:posOffset>
                </wp:positionH>
                <wp:positionV relativeFrom="paragraph">
                  <wp:posOffset>1399513</wp:posOffset>
                </wp:positionV>
                <wp:extent cx="252919" cy="0"/>
                <wp:effectExtent l="0" t="76200" r="13970" b="95250"/>
                <wp:wrapNone/>
                <wp:docPr id="1341044046" name="Straight Arrow Connector 22"/>
                <wp:cNvGraphicFramePr/>
                <a:graphic xmlns:a="http://schemas.openxmlformats.org/drawingml/2006/main">
                  <a:graphicData uri="http://schemas.microsoft.com/office/word/2010/wordprocessingShape">
                    <wps:wsp>
                      <wps:cNvCnPr/>
                      <wps:spPr>
                        <a:xfrm>
                          <a:off x="0" y="0"/>
                          <a:ext cx="25291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8F8C30" id="Straight Arrow Connector 22" o:spid="_x0000_s1026" type="#_x0000_t32" style="position:absolute;margin-left:214.45pt;margin-top:110.2pt;width:19.9pt;height:0;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" strokecolor="black [3200]" strokeweight=".5pt">
                <v:stroke endarrow="block" joinstyle="miter"/>
              </v:shape>
            </w:pict>
          </mc:Fallback>
        </mc:AlternateContent>
      </w:r>
      <w:r>
        <w:rPr>
          <w:rFonts w:ascii="Times New Roman" w:eastAsia="Times New Roman" w:hAnsi="Times New Roman" w:cs="Times New Roman"/>
          <w:noProof/>
          <w:color w:val="000000"/>
          <w:sz w:val="24"/>
          <w:szCs w:val="24"/>
          <w14:ligatures w14:val="standardContextual"/>
        </w:rPr>
        <mc:AlternateContent>
          <mc:Choice Requires="wps">
            <w:drawing>
              <wp:anchor distT="0" distB="0" distL="114300" distR="114300" simplePos="0" relativeHeight="251746304" behindDoc="0" locked="0" layoutInCell="1" allowOverlap="1" wp14:anchorId="1CC48030" wp14:editId="56E67D72">
                <wp:simplePos x="0" y="0"/>
                <wp:positionH relativeFrom="column">
                  <wp:posOffset>1118194</wp:posOffset>
                </wp:positionH>
                <wp:positionV relativeFrom="paragraph">
                  <wp:posOffset>1401134</wp:posOffset>
                </wp:positionV>
                <wp:extent cx="272375" cy="0"/>
                <wp:effectExtent l="0" t="76200" r="13970" b="95250"/>
                <wp:wrapNone/>
                <wp:docPr id="1838762971" name="Straight Arrow Connector 21"/>
                <wp:cNvGraphicFramePr/>
                <a:graphic xmlns:a="http://schemas.openxmlformats.org/drawingml/2006/main">
                  <a:graphicData uri="http://schemas.microsoft.com/office/word/2010/wordprocessingShape">
                    <wps:wsp>
                      <wps:cNvCnPr/>
                      <wps:spPr>
                        <a:xfrm>
                          <a:off x="0" y="0"/>
                          <a:ext cx="272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0956E5" id="Straight Arrow Connector 21" o:spid="_x0000_s1026" type="#_x0000_t32" style="position:absolute;margin-left:88.05pt;margin-top:110.35pt;width:21.45pt;height:0;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" strokecolor="black [3200]" strokeweight=".5pt">
                <v:stroke endarrow="block" joinstyle="miter"/>
              </v:shape>
            </w:pict>
          </mc:Fallback>
        </mc:AlternateContent>
      </w:r>
      <w:r w:rsidR="00781FC7" w:rsidRPr="00773EFC">
        <w:rPr>
          <w:rFonts w:ascii="Times New Roman" w:eastAsia="Times New Roman" w:hAnsi="Times New Roman" w:cs="Times New Roman"/>
          <w:color w:val="000000"/>
          <w:sz w:val="24"/>
          <w:szCs w:val="24"/>
        </w:rPr>
        <w:t xml:space="preserve">Hipotesis mediasi </w:t>
      </w:r>
      <w:r w:rsidR="00781FC7">
        <w:rPr>
          <w:rFonts w:ascii="Times New Roman" w:eastAsia="Times New Roman" w:hAnsi="Times New Roman" w:cs="Times New Roman"/>
          <w:color w:val="000000"/>
          <w:sz w:val="24"/>
          <w:szCs w:val="24"/>
        </w:rPr>
        <w:t>bisa</w:t>
      </w:r>
      <w:r w:rsidR="00781FC7" w:rsidRPr="00773EFC">
        <w:rPr>
          <w:rFonts w:ascii="Times New Roman" w:eastAsia="Times New Roman" w:hAnsi="Times New Roman" w:cs="Times New Roman"/>
          <w:color w:val="000000"/>
          <w:sz w:val="24"/>
          <w:szCs w:val="24"/>
        </w:rPr>
        <w:t xml:space="preserve"> diuji menggunakan uji Sobel, yang dikembangkan oleh Sobel (1992) (Ghozali, 2018). Dalam uji Sobel, variabel mediasi (Z) digunakan untuk menguji kekuatan pengaruh tidak langsung variabel independen (X) terhadap variabel dependen (Y).</w:t>
      </w:r>
      <w:r w:rsidR="00781FC7">
        <w:rPr>
          <w:rFonts w:ascii="Times New Roman" w:eastAsia="Times New Roman" w:hAnsi="Times New Roman" w:cs="Times New Roman"/>
          <w:color w:val="000000"/>
          <w:sz w:val="24"/>
          <w:szCs w:val="24"/>
        </w:rPr>
        <w:t xml:space="preserve"> pengaruh tidak langsung X ke Y melalui Z dihitung melalui perkalian jalur X       Z (a) dengan jalur Z       Y (b) atau ab. Dengan demikian, koefisien ab = (c-c’), yang mana c’ ialah koefisien pengaruh X terhadap Y sesudah mengontrol Z. </w:t>
      </w:r>
    </w:p>
    <w:p w14:paraId="3449EE67" w14:textId="1B8EDD17" w:rsidR="00781FC7" w:rsidRPr="00905BDE" w:rsidRDefault="00781FC7" w:rsidP="00131119">
      <w:pPr>
        <w:pBdr>
          <w:top w:val="nil"/>
          <w:left w:val="nil"/>
          <w:bottom w:val="nil"/>
          <w:right w:val="nil"/>
          <w:between w:val="nil"/>
        </w:pBdr>
        <w:shd w:val="clear" w:color="auto" w:fill="FFFFFF"/>
        <w:spacing w:after="0" w:line="360" w:lineRule="auto"/>
        <w:ind w:left="1134" w:firstLine="3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 sisi lain, perhitungan</w:t>
      </w:r>
      <w:r>
        <w:rPr>
          <w:rFonts w:ascii="Times New Roman" w:eastAsia="Times New Roman" w:hAnsi="Times New Roman" w:cs="Times New Roman"/>
          <w:color w:val="FFFFFF" w:themeColor="background1"/>
          <w:sz w:val="24"/>
          <w:szCs w:val="24"/>
        </w:rPr>
        <w:t xml:space="preserve"> </w:t>
      </w:r>
      <w:r>
        <w:rPr>
          <w:rFonts w:ascii="Times New Roman" w:eastAsia="Times New Roman" w:hAnsi="Times New Roman" w:cs="Times New Roman"/>
          <w:color w:val="000000"/>
          <w:sz w:val="24"/>
          <w:szCs w:val="24"/>
        </w:rPr>
        <w:t>sobel test</w:t>
      </w:r>
      <w:r>
        <w:rPr>
          <w:rFonts w:ascii="Times New Roman" w:eastAsia="Times New Roman" w:hAnsi="Times New Roman" w:cs="Times New Roman"/>
          <w:color w:val="FFFFFF" w:themeColor="background1"/>
          <w:sz w:val="24"/>
          <w:szCs w:val="24"/>
        </w:rPr>
        <w:t xml:space="preserve"> </w:t>
      </w:r>
      <w:r>
        <w:rPr>
          <w:rFonts w:ascii="Times New Roman" w:eastAsia="Times New Roman" w:hAnsi="Times New Roman" w:cs="Times New Roman"/>
          <w:color w:val="000000"/>
          <w:sz w:val="24"/>
          <w:szCs w:val="24"/>
        </w:rPr>
        <w:t>bisa</w:t>
      </w:r>
      <w:r>
        <w:rPr>
          <w:rFonts w:ascii="Times New Roman" w:eastAsia="Times New Roman" w:hAnsi="Times New Roman" w:cs="Times New Roman"/>
          <w:color w:val="FFFFFF" w:themeColor="background1"/>
          <w:sz w:val="24"/>
          <w:szCs w:val="24"/>
        </w:rPr>
        <w:t xml:space="preserve"> </w:t>
      </w:r>
      <w:r>
        <w:rPr>
          <w:rFonts w:ascii="Times New Roman" w:eastAsia="Times New Roman" w:hAnsi="Times New Roman" w:cs="Times New Roman"/>
          <w:color w:val="000000"/>
          <w:sz w:val="24"/>
          <w:szCs w:val="24"/>
        </w:rPr>
        <w:t xml:space="preserve">langsung memakai aplikasi </w:t>
      </w:r>
      <w:r>
        <w:rPr>
          <w:rFonts w:ascii="Times New Roman" w:eastAsia="Times New Roman" w:hAnsi="Times New Roman" w:cs="Times New Roman"/>
          <w:i/>
          <w:color w:val="000000"/>
          <w:sz w:val="24"/>
          <w:szCs w:val="24"/>
        </w:rPr>
        <w:t>Sobel Test Calculator For Significance Of Mediation</w:t>
      </w:r>
      <w:r>
        <w:rPr>
          <w:rFonts w:ascii="Times New Roman" w:eastAsia="Times New Roman" w:hAnsi="Times New Roman" w:cs="Times New Roman"/>
          <w:color w:val="000000"/>
          <w:sz w:val="24"/>
          <w:szCs w:val="24"/>
        </w:rPr>
        <w:t xml:space="preserve"> dengan memasukkan koefisien pada rumus berikut: </w:t>
      </w:r>
      <w:r>
        <w:rPr>
          <w:rFonts w:asciiTheme="majorBidi" w:hAnsiTheme="majorBidi" w:cstheme="majorBidi"/>
          <w:b/>
          <w:bCs/>
          <w:i/>
          <w:iCs/>
          <w:sz w:val="24"/>
          <w:szCs w:val="24"/>
        </w:rPr>
        <w:t xml:space="preserve"> </w:t>
      </w:r>
    </w:p>
    <w:p w14:paraId="134BAEB3" w14:textId="77777777" w:rsidR="00781FC7" w:rsidRPr="00905BDE" w:rsidRDefault="00781FC7" w:rsidP="00781FC7">
      <w:pPr>
        <w:pStyle w:val="Caption"/>
        <w:keepNext/>
        <w:jc w:val="center"/>
        <w:rPr>
          <w:rFonts w:asciiTheme="majorBidi" w:hAnsiTheme="majorBidi" w:cstheme="majorBidi"/>
          <w:b/>
          <w:bCs/>
          <w:i w:val="0"/>
          <w:iCs w:val="0"/>
          <w:color w:val="auto"/>
          <w:sz w:val="24"/>
          <w:szCs w:val="24"/>
        </w:rPr>
      </w:pPr>
      <w:bookmarkStart w:id="54" w:name="_Toc170929641"/>
      <w:r w:rsidRPr="00905BDE">
        <w:rPr>
          <w:rFonts w:asciiTheme="majorBidi" w:hAnsiTheme="majorBidi" w:cstheme="majorBidi"/>
          <w:b/>
          <w:bCs/>
          <w:i w:val="0"/>
          <w:iCs w:val="0"/>
          <w:color w:val="auto"/>
          <w:sz w:val="24"/>
          <w:szCs w:val="24"/>
        </w:rPr>
        <w:lastRenderedPageBreak/>
        <w:t xml:space="preserve">Gambar 3. </w:t>
      </w:r>
      <w:r>
        <w:rPr>
          <w:rFonts w:asciiTheme="majorBidi" w:hAnsiTheme="majorBidi" w:cstheme="majorBidi"/>
          <w:b/>
          <w:bCs/>
          <w:i w:val="0"/>
          <w:iCs w:val="0"/>
          <w:color w:val="auto"/>
          <w:sz w:val="24"/>
          <w:szCs w:val="24"/>
        </w:rPr>
        <w:t xml:space="preserve">2 </w:t>
      </w:r>
      <w:r w:rsidRPr="00905BDE">
        <w:rPr>
          <w:rFonts w:asciiTheme="majorBidi" w:hAnsiTheme="majorBidi" w:cstheme="majorBidi"/>
          <w:b/>
          <w:bCs/>
          <w:i w:val="0"/>
          <w:iCs w:val="0"/>
          <w:color w:val="auto"/>
          <w:sz w:val="24"/>
          <w:szCs w:val="24"/>
          <w:lang w:val="en-US"/>
        </w:rPr>
        <w:t>Tampilan Software Sobel Test</w:t>
      </w:r>
      <w:r w:rsidRPr="00905BDE">
        <w:rPr>
          <w:rFonts w:asciiTheme="majorBidi" w:hAnsiTheme="majorBidi" w:cstheme="majorBidi"/>
          <w:b/>
          <w:bCs/>
          <w:i w:val="0"/>
          <w:iCs w:val="0"/>
          <w:noProof/>
          <w:color w:val="auto"/>
          <w:sz w:val="24"/>
          <w:szCs w:val="24"/>
          <w:lang w:val="en-US" w:eastAsia="en-US"/>
        </w:rPr>
        <w:drawing>
          <wp:anchor distT="0" distB="0" distL="114300" distR="114300" simplePos="0" relativeHeight="251707392" behindDoc="0" locked="0" layoutInCell="1" hidden="0" allowOverlap="1" wp14:anchorId="24F67477" wp14:editId="1DDECBA7">
            <wp:simplePos x="0" y="0"/>
            <wp:positionH relativeFrom="column">
              <wp:posOffset>1518237</wp:posOffset>
            </wp:positionH>
            <wp:positionV relativeFrom="paragraph">
              <wp:posOffset>302272</wp:posOffset>
            </wp:positionV>
            <wp:extent cx="2124075" cy="1714500"/>
            <wp:effectExtent l="0" t="0" r="9525" b="0"/>
            <wp:wrapTopAndBottom/>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2124075" cy="1714500"/>
                    </a:xfrm>
                    <a:prstGeom prst="rect">
                      <a:avLst/>
                    </a:prstGeom>
                    <a:ln/>
                  </pic:spPr>
                </pic:pic>
              </a:graphicData>
            </a:graphic>
            <wp14:sizeRelH relativeFrom="margin">
              <wp14:pctWidth>0</wp14:pctWidth>
            </wp14:sizeRelH>
            <wp14:sizeRelV relativeFrom="margin">
              <wp14:pctHeight>0</wp14:pctHeight>
            </wp14:sizeRelV>
          </wp:anchor>
        </w:drawing>
      </w:r>
      <w:bookmarkEnd w:id="54"/>
    </w:p>
    <w:p w14:paraId="5979D53A" w14:textId="77777777" w:rsidR="00781FC7" w:rsidRDefault="00781FC7" w:rsidP="00781FC7">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4"/>
          <w:szCs w:val="24"/>
        </w:rPr>
      </w:pPr>
    </w:p>
    <w:p w14:paraId="31F607DC" w14:textId="77777777" w:rsidR="00781FC7" w:rsidRDefault="00781FC7" w:rsidP="00781FC7">
      <w:pPr>
        <w:pBdr>
          <w:top w:val="nil"/>
          <w:left w:val="nil"/>
          <w:bottom w:val="nil"/>
          <w:right w:val="nil"/>
          <w:between w:val="nil"/>
        </w:pBdr>
        <w:shd w:val="clear" w:color="auto" w:fill="FFFFFF"/>
        <w:spacing w:line="360" w:lineRule="auto"/>
        <w:ind w:left="1701"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Keterangan:</w:t>
      </w:r>
    </w:p>
    <w:p w14:paraId="46984B14" w14:textId="77777777" w:rsidR="00781FC7" w:rsidRDefault="00781FC7" w:rsidP="00781FC7">
      <w:pPr>
        <w:spacing w:line="360" w:lineRule="auto"/>
        <w:ind w:left="1701"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 koefisien</w:t>
      </w:r>
      <w:r w:rsidRPr="00A57492">
        <w:rPr>
          <w:rFonts w:ascii="Times New Roman" w:eastAsia="Times New Roman" w:hAnsi="Times New Roman" w:cs="Times New Roman"/>
          <w:color w:val="FFFFFF" w:themeColor="background1"/>
          <w:sz w:val="24"/>
          <w:szCs w:val="24"/>
        </w:rPr>
        <w:t>..</w:t>
      </w:r>
      <w:r>
        <w:rPr>
          <w:rFonts w:ascii="Times New Roman" w:eastAsia="Times New Roman" w:hAnsi="Times New Roman" w:cs="Times New Roman"/>
          <w:sz w:val="24"/>
          <w:szCs w:val="24"/>
        </w:rPr>
        <w:t>regresi</w:t>
      </w:r>
      <w:r w:rsidRPr="00A57492">
        <w:rPr>
          <w:rFonts w:ascii="Times New Roman" w:eastAsia="Times New Roman" w:hAnsi="Times New Roman" w:cs="Times New Roman"/>
          <w:color w:val="FFFFFF" w:themeColor="background1"/>
          <w:sz w:val="24"/>
          <w:szCs w:val="24"/>
        </w:rPr>
        <w:t>..</w:t>
      </w:r>
      <w:r>
        <w:rPr>
          <w:rFonts w:ascii="Times New Roman" w:eastAsia="Times New Roman" w:hAnsi="Times New Roman" w:cs="Times New Roman"/>
          <w:sz w:val="24"/>
          <w:szCs w:val="24"/>
        </w:rPr>
        <w:t xml:space="preserve">pengaruh variabel bebas terhadap variabel mediasi </w:t>
      </w:r>
      <w:r>
        <w:rPr>
          <w:rFonts w:ascii="Times New Roman" w:eastAsia="Times New Roman" w:hAnsi="Times New Roman" w:cs="Times New Roman"/>
          <w:i/>
          <w:sz w:val="24"/>
          <w:szCs w:val="24"/>
        </w:rPr>
        <w:t>(intervening).</w:t>
      </w:r>
    </w:p>
    <w:p w14:paraId="5B851508" w14:textId="77777777" w:rsidR="00781FC7" w:rsidRDefault="00781FC7" w:rsidP="00781FC7">
      <w:pPr>
        <w:spacing w:line="360" w:lineRule="auto"/>
        <w:ind w:left="1560" w:hanging="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 xml:space="preserve">  = koefisien</w:t>
      </w:r>
      <w:r w:rsidRPr="00A57492">
        <w:rPr>
          <w:rFonts w:ascii="Times New Roman" w:eastAsia="Times New Roman" w:hAnsi="Times New Roman" w:cs="Times New Roman"/>
          <w:color w:val="FFFFFF" w:themeColor="background1"/>
          <w:sz w:val="24"/>
          <w:szCs w:val="24"/>
        </w:rPr>
        <w:t>..</w:t>
      </w:r>
      <w:r>
        <w:rPr>
          <w:rFonts w:ascii="Times New Roman" w:eastAsia="Times New Roman" w:hAnsi="Times New Roman" w:cs="Times New Roman"/>
          <w:sz w:val="24"/>
          <w:szCs w:val="24"/>
        </w:rPr>
        <w:t>regresi pengaruh variabel mediasi terhadap variabel terikat.</w:t>
      </w:r>
    </w:p>
    <w:p w14:paraId="1B84BAC9" w14:textId="77777777" w:rsidR="00781FC7" w:rsidRDefault="00781FC7" w:rsidP="00781FC7">
      <w:pPr>
        <w:spacing w:line="360" w:lineRule="auto"/>
        <w:ind w:left="1701"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w:t>
      </w:r>
      <w:r>
        <w:rPr>
          <w:rFonts w:ascii="Times New Roman" w:eastAsia="Times New Roman" w:hAnsi="Times New Roman" w:cs="Times New Roman"/>
          <w:sz w:val="24"/>
          <w:szCs w:val="24"/>
          <w:vertAlign w:val="subscript"/>
        </w:rPr>
        <w:t xml:space="preserve">A </w:t>
      </w:r>
      <w:r>
        <w:rPr>
          <w:rFonts w:ascii="Times New Roman" w:eastAsia="Times New Roman" w:hAnsi="Times New Roman" w:cs="Times New Roman"/>
          <w:sz w:val="24"/>
          <w:szCs w:val="24"/>
          <w:vertAlign w:val="subscript"/>
        </w:rPr>
        <w:tab/>
      </w:r>
      <w:r>
        <w:rPr>
          <w:rFonts w:ascii="Times New Roman" w:eastAsia="Times New Roman" w:hAnsi="Times New Roman" w:cs="Times New Roman"/>
          <w:sz w:val="24"/>
          <w:szCs w:val="24"/>
        </w:rPr>
        <w:t>= Standar error</w:t>
      </w:r>
      <w:r w:rsidRPr="00A57492">
        <w:rPr>
          <w:rFonts w:ascii="Times New Roman" w:eastAsia="Times New Roman" w:hAnsi="Times New Roman" w:cs="Times New Roman"/>
          <w:color w:val="FFFFFF" w:themeColor="background1"/>
          <w:sz w:val="24"/>
          <w:szCs w:val="24"/>
        </w:rPr>
        <w:t>.</w:t>
      </w:r>
      <w:r>
        <w:rPr>
          <w:rFonts w:ascii="Times New Roman" w:eastAsia="Times New Roman" w:hAnsi="Times New Roman" w:cs="Times New Roman"/>
          <w:sz w:val="24"/>
          <w:szCs w:val="24"/>
        </w:rPr>
        <w:t>pengaruh variabel bebas terhadap variabel mediasi</w:t>
      </w:r>
      <w:r>
        <w:rPr>
          <w:rFonts w:ascii="Times New Roman" w:eastAsia="Times New Roman" w:hAnsi="Times New Roman" w:cs="Times New Roman"/>
          <w:i/>
          <w:sz w:val="24"/>
          <w:szCs w:val="24"/>
        </w:rPr>
        <w:t>.</w:t>
      </w:r>
    </w:p>
    <w:p w14:paraId="4DFE738E" w14:textId="77777777" w:rsidR="00781FC7" w:rsidRDefault="00781FC7" w:rsidP="00781FC7">
      <w:pPr>
        <w:spacing w:line="360" w:lineRule="auto"/>
        <w:ind w:left="1701"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w:t>
      </w:r>
      <w:r>
        <w:rPr>
          <w:rFonts w:ascii="Times New Roman" w:eastAsia="Times New Roman" w:hAnsi="Times New Roman" w:cs="Times New Roman"/>
          <w:sz w:val="24"/>
          <w:szCs w:val="24"/>
          <w:vertAlign w:val="subscript"/>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Standar error koefisien regresi pengaruh variabel mediasi terhadap variabel terikat.</w:t>
      </w:r>
    </w:p>
    <w:p w14:paraId="35A3F3D1" w14:textId="77777777" w:rsidR="00781FC7" w:rsidRDefault="00781FC7" w:rsidP="00781FC7">
      <w:pPr>
        <w:spacing w:line="360" w:lineRule="auto"/>
        <w:ind w:left="992" w:firstLine="4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Apabila</w:t>
      </w:r>
      <w:r w:rsidRPr="00CC125B">
        <w:rPr>
          <w:rFonts w:ascii="Times New Roman" w:eastAsia="Times New Roman" w:hAnsi="Times New Roman" w:cs="Times New Roman"/>
          <w:color w:val="000000"/>
          <w:sz w:val="24"/>
          <w:szCs w:val="24"/>
        </w:rPr>
        <w:t xml:space="preserve"> nilai probabilitas lebih </w:t>
      </w:r>
      <w:r>
        <w:rPr>
          <w:rFonts w:ascii="Times New Roman" w:eastAsia="Times New Roman" w:hAnsi="Times New Roman" w:cs="Times New Roman"/>
          <w:color w:val="000000"/>
          <w:sz w:val="24"/>
          <w:szCs w:val="24"/>
        </w:rPr>
        <w:t>kecil</w:t>
      </w:r>
      <w:r w:rsidRPr="00CC125B">
        <w:rPr>
          <w:rFonts w:ascii="Times New Roman" w:eastAsia="Times New Roman" w:hAnsi="Times New Roman" w:cs="Times New Roman"/>
          <w:color w:val="000000"/>
          <w:sz w:val="24"/>
          <w:szCs w:val="24"/>
        </w:rPr>
        <w:t xml:space="preserve"> dari tingkat signifikansi 0,05, terdapat bukti bahwa mediator </w:t>
      </w:r>
      <w:r>
        <w:rPr>
          <w:rFonts w:ascii="Times New Roman" w:eastAsia="Times New Roman" w:hAnsi="Times New Roman" w:cs="Times New Roman"/>
          <w:color w:val="000000"/>
          <w:sz w:val="24"/>
          <w:szCs w:val="24"/>
        </w:rPr>
        <w:t>dapat diterima.</w:t>
      </w:r>
      <w:r w:rsidRPr="00CC125B">
        <w:rPr>
          <w:rFonts w:ascii="Times New Roman" w:eastAsia="Times New Roman" w:hAnsi="Times New Roman" w:cs="Times New Roman"/>
          <w:color w:val="000000"/>
          <w:sz w:val="24"/>
          <w:szCs w:val="24"/>
        </w:rPr>
        <w:t xml:space="preserve"> Ada dua jenis mediasi</w:t>
      </w:r>
      <w:r>
        <w:rPr>
          <w:rFonts w:ascii="Times New Roman" w:eastAsia="Times New Roman" w:hAnsi="Times New Roman" w:cs="Times New Roman"/>
          <w:color w:val="000000"/>
          <w:sz w:val="24"/>
          <w:szCs w:val="24"/>
        </w:rPr>
        <w:t xml:space="preserve"> meliputi </w:t>
      </w:r>
      <w:r w:rsidRPr="00CC125B">
        <w:rPr>
          <w:rFonts w:ascii="Times New Roman" w:eastAsia="Times New Roman" w:hAnsi="Times New Roman" w:cs="Times New Roman"/>
          <w:color w:val="000000"/>
          <w:sz w:val="24"/>
          <w:szCs w:val="24"/>
        </w:rPr>
        <w:t xml:space="preserve">mediasi penuh dan mediasi parsial. Full mediation artinya mediator menjelaskan hubungan antara variabel independen dan dependen secara eksklusif, artinya tidak </w:t>
      </w:r>
      <w:r>
        <w:rPr>
          <w:rFonts w:ascii="Times New Roman" w:eastAsia="Times New Roman" w:hAnsi="Times New Roman" w:cs="Times New Roman"/>
          <w:color w:val="000000"/>
          <w:sz w:val="24"/>
          <w:szCs w:val="24"/>
        </w:rPr>
        <w:t>terdapat</w:t>
      </w:r>
      <w:r w:rsidRPr="00CC125B">
        <w:rPr>
          <w:rFonts w:ascii="Times New Roman" w:eastAsia="Times New Roman" w:hAnsi="Times New Roman" w:cs="Times New Roman"/>
          <w:color w:val="000000"/>
          <w:sz w:val="24"/>
          <w:szCs w:val="24"/>
        </w:rPr>
        <w:t xml:space="preserve"> pengaruh langsung dari variabel </w:t>
      </w:r>
      <w:r>
        <w:rPr>
          <w:rFonts w:ascii="Times New Roman" w:eastAsia="Times New Roman" w:hAnsi="Times New Roman" w:cs="Times New Roman"/>
          <w:color w:val="000000"/>
          <w:sz w:val="24"/>
          <w:szCs w:val="24"/>
        </w:rPr>
        <w:t>bebas</w:t>
      </w:r>
      <w:r w:rsidRPr="00CC125B">
        <w:rPr>
          <w:rFonts w:ascii="Times New Roman" w:eastAsia="Times New Roman" w:hAnsi="Times New Roman" w:cs="Times New Roman"/>
          <w:color w:val="000000"/>
          <w:sz w:val="24"/>
          <w:szCs w:val="24"/>
        </w:rPr>
        <w:t xml:space="preserve"> terhadap variabel </w:t>
      </w:r>
      <w:r>
        <w:rPr>
          <w:rFonts w:ascii="Times New Roman" w:eastAsia="Times New Roman" w:hAnsi="Times New Roman" w:cs="Times New Roman"/>
          <w:color w:val="000000"/>
          <w:sz w:val="24"/>
          <w:szCs w:val="24"/>
        </w:rPr>
        <w:t>terikat</w:t>
      </w:r>
      <w:r w:rsidRPr="00CC125B">
        <w:rPr>
          <w:rFonts w:ascii="Times New Roman" w:eastAsia="Times New Roman" w:hAnsi="Times New Roman" w:cs="Times New Roman"/>
          <w:color w:val="000000"/>
          <w:sz w:val="24"/>
          <w:szCs w:val="24"/>
        </w:rPr>
        <w:t xml:space="preserve">. Sebaliknya, mediasi parsial </w:t>
      </w:r>
      <w:r>
        <w:rPr>
          <w:rFonts w:ascii="Times New Roman" w:eastAsia="Times New Roman" w:hAnsi="Times New Roman" w:cs="Times New Roman"/>
          <w:color w:val="000000"/>
          <w:sz w:val="24"/>
          <w:szCs w:val="24"/>
        </w:rPr>
        <w:t>memperlihatkan</w:t>
      </w:r>
      <w:r w:rsidRPr="00CC125B">
        <w:rPr>
          <w:rFonts w:ascii="Times New Roman" w:eastAsia="Times New Roman" w:hAnsi="Times New Roman" w:cs="Times New Roman"/>
          <w:color w:val="000000"/>
          <w:sz w:val="24"/>
          <w:szCs w:val="24"/>
        </w:rPr>
        <w:t xml:space="preserve"> bahwa</w:t>
      </w:r>
      <w:r>
        <w:rPr>
          <w:rFonts w:ascii="Times New Roman" w:eastAsia="Times New Roman" w:hAnsi="Times New Roman" w:cs="Times New Roman"/>
          <w:color w:val="000000"/>
          <w:sz w:val="24"/>
          <w:szCs w:val="24"/>
        </w:rPr>
        <w:t>sanya</w:t>
      </w:r>
      <w:r w:rsidRPr="00CC125B">
        <w:rPr>
          <w:rFonts w:ascii="Times New Roman" w:eastAsia="Times New Roman" w:hAnsi="Times New Roman" w:cs="Times New Roman"/>
          <w:color w:val="000000"/>
          <w:sz w:val="24"/>
          <w:szCs w:val="24"/>
        </w:rPr>
        <w:t>, meskipun mediator memediasi hubungan antara variabel-variabel ini, variabel independen mempunyai pengaruh langsung dan signifikan terhadap variabel dependen.</w:t>
      </w:r>
    </w:p>
    <w:p w14:paraId="6DCD5B9C" w14:textId="77777777" w:rsidR="00781FC7" w:rsidRPr="00CB5F64" w:rsidRDefault="00781FC7" w:rsidP="00781FC7">
      <w:pPr>
        <w:spacing w:line="360" w:lineRule="auto"/>
        <w:ind w:left="992" w:firstLine="448"/>
        <w:jc w:val="both"/>
        <w:rPr>
          <w:rFonts w:ascii="Times New Roman" w:eastAsia="Times New Roman" w:hAnsi="Times New Roman" w:cs="Times New Roman"/>
          <w:sz w:val="24"/>
          <w:szCs w:val="24"/>
        </w:rPr>
      </w:pPr>
    </w:p>
    <w:p w14:paraId="7A4062D5" w14:textId="77777777" w:rsidR="00781FC7" w:rsidRDefault="00781FC7" w:rsidP="00781FC7">
      <w:pPr>
        <w:rPr>
          <w:rFonts w:ascii="Times New Roman" w:eastAsia="Times New Roman" w:hAnsi="Times New Roman" w:cs="Times New Roman"/>
          <w:b/>
          <w:bCs/>
          <w:color w:val="000000"/>
          <w:sz w:val="24"/>
          <w:szCs w:val="24"/>
        </w:rPr>
      </w:pPr>
      <w:bookmarkStart w:id="55" w:name="_Hlk171015307"/>
      <w:r>
        <w:rPr>
          <w:b/>
          <w:bCs/>
        </w:rPr>
        <w:br w:type="page"/>
      </w:r>
    </w:p>
    <w:p w14:paraId="7A0430D1" w14:textId="77777777" w:rsidR="00781FC7" w:rsidRDefault="00781FC7" w:rsidP="00781FC7">
      <w:pPr>
        <w:pStyle w:val="Heading1"/>
        <w:spacing w:line="360" w:lineRule="auto"/>
        <w:rPr>
          <w:b/>
          <w:bCs/>
        </w:rPr>
        <w:sectPr w:rsidR="00781FC7" w:rsidSect="00282D9A">
          <w:pgSz w:w="11906" w:h="16838"/>
          <w:pgMar w:top="2268" w:right="1701" w:bottom="1701" w:left="2268" w:header="709" w:footer="709" w:gutter="0"/>
          <w:cols w:space="708"/>
          <w:titlePg/>
          <w:docGrid w:linePitch="360"/>
        </w:sectPr>
      </w:pPr>
    </w:p>
    <w:p w14:paraId="131C8CA1" w14:textId="77777777" w:rsidR="00781FC7" w:rsidRPr="008E4ED7" w:rsidRDefault="00781FC7" w:rsidP="00781FC7">
      <w:pPr>
        <w:pStyle w:val="Heading1"/>
        <w:spacing w:line="360" w:lineRule="auto"/>
        <w:rPr>
          <w:b/>
          <w:bCs/>
        </w:rPr>
      </w:pPr>
      <w:bookmarkStart w:id="56" w:name="_Toc172186606"/>
      <w:bookmarkStart w:id="57" w:name="_Hlk172053554"/>
      <w:r w:rsidRPr="008E4ED7">
        <w:rPr>
          <w:b/>
          <w:bCs/>
        </w:rPr>
        <w:lastRenderedPageBreak/>
        <w:t>BAB IV</w:t>
      </w:r>
      <w:bookmarkEnd w:id="56"/>
    </w:p>
    <w:p w14:paraId="494BAAB8" w14:textId="77777777" w:rsidR="00781FC7" w:rsidRPr="008E4ED7" w:rsidRDefault="00781FC7" w:rsidP="00781FC7">
      <w:pPr>
        <w:pStyle w:val="Heading1"/>
        <w:spacing w:line="360" w:lineRule="auto"/>
        <w:rPr>
          <w:b/>
          <w:bCs/>
        </w:rPr>
      </w:pPr>
      <w:bookmarkStart w:id="58" w:name="_Toc172186607"/>
      <w:r w:rsidRPr="008E4ED7">
        <w:rPr>
          <w:b/>
          <w:bCs/>
        </w:rPr>
        <w:t>ANALISIS DATA DAN PEMBAHASAN</w:t>
      </w:r>
      <w:bookmarkEnd w:id="58"/>
      <w:r w:rsidRPr="008E4ED7">
        <w:rPr>
          <w:b/>
          <w:bCs/>
        </w:rPr>
        <w:t xml:space="preserve"> </w:t>
      </w:r>
    </w:p>
    <w:p w14:paraId="76E13174" w14:textId="77777777" w:rsidR="00781FC7" w:rsidRDefault="00781FC7" w:rsidP="00781FC7">
      <w:pPr>
        <w:jc w:val="center"/>
        <w:rPr>
          <w:rFonts w:ascii="Times New Roman" w:eastAsia="Times New Roman" w:hAnsi="Times New Roman" w:cs="Times New Roman"/>
          <w:b/>
          <w:sz w:val="24"/>
          <w:szCs w:val="24"/>
        </w:rPr>
      </w:pPr>
    </w:p>
    <w:p w14:paraId="38331C76" w14:textId="77777777" w:rsidR="00781FC7" w:rsidRPr="008E4ED7" w:rsidRDefault="00781FC7" w:rsidP="00781FC7">
      <w:pPr>
        <w:pStyle w:val="Heading2"/>
        <w:numPr>
          <w:ilvl w:val="0"/>
          <w:numId w:val="120"/>
        </w:numPr>
        <w:spacing w:line="360" w:lineRule="auto"/>
        <w:ind w:left="284"/>
        <w:jc w:val="both"/>
        <w:rPr>
          <w:rFonts w:asciiTheme="majorBidi" w:hAnsiTheme="majorBidi" w:cstheme="majorBidi"/>
          <w:b/>
          <w:bCs/>
          <w:color w:val="auto"/>
        </w:rPr>
      </w:pPr>
      <w:bookmarkStart w:id="59" w:name="_Toc172186608"/>
      <w:r w:rsidRPr="008E4ED7">
        <w:rPr>
          <w:rFonts w:asciiTheme="majorBidi" w:hAnsiTheme="majorBidi" w:cstheme="majorBidi"/>
          <w:b/>
          <w:bCs/>
          <w:color w:val="auto"/>
        </w:rPr>
        <w:t>Deskripsi Responden</w:t>
      </w:r>
      <w:bookmarkEnd w:id="59"/>
    </w:p>
    <w:p w14:paraId="1BD7B54F" w14:textId="77777777" w:rsidR="00781FC7" w:rsidRDefault="00781FC7" w:rsidP="00781FC7">
      <w:pPr>
        <w:pBdr>
          <w:top w:val="nil"/>
          <w:left w:val="nil"/>
          <w:bottom w:val="nil"/>
          <w:right w:val="nil"/>
          <w:between w:val="nil"/>
        </w:pBdr>
        <w:spacing w:after="0" w:line="360" w:lineRule="auto"/>
        <w:ind w:left="284"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Dari data yang didapatkan mempunyai kriteria yang beragam, oleh karena itu harus dianalisis menurut kriteria tertentu. Kriteria yang dipergunakan pada penelitian ini meliputi prodi dan Angkatan, jenis investasi, jangka waktu investasi, dan dna untuk investasi. </w:t>
      </w:r>
    </w:p>
    <w:p w14:paraId="3D535464" w14:textId="77777777" w:rsidR="00781FC7" w:rsidRDefault="00781FC7" w:rsidP="00397F91">
      <w:pPr>
        <w:pStyle w:val="Heading3"/>
        <w:numPr>
          <w:ilvl w:val="0"/>
          <w:numId w:val="122"/>
        </w:numPr>
        <w:spacing w:line="360" w:lineRule="auto"/>
        <w:ind w:left="567" w:hanging="644"/>
        <w:jc w:val="both"/>
        <w:rPr>
          <w:rFonts w:asciiTheme="majorBidi" w:hAnsiTheme="majorBidi" w:cstheme="majorBidi"/>
          <w:b/>
          <w:bCs/>
          <w:color w:val="auto"/>
        </w:rPr>
      </w:pPr>
      <w:bookmarkStart w:id="60" w:name="_Toc172186609"/>
      <w:r w:rsidRPr="008E4ED7">
        <w:rPr>
          <w:rFonts w:asciiTheme="majorBidi" w:hAnsiTheme="majorBidi" w:cstheme="majorBidi"/>
          <w:b/>
          <w:bCs/>
          <w:color w:val="auto"/>
        </w:rPr>
        <w:t>Prodi dan Angkatan</w:t>
      </w:r>
      <w:bookmarkEnd w:id="60"/>
    </w:p>
    <w:p w14:paraId="40D95F1D" w14:textId="77777777" w:rsidR="00781FC7" w:rsidRPr="00A57492" w:rsidRDefault="00781FC7" w:rsidP="00397F91">
      <w:pPr>
        <w:spacing w:line="360" w:lineRule="auto"/>
        <w:ind w:left="567" w:firstLine="447"/>
        <w:jc w:val="both"/>
        <w:rPr>
          <w:rFonts w:asciiTheme="majorBidi" w:hAnsiTheme="majorBidi" w:cstheme="majorBidi"/>
          <w:sz w:val="24"/>
          <w:szCs w:val="24"/>
        </w:rPr>
      </w:pPr>
      <w:r w:rsidRPr="00A57492">
        <w:rPr>
          <w:rFonts w:asciiTheme="majorBidi" w:hAnsiTheme="majorBidi" w:cstheme="majorBidi"/>
          <w:sz w:val="24"/>
          <w:szCs w:val="24"/>
        </w:rPr>
        <w:t xml:space="preserve">Penelitian ini meliputi informasi tentang angkatan responden dan program studi (prodi). Berdasarkan penelitian, ada pembatasan pada angkatan responden dari tahun 2020 hingga 2023. Data </w:t>
      </w:r>
      <w:r>
        <w:rPr>
          <w:rFonts w:asciiTheme="majorBidi" w:hAnsiTheme="majorBidi" w:cstheme="majorBidi"/>
          <w:sz w:val="24"/>
          <w:szCs w:val="24"/>
        </w:rPr>
        <w:t>terkait</w:t>
      </w:r>
      <w:r w:rsidRPr="00A57492">
        <w:rPr>
          <w:rFonts w:asciiTheme="majorBidi" w:hAnsiTheme="majorBidi" w:cstheme="majorBidi"/>
          <w:sz w:val="24"/>
          <w:szCs w:val="24"/>
        </w:rPr>
        <w:t xml:space="preserve"> prodi </w:t>
      </w:r>
      <w:r>
        <w:rPr>
          <w:rFonts w:asciiTheme="majorBidi" w:hAnsiTheme="majorBidi" w:cstheme="majorBidi"/>
          <w:sz w:val="24"/>
          <w:szCs w:val="24"/>
        </w:rPr>
        <w:t>erta</w:t>
      </w:r>
      <w:r w:rsidRPr="00A57492">
        <w:rPr>
          <w:rFonts w:asciiTheme="majorBidi" w:hAnsiTheme="majorBidi" w:cstheme="majorBidi"/>
          <w:sz w:val="24"/>
          <w:szCs w:val="24"/>
        </w:rPr>
        <w:t xml:space="preserve"> angkatan responden </w:t>
      </w:r>
      <w:r>
        <w:rPr>
          <w:rFonts w:asciiTheme="majorBidi" w:hAnsiTheme="majorBidi" w:cstheme="majorBidi"/>
          <w:sz w:val="24"/>
          <w:szCs w:val="24"/>
        </w:rPr>
        <w:t>bisa</w:t>
      </w:r>
      <w:r w:rsidRPr="00A57492">
        <w:rPr>
          <w:rFonts w:asciiTheme="majorBidi" w:hAnsiTheme="majorBidi" w:cstheme="majorBidi"/>
          <w:sz w:val="24"/>
          <w:szCs w:val="24"/>
        </w:rPr>
        <w:t xml:space="preserve"> ditemukan dalam Tabel 4.1 berikut:</w:t>
      </w:r>
    </w:p>
    <w:p w14:paraId="6E22ACC1" w14:textId="7DC9D695" w:rsidR="00781FC7" w:rsidRPr="00AE44BF" w:rsidRDefault="00781FC7" w:rsidP="00781FC7">
      <w:pPr>
        <w:pStyle w:val="Caption"/>
        <w:jc w:val="center"/>
        <w:rPr>
          <w:rFonts w:asciiTheme="majorBidi" w:hAnsiTheme="majorBidi" w:cstheme="majorBidi"/>
          <w:b/>
          <w:bCs/>
          <w:i w:val="0"/>
          <w:iCs w:val="0"/>
          <w:color w:val="auto"/>
          <w:sz w:val="24"/>
          <w:szCs w:val="24"/>
          <w:lang w:val="en-US"/>
        </w:rPr>
      </w:pPr>
      <w:bookmarkStart w:id="61" w:name="_Toc176295087"/>
      <w:r w:rsidRPr="00AE44BF">
        <w:rPr>
          <w:noProof/>
          <w:lang w:val="en-US" w:eastAsia="en-US"/>
        </w:rPr>
        <w:drawing>
          <wp:anchor distT="0" distB="0" distL="114300" distR="114300" simplePos="0" relativeHeight="251723776" behindDoc="0" locked="0" layoutInCell="1" allowOverlap="1" wp14:anchorId="07379805" wp14:editId="7ACF9CD4">
            <wp:simplePos x="0" y="0"/>
            <wp:positionH relativeFrom="column">
              <wp:posOffset>579755</wp:posOffset>
            </wp:positionH>
            <wp:positionV relativeFrom="paragraph">
              <wp:posOffset>310220</wp:posOffset>
            </wp:positionV>
            <wp:extent cx="4124960" cy="3348355"/>
            <wp:effectExtent l="0" t="0" r="8890" b="4445"/>
            <wp:wrapTopAndBottom/>
            <wp:docPr id="623397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97970" name=""/>
                    <pic:cNvPicPr/>
                  </pic:nvPicPr>
                  <pic:blipFill rotWithShape="1">
                    <a:blip r:embed="rId24">
                      <a:extLst>
                        <a:ext uri="{28A0092B-C50C-407E-A947-70E740481C1C}">
                          <a14:useLocalDpi xmlns:a14="http://schemas.microsoft.com/office/drawing/2010/main" val="0"/>
                        </a:ext>
                      </a:extLst>
                    </a:blip>
                    <a:srcRect l="1984" t="2073" r="1769" b="4657"/>
                    <a:stretch/>
                  </pic:blipFill>
                  <pic:spPr bwMode="auto">
                    <a:xfrm>
                      <a:off x="0" y="0"/>
                      <a:ext cx="4124960" cy="334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6F2A">
        <w:rPr>
          <w:rFonts w:asciiTheme="majorBidi" w:hAnsiTheme="majorBidi" w:cstheme="majorBidi"/>
          <w:b/>
          <w:bCs/>
          <w:i w:val="0"/>
          <w:iCs w:val="0"/>
          <w:color w:val="auto"/>
          <w:sz w:val="24"/>
          <w:szCs w:val="24"/>
        </w:rPr>
        <w:t xml:space="preserve">Tabel 4. </w:t>
      </w:r>
      <w:r w:rsidRPr="00856F2A">
        <w:rPr>
          <w:rFonts w:asciiTheme="majorBidi" w:hAnsiTheme="majorBidi" w:cstheme="majorBidi"/>
          <w:b/>
          <w:bCs/>
          <w:i w:val="0"/>
          <w:iCs w:val="0"/>
          <w:color w:val="auto"/>
          <w:sz w:val="24"/>
          <w:szCs w:val="24"/>
        </w:rPr>
        <w:fldChar w:fldCharType="begin"/>
      </w:r>
      <w:r w:rsidRPr="00856F2A">
        <w:rPr>
          <w:rFonts w:asciiTheme="majorBidi" w:hAnsiTheme="majorBidi" w:cstheme="majorBidi"/>
          <w:b/>
          <w:bCs/>
          <w:i w:val="0"/>
          <w:iCs w:val="0"/>
          <w:color w:val="auto"/>
          <w:sz w:val="24"/>
          <w:szCs w:val="24"/>
        </w:rPr>
        <w:instrText xml:space="preserve"> SEQ Tabel_4. \* ARABIC </w:instrText>
      </w:r>
      <w:r w:rsidRPr="00856F2A">
        <w:rPr>
          <w:rFonts w:asciiTheme="majorBidi" w:hAnsiTheme="majorBidi" w:cstheme="majorBidi"/>
          <w:b/>
          <w:bCs/>
          <w:i w:val="0"/>
          <w:iCs w:val="0"/>
          <w:color w:val="auto"/>
          <w:sz w:val="24"/>
          <w:szCs w:val="24"/>
        </w:rPr>
        <w:fldChar w:fldCharType="separate"/>
      </w:r>
      <w:r w:rsidR="00CA6628">
        <w:rPr>
          <w:rFonts w:asciiTheme="majorBidi" w:hAnsiTheme="majorBidi" w:cstheme="majorBidi"/>
          <w:b/>
          <w:bCs/>
          <w:i w:val="0"/>
          <w:iCs w:val="0"/>
          <w:noProof/>
          <w:color w:val="auto"/>
          <w:sz w:val="24"/>
          <w:szCs w:val="24"/>
        </w:rPr>
        <w:t>1</w:t>
      </w:r>
      <w:r w:rsidRPr="00856F2A">
        <w:rPr>
          <w:rFonts w:asciiTheme="majorBidi" w:hAnsiTheme="majorBidi" w:cstheme="majorBidi"/>
          <w:b/>
          <w:bCs/>
          <w:i w:val="0"/>
          <w:iCs w:val="0"/>
          <w:color w:val="auto"/>
          <w:sz w:val="24"/>
          <w:szCs w:val="24"/>
        </w:rPr>
        <w:fldChar w:fldCharType="end"/>
      </w:r>
      <w:r w:rsidRPr="00856F2A">
        <w:rPr>
          <w:rFonts w:asciiTheme="majorBidi" w:hAnsiTheme="majorBidi" w:cstheme="majorBidi"/>
          <w:b/>
          <w:bCs/>
          <w:i w:val="0"/>
          <w:iCs w:val="0"/>
          <w:color w:val="auto"/>
          <w:sz w:val="24"/>
          <w:szCs w:val="24"/>
          <w:lang w:val="en-US"/>
        </w:rPr>
        <w:t xml:space="preserve"> Prodi dan Angkatan Responden</w:t>
      </w:r>
      <w:bookmarkEnd w:id="61"/>
    </w:p>
    <w:p w14:paraId="434A646B" w14:textId="77777777" w:rsidR="00781FC7" w:rsidRDefault="00781FC7" w:rsidP="00781FC7">
      <w:pPr>
        <w:pBdr>
          <w:top w:val="nil"/>
          <w:left w:val="nil"/>
          <w:bottom w:val="nil"/>
          <w:right w:val="nil"/>
          <w:between w:val="nil"/>
        </w:pBdr>
        <w:spacing w:after="0" w:line="360" w:lineRule="auto"/>
        <w:ind w:left="720" w:firstLine="2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Data Primer yang diolah, 2024</w:t>
      </w:r>
    </w:p>
    <w:p w14:paraId="17FB43E6" w14:textId="77777777" w:rsidR="00781FC7" w:rsidRDefault="00781FC7" w:rsidP="00397F91">
      <w:pPr>
        <w:pBdr>
          <w:top w:val="nil"/>
          <w:left w:val="nil"/>
          <w:bottom w:val="nil"/>
          <w:right w:val="nil"/>
          <w:between w:val="nil"/>
        </w:pBdr>
        <w:spacing w:after="0" w:line="36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Dari Tabel 4.1, tampak bahwasanya dari 7 jurusan di 4 universitas di Semarang, jumlah mahasiswa yang melakukan investasi paling banyak berasal dari jurusan Manajemen, yaitu 38 orang. Selanjutnya, jurusan Akuntansi memiliki 32 mahasiswa yang berinvestasi, diikuti oleh jurusan Ekonomi dengan 23 mahasiswa. Jurusan Ilmu Komunikasi dengan jumlah 2 orang, serta jurusan Bisnis Digital dan Teknologi Informasi masing-masing sejumlah 1 mahasiswa yang berinvestasi. Subjek penelitian adalah mahasiswa angkatan 2020-2023, dengan distribusi tertinggi pada angkatan 2022 sebanyak 47 responden, diikuti oleh angkatan 2023 dengan 34 responden, angkatan 2021 dengan 17 responden, dan angkatan 2020 dengan 2 responden.</w:t>
      </w:r>
    </w:p>
    <w:p w14:paraId="1D689F08" w14:textId="77777777" w:rsidR="00781FC7" w:rsidRPr="008E4ED7" w:rsidRDefault="00781FC7" w:rsidP="00397F91">
      <w:pPr>
        <w:pStyle w:val="Heading3"/>
        <w:numPr>
          <w:ilvl w:val="0"/>
          <w:numId w:val="123"/>
        </w:numPr>
        <w:spacing w:line="360" w:lineRule="auto"/>
        <w:ind w:left="709" w:hanging="644"/>
        <w:jc w:val="both"/>
        <w:rPr>
          <w:rFonts w:asciiTheme="majorBidi" w:hAnsiTheme="majorBidi" w:cstheme="majorBidi"/>
          <w:b/>
          <w:bCs/>
          <w:color w:val="auto"/>
        </w:rPr>
      </w:pPr>
      <w:bookmarkStart w:id="62" w:name="_Toc172186610"/>
      <w:r w:rsidRPr="008E4ED7">
        <w:rPr>
          <w:rFonts w:asciiTheme="majorBidi" w:hAnsiTheme="majorBidi" w:cstheme="majorBidi"/>
          <w:b/>
          <w:bCs/>
          <w:color w:val="auto"/>
        </w:rPr>
        <w:t>Jenis Investasi yang Diikuti Responden</w:t>
      </w:r>
      <w:bookmarkEnd w:id="62"/>
    </w:p>
    <w:p w14:paraId="51A9AC87" w14:textId="77777777" w:rsidR="00781FC7" w:rsidRDefault="00781FC7" w:rsidP="00397F91">
      <w:pPr>
        <w:pBdr>
          <w:top w:val="nil"/>
          <w:left w:val="nil"/>
          <w:bottom w:val="nil"/>
          <w:right w:val="nil"/>
          <w:between w:val="nil"/>
        </w:pBdr>
        <w:spacing w:after="0" w:line="360" w:lineRule="auto"/>
        <w:ind w:left="709"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Dari 100 responden dalam penelitian ini terbagi antara produk investasi yang diikuti seperti berikut:</w:t>
      </w:r>
    </w:p>
    <w:p w14:paraId="754CA0D7" w14:textId="74DC4BAF" w:rsidR="00781FC7" w:rsidRPr="00AE44BF" w:rsidRDefault="00781FC7" w:rsidP="00781FC7">
      <w:pPr>
        <w:pStyle w:val="Caption"/>
        <w:ind w:left="851"/>
        <w:jc w:val="center"/>
        <w:rPr>
          <w:rFonts w:asciiTheme="majorBidi" w:hAnsiTheme="majorBidi" w:cstheme="majorBidi"/>
          <w:b/>
          <w:bCs/>
          <w:i w:val="0"/>
          <w:iCs w:val="0"/>
          <w:color w:val="auto"/>
          <w:sz w:val="24"/>
          <w:szCs w:val="24"/>
          <w:lang w:val="en-US"/>
        </w:rPr>
      </w:pPr>
      <w:bookmarkStart w:id="63" w:name="_Toc176295088"/>
      <w:r w:rsidRPr="00AE44BF">
        <w:rPr>
          <w:noProof/>
          <w:lang w:val="en-US" w:eastAsia="en-US"/>
        </w:rPr>
        <w:drawing>
          <wp:anchor distT="0" distB="0" distL="114300" distR="114300" simplePos="0" relativeHeight="251724800" behindDoc="0" locked="0" layoutInCell="1" allowOverlap="1" wp14:anchorId="09C066E2" wp14:editId="353794F0">
            <wp:simplePos x="0" y="0"/>
            <wp:positionH relativeFrom="column">
              <wp:posOffset>281999</wp:posOffset>
            </wp:positionH>
            <wp:positionV relativeFrom="paragraph">
              <wp:posOffset>302260</wp:posOffset>
            </wp:positionV>
            <wp:extent cx="4762500" cy="2062480"/>
            <wp:effectExtent l="0" t="0" r="0" b="0"/>
            <wp:wrapTopAndBottom/>
            <wp:docPr id="744026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26071" name=""/>
                    <pic:cNvPicPr/>
                  </pic:nvPicPr>
                  <pic:blipFill rotWithShape="1">
                    <a:blip r:embed="rId25">
                      <a:extLst>
                        <a:ext uri="{28A0092B-C50C-407E-A947-70E740481C1C}">
                          <a14:useLocalDpi xmlns:a14="http://schemas.microsoft.com/office/drawing/2010/main" val="0"/>
                        </a:ext>
                      </a:extLst>
                    </a:blip>
                    <a:srcRect l="1296" r="1975" b="6252"/>
                    <a:stretch/>
                  </pic:blipFill>
                  <pic:spPr bwMode="auto">
                    <a:xfrm>
                      <a:off x="0" y="0"/>
                      <a:ext cx="4762500" cy="206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6F2A">
        <w:rPr>
          <w:rFonts w:asciiTheme="majorBidi" w:hAnsiTheme="majorBidi" w:cstheme="majorBidi"/>
          <w:b/>
          <w:bCs/>
          <w:i w:val="0"/>
          <w:iCs w:val="0"/>
          <w:color w:val="auto"/>
          <w:sz w:val="24"/>
          <w:szCs w:val="24"/>
        </w:rPr>
        <w:t xml:space="preserve">Tabel 4. </w:t>
      </w:r>
      <w:r w:rsidRPr="00856F2A">
        <w:rPr>
          <w:rFonts w:asciiTheme="majorBidi" w:hAnsiTheme="majorBidi" w:cstheme="majorBidi"/>
          <w:b/>
          <w:bCs/>
          <w:i w:val="0"/>
          <w:iCs w:val="0"/>
          <w:color w:val="auto"/>
          <w:sz w:val="24"/>
          <w:szCs w:val="24"/>
        </w:rPr>
        <w:fldChar w:fldCharType="begin"/>
      </w:r>
      <w:r w:rsidRPr="00856F2A">
        <w:rPr>
          <w:rFonts w:asciiTheme="majorBidi" w:hAnsiTheme="majorBidi" w:cstheme="majorBidi"/>
          <w:b/>
          <w:bCs/>
          <w:i w:val="0"/>
          <w:iCs w:val="0"/>
          <w:color w:val="auto"/>
          <w:sz w:val="24"/>
          <w:szCs w:val="24"/>
        </w:rPr>
        <w:instrText xml:space="preserve"> SEQ Tabel_4. \* ARABIC </w:instrText>
      </w:r>
      <w:r w:rsidRPr="00856F2A">
        <w:rPr>
          <w:rFonts w:asciiTheme="majorBidi" w:hAnsiTheme="majorBidi" w:cstheme="majorBidi"/>
          <w:b/>
          <w:bCs/>
          <w:i w:val="0"/>
          <w:iCs w:val="0"/>
          <w:color w:val="auto"/>
          <w:sz w:val="24"/>
          <w:szCs w:val="24"/>
        </w:rPr>
        <w:fldChar w:fldCharType="separate"/>
      </w:r>
      <w:r w:rsidR="00CA6628">
        <w:rPr>
          <w:rFonts w:asciiTheme="majorBidi" w:hAnsiTheme="majorBidi" w:cstheme="majorBidi"/>
          <w:b/>
          <w:bCs/>
          <w:i w:val="0"/>
          <w:iCs w:val="0"/>
          <w:noProof/>
          <w:color w:val="auto"/>
          <w:sz w:val="24"/>
          <w:szCs w:val="24"/>
        </w:rPr>
        <w:t>2</w:t>
      </w:r>
      <w:r w:rsidRPr="00856F2A">
        <w:rPr>
          <w:rFonts w:asciiTheme="majorBidi" w:hAnsiTheme="majorBidi" w:cstheme="majorBidi"/>
          <w:b/>
          <w:bCs/>
          <w:i w:val="0"/>
          <w:iCs w:val="0"/>
          <w:color w:val="auto"/>
          <w:sz w:val="24"/>
          <w:szCs w:val="24"/>
        </w:rPr>
        <w:fldChar w:fldCharType="end"/>
      </w:r>
      <w:r w:rsidRPr="00856F2A">
        <w:rPr>
          <w:rFonts w:asciiTheme="majorBidi" w:hAnsiTheme="majorBidi" w:cstheme="majorBidi"/>
          <w:b/>
          <w:bCs/>
          <w:i w:val="0"/>
          <w:iCs w:val="0"/>
          <w:color w:val="auto"/>
          <w:sz w:val="24"/>
          <w:szCs w:val="24"/>
          <w:lang w:val="en-US"/>
        </w:rPr>
        <w:t xml:space="preserve"> Jenis Investasi yang Diikuti Responden</w:t>
      </w:r>
      <w:bookmarkEnd w:id="63"/>
    </w:p>
    <w:p w14:paraId="17C3443B" w14:textId="77777777" w:rsidR="00781FC7" w:rsidRDefault="00781FC7" w:rsidP="00781FC7">
      <w:pPr>
        <w:spacing w:line="36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Sumber: Data Primer yang diolah, 2024</w:t>
      </w:r>
    </w:p>
    <w:p w14:paraId="391D431B" w14:textId="77777777" w:rsidR="00781FC7" w:rsidRDefault="00781FC7" w:rsidP="00D5520D">
      <w:pPr>
        <w:spacing w:line="360" w:lineRule="auto"/>
        <w:ind w:left="709" w:firstLine="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tabel 4.2, bisa dilihat bahwasanya saham merupakan produk investasi yang terbanyak diminati mahasiswa, dengan rerata frekuensi sejumlah 85, produk reksadana mempunyai rerata frekuensi sejumlah 11, obligasi mencataat frekuensi sebanyak 3, sertaa deposito mencatat rerata frekuensi sejumlah 1. </w:t>
      </w:r>
    </w:p>
    <w:p w14:paraId="32A43B13" w14:textId="77777777" w:rsidR="00781FC7" w:rsidRPr="008E4ED7" w:rsidRDefault="00781FC7" w:rsidP="00D5520D">
      <w:pPr>
        <w:pStyle w:val="Heading3"/>
        <w:numPr>
          <w:ilvl w:val="0"/>
          <w:numId w:val="123"/>
        </w:numPr>
        <w:spacing w:line="360" w:lineRule="auto"/>
        <w:ind w:left="709" w:hanging="643"/>
        <w:jc w:val="both"/>
        <w:rPr>
          <w:rFonts w:asciiTheme="majorBidi" w:hAnsiTheme="majorBidi" w:cstheme="majorBidi"/>
          <w:b/>
          <w:bCs/>
          <w:color w:val="auto"/>
        </w:rPr>
      </w:pPr>
      <w:bookmarkStart w:id="64" w:name="_Toc172186611"/>
      <w:r w:rsidRPr="008E4ED7">
        <w:rPr>
          <w:rFonts w:asciiTheme="majorBidi" w:hAnsiTheme="majorBidi" w:cstheme="majorBidi"/>
          <w:b/>
          <w:bCs/>
          <w:color w:val="auto"/>
        </w:rPr>
        <w:lastRenderedPageBreak/>
        <w:t>Lama Berinvestasi</w:t>
      </w:r>
      <w:bookmarkEnd w:id="64"/>
      <w:r w:rsidRPr="008E4ED7">
        <w:rPr>
          <w:rFonts w:asciiTheme="majorBidi" w:hAnsiTheme="majorBidi" w:cstheme="majorBidi"/>
          <w:b/>
          <w:bCs/>
          <w:color w:val="auto"/>
        </w:rPr>
        <w:t xml:space="preserve"> </w:t>
      </w:r>
    </w:p>
    <w:p w14:paraId="617B20B1" w14:textId="77777777" w:rsidR="00781FC7" w:rsidRPr="00F171C2" w:rsidRDefault="00781FC7" w:rsidP="00D5520D">
      <w:pPr>
        <w:pBdr>
          <w:top w:val="nil"/>
          <w:left w:val="nil"/>
          <w:bottom w:val="nil"/>
          <w:right w:val="nil"/>
          <w:between w:val="nil"/>
        </w:pBdr>
        <w:spacing w:after="0" w:line="360" w:lineRule="auto"/>
        <w:ind w:left="70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Mahasiswa dari empat universitas yang ada di Kota Semarang sudah melaksanakan investasi di pasar modal atas dasar data yang dikumpulkan dari tahun 2020 sampai 2023. Responden Ketika melakukan survei juga memberikan informas tentang waktu mereka melaksanakan investasi dengan hasilnya diperlihatkan dalam tabel 4.3:</w:t>
      </w:r>
    </w:p>
    <w:p w14:paraId="4BA20981" w14:textId="7B4E01AD" w:rsidR="00781FC7" w:rsidRPr="00AE44BF" w:rsidRDefault="00781FC7" w:rsidP="00781FC7">
      <w:pPr>
        <w:pStyle w:val="Caption"/>
        <w:ind w:left="567"/>
        <w:jc w:val="center"/>
        <w:rPr>
          <w:rFonts w:asciiTheme="majorBidi" w:hAnsiTheme="majorBidi" w:cstheme="majorBidi"/>
          <w:b/>
          <w:bCs/>
          <w:i w:val="0"/>
          <w:iCs w:val="0"/>
          <w:color w:val="auto"/>
          <w:sz w:val="24"/>
          <w:szCs w:val="24"/>
          <w:lang w:val="en-US"/>
        </w:rPr>
      </w:pPr>
      <w:bookmarkStart w:id="65" w:name="_Toc176295089"/>
      <w:r w:rsidRPr="00AE44BF">
        <w:rPr>
          <w:noProof/>
          <w:lang w:val="en-US" w:eastAsia="en-US"/>
        </w:rPr>
        <w:drawing>
          <wp:anchor distT="0" distB="0" distL="114300" distR="114300" simplePos="0" relativeHeight="251725824" behindDoc="0" locked="0" layoutInCell="1" allowOverlap="1" wp14:anchorId="305994CE" wp14:editId="77AE5F9A">
            <wp:simplePos x="0" y="0"/>
            <wp:positionH relativeFrom="column">
              <wp:posOffset>654227</wp:posOffset>
            </wp:positionH>
            <wp:positionV relativeFrom="paragraph">
              <wp:posOffset>262049</wp:posOffset>
            </wp:positionV>
            <wp:extent cx="4199255" cy="1700530"/>
            <wp:effectExtent l="0" t="0" r="0" b="0"/>
            <wp:wrapTopAndBottom/>
            <wp:docPr id="1893701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01156" name=""/>
                    <pic:cNvPicPr/>
                  </pic:nvPicPr>
                  <pic:blipFill rotWithShape="1">
                    <a:blip r:embed="rId26">
                      <a:extLst>
                        <a:ext uri="{28A0092B-C50C-407E-A947-70E740481C1C}">
                          <a14:useLocalDpi xmlns:a14="http://schemas.microsoft.com/office/drawing/2010/main" val="0"/>
                        </a:ext>
                      </a:extLst>
                    </a:blip>
                    <a:srcRect l="1241" t="12620" r="741" b="9727"/>
                    <a:stretch/>
                  </pic:blipFill>
                  <pic:spPr bwMode="auto">
                    <a:xfrm>
                      <a:off x="0" y="0"/>
                      <a:ext cx="4199255" cy="1700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6F2A">
        <w:rPr>
          <w:rFonts w:asciiTheme="majorBidi" w:hAnsiTheme="majorBidi" w:cstheme="majorBidi"/>
          <w:b/>
          <w:bCs/>
          <w:i w:val="0"/>
          <w:iCs w:val="0"/>
          <w:color w:val="auto"/>
          <w:sz w:val="24"/>
          <w:szCs w:val="24"/>
        </w:rPr>
        <w:t xml:space="preserve">Tabel 4. </w:t>
      </w:r>
      <w:r w:rsidRPr="00856F2A">
        <w:rPr>
          <w:rFonts w:asciiTheme="majorBidi" w:hAnsiTheme="majorBidi" w:cstheme="majorBidi"/>
          <w:b/>
          <w:bCs/>
          <w:i w:val="0"/>
          <w:iCs w:val="0"/>
          <w:color w:val="auto"/>
          <w:sz w:val="24"/>
          <w:szCs w:val="24"/>
        </w:rPr>
        <w:fldChar w:fldCharType="begin"/>
      </w:r>
      <w:r w:rsidRPr="00856F2A">
        <w:rPr>
          <w:rFonts w:asciiTheme="majorBidi" w:hAnsiTheme="majorBidi" w:cstheme="majorBidi"/>
          <w:b/>
          <w:bCs/>
          <w:i w:val="0"/>
          <w:iCs w:val="0"/>
          <w:color w:val="auto"/>
          <w:sz w:val="24"/>
          <w:szCs w:val="24"/>
        </w:rPr>
        <w:instrText xml:space="preserve"> SEQ Tabel_4. \* ARABIC </w:instrText>
      </w:r>
      <w:r w:rsidRPr="00856F2A">
        <w:rPr>
          <w:rFonts w:asciiTheme="majorBidi" w:hAnsiTheme="majorBidi" w:cstheme="majorBidi"/>
          <w:b/>
          <w:bCs/>
          <w:i w:val="0"/>
          <w:iCs w:val="0"/>
          <w:color w:val="auto"/>
          <w:sz w:val="24"/>
          <w:szCs w:val="24"/>
        </w:rPr>
        <w:fldChar w:fldCharType="separate"/>
      </w:r>
      <w:r w:rsidR="00CA6628">
        <w:rPr>
          <w:rFonts w:asciiTheme="majorBidi" w:hAnsiTheme="majorBidi" w:cstheme="majorBidi"/>
          <w:b/>
          <w:bCs/>
          <w:i w:val="0"/>
          <w:iCs w:val="0"/>
          <w:noProof/>
          <w:color w:val="auto"/>
          <w:sz w:val="24"/>
          <w:szCs w:val="24"/>
        </w:rPr>
        <w:t>3</w:t>
      </w:r>
      <w:r w:rsidRPr="00856F2A">
        <w:rPr>
          <w:rFonts w:asciiTheme="majorBidi" w:hAnsiTheme="majorBidi" w:cstheme="majorBidi"/>
          <w:b/>
          <w:bCs/>
          <w:i w:val="0"/>
          <w:iCs w:val="0"/>
          <w:color w:val="auto"/>
          <w:sz w:val="24"/>
          <w:szCs w:val="24"/>
        </w:rPr>
        <w:fldChar w:fldCharType="end"/>
      </w:r>
      <w:r w:rsidRPr="00856F2A">
        <w:rPr>
          <w:rFonts w:asciiTheme="majorBidi" w:hAnsiTheme="majorBidi" w:cstheme="majorBidi"/>
          <w:b/>
          <w:bCs/>
          <w:i w:val="0"/>
          <w:iCs w:val="0"/>
          <w:color w:val="auto"/>
          <w:sz w:val="24"/>
          <w:szCs w:val="24"/>
          <w:lang w:val="en-US"/>
        </w:rPr>
        <w:t xml:space="preserve"> Lama Berinvestasi di Pasar Modal</w:t>
      </w:r>
      <w:bookmarkEnd w:id="65"/>
    </w:p>
    <w:p w14:paraId="22538696" w14:textId="77777777" w:rsidR="00781FC7" w:rsidRDefault="00781FC7" w:rsidP="00781FC7">
      <w:pP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Sumber: Data Primer yang diolah, 2024</w:t>
      </w:r>
    </w:p>
    <w:p w14:paraId="795EF178" w14:textId="77777777" w:rsidR="00781FC7" w:rsidRDefault="00781FC7" w:rsidP="00D5520D">
      <w:pPr>
        <w:spacing w:line="360" w:lineRule="auto"/>
        <w:ind w:left="70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Dari</w:t>
      </w:r>
      <w:r w:rsidRPr="00590245">
        <w:rPr>
          <w:rFonts w:ascii="Times New Roman" w:eastAsia="Times New Roman" w:hAnsi="Times New Roman" w:cs="Times New Roman"/>
          <w:sz w:val="24"/>
          <w:szCs w:val="24"/>
        </w:rPr>
        <w:t xml:space="preserve"> Tabel 4.3, 27 responden </w:t>
      </w:r>
      <w:r>
        <w:rPr>
          <w:rFonts w:ascii="Times New Roman" w:eastAsia="Times New Roman" w:hAnsi="Times New Roman" w:cs="Times New Roman"/>
          <w:sz w:val="24"/>
          <w:szCs w:val="24"/>
        </w:rPr>
        <w:t>sudah</w:t>
      </w:r>
      <w:r w:rsidRPr="005902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melakukan </w:t>
      </w:r>
      <w:r w:rsidRPr="00590245">
        <w:rPr>
          <w:rFonts w:ascii="Times New Roman" w:eastAsia="Times New Roman" w:hAnsi="Times New Roman" w:cs="Times New Roman"/>
          <w:sz w:val="24"/>
          <w:szCs w:val="24"/>
        </w:rPr>
        <w:t xml:space="preserve">investasi selama sekitar </w:t>
      </w:r>
      <w:r>
        <w:rPr>
          <w:rFonts w:ascii="Times New Roman" w:eastAsia="Times New Roman" w:hAnsi="Times New Roman" w:cs="Times New Roman"/>
          <w:sz w:val="24"/>
          <w:szCs w:val="24"/>
        </w:rPr>
        <w:t>6</w:t>
      </w:r>
      <w:r w:rsidRPr="00590245">
        <w:rPr>
          <w:rFonts w:ascii="Times New Roman" w:eastAsia="Times New Roman" w:hAnsi="Times New Roman" w:cs="Times New Roman"/>
          <w:sz w:val="24"/>
          <w:szCs w:val="24"/>
        </w:rPr>
        <w:t xml:space="preserve"> bulan, 26 responden </w:t>
      </w:r>
      <w:r>
        <w:rPr>
          <w:rFonts w:ascii="Times New Roman" w:eastAsia="Times New Roman" w:hAnsi="Times New Roman" w:cs="Times New Roman"/>
          <w:sz w:val="24"/>
          <w:szCs w:val="24"/>
        </w:rPr>
        <w:t xml:space="preserve">sudah melakukan </w:t>
      </w:r>
      <w:r w:rsidRPr="00590245">
        <w:rPr>
          <w:rFonts w:ascii="Times New Roman" w:eastAsia="Times New Roman" w:hAnsi="Times New Roman" w:cs="Times New Roman"/>
          <w:sz w:val="24"/>
          <w:szCs w:val="24"/>
        </w:rPr>
        <w:t xml:space="preserve">investasi selama </w:t>
      </w:r>
      <w:r>
        <w:rPr>
          <w:rFonts w:ascii="Times New Roman" w:eastAsia="Times New Roman" w:hAnsi="Times New Roman" w:cs="Times New Roman"/>
          <w:sz w:val="24"/>
          <w:szCs w:val="24"/>
        </w:rPr>
        <w:t xml:space="preserve">6-12 </w:t>
      </w:r>
      <w:r w:rsidRPr="00590245">
        <w:rPr>
          <w:rFonts w:ascii="Times New Roman" w:eastAsia="Times New Roman" w:hAnsi="Times New Roman" w:cs="Times New Roman"/>
          <w:sz w:val="24"/>
          <w:szCs w:val="24"/>
        </w:rPr>
        <w:t xml:space="preserve">bulan, dan 47 responden lainnya </w:t>
      </w:r>
      <w:r>
        <w:rPr>
          <w:rFonts w:ascii="Times New Roman" w:eastAsia="Times New Roman" w:hAnsi="Times New Roman" w:cs="Times New Roman"/>
          <w:sz w:val="24"/>
          <w:szCs w:val="24"/>
        </w:rPr>
        <w:t xml:space="preserve">sudah melakukan </w:t>
      </w:r>
      <w:r w:rsidRPr="00590245">
        <w:rPr>
          <w:rFonts w:ascii="Times New Roman" w:eastAsia="Times New Roman" w:hAnsi="Times New Roman" w:cs="Times New Roman"/>
          <w:sz w:val="24"/>
          <w:szCs w:val="24"/>
        </w:rPr>
        <w:t xml:space="preserve">investasi selama lebih dari </w:t>
      </w:r>
      <w:r>
        <w:rPr>
          <w:rFonts w:ascii="Times New Roman" w:eastAsia="Times New Roman" w:hAnsi="Times New Roman" w:cs="Times New Roman"/>
          <w:sz w:val="24"/>
          <w:szCs w:val="24"/>
        </w:rPr>
        <w:t>se</w:t>
      </w:r>
      <w:r w:rsidRPr="00590245">
        <w:rPr>
          <w:rFonts w:ascii="Times New Roman" w:eastAsia="Times New Roman" w:hAnsi="Times New Roman" w:cs="Times New Roman"/>
          <w:sz w:val="24"/>
          <w:szCs w:val="24"/>
        </w:rPr>
        <w:t>tahun. Hal ini me</w:t>
      </w:r>
      <w:r>
        <w:rPr>
          <w:rFonts w:ascii="Times New Roman" w:eastAsia="Times New Roman" w:hAnsi="Times New Roman" w:cs="Times New Roman"/>
          <w:sz w:val="24"/>
          <w:szCs w:val="24"/>
        </w:rPr>
        <w:t xml:space="preserve">mperlihatkan </w:t>
      </w:r>
      <w:r w:rsidRPr="00590245">
        <w:rPr>
          <w:rFonts w:ascii="Times New Roman" w:eastAsia="Times New Roman" w:hAnsi="Times New Roman" w:cs="Times New Roman"/>
          <w:sz w:val="24"/>
          <w:szCs w:val="24"/>
        </w:rPr>
        <w:t>bahwa</w:t>
      </w:r>
      <w:r>
        <w:rPr>
          <w:rFonts w:ascii="Times New Roman" w:eastAsia="Times New Roman" w:hAnsi="Times New Roman" w:cs="Times New Roman"/>
          <w:sz w:val="24"/>
          <w:szCs w:val="24"/>
        </w:rPr>
        <w:t>sanya</w:t>
      </w:r>
      <w:r w:rsidRPr="005902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ebagian besar </w:t>
      </w:r>
      <w:r w:rsidRPr="00590245">
        <w:rPr>
          <w:rFonts w:ascii="Times New Roman" w:eastAsia="Times New Roman" w:hAnsi="Times New Roman" w:cs="Times New Roman"/>
          <w:sz w:val="24"/>
          <w:szCs w:val="24"/>
        </w:rPr>
        <w:t xml:space="preserve">responden pada penelitian ini telah </w:t>
      </w:r>
      <w:r>
        <w:rPr>
          <w:rFonts w:ascii="Times New Roman" w:eastAsia="Times New Roman" w:hAnsi="Times New Roman" w:cs="Times New Roman"/>
          <w:sz w:val="24"/>
          <w:szCs w:val="24"/>
        </w:rPr>
        <w:t>ber</w:t>
      </w:r>
      <w:r w:rsidRPr="00590245">
        <w:rPr>
          <w:rFonts w:ascii="Times New Roman" w:eastAsia="Times New Roman" w:hAnsi="Times New Roman" w:cs="Times New Roman"/>
          <w:sz w:val="24"/>
          <w:szCs w:val="24"/>
        </w:rPr>
        <w:t xml:space="preserve">investasi jangka panjang, dengan rata-rata </w:t>
      </w:r>
      <w:r>
        <w:rPr>
          <w:rFonts w:ascii="Times New Roman" w:eastAsia="Times New Roman" w:hAnsi="Times New Roman" w:cs="Times New Roman"/>
          <w:sz w:val="24"/>
          <w:szCs w:val="24"/>
        </w:rPr>
        <w:t xml:space="preserve">di atas satu </w:t>
      </w:r>
      <w:r w:rsidRPr="00590245">
        <w:rPr>
          <w:rFonts w:ascii="Times New Roman" w:eastAsia="Times New Roman" w:hAnsi="Times New Roman" w:cs="Times New Roman"/>
          <w:sz w:val="24"/>
          <w:szCs w:val="24"/>
        </w:rPr>
        <w:t>tahun.</w:t>
      </w:r>
    </w:p>
    <w:p w14:paraId="4A6285A6" w14:textId="77777777" w:rsidR="00781FC7" w:rsidRPr="008E4ED7" w:rsidRDefault="00781FC7" w:rsidP="00D5520D">
      <w:pPr>
        <w:pStyle w:val="Heading3"/>
        <w:numPr>
          <w:ilvl w:val="0"/>
          <w:numId w:val="123"/>
        </w:numPr>
        <w:spacing w:line="360" w:lineRule="auto"/>
        <w:ind w:left="709" w:hanging="643"/>
        <w:jc w:val="both"/>
        <w:rPr>
          <w:rFonts w:asciiTheme="majorBidi" w:hAnsiTheme="majorBidi" w:cstheme="majorBidi"/>
          <w:b/>
          <w:bCs/>
          <w:color w:val="auto"/>
        </w:rPr>
      </w:pPr>
      <w:bookmarkStart w:id="66" w:name="_Toc172186612"/>
      <w:r w:rsidRPr="008E4ED7">
        <w:rPr>
          <w:rFonts w:asciiTheme="majorBidi" w:hAnsiTheme="majorBidi" w:cstheme="majorBidi"/>
          <w:b/>
          <w:bCs/>
          <w:color w:val="auto"/>
        </w:rPr>
        <w:t>Sumber Dana Berinvestasi</w:t>
      </w:r>
      <w:bookmarkEnd w:id="66"/>
    </w:p>
    <w:p w14:paraId="0A51759F" w14:textId="2C4B4460" w:rsidR="00781FC7" w:rsidRPr="00AE44BF" w:rsidRDefault="00781FC7" w:rsidP="0064183D">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Ketika memulai investasi sudah pasti memerlukan dana, mahasiswa seringkali memakai pendapatan kerja, uang saku bulanan, dan uang beasiswa sebagai sumber untuk berinvestasi. Pengelompokkan sumber dana ini dilandaskan kepada data yang responden berikan, seperti dalam tabel 4.4 berikut ini:</w:t>
      </w:r>
    </w:p>
    <w:p w14:paraId="721A0DB4" w14:textId="39E4CD00" w:rsidR="00781FC7" w:rsidRPr="009D6134" w:rsidRDefault="00781FC7" w:rsidP="00781FC7">
      <w:pPr>
        <w:pStyle w:val="Caption"/>
        <w:jc w:val="center"/>
        <w:rPr>
          <w:rFonts w:asciiTheme="majorBidi" w:hAnsiTheme="majorBidi" w:cstheme="majorBidi"/>
          <w:b/>
          <w:bCs/>
          <w:i w:val="0"/>
          <w:iCs w:val="0"/>
          <w:color w:val="auto"/>
          <w:sz w:val="24"/>
          <w:szCs w:val="24"/>
          <w:lang w:val="en-US"/>
        </w:rPr>
      </w:pPr>
      <w:bookmarkStart w:id="67" w:name="_Toc176295090"/>
      <w:r w:rsidRPr="009D6134">
        <w:rPr>
          <w:noProof/>
          <w:lang w:val="en-US" w:eastAsia="en-US"/>
        </w:rPr>
        <w:lastRenderedPageBreak/>
        <w:drawing>
          <wp:anchor distT="0" distB="0" distL="114300" distR="114300" simplePos="0" relativeHeight="251726848" behindDoc="0" locked="0" layoutInCell="1" allowOverlap="1" wp14:anchorId="77967CB2" wp14:editId="633AAC47">
            <wp:simplePos x="0" y="0"/>
            <wp:positionH relativeFrom="column">
              <wp:posOffset>484269</wp:posOffset>
            </wp:positionH>
            <wp:positionV relativeFrom="paragraph">
              <wp:posOffset>303072</wp:posOffset>
            </wp:positionV>
            <wp:extent cx="4241800" cy="2370455"/>
            <wp:effectExtent l="0" t="0" r="6350" b="0"/>
            <wp:wrapTopAndBottom/>
            <wp:docPr id="115613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3137" name=""/>
                    <pic:cNvPicPr/>
                  </pic:nvPicPr>
                  <pic:blipFill rotWithShape="1">
                    <a:blip r:embed="rId27">
                      <a:extLst>
                        <a:ext uri="{28A0092B-C50C-407E-A947-70E740481C1C}">
                          <a14:useLocalDpi xmlns:a14="http://schemas.microsoft.com/office/drawing/2010/main" val="0"/>
                        </a:ext>
                      </a:extLst>
                    </a:blip>
                    <a:srcRect l="5528" t="16692" r="6265" b="5754"/>
                    <a:stretch/>
                  </pic:blipFill>
                  <pic:spPr bwMode="auto">
                    <a:xfrm>
                      <a:off x="0" y="0"/>
                      <a:ext cx="4241800" cy="2370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6F2A">
        <w:rPr>
          <w:rFonts w:asciiTheme="majorBidi" w:hAnsiTheme="majorBidi" w:cstheme="majorBidi"/>
          <w:b/>
          <w:bCs/>
          <w:i w:val="0"/>
          <w:iCs w:val="0"/>
          <w:color w:val="auto"/>
          <w:sz w:val="24"/>
          <w:szCs w:val="24"/>
        </w:rPr>
        <w:t xml:space="preserve">Tabel 4. </w:t>
      </w:r>
      <w:r w:rsidRPr="00856F2A">
        <w:rPr>
          <w:rFonts w:asciiTheme="majorBidi" w:hAnsiTheme="majorBidi" w:cstheme="majorBidi"/>
          <w:b/>
          <w:bCs/>
          <w:i w:val="0"/>
          <w:iCs w:val="0"/>
          <w:color w:val="auto"/>
          <w:sz w:val="24"/>
          <w:szCs w:val="24"/>
        </w:rPr>
        <w:fldChar w:fldCharType="begin"/>
      </w:r>
      <w:r w:rsidRPr="00856F2A">
        <w:rPr>
          <w:rFonts w:asciiTheme="majorBidi" w:hAnsiTheme="majorBidi" w:cstheme="majorBidi"/>
          <w:b/>
          <w:bCs/>
          <w:i w:val="0"/>
          <w:iCs w:val="0"/>
          <w:color w:val="auto"/>
          <w:sz w:val="24"/>
          <w:szCs w:val="24"/>
        </w:rPr>
        <w:instrText xml:space="preserve"> SEQ Tabel_4. \* ARABIC </w:instrText>
      </w:r>
      <w:r w:rsidRPr="00856F2A">
        <w:rPr>
          <w:rFonts w:asciiTheme="majorBidi" w:hAnsiTheme="majorBidi" w:cstheme="majorBidi"/>
          <w:b/>
          <w:bCs/>
          <w:i w:val="0"/>
          <w:iCs w:val="0"/>
          <w:color w:val="auto"/>
          <w:sz w:val="24"/>
          <w:szCs w:val="24"/>
        </w:rPr>
        <w:fldChar w:fldCharType="separate"/>
      </w:r>
      <w:r w:rsidR="00CA6628">
        <w:rPr>
          <w:rFonts w:asciiTheme="majorBidi" w:hAnsiTheme="majorBidi" w:cstheme="majorBidi"/>
          <w:b/>
          <w:bCs/>
          <w:i w:val="0"/>
          <w:iCs w:val="0"/>
          <w:noProof/>
          <w:color w:val="auto"/>
          <w:sz w:val="24"/>
          <w:szCs w:val="24"/>
        </w:rPr>
        <w:t>4</w:t>
      </w:r>
      <w:r w:rsidRPr="00856F2A">
        <w:rPr>
          <w:rFonts w:asciiTheme="majorBidi" w:hAnsiTheme="majorBidi" w:cstheme="majorBidi"/>
          <w:b/>
          <w:bCs/>
          <w:i w:val="0"/>
          <w:iCs w:val="0"/>
          <w:color w:val="auto"/>
          <w:sz w:val="24"/>
          <w:szCs w:val="24"/>
        </w:rPr>
        <w:fldChar w:fldCharType="end"/>
      </w:r>
      <w:r w:rsidRPr="00856F2A">
        <w:rPr>
          <w:rFonts w:asciiTheme="majorBidi" w:hAnsiTheme="majorBidi" w:cstheme="majorBidi"/>
          <w:b/>
          <w:bCs/>
          <w:i w:val="0"/>
          <w:iCs w:val="0"/>
          <w:color w:val="auto"/>
          <w:sz w:val="24"/>
          <w:szCs w:val="24"/>
          <w:lang w:val="en-US"/>
        </w:rPr>
        <w:t xml:space="preserve"> Sumber Dana untuk Berinvestas</w:t>
      </w:r>
      <w:r>
        <w:rPr>
          <w:rFonts w:asciiTheme="majorBidi" w:hAnsiTheme="majorBidi" w:cstheme="majorBidi"/>
          <w:b/>
          <w:bCs/>
          <w:i w:val="0"/>
          <w:iCs w:val="0"/>
          <w:color w:val="auto"/>
          <w:sz w:val="24"/>
          <w:szCs w:val="24"/>
          <w:lang w:val="en-US"/>
        </w:rPr>
        <w:t>i</w:t>
      </w:r>
      <w:bookmarkEnd w:id="67"/>
    </w:p>
    <w:p w14:paraId="6C8CB464" w14:textId="77777777" w:rsidR="00781FC7" w:rsidRDefault="00781FC7" w:rsidP="00781FC7">
      <w:pPr>
        <w:pBdr>
          <w:top w:val="nil"/>
          <w:left w:val="nil"/>
          <w:bottom w:val="nil"/>
          <w:right w:val="nil"/>
          <w:between w:val="nil"/>
        </w:pBdr>
        <w:spacing w:after="0" w:line="360" w:lineRule="auto"/>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Sumber: Data Primer yang diolah, 2024</w:t>
      </w:r>
    </w:p>
    <w:p w14:paraId="6CF13FDC" w14:textId="77777777" w:rsidR="00781FC7" w:rsidRDefault="00781FC7" w:rsidP="00781FC7">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Berdasarkan tabel 4.4, terlihat bahwa sekitar 69 responden telah melakukan investasi menggunakan uang yang mereka terima dari orang tua. 4 responden selanjutnya melakukan investasi dengan menggunakan uang yang mereka terima dari pekerjaannya, serta 4 responden lainnya melakukan investasi dengan menggunakan uang yang mereka terima dari beasiswa mereka, dan 22 responden sisanya melakukan investasi dengan menggunakan Tabungan. Hal tersebut menunjukkan bahwa Sebagian besar responden pada penelitian ini mampu untuk menabung dan mengelola keuangannya untuk investasi di masa yang akan datang.  </w:t>
      </w:r>
    </w:p>
    <w:p w14:paraId="7E2BCB89" w14:textId="77777777" w:rsidR="00781FC7" w:rsidRPr="008E4ED7" w:rsidRDefault="00781FC7" w:rsidP="00781FC7">
      <w:pPr>
        <w:pStyle w:val="Heading2"/>
        <w:numPr>
          <w:ilvl w:val="0"/>
          <w:numId w:val="126"/>
        </w:numPr>
        <w:spacing w:line="360" w:lineRule="auto"/>
        <w:ind w:left="284"/>
        <w:jc w:val="both"/>
        <w:rPr>
          <w:rFonts w:asciiTheme="majorBidi" w:hAnsiTheme="majorBidi" w:cstheme="majorBidi"/>
          <w:b/>
          <w:bCs/>
          <w:color w:val="auto"/>
          <w:sz w:val="24"/>
          <w:szCs w:val="24"/>
        </w:rPr>
      </w:pPr>
      <w:bookmarkStart w:id="68" w:name="_Toc172186613"/>
      <w:r w:rsidRPr="008E4ED7">
        <w:rPr>
          <w:rFonts w:asciiTheme="majorBidi" w:hAnsiTheme="majorBidi" w:cstheme="majorBidi"/>
          <w:b/>
          <w:bCs/>
          <w:color w:val="auto"/>
          <w:sz w:val="24"/>
          <w:szCs w:val="24"/>
        </w:rPr>
        <w:t>Analisis Data</w:t>
      </w:r>
      <w:bookmarkEnd w:id="68"/>
      <w:r w:rsidRPr="008E4ED7">
        <w:rPr>
          <w:rFonts w:asciiTheme="majorBidi" w:hAnsiTheme="majorBidi" w:cstheme="majorBidi"/>
          <w:b/>
          <w:bCs/>
          <w:color w:val="auto"/>
          <w:sz w:val="24"/>
          <w:szCs w:val="24"/>
        </w:rPr>
        <w:t xml:space="preserve"> </w:t>
      </w:r>
    </w:p>
    <w:p w14:paraId="712C4745" w14:textId="77777777" w:rsidR="00781FC7" w:rsidRPr="009E1CDC" w:rsidRDefault="00781FC7" w:rsidP="00D5520D">
      <w:pPr>
        <w:pStyle w:val="Heading3"/>
        <w:numPr>
          <w:ilvl w:val="0"/>
          <w:numId w:val="128"/>
        </w:numPr>
        <w:spacing w:line="360" w:lineRule="auto"/>
        <w:ind w:left="426"/>
        <w:jc w:val="both"/>
        <w:rPr>
          <w:rFonts w:asciiTheme="majorBidi" w:hAnsiTheme="majorBidi" w:cstheme="majorBidi"/>
          <w:b/>
          <w:bCs/>
          <w:color w:val="auto"/>
        </w:rPr>
      </w:pPr>
      <w:bookmarkStart w:id="69" w:name="_Toc172186614"/>
      <w:r w:rsidRPr="008E4ED7">
        <w:rPr>
          <w:rFonts w:asciiTheme="majorBidi" w:hAnsiTheme="majorBidi" w:cstheme="majorBidi"/>
          <w:b/>
          <w:bCs/>
          <w:color w:val="auto"/>
        </w:rPr>
        <w:t>Uji Validitas</w:t>
      </w:r>
      <w:bookmarkEnd w:id="69"/>
    </w:p>
    <w:p w14:paraId="4AB70FB0" w14:textId="77777777" w:rsidR="00781FC7" w:rsidRPr="009D6134" w:rsidRDefault="00781FC7" w:rsidP="00781FC7">
      <w:pPr>
        <w:pBdr>
          <w:top w:val="nil"/>
          <w:left w:val="nil"/>
          <w:bottom w:val="nil"/>
          <w:right w:val="nil"/>
          <w:between w:val="nil"/>
        </w:pBdr>
        <w:spacing w:after="0" w:line="360" w:lineRule="auto"/>
        <w:ind w:left="709" w:firstLine="720"/>
        <w:jc w:val="both"/>
        <w:rPr>
          <w:rFonts w:ascii="Times New Roman" w:eastAsia="Times New Roman" w:hAnsi="Times New Roman" w:cs="Times New Roman"/>
          <w:bCs/>
          <w:color w:val="000000"/>
          <w:sz w:val="24"/>
          <w:szCs w:val="24"/>
        </w:rPr>
      </w:pPr>
      <w:r w:rsidRPr="009E1CDC">
        <w:rPr>
          <w:rFonts w:ascii="Times New Roman" w:eastAsia="Times New Roman" w:hAnsi="Times New Roman" w:cs="Times New Roman"/>
          <w:bCs/>
          <w:color w:val="000000"/>
          <w:sz w:val="24"/>
          <w:szCs w:val="24"/>
        </w:rPr>
        <w:t xml:space="preserve">Menurut Sugiyono (2013), validitas mengacu pada sejauh mana data yang diperoleh dari suatu objek analisis secara akurat mewakili fenomena yang sebenarnya dan dapat diandalkan oleh peneliti. Dengan kata lain, data yang valid adalah data yang sesuai dan tidak berbeda jauh dengan keadaan sebenarnya objek penelitian yang </w:t>
      </w:r>
      <w:r>
        <w:rPr>
          <w:rFonts w:ascii="Times New Roman" w:eastAsia="Times New Roman" w:hAnsi="Times New Roman" w:cs="Times New Roman"/>
          <w:bCs/>
          <w:color w:val="000000"/>
          <w:sz w:val="24"/>
          <w:szCs w:val="24"/>
        </w:rPr>
        <w:t>peneliti laporkan</w:t>
      </w:r>
      <w:r w:rsidRPr="009E1CDC">
        <w:rPr>
          <w:rFonts w:ascii="Times New Roman" w:eastAsia="Times New Roman" w:hAnsi="Times New Roman" w:cs="Times New Roman"/>
          <w:bCs/>
          <w:color w:val="000000"/>
          <w:sz w:val="24"/>
          <w:szCs w:val="24"/>
        </w:rPr>
        <w:t xml:space="preserve">. Penelitian ini </w:t>
      </w:r>
      <w:r>
        <w:rPr>
          <w:rFonts w:ascii="Times New Roman" w:eastAsia="Times New Roman" w:hAnsi="Times New Roman" w:cs="Times New Roman"/>
          <w:bCs/>
          <w:color w:val="000000"/>
          <w:sz w:val="24"/>
          <w:szCs w:val="24"/>
        </w:rPr>
        <w:t xml:space="preserve">dilaksanakan memakai </w:t>
      </w:r>
      <w:r w:rsidRPr="009E1CDC">
        <w:rPr>
          <w:rFonts w:ascii="Times New Roman" w:eastAsia="Times New Roman" w:hAnsi="Times New Roman" w:cs="Times New Roman"/>
          <w:bCs/>
          <w:color w:val="000000"/>
          <w:sz w:val="24"/>
          <w:szCs w:val="24"/>
        </w:rPr>
        <w:t>SPSS versi 26.0. Berikut kriteria uji validitasnya:</w:t>
      </w:r>
    </w:p>
    <w:p w14:paraId="6BE1A2E2" w14:textId="77777777" w:rsidR="00781FC7" w:rsidRDefault="00781FC7" w:rsidP="00781FC7">
      <w:pPr>
        <w:numPr>
          <w:ilvl w:val="0"/>
          <w:numId w:val="72"/>
        </w:numPr>
        <w:pBdr>
          <w:top w:val="nil"/>
          <w:left w:val="nil"/>
          <w:bottom w:val="nil"/>
          <w:right w:val="nil"/>
          <w:between w:val="nil"/>
        </w:pBdr>
        <w:shd w:val="clear" w:color="auto" w:fill="FFFFFF"/>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Apabila</w:t>
      </w:r>
      <w:r w:rsidRPr="00A165B9">
        <w:rPr>
          <w:rFonts w:ascii="Times New Roman" w:eastAsia="Times New Roman" w:hAnsi="Times New Roman" w:cs="Times New Roman"/>
          <w:color w:val="000000"/>
          <w:sz w:val="24"/>
          <w:szCs w:val="24"/>
        </w:rPr>
        <w:t xml:space="preserve"> nilai r hitung positif dan lebih besar dari nilai r tabel, </w:t>
      </w:r>
      <w:r>
        <w:rPr>
          <w:rFonts w:ascii="Times New Roman" w:eastAsia="Times New Roman" w:hAnsi="Times New Roman" w:cs="Times New Roman"/>
          <w:color w:val="000000"/>
          <w:sz w:val="24"/>
          <w:szCs w:val="24"/>
        </w:rPr>
        <w:t>menandakan</w:t>
      </w:r>
      <w:r w:rsidRPr="00A165B9">
        <w:rPr>
          <w:rFonts w:ascii="Times New Roman" w:eastAsia="Times New Roman" w:hAnsi="Times New Roman" w:cs="Times New Roman"/>
          <w:color w:val="000000"/>
          <w:sz w:val="24"/>
          <w:szCs w:val="24"/>
        </w:rPr>
        <w:t xml:space="preserve"> pertanyaan dianggap valid dengan tingkat signifikansi 0,05 (5%).</w:t>
      </w:r>
    </w:p>
    <w:p w14:paraId="4A32B109" w14:textId="77777777" w:rsidR="00781FC7" w:rsidRDefault="00781FC7" w:rsidP="00781FC7">
      <w:pPr>
        <w:numPr>
          <w:ilvl w:val="0"/>
          <w:numId w:val="72"/>
        </w:numPr>
        <w:pBdr>
          <w:top w:val="nil"/>
          <w:left w:val="nil"/>
          <w:bottom w:val="nil"/>
          <w:right w:val="nil"/>
          <w:between w:val="nil"/>
        </w:pBdr>
        <w:shd w:val="clear" w:color="auto" w:fill="FFFFFF"/>
        <w:spacing w:after="0" w:line="360" w:lineRule="auto"/>
        <w:ind w:left="1134"/>
        <w:jc w:val="both"/>
        <w:rPr>
          <w:rFonts w:ascii="Times New Roman" w:eastAsia="Times New Roman" w:hAnsi="Times New Roman" w:cs="Times New Roman"/>
          <w:color w:val="000000"/>
          <w:sz w:val="24"/>
          <w:szCs w:val="24"/>
        </w:rPr>
      </w:pPr>
      <w:r w:rsidRPr="00A165B9">
        <w:rPr>
          <w:rFonts w:ascii="Times New Roman" w:eastAsia="Times New Roman" w:hAnsi="Times New Roman" w:cs="Times New Roman"/>
          <w:color w:val="000000"/>
          <w:sz w:val="24"/>
          <w:szCs w:val="24"/>
        </w:rPr>
        <w:lastRenderedPageBreak/>
        <w:t>Sebuah pertanyaan dianggap tidak valid jika nilai r hitung negatif dan lebih kecil dari nilai r tabel.</w:t>
      </w:r>
    </w:p>
    <w:p w14:paraId="15BE86B5" w14:textId="77777777" w:rsidR="00781FC7" w:rsidRPr="00A165B9" w:rsidRDefault="00781FC7" w:rsidP="00781FC7">
      <w:pPr>
        <w:numPr>
          <w:ilvl w:val="0"/>
          <w:numId w:val="72"/>
        </w:numPr>
        <w:pBdr>
          <w:top w:val="nil"/>
          <w:left w:val="nil"/>
          <w:bottom w:val="nil"/>
          <w:right w:val="nil"/>
          <w:between w:val="nil"/>
        </w:pBdr>
        <w:shd w:val="clear" w:color="auto" w:fill="FFFFFF"/>
        <w:spacing w:after="0" w:line="360" w:lineRule="auto"/>
        <w:ind w:left="1134"/>
        <w:jc w:val="both"/>
        <w:rPr>
          <w:rFonts w:ascii="Times New Roman" w:eastAsia="Times New Roman" w:hAnsi="Times New Roman" w:cs="Times New Roman"/>
          <w:color w:val="000000"/>
          <w:sz w:val="24"/>
          <w:szCs w:val="24"/>
        </w:rPr>
      </w:pPr>
      <w:r w:rsidRPr="00A165B9">
        <w:rPr>
          <w:rFonts w:ascii="Times New Roman" w:eastAsia="Times New Roman" w:hAnsi="Times New Roman" w:cs="Times New Roman"/>
          <w:color w:val="000000"/>
          <w:sz w:val="24"/>
          <w:szCs w:val="24"/>
        </w:rPr>
        <w:t xml:space="preserve">Nilai r hitung dapat ditemukan dalam kolom korelasi total item yang sudah dikoreksi.r hitung </w:t>
      </w:r>
      <w:r>
        <w:rPr>
          <w:rFonts w:ascii="Times New Roman" w:eastAsia="Times New Roman" w:hAnsi="Times New Roman" w:cs="Times New Roman"/>
          <w:color w:val="000000"/>
          <w:sz w:val="24"/>
          <w:szCs w:val="24"/>
        </w:rPr>
        <w:t>bisa</w:t>
      </w:r>
      <w:r w:rsidRPr="00A165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ditelaah melalui </w:t>
      </w:r>
      <w:r w:rsidRPr="00A165B9">
        <w:rPr>
          <w:rFonts w:ascii="Times New Roman" w:eastAsia="Times New Roman" w:hAnsi="Times New Roman" w:cs="Times New Roman"/>
          <w:color w:val="000000"/>
          <w:sz w:val="24"/>
          <w:szCs w:val="24"/>
        </w:rPr>
        <w:t xml:space="preserve">kolom corrected item total </w:t>
      </w:r>
      <w:r w:rsidRPr="00A165B9">
        <w:rPr>
          <w:rFonts w:ascii="Times New Roman" w:eastAsia="Times New Roman" w:hAnsi="Times New Roman" w:cs="Times New Roman"/>
          <w:i/>
          <w:color w:val="000000"/>
          <w:sz w:val="24"/>
          <w:szCs w:val="24"/>
        </w:rPr>
        <w:t xml:space="preserve">correlation. </w:t>
      </w:r>
    </w:p>
    <w:p w14:paraId="49427876" w14:textId="0634DB76" w:rsidR="00781FC7" w:rsidRPr="009D6134" w:rsidRDefault="00781FC7" w:rsidP="00781FC7">
      <w:pPr>
        <w:pStyle w:val="Caption"/>
        <w:ind w:left="709"/>
        <w:jc w:val="center"/>
        <w:rPr>
          <w:rFonts w:asciiTheme="majorBidi" w:hAnsiTheme="majorBidi" w:cstheme="majorBidi"/>
          <w:b/>
          <w:bCs/>
          <w:i w:val="0"/>
          <w:iCs w:val="0"/>
          <w:color w:val="auto"/>
          <w:sz w:val="24"/>
          <w:szCs w:val="24"/>
          <w:lang w:val="en-US"/>
        </w:rPr>
      </w:pPr>
      <w:bookmarkStart w:id="70" w:name="_Toc176295091"/>
      <w:r w:rsidRPr="009D6134">
        <w:rPr>
          <w:noProof/>
          <w:lang w:val="en-US" w:eastAsia="en-US"/>
        </w:rPr>
        <w:drawing>
          <wp:anchor distT="0" distB="0" distL="114300" distR="114300" simplePos="0" relativeHeight="251727872" behindDoc="0" locked="0" layoutInCell="1" allowOverlap="1" wp14:anchorId="5CF0041F" wp14:editId="7EDAFB6A">
            <wp:simplePos x="0" y="0"/>
            <wp:positionH relativeFrom="column">
              <wp:posOffset>697304</wp:posOffset>
            </wp:positionH>
            <wp:positionV relativeFrom="paragraph">
              <wp:posOffset>233384</wp:posOffset>
            </wp:positionV>
            <wp:extent cx="3996562" cy="2466340"/>
            <wp:effectExtent l="0" t="0" r="4445" b="0"/>
            <wp:wrapTopAndBottom/>
            <wp:docPr id="1691119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19553" name=""/>
                    <pic:cNvPicPr/>
                  </pic:nvPicPr>
                  <pic:blipFill rotWithShape="1">
                    <a:blip r:embed="rId28">
                      <a:extLst>
                        <a:ext uri="{28A0092B-C50C-407E-A947-70E740481C1C}">
                          <a14:useLocalDpi xmlns:a14="http://schemas.microsoft.com/office/drawing/2010/main" val="0"/>
                        </a:ext>
                      </a:extLst>
                    </a:blip>
                    <a:srcRect l="8027" t="9722" r="5772" b="6708"/>
                    <a:stretch/>
                  </pic:blipFill>
                  <pic:spPr bwMode="auto">
                    <a:xfrm>
                      <a:off x="0" y="0"/>
                      <a:ext cx="3996562" cy="246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6F2A">
        <w:rPr>
          <w:rFonts w:asciiTheme="majorBidi" w:hAnsiTheme="majorBidi" w:cstheme="majorBidi"/>
          <w:b/>
          <w:bCs/>
          <w:i w:val="0"/>
          <w:iCs w:val="0"/>
          <w:color w:val="auto"/>
          <w:sz w:val="24"/>
          <w:szCs w:val="24"/>
        </w:rPr>
        <w:t xml:space="preserve">Tabel 4. </w:t>
      </w:r>
      <w:r w:rsidRPr="00856F2A">
        <w:rPr>
          <w:rFonts w:asciiTheme="majorBidi" w:hAnsiTheme="majorBidi" w:cstheme="majorBidi"/>
          <w:b/>
          <w:bCs/>
          <w:i w:val="0"/>
          <w:iCs w:val="0"/>
          <w:color w:val="auto"/>
          <w:sz w:val="24"/>
          <w:szCs w:val="24"/>
        </w:rPr>
        <w:fldChar w:fldCharType="begin"/>
      </w:r>
      <w:r w:rsidRPr="00856F2A">
        <w:rPr>
          <w:rFonts w:asciiTheme="majorBidi" w:hAnsiTheme="majorBidi" w:cstheme="majorBidi"/>
          <w:b/>
          <w:bCs/>
          <w:i w:val="0"/>
          <w:iCs w:val="0"/>
          <w:color w:val="auto"/>
          <w:sz w:val="24"/>
          <w:szCs w:val="24"/>
        </w:rPr>
        <w:instrText xml:space="preserve"> SEQ Tabel_4. \* ARABIC </w:instrText>
      </w:r>
      <w:r w:rsidRPr="00856F2A">
        <w:rPr>
          <w:rFonts w:asciiTheme="majorBidi" w:hAnsiTheme="majorBidi" w:cstheme="majorBidi"/>
          <w:b/>
          <w:bCs/>
          <w:i w:val="0"/>
          <w:iCs w:val="0"/>
          <w:color w:val="auto"/>
          <w:sz w:val="24"/>
          <w:szCs w:val="24"/>
        </w:rPr>
        <w:fldChar w:fldCharType="separate"/>
      </w:r>
      <w:r w:rsidR="00CA6628">
        <w:rPr>
          <w:rFonts w:asciiTheme="majorBidi" w:hAnsiTheme="majorBidi" w:cstheme="majorBidi"/>
          <w:b/>
          <w:bCs/>
          <w:i w:val="0"/>
          <w:iCs w:val="0"/>
          <w:noProof/>
          <w:color w:val="auto"/>
          <w:sz w:val="24"/>
          <w:szCs w:val="24"/>
        </w:rPr>
        <w:t>5</w:t>
      </w:r>
      <w:r w:rsidRPr="00856F2A">
        <w:rPr>
          <w:rFonts w:asciiTheme="majorBidi" w:hAnsiTheme="majorBidi" w:cstheme="majorBidi"/>
          <w:b/>
          <w:bCs/>
          <w:i w:val="0"/>
          <w:iCs w:val="0"/>
          <w:color w:val="auto"/>
          <w:sz w:val="24"/>
          <w:szCs w:val="24"/>
        </w:rPr>
        <w:fldChar w:fldCharType="end"/>
      </w:r>
      <w:r w:rsidRPr="00856F2A">
        <w:rPr>
          <w:rFonts w:asciiTheme="majorBidi" w:hAnsiTheme="majorBidi" w:cstheme="majorBidi"/>
          <w:b/>
          <w:bCs/>
          <w:i w:val="0"/>
          <w:iCs w:val="0"/>
          <w:color w:val="auto"/>
          <w:sz w:val="24"/>
          <w:szCs w:val="24"/>
          <w:lang w:val="en-US"/>
        </w:rPr>
        <w:t xml:space="preserve"> Hasil Uji Validitas Literasi Keuangan (X)</w:t>
      </w:r>
      <w:bookmarkEnd w:id="70"/>
    </w:p>
    <w:p w14:paraId="1614353D" w14:textId="77777777" w:rsidR="00781FC7" w:rsidRDefault="00781FC7" w:rsidP="00781FC7">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Sumber: Output SPSS (Data Diolah, 2024)</w:t>
      </w:r>
    </w:p>
    <w:p w14:paraId="204B2DFE" w14:textId="1BEF8B59" w:rsidR="00781FC7" w:rsidRPr="009E1CDC" w:rsidRDefault="00781FC7" w:rsidP="00781FC7">
      <w:pPr>
        <w:pBdr>
          <w:top w:val="nil"/>
          <w:left w:val="nil"/>
          <w:bottom w:val="nil"/>
          <w:right w:val="nil"/>
          <w:between w:val="nil"/>
        </w:pBdr>
        <w:shd w:val="clear" w:color="auto" w:fill="FFFFFF"/>
        <w:spacing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Berdsarkan tabel 4.5, menunjukkan bahwasanya pengolahan hitung uji validitas pada variabel literasi keuangan membuktikan hasil </w:t>
      </w:r>
      <w:r w:rsidRPr="009E1CDC">
        <w:rPr>
          <w:rFonts w:ascii="Times New Roman" w:eastAsia="Times New Roman" w:hAnsi="Times New Roman" w:cs="Times New Roman"/>
          <w:color w:val="000000"/>
          <w:sz w:val="28"/>
          <w:szCs w:val="28"/>
        </w:rPr>
        <w:t>r</w:t>
      </w:r>
      <w:r w:rsidRPr="009E1CDC">
        <w:rPr>
          <w:rFonts w:ascii="Times New Roman" w:eastAsia="Times New Roman" w:hAnsi="Times New Roman" w:cs="Times New Roman"/>
          <w:color w:val="000000"/>
          <w:sz w:val="28"/>
          <w:szCs w:val="28"/>
          <w:vertAlign w:val="subscript"/>
        </w:rPr>
        <w:t>hitung</w:t>
      </w:r>
      <w:r>
        <w:rPr>
          <w:rFonts w:ascii="Times New Roman" w:eastAsia="Times New Roman" w:hAnsi="Times New Roman" w:cs="Times New Roman"/>
          <w:color w:val="000000"/>
          <w:sz w:val="28"/>
          <w:szCs w:val="28"/>
          <w:vertAlign w:val="subscript"/>
        </w:rPr>
        <w:t xml:space="preserve"> </w:t>
      </w:r>
      <w:r>
        <w:rPr>
          <w:rFonts w:ascii="Times New Roman" w:eastAsia="Times New Roman" w:hAnsi="Times New Roman" w:cs="Times New Roman"/>
          <w:color w:val="000000"/>
          <w:sz w:val="24"/>
          <w:szCs w:val="24"/>
        </w:rPr>
        <w:t xml:space="preserve">&gt; </w:t>
      </w:r>
      <w:r w:rsidRPr="009E1CDC">
        <w:rPr>
          <w:rFonts w:ascii="Times New Roman" w:eastAsia="Times New Roman" w:hAnsi="Times New Roman" w:cs="Times New Roman"/>
          <w:color w:val="000000"/>
          <w:sz w:val="28"/>
          <w:szCs w:val="28"/>
        </w:rPr>
        <w:t>r</w:t>
      </w:r>
      <w:r w:rsidRPr="009E1CDC">
        <w:rPr>
          <w:rFonts w:ascii="Times New Roman" w:eastAsia="Times New Roman" w:hAnsi="Times New Roman" w:cs="Times New Roman"/>
          <w:color w:val="000000"/>
          <w:sz w:val="28"/>
          <w:szCs w:val="28"/>
          <w:vertAlign w:val="subscript"/>
        </w:rPr>
        <w:t>tabel</w:t>
      </w:r>
      <w:r>
        <w:rPr>
          <w:rFonts w:ascii="Times New Roman" w:eastAsia="Times New Roman" w:hAnsi="Times New Roman" w:cs="Times New Roman"/>
          <w:color w:val="000000"/>
          <w:sz w:val="28"/>
          <w:szCs w:val="28"/>
          <w:vertAlign w:val="subscript"/>
        </w:rPr>
        <w:t xml:space="preserve">, </w:t>
      </w:r>
      <w:r>
        <w:rPr>
          <w:rFonts w:ascii="Times New Roman" w:eastAsia="Times New Roman" w:hAnsi="Times New Roman" w:cs="Times New Roman"/>
          <w:color w:val="000000"/>
          <w:sz w:val="24"/>
          <w:szCs w:val="24"/>
        </w:rPr>
        <w:t xml:space="preserve">sehingga dapat disimpulkan bahwasanya seluruh pernyataan kuisioner pada variabel literasi keuangan dinilai signifikan sekaligus valid. </w:t>
      </w:r>
    </w:p>
    <w:p w14:paraId="7F303206" w14:textId="0A2B4AA8" w:rsidR="00781FC7" w:rsidRPr="0080553B" w:rsidRDefault="00781FC7" w:rsidP="00781FC7">
      <w:pPr>
        <w:pStyle w:val="Caption"/>
        <w:ind w:left="567"/>
        <w:jc w:val="center"/>
        <w:rPr>
          <w:rFonts w:asciiTheme="majorBidi" w:hAnsiTheme="majorBidi" w:cstheme="majorBidi"/>
          <w:b/>
          <w:bCs/>
          <w:i w:val="0"/>
          <w:iCs w:val="0"/>
          <w:color w:val="auto"/>
          <w:sz w:val="24"/>
          <w:szCs w:val="24"/>
          <w:lang w:val="en-US"/>
        </w:rPr>
      </w:pPr>
      <w:bookmarkStart w:id="71" w:name="_Toc176295092"/>
      <w:r w:rsidRPr="0080553B">
        <w:rPr>
          <w:noProof/>
          <w:lang w:val="en-US" w:eastAsia="en-US"/>
        </w:rPr>
        <w:drawing>
          <wp:anchor distT="0" distB="0" distL="114300" distR="114300" simplePos="0" relativeHeight="251728896" behindDoc="0" locked="0" layoutInCell="1" allowOverlap="1" wp14:anchorId="31EC0FC3" wp14:editId="4825883A">
            <wp:simplePos x="0" y="0"/>
            <wp:positionH relativeFrom="column">
              <wp:posOffset>696595</wp:posOffset>
            </wp:positionH>
            <wp:positionV relativeFrom="paragraph">
              <wp:posOffset>208280</wp:posOffset>
            </wp:positionV>
            <wp:extent cx="3996055" cy="2433955"/>
            <wp:effectExtent l="0" t="0" r="4445" b="4445"/>
            <wp:wrapTopAndBottom/>
            <wp:docPr id="2129807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07929" name=""/>
                    <pic:cNvPicPr/>
                  </pic:nvPicPr>
                  <pic:blipFill rotWithShape="1">
                    <a:blip r:embed="rId29">
                      <a:extLst>
                        <a:ext uri="{28A0092B-C50C-407E-A947-70E740481C1C}">
                          <a14:useLocalDpi xmlns:a14="http://schemas.microsoft.com/office/drawing/2010/main" val="0"/>
                        </a:ext>
                      </a:extLst>
                    </a:blip>
                    <a:srcRect l="6400" t="7568" r="4489" b="5778"/>
                    <a:stretch/>
                  </pic:blipFill>
                  <pic:spPr bwMode="auto">
                    <a:xfrm>
                      <a:off x="0" y="0"/>
                      <a:ext cx="3996055" cy="2433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6F2A">
        <w:rPr>
          <w:rFonts w:asciiTheme="majorBidi" w:hAnsiTheme="majorBidi" w:cstheme="majorBidi"/>
          <w:b/>
          <w:bCs/>
          <w:i w:val="0"/>
          <w:iCs w:val="0"/>
          <w:color w:val="auto"/>
          <w:sz w:val="24"/>
          <w:szCs w:val="24"/>
        </w:rPr>
        <w:t xml:space="preserve">Tabel 4. </w:t>
      </w:r>
      <w:r w:rsidRPr="00856F2A">
        <w:rPr>
          <w:rFonts w:asciiTheme="majorBidi" w:hAnsiTheme="majorBidi" w:cstheme="majorBidi"/>
          <w:b/>
          <w:bCs/>
          <w:i w:val="0"/>
          <w:iCs w:val="0"/>
          <w:color w:val="auto"/>
          <w:sz w:val="24"/>
          <w:szCs w:val="24"/>
        </w:rPr>
        <w:fldChar w:fldCharType="begin"/>
      </w:r>
      <w:r w:rsidRPr="00856F2A">
        <w:rPr>
          <w:rFonts w:asciiTheme="majorBidi" w:hAnsiTheme="majorBidi" w:cstheme="majorBidi"/>
          <w:b/>
          <w:bCs/>
          <w:i w:val="0"/>
          <w:iCs w:val="0"/>
          <w:color w:val="auto"/>
          <w:sz w:val="24"/>
          <w:szCs w:val="24"/>
        </w:rPr>
        <w:instrText xml:space="preserve"> SEQ Tabel_4. \* ARABIC </w:instrText>
      </w:r>
      <w:r w:rsidRPr="00856F2A">
        <w:rPr>
          <w:rFonts w:asciiTheme="majorBidi" w:hAnsiTheme="majorBidi" w:cstheme="majorBidi"/>
          <w:b/>
          <w:bCs/>
          <w:i w:val="0"/>
          <w:iCs w:val="0"/>
          <w:color w:val="auto"/>
          <w:sz w:val="24"/>
          <w:szCs w:val="24"/>
        </w:rPr>
        <w:fldChar w:fldCharType="separate"/>
      </w:r>
      <w:r w:rsidR="00CA6628">
        <w:rPr>
          <w:rFonts w:asciiTheme="majorBidi" w:hAnsiTheme="majorBidi" w:cstheme="majorBidi"/>
          <w:b/>
          <w:bCs/>
          <w:i w:val="0"/>
          <w:iCs w:val="0"/>
          <w:noProof/>
          <w:color w:val="auto"/>
          <w:sz w:val="24"/>
          <w:szCs w:val="24"/>
        </w:rPr>
        <w:t>6</w:t>
      </w:r>
      <w:r w:rsidRPr="00856F2A">
        <w:rPr>
          <w:rFonts w:asciiTheme="majorBidi" w:hAnsiTheme="majorBidi" w:cstheme="majorBidi"/>
          <w:b/>
          <w:bCs/>
          <w:i w:val="0"/>
          <w:iCs w:val="0"/>
          <w:color w:val="auto"/>
          <w:sz w:val="24"/>
          <w:szCs w:val="24"/>
        </w:rPr>
        <w:fldChar w:fldCharType="end"/>
      </w:r>
      <w:r w:rsidRPr="00856F2A">
        <w:rPr>
          <w:rFonts w:asciiTheme="majorBidi" w:hAnsiTheme="majorBidi" w:cstheme="majorBidi"/>
          <w:b/>
          <w:bCs/>
          <w:i w:val="0"/>
          <w:iCs w:val="0"/>
          <w:color w:val="auto"/>
          <w:sz w:val="24"/>
          <w:szCs w:val="24"/>
          <w:lang w:val="en-US"/>
        </w:rPr>
        <w:t xml:space="preserve"> Hasil Uji Validitas Keputusan Investasi (Y)</w:t>
      </w:r>
      <w:bookmarkEnd w:id="71"/>
    </w:p>
    <w:p w14:paraId="76FC1EB1" w14:textId="77777777" w:rsidR="00781FC7" w:rsidRDefault="00781FC7" w:rsidP="00781FC7">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Sumber: Output SPSS (Data Diolah, 2024)</w:t>
      </w:r>
    </w:p>
    <w:p w14:paraId="413258B9" w14:textId="77777777" w:rsidR="00781FC7" w:rsidRDefault="00781FC7" w:rsidP="00781FC7">
      <w:pPr>
        <w:pBdr>
          <w:top w:val="nil"/>
          <w:left w:val="nil"/>
          <w:bottom w:val="nil"/>
          <w:right w:val="nil"/>
          <w:between w:val="nil"/>
        </w:pBdr>
        <w:shd w:val="clear" w:color="auto" w:fill="FFFFFF"/>
        <w:spacing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Berdsarkan tabel 4.6, menunjukkan bahwasanya pengolahan hitung uji validitas pada variabel Keputusan investasi membuktikan hasil </w:t>
      </w:r>
      <w:r w:rsidRPr="009E1CDC">
        <w:rPr>
          <w:rFonts w:ascii="Times New Roman" w:eastAsia="Times New Roman" w:hAnsi="Times New Roman" w:cs="Times New Roman"/>
          <w:color w:val="000000"/>
          <w:sz w:val="28"/>
          <w:szCs w:val="28"/>
        </w:rPr>
        <w:t>r</w:t>
      </w:r>
      <w:r w:rsidRPr="009E1CDC">
        <w:rPr>
          <w:rFonts w:ascii="Times New Roman" w:eastAsia="Times New Roman" w:hAnsi="Times New Roman" w:cs="Times New Roman"/>
          <w:color w:val="000000"/>
          <w:sz w:val="28"/>
          <w:szCs w:val="28"/>
          <w:vertAlign w:val="subscript"/>
        </w:rPr>
        <w:t>hitung</w:t>
      </w:r>
      <w:r>
        <w:rPr>
          <w:rFonts w:ascii="Times New Roman" w:eastAsia="Times New Roman" w:hAnsi="Times New Roman" w:cs="Times New Roman"/>
          <w:color w:val="000000"/>
          <w:sz w:val="28"/>
          <w:szCs w:val="28"/>
          <w:vertAlign w:val="subscript"/>
        </w:rPr>
        <w:t xml:space="preserve"> </w:t>
      </w:r>
      <w:r>
        <w:rPr>
          <w:rFonts w:ascii="Times New Roman" w:eastAsia="Times New Roman" w:hAnsi="Times New Roman" w:cs="Times New Roman"/>
          <w:color w:val="000000"/>
          <w:sz w:val="24"/>
          <w:szCs w:val="24"/>
        </w:rPr>
        <w:t xml:space="preserve">&gt; </w:t>
      </w:r>
      <w:r w:rsidRPr="009E1CDC">
        <w:rPr>
          <w:rFonts w:ascii="Times New Roman" w:eastAsia="Times New Roman" w:hAnsi="Times New Roman" w:cs="Times New Roman"/>
          <w:color w:val="000000"/>
          <w:sz w:val="28"/>
          <w:szCs w:val="28"/>
        </w:rPr>
        <w:t>r</w:t>
      </w:r>
      <w:r w:rsidRPr="009E1CDC">
        <w:rPr>
          <w:rFonts w:ascii="Times New Roman" w:eastAsia="Times New Roman" w:hAnsi="Times New Roman" w:cs="Times New Roman"/>
          <w:color w:val="000000"/>
          <w:sz w:val="28"/>
          <w:szCs w:val="28"/>
          <w:vertAlign w:val="subscript"/>
        </w:rPr>
        <w:t>tabel</w:t>
      </w:r>
      <w:r>
        <w:rPr>
          <w:rFonts w:ascii="Times New Roman" w:eastAsia="Times New Roman" w:hAnsi="Times New Roman" w:cs="Times New Roman"/>
          <w:color w:val="000000"/>
          <w:sz w:val="28"/>
          <w:szCs w:val="28"/>
          <w:vertAlign w:val="subscript"/>
        </w:rPr>
        <w:t xml:space="preserve">, </w:t>
      </w:r>
      <w:r>
        <w:rPr>
          <w:rFonts w:ascii="Times New Roman" w:eastAsia="Times New Roman" w:hAnsi="Times New Roman" w:cs="Times New Roman"/>
          <w:color w:val="000000"/>
          <w:sz w:val="24"/>
          <w:szCs w:val="24"/>
        </w:rPr>
        <w:t xml:space="preserve">sehingga dapat disimpulkan bahwasanya seluruhpernyataan kuisioner pada variabel keputussan investasi dinilai signifikan sekaligus valid. </w:t>
      </w:r>
    </w:p>
    <w:p w14:paraId="438284C1" w14:textId="0A263067" w:rsidR="00781FC7" w:rsidRPr="0080553B" w:rsidRDefault="00781FC7" w:rsidP="00781FC7">
      <w:pPr>
        <w:pStyle w:val="Caption"/>
        <w:ind w:left="851"/>
        <w:jc w:val="center"/>
        <w:rPr>
          <w:rFonts w:asciiTheme="majorBidi" w:hAnsiTheme="majorBidi" w:cstheme="majorBidi"/>
          <w:b/>
          <w:bCs/>
          <w:i w:val="0"/>
          <w:iCs w:val="0"/>
          <w:color w:val="auto"/>
          <w:sz w:val="24"/>
          <w:szCs w:val="24"/>
          <w:lang w:val="en-US"/>
        </w:rPr>
      </w:pPr>
      <w:bookmarkStart w:id="72" w:name="_Toc176295093"/>
      <w:r w:rsidRPr="0080553B">
        <w:rPr>
          <w:noProof/>
          <w:lang w:val="en-US" w:eastAsia="en-US"/>
        </w:rPr>
        <w:drawing>
          <wp:anchor distT="0" distB="0" distL="114300" distR="114300" simplePos="0" relativeHeight="251729920" behindDoc="0" locked="0" layoutInCell="1" allowOverlap="1" wp14:anchorId="62E7F17C" wp14:editId="772808C5">
            <wp:simplePos x="0" y="0"/>
            <wp:positionH relativeFrom="column">
              <wp:posOffset>665022</wp:posOffset>
            </wp:positionH>
            <wp:positionV relativeFrom="paragraph">
              <wp:posOffset>277599</wp:posOffset>
            </wp:positionV>
            <wp:extent cx="3997325" cy="2445385"/>
            <wp:effectExtent l="0" t="0" r="3175" b="0"/>
            <wp:wrapTopAndBottom/>
            <wp:docPr id="1430559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59713" name=""/>
                    <pic:cNvPicPr/>
                  </pic:nvPicPr>
                  <pic:blipFill rotWithShape="1">
                    <a:blip r:embed="rId30">
                      <a:extLst>
                        <a:ext uri="{28A0092B-C50C-407E-A947-70E740481C1C}">
                          <a14:useLocalDpi xmlns:a14="http://schemas.microsoft.com/office/drawing/2010/main" val="0"/>
                        </a:ext>
                      </a:extLst>
                    </a:blip>
                    <a:srcRect l="2524" t="9485" r="2507" b="6600"/>
                    <a:stretch/>
                  </pic:blipFill>
                  <pic:spPr bwMode="auto">
                    <a:xfrm>
                      <a:off x="0" y="0"/>
                      <a:ext cx="3997325" cy="2445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6F2A">
        <w:rPr>
          <w:rFonts w:asciiTheme="majorBidi" w:hAnsiTheme="majorBidi" w:cstheme="majorBidi"/>
          <w:b/>
          <w:bCs/>
          <w:i w:val="0"/>
          <w:iCs w:val="0"/>
          <w:color w:val="auto"/>
          <w:sz w:val="24"/>
          <w:szCs w:val="24"/>
        </w:rPr>
        <w:t xml:space="preserve">Tabel 4. </w:t>
      </w:r>
      <w:r w:rsidRPr="00856F2A">
        <w:rPr>
          <w:rFonts w:asciiTheme="majorBidi" w:hAnsiTheme="majorBidi" w:cstheme="majorBidi"/>
          <w:b/>
          <w:bCs/>
          <w:i w:val="0"/>
          <w:iCs w:val="0"/>
          <w:color w:val="auto"/>
          <w:sz w:val="24"/>
          <w:szCs w:val="24"/>
        </w:rPr>
        <w:fldChar w:fldCharType="begin"/>
      </w:r>
      <w:r w:rsidRPr="00856F2A">
        <w:rPr>
          <w:rFonts w:asciiTheme="majorBidi" w:hAnsiTheme="majorBidi" w:cstheme="majorBidi"/>
          <w:b/>
          <w:bCs/>
          <w:i w:val="0"/>
          <w:iCs w:val="0"/>
          <w:color w:val="auto"/>
          <w:sz w:val="24"/>
          <w:szCs w:val="24"/>
        </w:rPr>
        <w:instrText xml:space="preserve"> SEQ Tabel_4. \* ARABIC </w:instrText>
      </w:r>
      <w:r w:rsidRPr="00856F2A">
        <w:rPr>
          <w:rFonts w:asciiTheme="majorBidi" w:hAnsiTheme="majorBidi" w:cstheme="majorBidi"/>
          <w:b/>
          <w:bCs/>
          <w:i w:val="0"/>
          <w:iCs w:val="0"/>
          <w:color w:val="auto"/>
          <w:sz w:val="24"/>
          <w:szCs w:val="24"/>
        </w:rPr>
        <w:fldChar w:fldCharType="separate"/>
      </w:r>
      <w:r w:rsidR="00CA6628">
        <w:rPr>
          <w:rFonts w:asciiTheme="majorBidi" w:hAnsiTheme="majorBidi" w:cstheme="majorBidi"/>
          <w:b/>
          <w:bCs/>
          <w:i w:val="0"/>
          <w:iCs w:val="0"/>
          <w:noProof/>
          <w:color w:val="auto"/>
          <w:sz w:val="24"/>
          <w:szCs w:val="24"/>
        </w:rPr>
        <w:t>7</w:t>
      </w:r>
      <w:r w:rsidRPr="00856F2A">
        <w:rPr>
          <w:rFonts w:asciiTheme="majorBidi" w:hAnsiTheme="majorBidi" w:cstheme="majorBidi"/>
          <w:b/>
          <w:bCs/>
          <w:i w:val="0"/>
          <w:iCs w:val="0"/>
          <w:color w:val="auto"/>
          <w:sz w:val="24"/>
          <w:szCs w:val="24"/>
        </w:rPr>
        <w:fldChar w:fldCharType="end"/>
      </w:r>
      <w:r w:rsidRPr="00856F2A">
        <w:rPr>
          <w:rFonts w:asciiTheme="majorBidi" w:hAnsiTheme="majorBidi" w:cstheme="majorBidi"/>
          <w:b/>
          <w:bCs/>
          <w:i w:val="0"/>
          <w:iCs w:val="0"/>
          <w:color w:val="auto"/>
          <w:sz w:val="24"/>
          <w:szCs w:val="24"/>
          <w:lang w:val="en-US"/>
        </w:rPr>
        <w:t xml:space="preserve">  Hasil Uji Validitas Perilaku Pengelolaan Keuangan (Z)</w:t>
      </w:r>
      <w:bookmarkEnd w:id="72"/>
    </w:p>
    <w:p w14:paraId="012BA7E6" w14:textId="77777777" w:rsidR="00781FC7" w:rsidRDefault="00781FC7" w:rsidP="00781FC7">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Sumber: Output SPSS (Data Diolah, 2024)</w:t>
      </w:r>
    </w:p>
    <w:p w14:paraId="02D4D67C" w14:textId="77777777" w:rsidR="00781FC7" w:rsidRDefault="00781FC7" w:rsidP="00781FC7">
      <w:pPr>
        <w:pBdr>
          <w:top w:val="nil"/>
          <w:left w:val="nil"/>
          <w:bottom w:val="nil"/>
          <w:right w:val="nil"/>
          <w:between w:val="nil"/>
        </w:pBdr>
        <w:shd w:val="clear" w:color="auto" w:fill="FFFFFF"/>
        <w:spacing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Berdsarkan tabel 4.7, menunjukkan bahwasanya pengolahan hitung uji validitas pada variabel perilaku pengelolaan keuangan membuktikan hasil </w:t>
      </w:r>
      <w:r w:rsidRPr="009E1CDC">
        <w:rPr>
          <w:rFonts w:ascii="Times New Roman" w:eastAsia="Times New Roman" w:hAnsi="Times New Roman" w:cs="Times New Roman"/>
          <w:color w:val="000000"/>
          <w:sz w:val="28"/>
          <w:szCs w:val="28"/>
        </w:rPr>
        <w:t>r</w:t>
      </w:r>
      <w:r w:rsidRPr="009E1CDC">
        <w:rPr>
          <w:rFonts w:ascii="Times New Roman" w:eastAsia="Times New Roman" w:hAnsi="Times New Roman" w:cs="Times New Roman"/>
          <w:color w:val="000000"/>
          <w:sz w:val="28"/>
          <w:szCs w:val="28"/>
          <w:vertAlign w:val="subscript"/>
        </w:rPr>
        <w:t>hitung</w:t>
      </w:r>
      <w:r>
        <w:rPr>
          <w:rFonts w:ascii="Times New Roman" w:eastAsia="Times New Roman" w:hAnsi="Times New Roman" w:cs="Times New Roman"/>
          <w:color w:val="000000"/>
          <w:sz w:val="28"/>
          <w:szCs w:val="28"/>
          <w:vertAlign w:val="subscript"/>
        </w:rPr>
        <w:t xml:space="preserve"> </w:t>
      </w:r>
      <w:r>
        <w:rPr>
          <w:rFonts w:ascii="Times New Roman" w:eastAsia="Times New Roman" w:hAnsi="Times New Roman" w:cs="Times New Roman"/>
          <w:color w:val="000000"/>
          <w:sz w:val="24"/>
          <w:szCs w:val="24"/>
        </w:rPr>
        <w:t xml:space="preserve">&gt; </w:t>
      </w:r>
      <w:r w:rsidRPr="009E1CDC">
        <w:rPr>
          <w:rFonts w:ascii="Times New Roman" w:eastAsia="Times New Roman" w:hAnsi="Times New Roman" w:cs="Times New Roman"/>
          <w:color w:val="000000"/>
          <w:sz w:val="28"/>
          <w:szCs w:val="28"/>
        </w:rPr>
        <w:t>r</w:t>
      </w:r>
      <w:r w:rsidRPr="009E1CDC">
        <w:rPr>
          <w:rFonts w:ascii="Times New Roman" w:eastAsia="Times New Roman" w:hAnsi="Times New Roman" w:cs="Times New Roman"/>
          <w:color w:val="000000"/>
          <w:sz w:val="28"/>
          <w:szCs w:val="28"/>
          <w:vertAlign w:val="subscript"/>
        </w:rPr>
        <w:t>tabel</w:t>
      </w:r>
      <w:r>
        <w:rPr>
          <w:rFonts w:ascii="Times New Roman" w:eastAsia="Times New Roman" w:hAnsi="Times New Roman" w:cs="Times New Roman"/>
          <w:color w:val="000000"/>
          <w:sz w:val="28"/>
          <w:szCs w:val="28"/>
          <w:vertAlign w:val="subscript"/>
        </w:rPr>
        <w:t xml:space="preserve">, </w:t>
      </w:r>
      <w:r>
        <w:rPr>
          <w:rFonts w:ascii="Times New Roman" w:eastAsia="Times New Roman" w:hAnsi="Times New Roman" w:cs="Times New Roman"/>
          <w:color w:val="000000"/>
          <w:sz w:val="24"/>
          <w:szCs w:val="24"/>
        </w:rPr>
        <w:t xml:space="preserve">sehingga dapat disimpulkan bahwasanya seluruh pernyataan kuisioner pada variabel perilaku pengelolaan keuangan di anggap valid dan signifikan. </w:t>
      </w:r>
    </w:p>
    <w:p w14:paraId="3A3501CE" w14:textId="77777777" w:rsidR="00781FC7" w:rsidRPr="008E4ED7" w:rsidRDefault="00781FC7" w:rsidP="00D5520D">
      <w:pPr>
        <w:pStyle w:val="Heading3"/>
        <w:numPr>
          <w:ilvl w:val="0"/>
          <w:numId w:val="129"/>
        </w:numPr>
        <w:spacing w:line="360" w:lineRule="auto"/>
        <w:ind w:left="426"/>
        <w:jc w:val="both"/>
        <w:rPr>
          <w:rFonts w:asciiTheme="majorBidi" w:hAnsiTheme="majorBidi" w:cstheme="majorBidi"/>
          <w:b/>
          <w:bCs/>
          <w:color w:val="auto"/>
        </w:rPr>
      </w:pPr>
      <w:bookmarkStart w:id="73" w:name="_Toc172186615"/>
      <w:r w:rsidRPr="008E4ED7">
        <w:rPr>
          <w:rFonts w:asciiTheme="majorBidi" w:hAnsiTheme="majorBidi" w:cstheme="majorBidi"/>
          <w:b/>
          <w:bCs/>
          <w:color w:val="auto"/>
        </w:rPr>
        <w:t>Uji Reliabillitas</w:t>
      </w:r>
      <w:bookmarkEnd w:id="73"/>
    </w:p>
    <w:p w14:paraId="1E930800" w14:textId="77777777" w:rsidR="00781FC7" w:rsidRDefault="00781FC7" w:rsidP="00781FC7">
      <w:pPr>
        <w:pBdr>
          <w:top w:val="nil"/>
          <w:left w:val="nil"/>
          <w:bottom w:val="nil"/>
          <w:right w:val="nil"/>
          <w:between w:val="nil"/>
        </w:pBdr>
        <w:shd w:val="clear" w:color="auto" w:fill="FFFFFF"/>
        <w:spacing w:after="0" w:line="360" w:lineRule="auto"/>
        <w:ind w:left="720" w:firstLine="720"/>
        <w:jc w:val="both"/>
        <w:rPr>
          <w:rFonts w:ascii="Times New Roman" w:eastAsia="Times New Roman" w:hAnsi="Times New Roman" w:cs="Times New Roman"/>
          <w:color w:val="000000"/>
          <w:sz w:val="24"/>
          <w:szCs w:val="24"/>
        </w:rPr>
      </w:pPr>
      <w:r w:rsidRPr="00E1484D">
        <w:rPr>
          <w:rFonts w:ascii="Times New Roman" w:eastAsia="Times New Roman" w:hAnsi="Times New Roman" w:cs="Times New Roman"/>
          <w:color w:val="000000"/>
          <w:sz w:val="24"/>
          <w:szCs w:val="24"/>
        </w:rPr>
        <w:t xml:space="preserve">Tujuan analisis reliabilitas adalah untuk mengetahui sejauh mana hasil </w:t>
      </w:r>
      <w:r>
        <w:rPr>
          <w:rFonts w:ascii="Times New Roman" w:eastAsia="Times New Roman" w:hAnsi="Times New Roman" w:cs="Times New Roman"/>
          <w:color w:val="000000"/>
          <w:sz w:val="24"/>
          <w:szCs w:val="24"/>
        </w:rPr>
        <w:t>pengukuran</w:t>
      </w:r>
      <w:r w:rsidRPr="00E1484D">
        <w:rPr>
          <w:rFonts w:ascii="Times New Roman" w:eastAsia="Times New Roman" w:hAnsi="Times New Roman" w:cs="Times New Roman"/>
          <w:color w:val="000000"/>
          <w:sz w:val="24"/>
          <w:szCs w:val="24"/>
        </w:rPr>
        <w:t xml:space="preserve"> tetap konsisten ketika </w:t>
      </w:r>
      <w:r>
        <w:rPr>
          <w:rFonts w:ascii="Times New Roman" w:eastAsia="Times New Roman" w:hAnsi="Times New Roman" w:cs="Times New Roman"/>
          <w:color w:val="000000"/>
          <w:sz w:val="24"/>
          <w:szCs w:val="24"/>
        </w:rPr>
        <w:t>melakukan</w:t>
      </w:r>
      <w:r w:rsidRPr="00E1484D">
        <w:rPr>
          <w:rFonts w:ascii="Times New Roman" w:eastAsia="Times New Roman" w:hAnsi="Times New Roman" w:cs="Times New Roman"/>
          <w:color w:val="000000"/>
          <w:sz w:val="24"/>
          <w:szCs w:val="24"/>
        </w:rPr>
        <w:t xml:space="preserve"> uji dengan instrumen yang sama. Konsistensi </w:t>
      </w:r>
      <w:r>
        <w:rPr>
          <w:rFonts w:ascii="Times New Roman" w:eastAsia="Times New Roman" w:hAnsi="Times New Roman" w:cs="Times New Roman"/>
          <w:color w:val="000000"/>
          <w:sz w:val="24"/>
          <w:szCs w:val="24"/>
        </w:rPr>
        <w:t xml:space="preserve">kuisioner </w:t>
      </w:r>
      <w:r w:rsidRPr="00E1484D">
        <w:rPr>
          <w:rFonts w:ascii="Times New Roman" w:eastAsia="Times New Roman" w:hAnsi="Times New Roman" w:cs="Times New Roman"/>
          <w:color w:val="000000"/>
          <w:sz w:val="24"/>
          <w:szCs w:val="24"/>
        </w:rPr>
        <w:t xml:space="preserve">dianggap baik </w:t>
      </w:r>
      <w:r>
        <w:rPr>
          <w:rFonts w:ascii="Times New Roman" w:eastAsia="Times New Roman" w:hAnsi="Times New Roman" w:cs="Times New Roman"/>
          <w:color w:val="000000"/>
          <w:sz w:val="24"/>
          <w:szCs w:val="24"/>
        </w:rPr>
        <w:t>apabila</w:t>
      </w:r>
      <w:r w:rsidRPr="00E1484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jawaban</w:t>
      </w:r>
      <w:r w:rsidRPr="00E1484D">
        <w:rPr>
          <w:rFonts w:ascii="Times New Roman" w:eastAsia="Times New Roman" w:hAnsi="Times New Roman" w:cs="Times New Roman"/>
          <w:color w:val="000000"/>
          <w:sz w:val="24"/>
          <w:szCs w:val="24"/>
        </w:rPr>
        <w:t xml:space="preserve"> responden dan tanggapan keseluruhannya tetap konsisten </w:t>
      </w:r>
      <w:r>
        <w:rPr>
          <w:rFonts w:ascii="Times New Roman" w:eastAsia="Times New Roman" w:hAnsi="Times New Roman" w:cs="Times New Roman"/>
          <w:color w:val="000000"/>
          <w:sz w:val="24"/>
          <w:szCs w:val="24"/>
        </w:rPr>
        <w:t xml:space="preserve">sekaligus </w:t>
      </w:r>
      <w:r w:rsidRPr="00E1484D">
        <w:rPr>
          <w:rFonts w:ascii="Times New Roman" w:eastAsia="Times New Roman" w:hAnsi="Times New Roman" w:cs="Times New Roman"/>
          <w:color w:val="000000"/>
          <w:sz w:val="24"/>
          <w:szCs w:val="24"/>
        </w:rPr>
        <w:t xml:space="preserve">stabil </w:t>
      </w:r>
      <w:r>
        <w:rPr>
          <w:rFonts w:ascii="Times New Roman" w:eastAsia="Times New Roman" w:hAnsi="Times New Roman" w:cs="Times New Roman"/>
          <w:color w:val="000000"/>
          <w:sz w:val="24"/>
          <w:szCs w:val="24"/>
        </w:rPr>
        <w:t>dari waktu ke waktu</w:t>
      </w:r>
      <w:r w:rsidRPr="00E1484D">
        <w:rPr>
          <w:rFonts w:ascii="Times New Roman" w:eastAsia="Times New Roman" w:hAnsi="Times New Roman" w:cs="Times New Roman"/>
          <w:color w:val="000000"/>
          <w:sz w:val="24"/>
          <w:szCs w:val="24"/>
        </w:rPr>
        <w:t>. Cronbach's Alpha (α) di</w:t>
      </w:r>
      <w:r>
        <w:rPr>
          <w:rFonts w:ascii="Times New Roman" w:eastAsia="Times New Roman" w:hAnsi="Times New Roman" w:cs="Times New Roman"/>
          <w:color w:val="000000"/>
          <w:sz w:val="24"/>
          <w:szCs w:val="24"/>
        </w:rPr>
        <w:t>per</w:t>
      </w:r>
      <w:r w:rsidRPr="00E1484D">
        <w:rPr>
          <w:rFonts w:ascii="Times New Roman" w:eastAsia="Times New Roman" w:hAnsi="Times New Roman" w:cs="Times New Roman"/>
          <w:color w:val="000000"/>
          <w:sz w:val="24"/>
          <w:szCs w:val="24"/>
        </w:rPr>
        <w:t xml:space="preserve">gunakan </w:t>
      </w:r>
      <w:r>
        <w:rPr>
          <w:rFonts w:ascii="Times New Roman" w:eastAsia="Times New Roman" w:hAnsi="Times New Roman" w:cs="Times New Roman"/>
          <w:color w:val="000000"/>
          <w:sz w:val="24"/>
          <w:szCs w:val="24"/>
        </w:rPr>
        <w:t xml:space="preserve">dalam </w:t>
      </w:r>
      <w:r w:rsidRPr="00E1484D">
        <w:rPr>
          <w:rFonts w:ascii="Times New Roman" w:eastAsia="Times New Roman" w:hAnsi="Times New Roman" w:cs="Times New Roman"/>
          <w:color w:val="000000"/>
          <w:sz w:val="24"/>
          <w:szCs w:val="24"/>
        </w:rPr>
        <w:t xml:space="preserve">menilai reliabilitas dalam penelitian ini. </w:t>
      </w:r>
      <w:r>
        <w:rPr>
          <w:rFonts w:ascii="Times New Roman" w:eastAsia="Times New Roman" w:hAnsi="Times New Roman" w:cs="Times New Roman"/>
          <w:color w:val="000000"/>
          <w:sz w:val="24"/>
          <w:szCs w:val="24"/>
        </w:rPr>
        <w:t>Sebuah</w:t>
      </w:r>
      <w:r w:rsidRPr="00E1484D">
        <w:rPr>
          <w:rFonts w:ascii="Times New Roman" w:eastAsia="Times New Roman" w:hAnsi="Times New Roman" w:cs="Times New Roman"/>
          <w:color w:val="000000"/>
          <w:sz w:val="24"/>
          <w:szCs w:val="24"/>
        </w:rPr>
        <w:t xml:space="preserve"> instrumen </w:t>
      </w:r>
      <w:r>
        <w:rPr>
          <w:rFonts w:ascii="Times New Roman" w:eastAsia="Times New Roman" w:hAnsi="Times New Roman" w:cs="Times New Roman"/>
          <w:color w:val="000000"/>
          <w:sz w:val="24"/>
          <w:szCs w:val="24"/>
        </w:rPr>
        <w:t>dinyatakan</w:t>
      </w:r>
      <w:r w:rsidRPr="00E1484D">
        <w:rPr>
          <w:rFonts w:ascii="Times New Roman" w:eastAsia="Times New Roman" w:hAnsi="Times New Roman" w:cs="Times New Roman"/>
          <w:color w:val="000000"/>
          <w:sz w:val="24"/>
          <w:szCs w:val="24"/>
        </w:rPr>
        <w:t xml:space="preserve"> reliabel apabila nilai α-</w:t>
      </w:r>
      <w:r w:rsidRPr="00E1484D">
        <w:rPr>
          <w:rFonts w:ascii="Times New Roman" w:eastAsia="Times New Roman" w:hAnsi="Times New Roman" w:cs="Times New Roman"/>
          <w:color w:val="000000"/>
          <w:sz w:val="24"/>
          <w:szCs w:val="24"/>
        </w:rPr>
        <w:lastRenderedPageBreak/>
        <w:t>nya melebihi 0,70 (Ghozali, 2018). Tabel uji reliabilitasnya adalah sebagai berikut:</w:t>
      </w:r>
    </w:p>
    <w:p w14:paraId="09A6B029" w14:textId="05029AE3" w:rsidR="00781FC7" w:rsidRPr="0092441F" w:rsidRDefault="00781FC7" w:rsidP="00781FC7">
      <w:pPr>
        <w:pStyle w:val="Caption"/>
        <w:ind w:left="567"/>
        <w:jc w:val="center"/>
        <w:rPr>
          <w:rFonts w:asciiTheme="majorBidi" w:hAnsiTheme="majorBidi" w:cstheme="majorBidi"/>
          <w:b/>
          <w:bCs/>
          <w:i w:val="0"/>
          <w:iCs w:val="0"/>
          <w:color w:val="auto"/>
          <w:sz w:val="24"/>
          <w:szCs w:val="24"/>
          <w:lang w:val="en-US"/>
        </w:rPr>
      </w:pPr>
      <w:bookmarkStart w:id="74" w:name="_Toc176295094"/>
      <w:r w:rsidRPr="0092441F">
        <w:rPr>
          <w:noProof/>
          <w:lang w:val="en-US" w:eastAsia="en-US"/>
        </w:rPr>
        <w:drawing>
          <wp:anchor distT="0" distB="0" distL="114300" distR="114300" simplePos="0" relativeHeight="251730944" behindDoc="0" locked="0" layoutInCell="1" allowOverlap="1" wp14:anchorId="55E56EE4" wp14:editId="5DDC0E72">
            <wp:simplePos x="0" y="0"/>
            <wp:positionH relativeFrom="column">
              <wp:posOffset>590255</wp:posOffset>
            </wp:positionH>
            <wp:positionV relativeFrom="paragraph">
              <wp:posOffset>266479</wp:posOffset>
            </wp:positionV>
            <wp:extent cx="4146550" cy="2370455"/>
            <wp:effectExtent l="0" t="0" r="6350" b="0"/>
            <wp:wrapTopAndBottom/>
            <wp:docPr id="517152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52336" name=""/>
                    <pic:cNvPicPr/>
                  </pic:nvPicPr>
                  <pic:blipFill rotWithShape="1">
                    <a:blip r:embed="rId31">
                      <a:extLst>
                        <a:ext uri="{28A0092B-C50C-407E-A947-70E740481C1C}">
                          <a14:useLocalDpi xmlns:a14="http://schemas.microsoft.com/office/drawing/2010/main" val="0"/>
                        </a:ext>
                      </a:extLst>
                    </a:blip>
                    <a:srcRect l="7459" t="8854" r="1639" b="5289"/>
                    <a:stretch/>
                  </pic:blipFill>
                  <pic:spPr bwMode="auto">
                    <a:xfrm>
                      <a:off x="0" y="0"/>
                      <a:ext cx="4146550" cy="2370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6F2A">
        <w:rPr>
          <w:rFonts w:asciiTheme="majorBidi" w:hAnsiTheme="majorBidi" w:cstheme="majorBidi"/>
          <w:b/>
          <w:bCs/>
          <w:i w:val="0"/>
          <w:iCs w:val="0"/>
          <w:color w:val="auto"/>
          <w:sz w:val="24"/>
          <w:szCs w:val="24"/>
        </w:rPr>
        <w:t xml:space="preserve">Tabel 4. </w:t>
      </w:r>
      <w:r w:rsidRPr="00856F2A">
        <w:rPr>
          <w:rFonts w:asciiTheme="majorBidi" w:hAnsiTheme="majorBidi" w:cstheme="majorBidi"/>
          <w:b/>
          <w:bCs/>
          <w:i w:val="0"/>
          <w:iCs w:val="0"/>
          <w:color w:val="auto"/>
          <w:sz w:val="24"/>
          <w:szCs w:val="24"/>
        </w:rPr>
        <w:fldChar w:fldCharType="begin"/>
      </w:r>
      <w:r w:rsidRPr="00856F2A">
        <w:rPr>
          <w:rFonts w:asciiTheme="majorBidi" w:hAnsiTheme="majorBidi" w:cstheme="majorBidi"/>
          <w:b/>
          <w:bCs/>
          <w:i w:val="0"/>
          <w:iCs w:val="0"/>
          <w:color w:val="auto"/>
          <w:sz w:val="24"/>
          <w:szCs w:val="24"/>
        </w:rPr>
        <w:instrText xml:space="preserve"> SEQ Tabel_4. \* ARABIC </w:instrText>
      </w:r>
      <w:r w:rsidRPr="00856F2A">
        <w:rPr>
          <w:rFonts w:asciiTheme="majorBidi" w:hAnsiTheme="majorBidi" w:cstheme="majorBidi"/>
          <w:b/>
          <w:bCs/>
          <w:i w:val="0"/>
          <w:iCs w:val="0"/>
          <w:color w:val="auto"/>
          <w:sz w:val="24"/>
          <w:szCs w:val="24"/>
        </w:rPr>
        <w:fldChar w:fldCharType="separate"/>
      </w:r>
      <w:r w:rsidR="00CA6628">
        <w:rPr>
          <w:rFonts w:asciiTheme="majorBidi" w:hAnsiTheme="majorBidi" w:cstheme="majorBidi"/>
          <w:b/>
          <w:bCs/>
          <w:i w:val="0"/>
          <w:iCs w:val="0"/>
          <w:noProof/>
          <w:color w:val="auto"/>
          <w:sz w:val="24"/>
          <w:szCs w:val="24"/>
        </w:rPr>
        <w:t>8</w:t>
      </w:r>
      <w:r w:rsidRPr="00856F2A">
        <w:rPr>
          <w:rFonts w:asciiTheme="majorBidi" w:hAnsiTheme="majorBidi" w:cstheme="majorBidi"/>
          <w:b/>
          <w:bCs/>
          <w:i w:val="0"/>
          <w:iCs w:val="0"/>
          <w:color w:val="auto"/>
          <w:sz w:val="24"/>
          <w:szCs w:val="24"/>
        </w:rPr>
        <w:fldChar w:fldCharType="end"/>
      </w:r>
      <w:r w:rsidRPr="00856F2A">
        <w:rPr>
          <w:rFonts w:asciiTheme="majorBidi" w:hAnsiTheme="majorBidi" w:cstheme="majorBidi"/>
          <w:b/>
          <w:bCs/>
          <w:i w:val="0"/>
          <w:iCs w:val="0"/>
          <w:color w:val="auto"/>
          <w:sz w:val="24"/>
          <w:szCs w:val="24"/>
          <w:lang w:val="en-US"/>
        </w:rPr>
        <w:t xml:space="preserve"> Hasil Uji Reliabilitas Literasi Keuangan (X)</w:t>
      </w:r>
      <w:bookmarkEnd w:id="74"/>
    </w:p>
    <w:p w14:paraId="5AC0C54C" w14:textId="77777777" w:rsidR="00781FC7" w:rsidRDefault="00781FC7" w:rsidP="00781FC7">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Sumber: Output SPSS (Data Diolah,2024)</w:t>
      </w:r>
    </w:p>
    <w:p w14:paraId="305DDB7D" w14:textId="77777777" w:rsidR="00781FC7" w:rsidRDefault="00781FC7" w:rsidP="00781FC7">
      <w:pPr>
        <w:shd w:val="clear" w:color="auto" w:fill="FFFFFF"/>
        <w:spacing w:line="360" w:lineRule="auto"/>
        <w:ind w:left="709"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tabel 4.8, menunjukkan pengolahan uji hitung reliabilitas pada variabel literasi keuangan membuktikan hasil bahwasanya </w:t>
      </w:r>
      <w:r w:rsidRPr="00EE2ED8">
        <w:rPr>
          <w:rFonts w:ascii="Times New Roman" w:eastAsia="Times New Roman" w:hAnsi="Times New Roman" w:cs="Times New Roman"/>
          <w:i/>
          <w:iCs/>
          <w:sz w:val="24"/>
          <w:szCs w:val="24"/>
        </w:rPr>
        <w:t>Cronbach Alpha</w:t>
      </w:r>
      <w:r>
        <w:rPr>
          <w:rFonts w:ascii="Times New Roman" w:eastAsia="Times New Roman" w:hAnsi="Times New Roman" w:cs="Times New Roman"/>
          <w:sz w:val="24"/>
          <w:szCs w:val="24"/>
        </w:rPr>
        <w:t xml:space="preserve"> di tiap pernyataan melebihi 0,70. Oleh karena itu, seluruh pernyataan kuisioner pada variabel literasi keuangan dianggap reliabel. </w:t>
      </w:r>
    </w:p>
    <w:p w14:paraId="1BBA0CF3" w14:textId="7112B9C4" w:rsidR="00781FC7" w:rsidRPr="0092441F" w:rsidRDefault="00781FC7" w:rsidP="00781FC7">
      <w:pPr>
        <w:pStyle w:val="Caption"/>
        <w:ind w:left="709"/>
        <w:jc w:val="center"/>
        <w:rPr>
          <w:rFonts w:asciiTheme="majorBidi" w:hAnsiTheme="majorBidi" w:cstheme="majorBidi"/>
          <w:b/>
          <w:bCs/>
          <w:i w:val="0"/>
          <w:iCs w:val="0"/>
          <w:color w:val="auto"/>
          <w:sz w:val="24"/>
          <w:szCs w:val="24"/>
          <w:lang w:val="en-US"/>
        </w:rPr>
      </w:pPr>
      <w:bookmarkStart w:id="75" w:name="_Toc176295095"/>
      <w:r w:rsidRPr="0092441F">
        <w:rPr>
          <w:noProof/>
          <w:lang w:val="en-US" w:eastAsia="en-US"/>
        </w:rPr>
        <w:drawing>
          <wp:anchor distT="0" distB="0" distL="114300" distR="114300" simplePos="0" relativeHeight="251731968" behindDoc="0" locked="0" layoutInCell="1" allowOverlap="1" wp14:anchorId="5E2321A6" wp14:editId="04CECF46">
            <wp:simplePos x="0" y="0"/>
            <wp:positionH relativeFrom="column">
              <wp:posOffset>590550</wp:posOffset>
            </wp:positionH>
            <wp:positionV relativeFrom="paragraph">
              <wp:posOffset>258873</wp:posOffset>
            </wp:positionV>
            <wp:extent cx="4145915" cy="2391410"/>
            <wp:effectExtent l="0" t="0" r="6985" b="8890"/>
            <wp:wrapTopAndBottom/>
            <wp:docPr id="1372382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82050" name=""/>
                    <pic:cNvPicPr/>
                  </pic:nvPicPr>
                  <pic:blipFill rotWithShape="1">
                    <a:blip r:embed="rId32">
                      <a:extLst>
                        <a:ext uri="{28A0092B-C50C-407E-A947-70E740481C1C}">
                          <a14:useLocalDpi xmlns:a14="http://schemas.microsoft.com/office/drawing/2010/main" val="0"/>
                        </a:ext>
                      </a:extLst>
                    </a:blip>
                    <a:srcRect l="2682" t="9614" r="2267" b="7203"/>
                    <a:stretch/>
                  </pic:blipFill>
                  <pic:spPr bwMode="auto">
                    <a:xfrm>
                      <a:off x="0" y="0"/>
                      <a:ext cx="4145915" cy="2391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6F2A">
        <w:rPr>
          <w:rFonts w:asciiTheme="majorBidi" w:hAnsiTheme="majorBidi" w:cstheme="majorBidi"/>
          <w:b/>
          <w:bCs/>
          <w:i w:val="0"/>
          <w:iCs w:val="0"/>
          <w:color w:val="auto"/>
          <w:sz w:val="24"/>
          <w:szCs w:val="24"/>
        </w:rPr>
        <w:t xml:space="preserve">Tabel 4. </w:t>
      </w:r>
      <w:r w:rsidRPr="00856F2A">
        <w:rPr>
          <w:rFonts w:asciiTheme="majorBidi" w:hAnsiTheme="majorBidi" w:cstheme="majorBidi"/>
          <w:b/>
          <w:bCs/>
          <w:i w:val="0"/>
          <w:iCs w:val="0"/>
          <w:color w:val="auto"/>
          <w:sz w:val="24"/>
          <w:szCs w:val="24"/>
        </w:rPr>
        <w:fldChar w:fldCharType="begin"/>
      </w:r>
      <w:r w:rsidRPr="00856F2A">
        <w:rPr>
          <w:rFonts w:asciiTheme="majorBidi" w:hAnsiTheme="majorBidi" w:cstheme="majorBidi"/>
          <w:b/>
          <w:bCs/>
          <w:i w:val="0"/>
          <w:iCs w:val="0"/>
          <w:color w:val="auto"/>
          <w:sz w:val="24"/>
          <w:szCs w:val="24"/>
        </w:rPr>
        <w:instrText xml:space="preserve"> SEQ Tabel_4. \* ARABIC </w:instrText>
      </w:r>
      <w:r w:rsidRPr="00856F2A">
        <w:rPr>
          <w:rFonts w:asciiTheme="majorBidi" w:hAnsiTheme="majorBidi" w:cstheme="majorBidi"/>
          <w:b/>
          <w:bCs/>
          <w:i w:val="0"/>
          <w:iCs w:val="0"/>
          <w:color w:val="auto"/>
          <w:sz w:val="24"/>
          <w:szCs w:val="24"/>
        </w:rPr>
        <w:fldChar w:fldCharType="separate"/>
      </w:r>
      <w:r w:rsidR="00CA6628">
        <w:rPr>
          <w:rFonts w:asciiTheme="majorBidi" w:hAnsiTheme="majorBidi" w:cstheme="majorBidi"/>
          <w:b/>
          <w:bCs/>
          <w:i w:val="0"/>
          <w:iCs w:val="0"/>
          <w:noProof/>
          <w:color w:val="auto"/>
          <w:sz w:val="24"/>
          <w:szCs w:val="24"/>
        </w:rPr>
        <w:t>9</w:t>
      </w:r>
      <w:r w:rsidRPr="00856F2A">
        <w:rPr>
          <w:rFonts w:asciiTheme="majorBidi" w:hAnsiTheme="majorBidi" w:cstheme="majorBidi"/>
          <w:b/>
          <w:bCs/>
          <w:i w:val="0"/>
          <w:iCs w:val="0"/>
          <w:color w:val="auto"/>
          <w:sz w:val="24"/>
          <w:szCs w:val="24"/>
        </w:rPr>
        <w:fldChar w:fldCharType="end"/>
      </w:r>
      <w:r w:rsidRPr="00856F2A">
        <w:rPr>
          <w:rFonts w:asciiTheme="majorBidi" w:hAnsiTheme="majorBidi" w:cstheme="majorBidi"/>
          <w:b/>
          <w:bCs/>
          <w:i w:val="0"/>
          <w:iCs w:val="0"/>
          <w:color w:val="auto"/>
          <w:sz w:val="24"/>
          <w:szCs w:val="24"/>
          <w:lang w:val="en-US"/>
        </w:rPr>
        <w:t xml:space="preserve"> Hasil Uji Reliabilitas Keputusan Investasi (Y)</w:t>
      </w:r>
      <w:bookmarkEnd w:id="75"/>
    </w:p>
    <w:p w14:paraId="4B8F8524" w14:textId="77777777" w:rsidR="00781FC7" w:rsidRDefault="00781FC7" w:rsidP="00781FC7">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Sumber: Output SPSS (Data Diolah,2024)</w:t>
      </w:r>
    </w:p>
    <w:p w14:paraId="5BF39F20" w14:textId="77777777" w:rsidR="00781FC7" w:rsidRDefault="00781FC7" w:rsidP="00781FC7">
      <w:pPr>
        <w:shd w:val="clear" w:color="auto" w:fill="FFFFFF"/>
        <w:spacing w:line="360" w:lineRule="auto"/>
        <w:ind w:left="709"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tabel 4.9, menunjukkan pengolahan uji hitung reliabilitas pada variabel Keputusan investasi  membuktikan hasil bahwasanya </w:t>
      </w:r>
      <w:r w:rsidRPr="00EE2ED8">
        <w:rPr>
          <w:rFonts w:ascii="Times New Roman" w:eastAsia="Times New Roman" w:hAnsi="Times New Roman" w:cs="Times New Roman"/>
          <w:i/>
          <w:iCs/>
          <w:sz w:val="24"/>
          <w:szCs w:val="24"/>
        </w:rPr>
        <w:t xml:space="preserve">Cronbach </w:t>
      </w:r>
      <w:r w:rsidRPr="00EE2ED8">
        <w:rPr>
          <w:rFonts w:ascii="Times New Roman" w:eastAsia="Times New Roman" w:hAnsi="Times New Roman" w:cs="Times New Roman"/>
          <w:i/>
          <w:iCs/>
          <w:sz w:val="24"/>
          <w:szCs w:val="24"/>
        </w:rPr>
        <w:lastRenderedPageBreak/>
        <w:t xml:space="preserve">Alpha </w:t>
      </w:r>
      <w:r>
        <w:rPr>
          <w:rFonts w:ascii="Times New Roman" w:eastAsia="Times New Roman" w:hAnsi="Times New Roman" w:cs="Times New Roman"/>
          <w:sz w:val="24"/>
          <w:szCs w:val="24"/>
        </w:rPr>
        <w:t xml:space="preserve">di riap pernyataan melebihi 0,70. Oleh karena itu, seluruh pernyataan kuisioner pada variabel Keputusan investasi dianggap reliabel. </w:t>
      </w:r>
    </w:p>
    <w:p w14:paraId="2C2C81CB" w14:textId="553DA33E" w:rsidR="00781FC7" w:rsidRPr="0092441F" w:rsidRDefault="00781FC7" w:rsidP="00781FC7">
      <w:pPr>
        <w:pStyle w:val="Caption"/>
        <w:ind w:left="567"/>
        <w:jc w:val="center"/>
        <w:rPr>
          <w:rFonts w:asciiTheme="majorBidi" w:hAnsiTheme="majorBidi" w:cstheme="majorBidi"/>
          <w:b/>
          <w:bCs/>
          <w:i w:val="0"/>
          <w:iCs w:val="0"/>
          <w:color w:val="auto"/>
          <w:sz w:val="24"/>
          <w:szCs w:val="24"/>
          <w:lang w:val="en-US"/>
        </w:rPr>
      </w:pPr>
      <w:bookmarkStart w:id="76" w:name="_Toc176295096"/>
      <w:r w:rsidRPr="0092441F">
        <w:rPr>
          <w:noProof/>
          <w:lang w:val="en-US" w:eastAsia="en-US"/>
        </w:rPr>
        <w:drawing>
          <wp:anchor distT="0" distB="0" distL="114300" distR="114300" simplePos="0" relativeHeight="251732992" behindDoc="0" locked="0" layoutInCell="1" allowOverlap="1" wp14:anchorId="0CF26E79" wp14:editId="4B84DAB8">
            <wp:simplePos x="0" y="0"/>
            <wp:positionH relativeFrom="column">
              <wp:posOffset>590417</wp:posOffset>
            </wp:positionH>
            <wp:positionV relativeFrom="paragraph">
              <wp:posOffset>302984</wp:posOffset>
            </wp:positionV>
            <wp:extent cx="4156710" cy="2381250"/>
            <wp:effectExtent l="0" t="0" r="0" b="0"/>
            <wp:wrapTopAndBottom/>
            <wp:docPr id="1736001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01051" name=""/>
                    <pic:cNvPicPr/>
                  </pic:nvPicPr>
                  <pic:blipFill rotWithShape="1">
                    <a:blip r:embed="rId33">
                      <a:extLst>
                        <a:ext uri="{28A0092B-C50C-407E-A947-70E740481C1C}">
                          <a14:useLocalDpi xmlns:a14="http://schemas.microsoft.com/office/drawing/2010/main" val="0"/>
                        </a:ext>
                      </a:extLst>
                    </a:blip>
                    <a:srcRect l="4493" t="8871" r="7688" b="8330"/>
                    <a:stretch/>
                  </pic:blipFill>
                  <pic:spPr bwMode="auto">
                    <a:xfrm>
                      <a:off x="0" y="0"/>
                      <a:ext cx="4156710" cy="238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6F2A">
        <w:rPr>
          <w:rFonts w:asciiTheme="majorBidi" w:hAnsiTheme="majorBidi" w:cstheme="majorBidi"/>
          <w:b/>
          <w:bCs/>
          <w:i w:val="0"/>
          <w:iCs w:val="0"/>
          <w:color w:val="auto"/>
          <w:sz w:val="24"/>
          <w:szCs w:val="24"/>
        </w:rPr>
        <w:t xml:space="preserve">Tabel 4. </w:t>
      </w:r>
      <w:r w:rsidRPr="00856F2A">
        <w:rPr>
          <w:rFonts w:asciiTheme="majorBidi" w:hAnsiTheme="majorBidi" w:cstheme="majorBidi"/>
          <w:b/>
          <w:bCs/>
          <w:i w:val="0"/>
          <w:iCs w:val="0"/>
          <w:color w:val="auto"/>
          <w:sz w:val="24"/>
          <w:szCs w:val="24"/>
        </w:rPr>
        <w:fldChar w:fldCharType="begin"/>
      </w:r>
      <w:r w:rsidRPr="00856F2A">
        <w:rPr>
          <w:rFonts w:asciiTheme="majorBidi" w:hAnsiTheme="majorBidi" w:cstheme="majorBidi"/>
          <w:b/>
          <w:bCs/>
          <w:i w:val="0"/>
          <w:iCs w:val="0"/>
          <w:color w:val="auto"/>
          <w:sz w:val="24"/>
          <w:szCs w:val="24"/>
        </w:rPr>
        <w:instrText xml:space="preserve"> SEQ Tabel_4. \* ARABIC </w:instrText>
      </w:r>
      <w:r w:rsidRPr="00856F2A">
        <w:rPr>
          <w:rFonts w:asciiTheme="majorBidi" w:hAnsiTheme="majorBidi" w:cstheme="majorBidi"/>
          <w:b/>
          <w:bCs/>
          <w:i w:val="0"/>
          <w:iCs w:val="0"/>
          <w:color w:val="auto"/>
          <w:sz w:val="24"/>
          <w:szCs w:val="24"/>
        </w:rPr>
        <w:fldChar w:fldCharType="separate"/>
      </w:r>
      <w:r w:rsidR="00CA6628">
        <w:rPr>
          <w:rFonts w:asciiTheme="majorBidi" w:hAnsiTheme="majorBidi" w:cstheme="majorBidi"/>
          <w:b/>
          <w:bCs/>
          <w:i w:val="0"/>
          <w:iCs w:val="0"/>
          <w:noProof/>
          <w:color w:val="auto"/>
          <w:sz w:val="24"/>
          <w:szCs w:val="24"/>
        </w:rPr>
        <w:t>10</w:t>
      </w:r>
      <w:r w:rsidRPr="00856F2A">
        <w:rPr>
          <w:rFonts w:asciiTheme="majorBidi" w:hAnsiTheme="majorBidi" w:cstheme="majorBidi"/>
          <w:b/>
          <w:bCs/>
          <w:i w:val="0"/>
          <w:iCs w:val="0"/>
          <w:color w:val="auto"/>
          <w:sz w:val="24"/>
          <w:szCs w:val="24"/>
        </w:rPr>
        <w:fldChar w:fldCharType="end"/>
      </w:r>
      <w:r w:rsidRPr="00856F2A">
        <w:rPr>
          <w:rFonts w:asciiTheme="majorBidi" w:hAnsiTheme="majorBidi" w:cstheme="majorBidi"/>
          <w:b/>
          <w:bCs/>
          <w:i w:val="0"/>
          <w:iCs w:val="0"/>
          <w:color w:val="auto"/>
          <w:sz w:val="24"/>
          <w:szCs w:val="24"/>
          <w:lang w:val="en-US"/>
        </w:rPr>
        <w:t xml:space="preserve"> Hasil Uji Reliabilitas Perilaku Pengelolaan Keuangan (Z)</w:t>
      </w:r>
      <w:bookmarkEnd w:id="76"/>
    </w:p>
    <w:p w14:paraId="427C0331" w14:textId="77777777" w:rsidR="00781FC7" w:rsidRDefault="00781FC7" w:rsidP="00781FC7">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Sumber: Output SPSS (Data Diolah,2024)</w:t>
      </w:r>
    </w:p>
    <w:p w14:paraId="2A933C5A" w14:textId="77777777" w:rsidR="00781FC7" w:rsidRDefault="00781FC7" w:rsidP="00781FC7">
      <w:pPr>
        <w:shd w:val="clear" w:color="auto" w:fill="FFFFFF"/>
        <w:spacing w:line="360" w:lineRule="auto"/>
        <w:ind w:left="709"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tabel 4.10, menunjukkan pengolahan uji hitung reliabilitas pada variabel perilaku pengelolaan keuangan membuktikan hasil bahwasanya </w:t>
      </w:r>
      <w:r w:rsidRPr="00EE2ED8">
        <w:rPr>
          <w:rFonts w:ascii="Times New Roman" w:eastAsia="Times New Roman" w:hAnsi="Times New Roman" w:cs="Times New Roman"/>
          <w:i/>
          <w:iCs/>
          <w:sz w:val="24"/>
          <w:szCs w:val="24"/>
        </w:rPr>
        <w:t>Cronbach Alpha</w:t>
      </w:r>
      <w:r>
        <w:rPr>
          <w:rFonts w:ascii="Times New Roman" w:eastAsia="Times New Roman" w:hAnsi="Times New Roman" w:cs="Times New Roman"/>
          <w:sz w:val="24"/>
          <w:szCs w:val="24"/>
        </w:rPr>
        <w:t xml:space="preserve"> di tiap pernyataan melebihi 0,70. Oleh karena itu, seluruh pernyataan kuisioner pada variabel perilaku pengelolaan keuangan dianggap reliabel. </w:t>
      </w:r>
    </w:p>
    <w:p w14:paraId="6D7F2275" w14:textId="77777777" w:rsidR="00781FC7" w:rsidRDefault="00781FC7" w:rsidP="00781FC7">
      <w:pPr>
        <w:pStyle w:val="Heading2"/>
        <w:numPr>
          <w:ilvl w:val="0"/>
          <w:numId w:val="126"/>
        </w:numPr>
        <w:spacing w:line="360" w:lineRule="auto"/>
        <w:ind w:left="284"/>
        <w:jc w:val="both"/>
        <w:rPr>
          <w:rFonts w:asciiTheme="majorBidi" w:hAnsiTheme="majorBidi" w:cstheme="majorBidi"/>
          <w:b/>
          <w:bCs/>
          <w:color w:val="auto"/>
        </w:rPr>
      </w:pPr>
      <w:bookmarkStart w:id="77" w:name="_Toc172186616"/>
      <w:r w:rsidRPr="008E4ED7">
        <w:rPr>
          <w:rFonts w:asciiTheme="majorBidi" w:hAnsiTheme="majorBidi" w:cstheme="majorBidi"/>
          <w:b/>
          <w:bCs/>
          <w:color w:val="auto"/>
        </w:rPr>
        <w:t>Uji Asumsi Klasik</w:t>
      </w:r>
      <w:bookmarkEnd w:id="77"/>
    </w:p>
    <w:p w14:paraId="4159D392" w14:textId="77777777" w:rsidR="00781FC7" w:rsidRDefault="00781FC7" w:rsidP="00D5520D">
      <w:pPr>
        <w:pBdr>
          <w:top w:val="nil"/>
          <w:left w:val="nil"/>
          <w:bottom w:val="nil"/>
          <w:right w:val="nil"/>
          <w:between w:val="nil"/>
        </w:pBdr>
        <w:shd w:val="clear" w:color="auto" w:fill="FFFFFF"/>
        <w:spacing w:after="0" w:line="360" w:lineRule="auto"/>
        <w:ind w:left="284" w:firstLine="480"/>
        <w:jc w:val="both"/>
        <w:rPr>
          <w:rFonts w:ascii="Times New Roman" w:eastAsia="Times New Roman" w:hAnsi="Times New Roman" w:cs="Times New Roman"/>
          <w:color w:val="000000"/>
          <w:sz w:val="24"/>
          <w:szCs w:val="24"/>
        </w:rPr>
      </w:pPr>
      <w:r w:rsidRPr="006D64EE">
        <w:rPr>
          <w:rFonts w:ascii="Times New Roman" w:eastAsia="Times New Roman" w:hAnsi="Times New Roman" w:cs="Times New Roman"/>
          <w:color w:val="000000"/>
          <w:sz w:val="24"/>
          <w:szCs w:val="24"/>
        </w:rPr>
        <w:t xml:space="preserve">Uji normalitas digunakan </w:t>
      </w:r>
      <w:r>
        <w:rPr>
          <w:rFonts w:ascii="Times New Roman" w:eastAsia="Times New Roman" w:hAnsi="Times New Roman" w:cs="Times New Roman"/>
          <w:color w:val="000000"/>
          <w:sz w:val="24"/>
          <w:szCs w:val="24"/>
        </w:rPr>
        <w:t>dalam</w:t>
      </w:r>
      <w:r w:rsidRPr="006D64E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menelaah</w:t>
      </w:r>
      <w:r w:rsidRPr="006D64EE">
        <w:rPr>
          <w:rFonts w:ascii="Times New Roman" w:eastAsia="Times New Roman" w:hAnsi="Times New Roman" w:cs="Times New Roman"/>
          <w:color w:val="000000"/>
          <w:sz w:val="24"/>
          <w:szCs w:val="24"/>
        </w:rPr>
        <w:t xml:space="preserve">apakah variabel gangguan atau residu </w:t>
      </w:r>
      <w:r>
        <w:rPr>
          <w:rFonts w:ascii="Times New Roman" w:eastAsia="Times New Roman" w:hAnsi="Times New Roman" w:cs="Times New Roman"/>
          <w:color w:val="000000"/>
          <w:sz w:val="24"/>
          <w:szCs w:val="24"/>
        </w:rPr>
        <w:t>pada</w:t>
      </w:r>
      <w:r w:rsidRPr="006D64EE">
        <w:rPr>
          <w:rFonts w:ascii="Times New Roman" w:eastAsia="Times New Roman" w:hAnsi="Times New Roman" w:cs="Times New Roman"/>
          <w:color w:val="000000"/>
          <w:sz w:val="24"/>
          <w:szCs w:val="24"/>
        </w:rPr>
        <w:t xml:space="preserve"> suatu model regresi mengikuti distribusi normal. Uji normal mengasumsikan bahwa</w:t>
      </w:r>
      <w:r>
        <w:rPr>
          <w:rFonts w:ascii="Times New Roman" w:eastAsia="Times New Roman" w:hAnsi="Times New Roman" w:cs="Times New Roman"/>
          <w:color w:val="000000"/>
          <w:sz w:val="24"/>
          <w:szCs w:val="24"/>
        </w:rPr>
        <w:t>sanya</w:t>
      </w:r>
      <w:r w:rsidRPr="006D64EE">
        <w:rPr>
          <w:rFonts w:ascii="Times New Roman" w:eastAsia="Times New Roman" w:hAnsi="Times New Roman" w:cs="Times New Roman"/>
          <w:color w:val="000000"/>
          <w:sz w:val="24"/>
          <w:szCs w:val="24"/>
        </w:rPr>
        <w:t xml:space="preserve"> residu mengikuti distribusi normal. </w:t>
      </w:r>
      <w:r>
        <w:rPr>
          <w:rFonts w:ascii="Times New Roman" w:eastAsia="Times New Roman" w:hAnsi="Times New Roman" w:cs="Times New Roman"/>
          <w:color w:val="000000"/>
          <w:sz w:val="24"/>
          <w:szCs w:val="24"/>
        </w:rPr>
        <w:t>Apabila</w:t>
      </w:r>
      <w:r w:rsidRPr="006D64EE">
        <w:rPr>
          <w:rFonts w:ascii="Times New Roman" w:eastAsia="Times New Roman" w:hAnsi="Times New Roman" w:cs="Times New Roman"/>
          <w:color w:val="000000"/>
          <w:sz w:val="24"/>
          <w:szCs w:val="24"/>
        </w:rPr>
        <w:t xml:space="preserve"> asumsi ini tidak terpenuhi maka uji statistik tidak valid. </w:t>
      </w:r>
      <w:r>
        <w:rPr>
          <w:rFonts w:ascii="Times New Roman" w:eastAsia="Times New Roman" w:hAnsi="Times New Roman" w:cs="Times New Roman"/>
          <w:color w:val="000000"/>
          <w:sz w:val="24"/>
          <w:szCs w:val="24"/>
        </w:rPr>
        <w:t>Grafik histogram berbentuk seperti lonceng</w:t>
      </w:r>
      <w:r w:rsidRPr="006D64EE">
        <w:rPr>
          <w:rFonts w:ascii="Times New Roman" w:eastAsia="Times New Roman" w:hAnsi="Times New Roman" w:cs="Times New Roman"/>
          <w:color w:val="000000"/>
          <w:sz w:val="24"/>
          <w:szCs w:val="24"/>
        </w:rPr>
        <w:t xml:space="preserve"> menunjukkan distribusi data yang normal. Plot probabilitas normal juga dapat </w:t>
      </w:r>
      <w:r>
        <w:rPr>
          <w:rFonts w:ascii="Times New Roman" w:eastAsia="Times New Roman" w:hAnsi="Times New Roman" w:cs="Times New Roman"/>
          <w:color w:val="000000"/>
          <w:sz w:val="24"/>
          <w:szCs w:val="24"/>
        </w:rPr>
        <w:t>dipakai</w:t>
      </w:r>
      <w:r w:rsidRPr="006D64E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guna </w:t>
      </w:r>
      <w:r w:rsidRPr="006D64EE">
        <w:rPr>
          <w:rFonts w:ascii="Times New Roman" w:eastAsia="Times New Roman" w:hAnsi="Times New Roman" w:cs="Times New Roman"/>
          <w:color w:val="000000"/>
          <w:sz w:val="24"/>
          <w:szCs w:val="24"/>
        </w:rPr>
        <w:t>mengevaluasi distribusi normal berdasarkan distribusi titik-titik sepanjang garis diagonal. Uji K</w:t>
      </w:r>
      <w:r>
        <w:rPr>
          <w:rFonts w:ascii="Times New Roman" w:eastAsia="Times New Roman" w:hAnsi="Times New Roman" w:cs="Times New Roman"/>
          <w:color w:val="000000"/>
          <w:sz w:val="24"/>
          <w:szCs w:val="24"/>
        </w:rPr>
        <w:t xml:space="preserve">-S </w:t>
      </w:r>
      <w:r w:rsidRPr="006D64EE">
        <w:rPr>
          <w:rFonts w:ascii="Times New Roman" w:eastAsia="Times New Roman" w:hAnsi="Times New Roman" w:cs="Times New Roman"/>
          <w:color w:val="000000"/>
          <w:sz w:val="24"/>
          <w:szCs w:val="24"/>
        </w:rPr>
        <w:t xml:space="preserve">mengasumsikan sebaran data normal </w:t>
      </w:r>
      <w:r>
        <w:rPr>
          <w:rFonts w:ascii="Times New Roman" w:eastAsia="Times New Roman" w:hAnsi="Times New Roman" w:cs="Times New Roman"/>
          <w:color w:val="000000"/>
          <w:sz w:val="24"/>
          <w:szCs w:val="24"/>
        </w:rPr>
        <w:t>apabila</w:t>
      </w:r>
      <w:r w:rsidRPr="006D64EE">
        <w:rPr>
          <w:rFonts w:ascii="Times New Roman" w:eastAsia="Times New Roman" w:hAnsi="Times New Roman" w:cs="Times New Roman"/>
          <w:color w:val="000000"/>
          <w:sz w:val="24"/>
          <w:szCs w:val="24"/>
        </w:rPr>
        <w:t xml:space="preserve"> nilai signifikansinya </w:t>
      </w:r>
      <w:r>
        <w:rPr>
          <w:rFonts w:ascii="Times New Roman" w:eastAsia="Times New Roman" w:hAnsi="Times New Roman" w:cs="Times New Roman"/>
          <w:color w:val="000000"/>
          <w:sz w:val="24"/>
          <w:szCs w:val="24"/>
        </w:rPr>
        <w:t xml:space="preserve">melebihi </w:t>
      </w:r>
      <w:r w:rsidRPr="006D64EE">
        <w:rPr>
          <w:rFonts w:ascii="Times New Roman" w:eastAsia="Times New Roman" w:hAnsi="Times New Roman" w:cs="Times New Roman"/>
          <w:color w:val="000000"/>
          <w:sz w:val="24"/>
          <w:szCs w:val="24"/>
        </w:rPr>
        <w:t>0,05 (Ghozali, 2018: 163-166).</w:t>
      </w:r>
    </w:p>
    <w:p w14:paraId="2E1665A0" w14:textId="77777777" w:rsidR="00781FC7" w:rsidRPr="00B6562F" w:rsidRDefault="00781FC7" w:rsidP="00D5520D">
      <w:pPr>
        <w:pBdr>
          <w:top w:val="nil"/>
          <w:left w:val="nil"/>
          <w:bottom w:val="nil"/>
          <w:right w:val="nil"/>
          <w:between w:val="nil"/>
        </w:pBdr>
        <w:shd w:val="clear" w:color="auto" w:fill="FFFFFF"/>
        <w:spacing w:after="0" w:line="360" w:lineRule="auto"/>
        <w:ind w:left="284"/>
        <w:jc w:val="both"/>
        <w:rPr>
          <w:rFonts w:ascii="Times New Roman" w:eastAsia="Times New Roman" w:hAnsi="Times New Roman" w:cs="Times New Roman"/>
          <w:color w:val="000000"/>
          <w:sz w:val="24"/>
          <w:szCs w:val="24"/>
        </w:rPr>
      </w:pPr>
      <w:r w:rsidRPr="00B6562F">
        <w:rPr>
          <w:rFonts w:ascii="Times New Roman" w:eastAsia="Times New Roman" w:hAnsi="Times New Roman" w:cs="Times New Roman"/>
          <w:color w:val="000000"/>
          <w:sz w:val="24"/>
          <w:szCs w:val="24"/>
        </w:rPr>
        <w:t xml:space="preserve">Keputusan tersebut </w:t>
      </w:r>
      <w:r>
        <w:rPr>
          <w:rFonts w:ascii="Times New Roman" w:eastAsia="Times New Roman" w:hAnsi="Times New Roman" w:cs="Times New Roman"/>
          <w:color w:val="000000"/>
          <w:sz w:val="24"/>
          <w:szCs w:val="24"/>
        </w:rPr>
        <w:t xml:space="preserve">didasari oleh </w:t>
      </w:r>
      <w:r w:rsidRPr="00B6562F">
        <w:rPr>
          <w:rFonts w:ascii="Times New Roman" w:eastAsia="Times New Roman" w:hAnsi="Times New Roman" w:cs="Times New Roman"/>
          <w:color w:val="000000"/>
          <w:sz w:val="24"/>
          <w:szCs w:val="24"/>
        </w:rPr>
        <w:t>hasil signifikansi uji K</w:t>
      </w:r>
      <w:r>
        <w:rPr>
          <w:rFonts w:ascii="Times New Roman" w:eastAsia="Times New Roman" w:hAnsi="Times New Roman" w:cs="Times New Roman"/>
          <w:color w:val="000000"/>
          <w:sz w:val="24"/>
          <w:szCs w:val="24"/>
        </w:rPr>
        <w:t xml:space="preserve">-S </w:t>
      </w:r>
      <w:r w:rsidRPr="00B6562F">
        <w:rPr>
          <w:rFonts w:ascii="Times New Roman" w:eastAsia="Times New Roman" w:hAnsi="Times New Roman" w:cs="Times New Roman"/>
          <w:color w:val="000000"/>
          <w:sz w:val="24"/>
          <w:szCs w:val="24"/>
        </w:rPr>
        <w:t xml:space="preserve">sebagai berikut </w:t>
      </w:r>
      <w:r>
        <w:rPr>
          <w:rFonts w:ascii="Times New Roman" w:eastAsia="Times New Roman" w:hAnsi="Times New Roman" w:cs="Times New Roman"/>
          <w:color w:val="000000"/>
          <w:sz w:val="24"/>
          <w:szCs w:val="24"/>
        </w:rPr>
        <w:t>:</w:t>
      </w:r>
    </w:p>
    <w:p w14:paraId="2C457FF2" w14:textId="77777777" w:rsidR="00781FC7" w:rsidRPr="001C5E8A" w:rsidRDefault="00781FC7" w:rsidP="00781FC7">
      <w:pPr>
        <w:numPr>
          <w:ilvl w:val="0"/>
          <w:numId w:val="73"/>
        </w:numPr>
        <w:pBdr>
          <w:top w:val="nil"/>
          <w:left w:val="nil"/>
          <w:bottom w:val="nil"/>
          <w:right w:val="nil"/>
          <w:between w:val="nil"/>
        </w:pBdr>
        <w:shd w:val="clear" w:color="auto" w:fill="FFFFFF"/>
        <w:spacing w:after="0" w:line="360" w:lineRule="auto"/>
        <w:ind w:left="1134"/>
        <w:jc w:val="both"/>
        <w:rPr>
          <w:rFonts w:asciiTheme="majorBidi" w:eastAsia="Times New Roman" w:hAnsiTheme="majorBidi" w:cstheme="majorBidi"/>
          <w:color w:val="000000"/>
          <w:sz w:val="24"/>
          <w:szCs w:val="24"/>
        </w:rPr>
      </w:pPr>
      <w:r>
        <w:rPr>
          <w:rFonts w:asciiTheme="majorBidi" w:hAnsiTheme="majorBidi" w:cstheme="majorBidi"/>
          <w:sz w:val="24"/>
          <w:szCs w:val="24"/>
        </w:rPr>
        <w:lastRenderedPageBreak/>
        <w:t>Apabila</w:t>
      </w:r>
      <w:r w:rsidRPr="001C5E8A">
        <w:rPr>
          <w:rFonts w:asciiTheme="majorBidi" w:hAnsiTheme="majorBidi" w:cstheme="majorBidi"/>
          <w:sz w:val="24"/>
          <w:szCs w:val="24"/>
        </w:rPr>
        <w:t xml:space="preserve"> hasil uji One-Sample Kolmogorov-Smirnov melebihi </w:t>
      </w:r>
      <w:r>
        <w:rPr>
          <w:rFonts w:asciiTheme="majorBidi" w:hAnsiTheme="majorBidi" w:cstheme="majorBidi"/>
          <w:sz w:val="24"/>
          <w:szCs w:val="24"/>
        </w:rPr>
        <w:t>taraf</w:t>
      </w:r>
      <w:r w:rsidRPr="001C5E8A">
        <w:rPr>
          <w:rFonts w:asciiTheme="majorBidi" w:hAnsiTheme="majorBidi" w:cstheme="majorBidi"/>
          <w:sz w:val="24"/>
          <w:szCs w:val="24"/>
        </w:rPr>
        <w:t xml:space="preserve"> signifikansi yang telah ditetapkan, ini menunjukkan bahwa pada titik tersebut, model regresi memenuhi asumsi normalitas.</w:t>
      </w:r>
    </w:p>
    <w:p w14:paraId="014A3212" w14:textId="77777777" w:rsidR="00781FC7" w:rsidRPr="001C5E8A" w:rsidRDefault="00781FC7" w:rsidP="00781FC7">
      <w:pPr>
        <w:numPr>
          <w:ilvl w:val="0"/>
          <w:numId w:val="73"/>
        </w:numPr>
        <w:pBdr>
          <w:top w:val="nil"/>
          <w:left w:val="nil"/>
          <w:bottom w:val="nil"/>
          <w:right w:val="nil"/>
          <w:between w:val="nil"/>
        </w:pBdr>
        <w:shd w:val="clear" w:color="auto" w:fill="FFFFFF"/>
        <w:spacing w:after="0" w:line="360" w:lineRule="auto"/>
        <w:ind w:left="1134"/>
        <w:jc w:val="both"/>
        <w:rPr>
          <w:rFonts w:asciiTheme="majorBidi" w:eastAsia="Times New Roman" w:hAnsiTheme="majorBidi" w:cstheme="majorBidi"/>
          <w:color w:val="000000"/>
          <w:sz w:val="24"/>
          <w:szCs w:val="24"/>
        </w:rPr>
      </w:pPr>
      <w:r w:rsidRPr="001C5E8A">
        <w:rPr>
          <w:rFonts w:asciiTheme="majorBidi" w:eastAsia="Times New Roman" w:hAnsiTheme="majorBidi" w:cstheme="majorBidi"/>
          <w:color w:val="000000"/>
          <w:sz w:val="24"/>
          <w:szCs w:val="24"/>
        </w:rPr>
        <w:t>S</w:t>
      </w:r>
      <w:r w:rsidRPr="001C5E8A">
        <w:rPr>
          <w:rFonts w:asciiTheme="majorBidi" w:hAnsiTheme="majorBidi" w:cstheme="majorBidi"/>
          <w:sz w:val="24"/>
          <w:szCs w:val="24"/>
        </w:rPr>
        <w:t xml:space="preserve">ebaliknya, </w:t>
      </w:r>
      <w:r>
        <w:rPr>
          <w:rFonts w:asciiTheme="majorBidi" w:hAnsiTheme="majorBidi" w:cstheme="majorBidi"/>
          <w:sz w:val="24"/>
          <w:szCs w:val="24"/>
        </w:rPr>
        <w:t>apabila</w:t>
      </w:r>
      <w:r w:rsidRPr="001C5E8A">
        <w:rPr>
          <w:rFonts w:asciiTheme="majorBidi" w:hAnsiTheme="majorBidi" w:cstheme="majorBidi"/>
          <w:sz w:val="24"/>
          <w:szCs w:val="24"/>
        </w:rPr>
        <w:t xml:space="preserve"> hasil uji One-Sample Kolmogorov-Smirnov </w:t>
      </w:r>
      <w:r>
        <w:rPr>
          <w:rFonts w:asciiTheme="majorBidi" w:hAnsiTheme="majorBidi" w:cstheme="majorBidi"/>
          <w:sz w:val="24"/>
          <w:szCs w:val="24"/>
        </w:rPr>
        <w:t>ada</w:t>
      </w:r>
      <w:r w:rsidRPr="001C5E8A">
        <w:rPr>
          <w:rFonts w:asciiTheme="majorBidi" w:hAnsiTheme="majorBidi" w:cstheme="majorBidi"/>
          <w:sz w:val="24"/>
          <w:szCs w:val="24"/>
        </w:rPr>
        <w:t xml:space="preserve"> di bawah </w:t>
      </w:r>
      <w:r>
        <w:rPr>
          <w:rFonts w:asciiTheme="majorBidi" w:hAnsiTheme="majorBidi" w:cstheme="majorBidi"/>
          <w:sz w:val="24"/>
          <w:szCs w:val="24"/>
        </w:rPr>
        <w:t>taraf</w:t>
      </w:r>
      <w:r w:rsidRPr="001C5E8A">
        <w:rPr>
          <w:rFonts w:asciiTheme="majorBidi" w:hAnsiTheme="majorBidi" w:cstheme="majorBidi"/>
          <w:sz w:val="24"/>
          <w:szCs w:val="24"/>
        </w:rPr>
        <w:t xml:space="preserve"> signifikansi yang telah ditetapkan, hal ini menunjukkan bahwa pada titik tersebut, model regresi tidak memenuhi asumsi normalitas.</w:t>
      </w:r>
    </w:p>
    <w:p w14:paraId="166F9723" w14:textId="7314B639" w:rsidR="00781FC7" w:rsidRPr="0092441F" w:rsidRDefault="00781FC7" w:rsidP="00781FC7">
      <w:pPr>
        <w:pStyle w:val="Caption"/>
        <w:spacing w:line="360" w:lineRule="auto"/>
        <w:jc w:val="center"/>
        <w:rPr>
          <w:rFonts w:asciiTheme="majorBidi" w:eastAsia="Times New Roman" w:hAnsiTheme="majorBidi" w:cstheme="majorBidi"/>
          <w:b/>
          <w:bCs/>
          <w:i w:val="0"/>
          <w:iCs w:val="0"/>
          <w:color w:val="auto"/>
          <w:sz w:val="24"/>
          <w:szCs w:val="24"/>
        </w:rPr>
      </w:pPr>
      <w:bookmarkStart w:id="78" w:name="_Toc170929685"/>
      <w:bookmarkStart w:id="79" w:name="_Toc170929852"/>
      <w:r w:rsidRPr="0092441F">
        <w:rPr>
          <w:rFonts w:ascii="Times New Roman" w:eastAsia="Times New Roman" w:hAnsi="Times New Roman" w:cs="Times New Roman"/>
          <w:b/>
          <w:noProof/>
          <w:color w:val="000000"/>
          <w:sz w:val="24"/>
          <w:szCs w:val="24"/>
          <w:lang w:val="en-US" w:eastAsia="en-US"/>
        </w:rPr>
        <w:drawing>
          <wp:anchor distT="0" distB="0" distL="114300" distR="114300" simplePos="0" relativeHeight="251734016" behindDoc="0" locked="0" layoutInCell="1" allowOverlap="1" wp14:anchorId="42C7989D" wp14:editId="7AC0B2ED">
            <wp:simplePos x="0" y="0"/>
            <wp:positionH relativeFrom="column">
              <wp:posOffset>1007000</wp:posOffset>
            </wp:positionH>
            <wp:positionV relativeFrom="paragraph">
              <wp:posOffset>547287</wp:posOffset>
            </wp:positionV>
            <wp:extent cx="3242605" cy="2504851"/>
            <wp:effectExtent l="0" t="0" r="0" b="0"/>
            <wp:wrapTopAndBottom/>
            <wp:docPr id="958271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71231" name=""/>
                    <pic:cNvPicPr/>
                  </pic:nvPicPr>
                  <pic:blipFill rotWithShape="1">
                    <a:blip r:embed="rId34">
                      <a:extLst>
                        <a:ext uri="{28A0092B-C50C-407E-A947-70E740481C1C}">
                          <a14:useLocalDpi xmlns:a14="http://schemas.microsoft.com/office/drawing/2010/main" val="0"/>
                        </a:ext>
                      </a:extLst>
                    </a:blip>
                    <a:srcRect l="9409" r="13037"/>
                    <a:stretch/>
                  </pic:blipFill>
                  <pic:spPr bwMode="auto">
                    <a:xfrm>
                      <a:off x="0" y="0"/>
                      <a:ext cx="3242605" cy="25048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5799">
        <w:rPr>
          <w:rFonts w:asciiTheme="majorBidi" w:hAnsiTheme="majorBidi" w:cstheme="majorBidi"/>
          <w:b/>
          <w:bCs/>
          <w:i w:val="0"/>
          <w:iCs w:val="0"/>
          <w:color w:val="auto"/>
          <w:sz w:val="24"/>
          <w:szCs w:val="24"/>
        </w:rPr>
        <w:t xml:space="preserve">Gambar 4. </w:t>
      </w:r>
      <w:r w:rsidRPr="00C05799">
        <w:rPr>
          <w:rFonts w:asciiTheme="majorBidi" w:hAnsiTheme="majorBidi" w:cstheme="majorBidi"/>
          <w:b/>
          <w:bCs/>
          <w:i w:val="0"/>
          <w:iCs w:val="0"/>
          <w:color w:val="auto"/>
          <w:sz w:val="24"/>
          <w:szCs w:val="24"/>
        </w:rPr>
        <w:fldChar w:fldCharType="begin"/>
      </w:r>
      <w:r w:rsidRPr="00C05799">
        <w:rPr>
          <w:rFonts w:asciiTheme="majorBidi" w:hAnsiTheme="majorBidi" w:cstheme="majorBidi"/>
          <w:b/>
          <w:bCs/>
          <w:i w:val="0"/>
          <w:iCs w:val="0"/>
          <w:color w:val="auto"/>
          <w:sz w:val="24"/>
          <w:szCs w:val="24"/>
        </w:rPr>
        <w:instrText xml:space="preserve"> SEQ Gambar_4. \* ARABIC </w:instrText>
      </w:r>
      <w:r w:rsidRPr="00C05799">
        <w:rPr>
          <w:rFonts w:asciiTheme="majorBidi" w:hAnsiTheme="majorBidi" w:cstheme="majorBidi"/>
          <w:b/>
          <w:bCs/>
          <w:i w:val="0"/>
          <w:iCs w:val="0"/>
          <w:color w:val="auto"/>
          <w:sz w:val="24"/>
          <w:szCs w:val="24"/>
        </w:rPr>
        <w:fldChar w:fldCharType="separate"/>
      </w:r>
      <w:r w:rsidR="00CA6628">
        <w:rPr>
          <w:rFonts w:asciiTheme="majorBidi" w:hAnsiTheme="majorBidi" w:cstheme="majorBidi"/>
          <w:b/>
          <w:bCs/>
          <w:i w:val="0"/>
          <w:iCs w:val="0"/>
          <w:noProof/>
          <w:color w:val="auto"/>
          <w:sz w:val="24"/>
          <w:szCs w:val="24"/>
        </w:rPr>
        <w:t>1</w:t>
      </w:r>
      <w:r w:rsidRPr="00C05799">
        <w:rPr>
          <w:rFonts w:asciiTheme="majorBidi" w:hAnsiTheme="majorBidi" w:cstheme="majorBidi"/>
          <w:b/>
          <w:bCs/>
          <w:i w:val="0"/>
          <w:iCs w:val="0"/>
          <w:color w:val="auto"/>
          <w:sz w:val="24"/>
          <w:szCs w:val="24"/>
        </w:rPr>
        <w:fldChar w:fldCharType="end"/>
      </w:r>
      <w:r>
        <w:rPr>
          <w:rFonts w:asciiTheme="majorBidi" w:hAnsiTheme="majorBidi" w:cstheme="majorBidi"/>
          <w:b/>
          <w:bCs/>
          <w:i w:val="0"/>
          <w:iCs w:val="0"/>
          <w:color w:val="auto"/>
          <w:sz w:val="24"/>
          <w:szCs w:val="24"/>
        </w:rPr>
        <w:t xml:space="preserve"> </w:t>
      </w:r>
      <w:r w:rsidRPr="00C05799">
        <w:rPr>
          <w:rFonts w:asciiTheme="majorBidi" w:hAnsiTheme="majorBidi" w:cstheme="majorBidi"/>
          <w:b/>
          <w:bCs/>
          <w:i w:val="0"/>
          <w:iCs w:val="0"/>
          <w:color w:val="auto"/>
          <w:sz w:val="24"/>
          <w:szCs w:val="24"/>
          <w:lang w:val="en-US"/>
        </w:rPr>
        <w:t>Uji Normalitas One Sample Kolmogorov-Smirnov Test dengan Keputusan Investasi Sebagai Variabel Dependen</w:t>
      </w:r>
      <w:bookmarkEnd w:id="78"/>
      <w:bookmarkEnd w:id="79"/>
    </w:p>
    <w:p w14:paraId="5205CED7" w14:textId="77777777" w:rsidR="00781FC7" w:rsidRDefault="00781FC7" w:rsidP="00781FC7">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Sumber: Output SPSS (Data diolah,2024)</w:t>
      </w:r>
    </w:p>
    <w:p w14:paraId="2342437F" w14:textId="77777777" w:rsidR="00FB333F" w:rsidRDefault="00FB333F" w:rsidP="00781FC7">
      <w:pPr>
        <w:spacing w:after="0"/>
        <w:rPr>
          <w:rFonts w:ascii="Times New Roman" w:eastAsia="Times New Roman" w:hAnsi="Times New Roman" w:cs="Times New Roman"/>
          <w:sz w:val="24"/>
          <w:szCs w:val="24"/>
        </w:rPr>
      </w:pPr>
    </w:p>
    <w:p w14:paraId="43DCEB21" w14:textId="77777777" w:rsidR="00781FC7" w:rsidRDefault="00781FC7" w:rsidP="00D5520D">
      <w:pPr>
        <w:pBdr>
          <w:top w:val="nil"/>
          <w:left w:val="nil"/>
          <w:bottom w:val="nil"/>
          <w:right w:val="nil"/>
          <w:between w:val="nil"/>
        </w:pBdr>
        <w:shd w:val="clear" w:color="auto" w:fill="FFFFFF"/>
        <w:spacing w:after="0" w:line="360" w:lineRule="auto"/>
        <w:ind w:left="709" w:firstLine="6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Berdsarkan gambar 4.1, menunjukkan besarnya uji normalitas dibuktikan dengan nilai signifikansi 0,200 yang mana lebih besar dari 0,05. Hal tersebut bisa diketahui bahwa sampel berdistribusi secara normal, dengan jumlah sampel keseluruhan yaitu 100 sampel. </w:t>
      </w:r>
    </w:p>
    <w:p w14:paraId="0D352B0E" w14:textId="77777777" w:rsidR="00781FC7" w:rsidRDefault="00781FC7" w:rsidP="00781FC7">
      <w:pPr>
        <w:pBdr>
          <w:top w:val="nil"/>
          <w:left w:val="nil"/>
          <w:bottom w:val="nil"/>
          <w:right w:val="nil"/>
          <w:between w:val="nil"/>
        </w:pBdr>
        <w:shd w:val="clear" w:color="auto" w:fill="FFFFFF"/>
        <w:spacing w:after="0" w:line="360" w:lineRule="auto"/>
        <w:ind w:left="1418" w:firstLine="600"/>
        <w:jc w:val="both"/>
        <w:rPr>
          <w:rFonts w:ascii="Times New Roman" w:eastAsia="Times New Roman" w:hAnsi="Times New Roman" w:cs="Times New Roman"/>
          <w:color w:val="000000"/>
          <w:sz w:val="24"/>
          <w:szCs w:val="24"/>
        </w:rPr>
      </w:pPr>
    </w:p>
    <w:p w14:paraId="4BC1784D" w14:textId="6C5888CE" w:rsidR="00781FC7" w:rsidRPr="0084246D" w:rsidRDefault="00781FC7" w:rsidP="00781FC7">
      <w:pPr>
        <w:pStyle w:val="Caption"/>
        <w:spacing w:line="360" w:lineRule="auto"/>
        <w:jc w:val="center"/>
        <w:rPr>
          <w:rFonts w:asciiTheme="majorBidi" w:hAnsiTheme="majorBidi" w:cstheme="majorBidi"/>
          <w:b/>
          <w:bCs/>
          <w:i w:val="0"/>
          <w:iCs w:val="0"/>
          <w:color w:val="auto"/>
          <w:sz w:val="24"/>
          <w:szCs w:val="24"/>
          <w:lang w:val="en-US"/>
        </w:rPr>
      </w:pPr>
      <w:bookmarkStart w:id="80" w:name="_Toc170929686"/>
      <w:bookmarkStart w:id="81" w:name="_Toc170929853"/>
      <w:r w:rsidRPr="0084246D">
        <w:rPr>
          <w:noProof/>
          <w:lang w:val="en-US" w:eastAsia="en-US"/>
        </w:rPr>
        <w:lastRenderedPageBreak/>
        <w:drawing>
          <wp:anchor distT="0" distB="0" distL="114300" distR="114300" simplePos="0" relativeHeight="251735040" behindDoc="0" locked="0" layoutInCell="1" allowOverlap="1" wp14:anchorId="1000D623" wp14:editId="0B23AC99">
            <wp:simplePos x="0" y="0"/>
            <wp:positionH relativeFrom="column">
              <wp:posOffset>133778</wp:posOffset>
            </wp:positionH>
            <wp:positionV relativeFrom="paragraph">
              <wp:posOffset>579622</wp:posOffset>
            </wp:positionV>
            <wp:extent cx="5039995" cy="2515235"/>
            <wp:effectExtent l="0" t="0" r="8255" b="0"/>
            <wp:wrapTopAndBottom/>
            <wp:docPr id="53555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5636" name=""/>
                    <pic:cNvPicPr/>
                  </pic:nvPicPr>
                  <pic:blipFill>
                    <a:blip r:embed="rId35">
                      <a:extLst>
                        <a:ext uri="{28A0092B-C50C-407E-A947-70E740481C1C}">
                          <a14:useLocalDpi xmlns:a14="http://schemas.microsoft.com/office/drawing/2010/main" val="0"/>
                        </a:ext>
                      </a:extLst>
                    </a:blip>
                    <a:stretch>
                      <a:fillRect/>
                    </a:stretch>
                  </pic:blipFill>
                  <pic:spPr>
                    <a:xfrm>
                      <a:off x="0" y="0"/>
                      <a:ext cx="5039995" cy="2515235"/>
                    </a:xfrm>
                    <a:prstGeom prst="rect">
                      <a:avLst/>
                    </a:prstGeom>
                  </pic:spPr>
                </pic:pic>
              </a:graphicData>
            </a:graphic>
            <wp14:sizeRelH relativeFrom="page">
              <wp14:pctWidth>0</wp14:pctWidth>
            </wp14:sizeRelH>
            <wp14:sizeRelV relativeFrom="page">
              <wp14:pctHeight>0</wp14:pctHeight>
            </wp14:sizeRelV>
          </wp:anchor>
        </w:drawing>
      </w:r>
      <w:r w:rsidRPr="00C05799">
        <w:rPr>
          <w:rFonts w:asciiTheme="majorBidi" w:hAnsiTheme="majorBidi" w:cstheme="majorBidi"/>
          <w:b/>
          <w:bCs/>
          <w:i w:val="0"/>
          <w:iCs w:val="0"/>
          <w:color w:val="auto"/>
          <w:sz w:val="24"/>
          <w:szCs w:val="24"/>
        </w:rPr>
        <w:t xml:space="preserve">Gambar 4. </w:t>
      </w:r>
      <w:r w:rsidRPr="00C05799">
        <w:rPr>
          <w:rFonts w:asciiTheme="majorBidi" w:hAnsiTheme="majorBidi" w:cstheme="majorBidi"/>
          <w:b/>
          <w:bCs/>
          <w:i w:val="0"/>
          <w:iCs w:val="0"/>
          <w:color w:val="auto"/>
          <w:sz w:val="24"/>
          <w:szCs w:val="24"/>
        </w:rPr>
        <w:fldChar w:fldCharType="begin"/>
      </w:r>
      <w:r w:rsidRPr="00C05799">
        <w:rPr>
          <w:rFonts w:asciiTheme="majorBidi" w:hAnsiTheme="majorBidi" w:cstheme="majorBidi"/>
          <w:b/>
          <w:bCs/>
          <w:i w:val="0"/>
          <w:iCs w:val="0"/>
          <w:color w:val="auto"/>
          <w:sz w:val="24"/>
          <w:szCs w:val="24"/>
        </w:rPr>
        <w:instrText xml:space="preserve"> SEQ Gambar_4. \* ARABIC </w:instrText>
      </w:r>
      <w:r w:rsidRPr="00C05799">
        <w:rPr>
          <w:rFonts w:asciiTheme="majorBidi" w:hAnsiTheme="majorBidi" w:cstheme="majorBidi"/>
          <w:b/>
          <w:bCs/>
          <w:i w:val="0"/>
          <w:iCs w:val="0"/>
          <w:color w:val="auto"/>
          <w:sz w:val="24"/>
          <w:szCs w:val="24"/>
        </w:rPr>
        <w:fldChar w:fldCharType="separate"/>
      </w:r>
      <w:r w:rsidR="00CA6628">
        <w:rPr>
          <w:rFonts w:asciiTheme="majorBidi" w:hAnsiTheme="majorBidi" w:cstheme="majorBidi"/>
          <w:b/>
          <w:bCs/>
          <w:i w:val="0"/>
          <w:iCs w:val="0"/>
          <w:noProof/>
          <w:color w:val="auto"/>
          <w:sz w:val="24"/>
          <w:szCs w:val="24"/>
        </w:rPr>
        <w:t>2</w:t>
      </w:r>
      <w:r w:rsidRPr="00C05799">
        <w:rPr>
          <w:rFonts w:asciiTheme="majorBidi" w:hAnsiTheme="majorBidi" w:cstheme="majorBidi"/>
          <w:b/>
          <w:bCs/>
          <w:i w:val="0"/>
          <w:iCs w:val="0"/>
          <w:color w:val="auto"/>
          <w:sz w:val="24"/>
          <w:szCs w:val="24"/>
        </w:rPr>
        <w:fldChar w:fldCharType="end"/>
      </w:r>
      <w:r w:rsidRPr="00C05799">
        <w:rPr>
          <w:rFonts w:asciiTheme="majorBidi" w:hAnsiTheme="majorBidi" w:cstheme="majorBidi"/>
          <w:b/>
          <w:bCs/>
          <w:i w:val="0"/>
          <w:iCs w:val="0"/>
          <w:color w:val="auto"/>
          <w:sz w:val="24"/>
          <w:szCs w:val="24"/>
          <w:lang w:val="en-US"/>
        </w:rPr>
        <w:t xml:space="preserve"> Uji Normalitas One Sample Kolmogorov-Smirnov Test dengan Perilaku Pengelolaan Keuangan Sebagai Variabel Dependen</w:t>
      </w:r>
      <w:bookmarkEnd w:id="80"/>
      <w:bookmarkEnd w:id="81"/>
    </w:p>
    <w:p w14:paraId="5830EEFF" w14:textId="77777777" w:rsidR="00781FC7" w:rsidRDefault="00781FC7" w:rsidP="00781FC7">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Sumber: Output SPSS (Data diolah,2024)</w:t>
      </w:r>
    </w:p>
    <w:p w14:paraId="684DA259" w14:textId="77777777" w:rsidR="00781FC7" w:rsidRDefault="00781FC7" w:rsidP="00D5520D">
      <w:pPr>
        <w:pBdr>
          <w:top w:val="nil"/>
          <w:left w:val="nil"/>
          <w:bottom w:val="nil"/>
          <w:right w:val="nil"/>
          <w:between w:val="nil"/>
        </w:pBdr>
        <w:shd w:val="clear" w:color="auto" w:fill="FFFFFF"/>
        <w:spacing w:after="0" w:line="360" w:lineRule="auto"/>
        <w:ind w:left="709" w:firstLine="6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Berdsarkan gambar 4.2, menunjukkan besarnya uji normalitas dibuktikan dengan nilai signifikansi 0,179 &gt; 0,05. Hal tersebut bisa diketahui bahwasanya sampel berdistribusi normal, dengan jumlah sampel seluruhnya yakni 100 sampel. </w:t>
      </w:r>
    </w:p>
    <w:p w14:paraId="055A17E3" w14:textId="77777777" w:rsidR="00781FC7" w:rsidRPr="00BE4F85" w:rsidRDefault="00781FC7" w:rsidP="00D5520D">
      <w:pPr>
        <w:pStyle w:val="Heading3"/>
        <w:numPr>
          <w:ilvl w:val="0"/>
          <w:numId w:val="132"/>
        </w:numPr>
        <w:spacing w:line="360" w:lineRule="auto"/>
        <w:ind w:left="284"/>
        <w:jc w:val="both"/>
        <w:rPr>
          <w:rFonts w:asciiTheme="majorBidi" w:hAnsiTheme="majorBidi" w:cstheme="majorBidi"/>
          <w:b/>
          <w:bCs/>
          <w:color w:val="auto"/>
        </w:rPr>
      </w:pPr>
      <w:bookmarkStart w:id="82" w:name="_Toc170927396"/>
      <w:bookmarkStart w:id="83" w:name="_Toc172186617"/>
      <w:r w:rsidRPr="00E21A43">
        <w:rPr>
          <w:rFonts w:asciiTheme="majorBidi" w:hAnsiTheme="majorBidi" w:cstheme="majorBidi"/>
          <w:b/>
          <w:bCs/>
          <w:color w:val="auto"/>
        </w:rPr>
        <w:t>Uji Multikolinearitas</w:t>
      </w:r>
      <w:bookmarkEnd w:id="82"/>
      <w:bookmarkEnd w:id="83"/>
    </w:p>
    <w:p w14:paraId="6C5313FD" w14:textId="77777777" w:rsidR="00781FC7" w:rsidRPr="00BE4F85" w:rsidRDefault="00781FC7" w:rsidP="00781FC7">
      <w:pPr>
        <w:pBdr>
          <w:top w:val="nil"/>
          <w:left w:val="nil"/>
          <w:bottom w:val="nil"/>
          <w:right w:val="nil"/>
          <w:between w:val="nil"/>
        </w:pBdr>
        <w:shd w:val="clear" w:color="auto" w:fill="FFFFFF"/>
        <w:spacing w:after="0" w:line="360" w:lineRule="auto"/>
        <w:ind w:left="720" w:firstLine="720"/>
        <w:jc w:val="both"/>
        <w:rPr>
          <w:rFonts w:ascii="Times New Roman" w:eastAsia="Times New Roman" w:hAnsi="Times New Roman" w:cs="Times New Roman"/>
          <w:color w:val="000000"/>
          <w:sz w:val="24"/>
          <w:szCs w:val="24"/>
        </w:rPr>
      </w:pPr>
      <w:r w:rsidRPr="00BE4F85">
        <w:rPr>
          <w:rFonts w:ascii="Times New Roman" w:eastAsia="Times New Roman" w:hAnsi="Times New Roman" w:cs="Times New Roman"/>
          <w:color w:val="000000"/>
          <w:sz w:val="24"/>
          <w:szCs w:val="24"/>
        </w:rPr>
        <w:t xml:space="preserve">Uji multikolinearitas digunakan untuk mengetahui apakah variabel </w:t>
      </w:r>
      <w:r>
        <w:rPr>
          <w:rFonts w:ascii="Times New Roman" w:eastAsia="Times New Roman" w:hAnsi="Times New Roman" w:cs="Times New Roman"/>
          <w:color w:val="000000"/>
          <w:sz w:val="24"/>
          <w:szCs w:val="24"/>
        </w:rPr>
        <w:t>independen</w:t>
      </w:r>
      <w:r w:rsidRPr="00BE4F85">
        <w:rPr>
          <w:rFonts w:ascii="Times New Roman" w:eastAsia="Times New Roman" w:hAnsi="Times New Roman" w:cs="Times New Roman"/>
          <w:color w:val="000000"/>
          <w:sz w:val="24"/>
          <w:szCs w:val="24"/>
        </w:rPr>
        <w:t xml:space="preserve"> dalam model regresi berkorelasi. Model regresi yang baik </w:t>
      </w:r>
      <w:r>
        <w:rPr>
          <w:rFonts w:ascii="Times New Roman" w:eastAsia="Times New Roman" w:hAnsi="Times New Roman" w:cs="Times New Roman"/>
          <w:color w:val="000000"/>
          <w:sz w:val="24"/>
          <w:szCs w:val="24"/>
        </w:rPr>
        <w:t>sepatutnya</w:t>
      </w:r>
      <w:r w:rsidRPr="00BE4F85">
        <w:rPr>
          <w:rFonts w:ascii="Times New Roman" w:eastAsia="Times New Roman" w:hAnsi="Times New Roman" w:cs="Times New Roman"/>
          <w:color w:val="000000"/>
          <w:sz w:val="24"/>
          <w:szCs w:val="24"/>
        </w:rPr>
        <w:t xml:space="preserve"> tidak </w:t>
      </w:r>
      <w:r>
        <w:rPr>
          <w:rFonts w:ascii="Times New Roman" w:eastAsia="Times New Roman" w:hAnsi="Times New Roman" w:cs="Times New Roman"/>
          <w:color w:val="000000"/>
          <w:sz w:val="24"/>
          <w:szCs w:val="24"/>
        </w:rPr>
        <w:t>memperlihatkan</w:t>
      </w:r>
      <w:r w:rsidRPr="00BE4F85">
        <w:rPr>
          <w:rFonts w:ascii="Times New Roman" w:eastAsia="Times New Roman" w:hAnsi="Times New Roman" w:cs="Times New Roman"/>
          <w:color w:val="000000"/>
          <w:sz w:val="24"/>
          <w:szCs w:val="24"/>
        </w:rPr>
        <w:t xml:space="preserve"> adanya </w:t>
      </w:r>
      <w:r>
        <w:rPr>
          <w:rFonts w:ascii="Times New Roman" w:eastAsia="Times New Roman" w:hAnsi="Times New Roman" w:cs="Times New Roman"/>
          <w:color w:val="000000"/>
          <w:sz w:val="24"/>
          <w:szCs w:val="24"/>
        </w:rPr>
        <w:t>hubungan</w:t>
      </w:r>
      <w:r w:rsidRPr="00BE4F85">
        <w:rPr>
          <w:rFonts w:ascii="Times New Roman" w:eastAsia="Times New Roman" w:hAnsi="Times New Roman" w:cs="Times New Roman"/>
          <w:color w:val="000000"/>
          <w:sz w:val="24"/>
          <w:szCs w:val="24"/>
        </w:rPr>
        <w:t xml:space="preserve"> antar variabel independen. </w:t>
      </w:r>
      <w:r>
        <w:rPr>
          <w:rFonts w:ascii="Times New Roman" w:eastAsia="Times New Roman" w:hAnsi="Times New Roman" w:cs="Times New Roman"/>
          <w:color w:val="000000"/>
          <w:sz w:val="24"/>
          <w:szCs w:val="24"/>
        </w:rPr>
        <w:t>Apabila</w:t>
      </w:r>
      <w:r w:rsidRPr="00BE4F85">
        <w:rPr>
          <w:rFonts w:ascii="Times New Roman" w:eastAsia="Times New Roman" w:hAnsi="Times New Roman" w:cs="Times New Roman"/>
          <w:color w:val="000000"/>
          <w:sz w:val="24"/>
          <w:szCs w:val="24"/>
        </w:rPr>
        <w:t xml:space="preserve"> variabel </w:t>
      </w:r>
      <w:r>
        <w:rPr>
          <w:rFonts w:ascii="Times New Roman" w:eastAsia="Times New Roman" w:hAnsi="Times New Roman" w:cs="Times New Roman"/>
          <w:color w:val="000000"/>
          <w:sz w:val="24"/>
          <w:szCs w:val="24"/>
        </w:rPr>
        <w:t>independen</w:t>
      </w:r>
      <w:r w:rsidRPr="00BE4F85">
        <w:rPr>
          <w:rFonts w:ascii="Times New Roman" w:eastAsia="Times New Roman" w:hAnsi="Times New Roman" w:cs="Times New Roman"/>
          <w:color w:val="000000"/>
          <w:sz w:val="24"/>
          <w:szCs w:val="24"/>
        </w:rPr>
        <w:t xml:space="preserve"> berkorelasi maka variabel tersebut tidak ortogonal yang </w:t>
      </w:r>
      <w:r>
        <w:rPr>
          <w:rFonts w:ascii="Times New Roman" w:eastAsia="Times New Roman" w:hAnsi="Times New Roman" w:cs="Times New Roman"/>
          <w:color w:val="000000"/>
          <w:sz w:val="24"/>
          <w:szCs w:val="24"/>
        </w:rPr>
        <w:t>menandakan</w:t>
      </w:r>
      <w:r w:rsidRPr="00BE4F85">
        <w:rPr>
          <w:rFonts w:ascii="Times New Roman" w:eastAsia="Times New Roman" w:hAnsi="Times New Roman" w:cs="Times New Roman"/>
          <w:color w:val="000000"/>
          <w:sz w:val="24"/>
          <w:szCs w:val="24"/>
        </w:rPr>
        <w:t xml:space="preserve"> koefisien korelasi antar variabel lebih besar dari nol. Multikolinearitas dapat dinilai dengan menggunakan </w:t>
      </w:r>
      <w:r w:rsidRPr="00BE4F85">
        <w:rPr>
          <w:rFonts w:ascii="Times New Roman" w:eastAsia="Times New Roman" w:hAnsi="Times New Roman" w:cs="Times New Roman"/>
          <w:i/>
          <w:iCs/>
          <w:color w:val="000000"/>
          <w:sz w:val="24"/>
          <w:szCs w:val="24"/>
        </w:rPr>
        <w:t>Variance Inflation Factor</w:t>
      </w:r>
      <w:r w:rsidRPr="00BE4F85">
        <w:rPr>
          <w:rFonts w:ascii="Times New Roman" w:eastAsia="Times New Roman" w:hAnsi="Times New Roman" w:cs="Times New Roman"/>
          <w:color w:val="000000"/>
          <w:sz w:val="24"/>
          <w:szCs w:val="24"/>
        </w:rPr>
        <w:t xml:space="preserve"> (VIF) dan </w:t>
      </w:r>
      <w:r w:rsidRPr="00BE4F85">
        <w:rPr>
          <w:rFonts w:ascii="Times New Roman" w:eastAsia="Times New Roman" w:hAnsi="Times New Roman" w:cs="Times New Roman"/>
          <w:i/>
          <w:iCs/>
          <w:color w:val="000000"/>
          <w:sz w:val="24"/>
          <w:szCs w:val="24"/>
        </w:rPr>
        <w:t>Tolerance</w:t>
      </w:r>
      <w:r w:rsidRPr="00BE4F85">
        <w:rPr>
          <w:rFonts w:ascii="Times New Roman" w:eastAsia="Times New Roman" w:hAnsi="Times New Roman" w:cs="Times New Roman"/>
          <w:color w:val="000000"/>
          <w:sz w:val="24"/>
          <w:szCs w:val="24"/>
        </w:rPr>
        <w:t>. Kriteria penilaian tercantum di bawah ini:</w:t>
      </w:r>
    </w:p>
    <w:p w14:paraId="4A32B769" w14:textId="77777777" w:rsidR="00781FC7" w:rsidRDefault="00781FC7" w:rsidP="00781FC7">
      <w:pPr>
        <w:numPr>
          <w:ilvl w:val="0"/>
          <w:numId w:val="74"/>
        </w:numPr>
        <w:pBdr>
          <w:top w:val="nil"/>
          <w:left w:val="nil"/>
          <w:bottom w:val="nil"/>
          <w:right w:val="nil"/>
          <w:between w:val="nil"/>
        </w:pBdr>
        <w:shd w:val="clear" w:color="auto" w:fill="FFFFFF"/>
        <w:spacing w:after="0" w:line="360" w:lineRule="auto"/>
        <w:ind w:left="1276"/>
        <w:jc w:val="both"/>
        <w:rPr>
          <w:rFonts w:ascii="Times New Roman" w:eastAsia="Times New Roman" w:hAnsi="Times New Roman" w:cs="Times New Roman"/>
          <w:color w:val="000000"/>
          <w:sz w:val="24"/>
          <w:szCs w:val="24"/>
        </w:rPr>
      </w:pPr>
      <w:r w:rsidRPr="003E3277">
        <w:rPr>
          <w:rFonts w:ascii="Times New Roman" w:eastAsia="Times New Roman" w:hAnsi="Times New Roman" w:cs="Times New Roman"/>
          <w:color w:val="000000"/>
          <w:sz w:val="24"/>
          <w:szCs w:val="24"/>
        </w:rPr>
        <w:t>Jika nilai toleransi sama dengan atau lebih besar dari 0,10, ini menunjukkan bahwa</w:t>
      </w:r>
      <w:r>
        <w:rPr>
          <w:rFonts w:ascii="Times New Roman" w:eastAsia="Times New Roman" w:hAnsi="Times New Roman" w:cs="Times New Roman"/>
          <w:color w:val="000000"/>
          <w:sz w:val="24"/>
          <w:szCs w:val="24"/>
        </w:rPr>
        <w:t>sanya</w:t>
      </w:r>
      <w:r w:rsidRPr="003E3277">
        <w:rPr>
          <w:rFonts w:ascii="Times New Roman" w:eastAsia="Times New Roman" w:hAnsi="Times New Roman" w:cs="Times New Roman"/>
          <w:color w:val="000000"/>
          <w:sz w:val="24"/>
          <w:szCs w:val="24"/>
        </w:rPr>
        <w:t xml:space="preserve"> tidak ada masalah multikolinearitas dalam model regresi tersebut.</w:t>
      </w:r>
    </w:p>
    <w:p w14:paraId="16B32392" w14:textId="77777777" w:rsidR="00781FC7" w:rsidRDefault="00781FC7" w:rsidP="00781FC7">
      <w:pPr>
        <w:numPr>
          <w:ilvl w:val="0"/>
          <w:numId w:val="74"/>
        </w:numPr>
        <w:pBdr>
          <w:top w:val="nil"/>
          <w:left w:val="nil"/>
          <w:bottom w:val="nil"/>
          <w:right w:val="nil"/>
          <w:between w:val="nil"/>
        </w:pBdr>
        <w:shd w:val="clear" w:color="auto" w:fill="FFFFFF"/>
        <w:spacing w:after="0" w:line="360" w:lineRule="auto"/>
        <w:ind w:left="1276"/>
        <w:jc w:val="both"/>
        <w:rPr>
          <w:rFonts w:ascii="Times New Roman" w:eastAsia="Times New Roman" w:hAnsi="Times New Roman" w:cs="Times New Roman"/>
          <w:color w:val="000000"/>
          <w:sz w:val="24"/>
          <w:szCs w:val="24"/>
        </w:rPr>
      </w:pPr>
      <w:r w:rsidRPr="003E3277">
        <w:rPr>
          <w:rFonts w:ascii="Times New Roman" w:eastAsia="Times New Roman" w:hAnsi="Times New Roman" w:cs="Times New Roman"/>
          <w:color w:val="000000"/>
          <w:sz w:val="24"/>
          <w:szCs w:val="24"/>
        </w:rPr>
        <w:t xml:space="preserve">Jika nilai VIF kurang dari 10, </w:t>
      </w:r>
      <w:r>
        <w:rPr>
          <w:rFonts w:ascii="Times New Roman" w:eastAsia="Times New Roman" w:hAnsi="Times New Roman" w:cs="Times New Roman"/>
          <w:color w:val="000000"/>
          <w:sz w:val="24"/>
          <w:szCs w:val="24"/>
        </w:rPr>
        <w:t>artinya bisa</w:t>
      </w:r>
      <w:r w:rsidRPr="003E3277">
        <w:rPr>
          <w:rFonts w:ascii="Times New Roman" w:eastAsia="Times New Roman" w:hAnsi="Times New Roman" w:cs="Times New Roman"/>
          <w:color w:val="000000"/>
          <w:sz w:val="24"/>
          <w:szCs w:val="24"/>
        </w:rPr>
        <w:t xml:space="preserve"> disimpulkan bahwa tidak ada multikolinearitas yang signifikan dalam model regresi.</w:t>
      </w:r>
    </w:p>
    <w:p w14:paraId="71684525" w14:textId="77777777" w:rsidR="00781FC7" w:rsidRPr="003E3277" w:rsidRDefault="00781FC7" w:rsidP="00781FC7">
      <w:pPr>
        <w:numPr>
          <w:ilvl w:val="0"/>
          <w:numId w:val="74"/>
        </w:numPr>
        <w:pBdr>
          <w:top w:val="nil"/>
          <w:left w:val="nil"/>
          <w:bottom w:val="nil"/>
          <w:right w:val="nil"/>
          <w:between w:val="nil"/>
        </w:pBdr>
        <w:shd w:val="clear" w:color="auto" w:fill="FFFFFF"/>
        <w:spacing w:after="0" w:line="360" w:lineRule="auto"/>
        <w:ind w:left="1276"/>
        <w:jc w:val="both"/>
        <w:rPr>
          <w:rFonts w:ascii="Times New Roman" w:eastAsia="Times New Roman" w:hAnsi="Times New Roman" w:cs="Times New Roman"/>
          <w:color w:val="000000"/>
          <w:sz w:val="24"/>
          <w:szCs w:val="24"/>
        </w:rPr>
      </w:pPr>
      <w:r w:rsidRPr="003E3277">
        <w:rPr>
          <w:rFonts w:ascii="Times New Roman" w:eastAsia="Times New Roman" w:hAnsi="Times New Roman" w:cs="Times New Roman"/>
          <w:color w:val="000000"/>
          <w:sz w:val="24"/>
          <w:szCs w:val="24"/>
        </w:rPr>
        <w:lastRenderedPageBreak/>
        <w:t xml:space="preserve">Model regresi yang baik </w:t>
      </w:r>
      <w:r>
        <w:rPr>
          <w:rFonts w:ascii="Times New Roman" w:eastAsia="Times New Roman" w:hAnsi="Times New Roman" w:cs="Times New Roman"/>
          <w:color w:val="000000"/>
          <w:sz w:val="24"/>
          <w:szCs w:val="24"/>
        </w:rPr>
        <w:t>yakni</w:t>
      </w:r>
      <w:r w:rsidRPr="003E3277">
        <w:rPr>
          <w:rFonts w:ascii="Times New Roman" w:eastAsia="Times New Roman" w:hAnsi="Times New Roman" w:cs="Times New Roman"/>
          <w:color w:val="000000"/>
          <w:sz w:val="24"/>
          <w:szCs w:val="24"/>
        </w:rPr>
        <w:t xml:space="preserve"> hasil yang tidak multikol</w:t>
      </w:r>
      <w:r w:rsidRPr="003E3277">
        <w:rPr>
          <w:rFonts w:ascii="Times New Roman" w:eastAsia="Times New Roman" w:hAnsi="Times New Roman" w:cs="Times New Roman"/>
          <w:sz w:val="24"/>
          <w:szCs w:val="24"/>
        </w:rPr>
        <w:t>i</w:t>
      </w:r>
      <w:r w:rsidRPr="003E3277">
        <w:rPr>
          <w:rFonts w:ascii="Times New Roman" w:eastAsia="Times New Roman" w:hAnsi="Times New Roman" w:cs="Times New Roman"/>
          <w:color w:val="000000"/>
          <w:sz w:val="24"/>
          <w:szCs w:val="24"/>
        </w:rPr>
        <w:t>nearitas.</w:t>
      </w:r>
    </w:p>
    <w:p w14:paraId="4831839E" w14:textId="77777777" w:rsidR="00781FC7" w:rsidRDefault="00781FC7" w:rsidP="00781FC7">
      <w:pPr>
        <w:pBdr>
          <w:top w:val="nil"/>
          <w:left w:val="nil"/>
          <w:bottom w:val="nil"/>
          <w:right w:val="nil"/>
          <w:between w:val="nil"/>
        </w:pBdr>
        <w:shd w:val="clear" w:color="auto" w:fill="FFFFFF"/>
        <w:spacing w:after="0" w:line="360" w:lineRule="auto"/>
        <w:ind w:left="1854"/>
        <w:jc w:val="both"/>
        <w:rPr>
          <w:rFonts w:ascii="Times New Roman" w:eastAsia="Times New Roman" w:hAnsi="Times New Roman" w:cs="Times New Roman"/>
          <w:color w:val="000000"/>
          <w:sz w:val="24"/>
          <w:szCs w:val="24"/>
        </w:rPr>
      </w:pPr>
    </w:p>
    <w:p w14:paraId="2E9322E2" w14:textId="06EC2B3C" w:rsidR="00781FC7" w:rsidRPr="002C30AA" w:rsidRDefault="00781FC7" w:rsidP="00781FC7">
      <w:pPr>
        <w:pStyle w:val="Caption"/>
        <w:jc w:val="center"/>
        <w:rPr>
          <w:rFonts w:asciiTheme="majorBidi" w:eastAsia="Times New Roman" w:hAnsiTheme="majorBidi" w:cstheme="majorBidi"/>
          <w:b/>
          <w:bCs/>
          <w:i w:val="0"/>
          <w:iCs w:val="0"/>
          <w:color w:val="auto"/>
          <w:sz w:val="24"/>
          <w:szCs w:val="24"/>
        </w:rPr>
      </w:pPr>
      <w:bookmarkStart w:id="84" w:name="_Toc170929687"/>
      <w:bookmarkStart w:id="85" w:name="_Toc170929854"/>
      <w:r w:rsidRPr="002C30AA">
        <w:rPr>
          <w:rFonts w:ascii="Times New Roman" w:eastAsia="Times New Roman" w:hAnsi="Times New Roman" w:cs="Times New Roman"/>
          <w:noProof/>
          <w:sz w:val="24"/>
          <w:szCs w:val="24"/>
          <w:lang w:val="en-US" w:eastAsia="en-US"/>
        </w:rPr>
        <w:drawing>
          <wp:anchor distT="0" distB="0" distL="114300" distR="114300" simplePos="0" relativeHeight="251736064" behindDoc="0" locked="0" layoutInCell="1" allowOverlap="1" wp14:anchorId="72A11FAD" wp14:editId="2A493599">
            <wp:simplePos x="0" y="0"/>
            <wp:positionH relativeFrom="column">
              <wp:posOffset>548448</wp:posOffset>
            </wp:positionH>
            <wp:positionV relativeFrom="paragraph">
              <wp:posOffset>306070</wp:posOffset>
            </wp:positionV>
            <wp:extent cx="3705742" cy="1105054"/>
            <wp:effectExtent l="0" t="0" r="9525" b="0"/>
            <wp:wrapTopAndBottom/>
            <wp:docPr id="485703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03280" name=""/>
                    <pic:cNvPicPr/>
                  </pic:nvPicPr>
                  <pic:blipFill>
                    <a:blip r:embed="rId36">
                      <a:extLst>
                        <a:ext uri="{28A0092B-C50C-407E-A947-70E740481C1C}">
                          <a14:useLocalDpi xmlns:a14="http://schemas.microsoft.com/office/drawing/2010/main" val="0"/>
                        </a:ext>
                      </a:extLst>
                    </a:blip>
                    <a:stretch>
                      <a:fillRect/>
                    </a:stretch>
                  </pic:blipFill>
                  <pic:spPr>
                    <a:xfrm>
                      <a:off x="0" y="0"/>
                      <a:ext cx="3705742" cy="1105054"/>
                    </a:xfrm>
                    <a:prstGeom prst="rect">
                      <a:avLst/>
                    </a:prstGeom>
                  </pic:spPr>
                </pic:pic>
              </a:graphicData>
            </a:graphic>
            <wp14:sizeRelH relativeFrom="page">
              <wp14:pctWidth>0</wp14:pctWidth>
            </wp14:sizeRelH>
            <wp14:sizeRelV relativeFrom="page">
              <wp14:pctHeight>0</wp14:pctHeight>
            </wp14:sizeRelV>
          </wp:anchor>
        </w:drawing>
      </w:r>
      <w:r w:rsidRPr="00C05799">
        <w:rPr>
          <w:rFonts w:asciiTheme="majorBidi" w:hAnsiTheme="majorBidi" w:cstheme="majorBidi"/>
          <w:b/>
          <w:bCs/>
          <w:i w:val="0"/>
          <w:iCs w:val="0"/>
          <w:color w:val="auto"/>
          <w:sz w:val="24"/>
          <w:szCs w:val="24"/>
        </w:rPr>
        <w:t xml:space="preserve">Gambar 4. </w:t>
      </w:r>
      <w:r w:rsidRPr="00C05799">
        <w:rPr>
          <w:rFonts w:asciiTheme="majorBidi" w:hAnsiTheme="majorBidi" w:cstheme="majorBidi"/>
          <w:b/>
          <w:bCs/>
          <w:i w:val="0"/>
          <w:iCs w:val="0"/>
          <w:color w:val="auto"/>
          <w:sz w:val="24"/>
          <w:szCs w:val="24"/>
        </w:rPr>
        <w:fldChar w:fldCharType="begin"/>
      </w:r>
      <w:r w:rsidRPr="00C05799">
        <w:rPr>
          <w:rFonts w:asciiTheme="majorBidi" w:hAnsiTheme="majorBidi" w:cstheme="majorBidi"/>
          <w:b/>
          <w:bCs/>
          <w:i w:val="0"/>
          <w:iCs w:val="0"/>
          <w:color w:val="auto"/>
          <w:sz w:val="24"/>
          <w:szCs w:val="24"/>
        </w:rPr>
        <w:instrText xml:space="preserve"> SEQ Gambar_4. \* ARABIC </w:instrText>
      </w:r>
      <w:r w:rsidRPr="00C05799">
        <w:rPr>
          <w:rFonts w:asciiTheme="majorBidi" w:hAnsiTheme="majorBidi" w:cstheme="majorBidi"/>
          <w:b/>
          <w:bCs/>
          <w:i w:val="0"/>
          <w:iCs w:val="0"/>
          <w:color w:val="auto"/>
          <w:sz w:val="24"/>
          <w:szCs w:val="24"/>
        </w:rPr>
        <w:fldChar w:fldCharType="separate"/>
      </w:r>
      <w:r w:rsidR="00CA6628">
        <w:rPr>
          <w:rFonts w:asciiTheme="majorBidi" w:hAnsiTheme="majorBidi" w:cstheme="majorBidi"/>
          <w:b/>
          <w:bCs/>
          <w:i w:val="0"/>
          <w:iCs w:val="0"/>
          <w:noProof/>
          <w:color w:val="auto"/>
          <w:sz w:val="24"/>
          <w:szCs w:val="24"/>
        </w:rPr>
        <w:t>3</w:t>
      </w:r>
      <w:r w:rsidRPr="00C05799">
        <w:rPr>
          <w:rFonts w:asciiTheme="majorBidi" w:hAnsiTheme="majorBidi" w:cstheme="majorBidi"/>
          <w:b/>
          <w:bCs/>
          <w:i w:val="0"/>
          <w:iCs w:val="0"/>
          <w:color w:val="auto"/>
          <w:sz w:val="24"/>
          <w:szCs w:val="24"/>
        </w:rPr>
        <w:fldChar w:fldCharType="end"/>
      </w:r>
      <w:r w:rsidRPr="00C05799">
        <w:rPr>
          <w:rFonts w:asciiTheme="majorBidi" w:hAnsiTheme="majorBidi" w:cstheme="majorBidi"/>
          <w:b/>
          <w:bCs/>
          <w:i w:val="0"/>
          <w:iCs w:val="0"/>
          <w:color w:val="auto"/>
          <w:sz w:val="24"/>
          <w:szCs w:val="24"/>
          <w:lang w:val="en-US"/>
        </w:rPr>
        <w:t xml:space="preserve"> Uji Multikolinearitas</w:t>
      </w:r>
      <w:bookmarkEnd w:id="84"/>
      <w:bookmarkEnd w:id="85"/>
    </w:p>
    <w:p w14:paraId="5DAE13D0" w14:textId="77777777" w:rsidR="00781FC7" w:rsidRDefault="00781FC7" w:rsidP="00781FC7">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Sumber: Output SPSS (Data diolah,2024)</w:t>
      </w:r>
    </w:p>
    <w:p w14:paraId="7A3AF8FC" w14:textId="77777777" w:rsidR="00781FC7" w:rsidRDefault="00781FC7" w:rsidP="00781FC7">
      <w:pPr>
        <w:spacing w:after="0"/>
        <w:rPr>
          <w:rFonts w:ascii="Times New Roman" w:eastAsia="Times New Roman" w:hAnsi="Times New Roman" w:cs="Times New Roman"/>
          <w:sz w:val="24"/>
          <w:szCs w:val="24"/>
        </w:rPr>
      </w:pPr>
    </w:p>
    <w:p w14:paraId="436EE75D" w14:textId="77777777" w:rsidR="00781FC7" w:rsidRDefault="00781FC7" w:rsidP="00781FC7">
      <w:pPr>
        <w:spacing w:after="0" w:line="360" w:lineRule="auto"/>
        <w:ind w:left="851" w:firstLine="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gambar 4.3, menunjukkan bahwasanya tidak terdapat masalah multikolinearitas antara variabel bebas dalam model regresi dengan Keputusan investasi selaku varabel terikat. Hal tersebut dilihat dari nilai tolerance yang lebih besar dari 0,10 dan nilai VIF yang kurng dari 10 untuk seluruh variabel bebas. Nilai tolerance pada variabel literasi keuangan serta perilaku pengelolaan keuangan adalah masing-masing 0,662, dengan nilai VIF masing-msing yakni 1,608. </w:t>
      </w:r>
    </w:p>
    <w:p w14:paraId="10AEB288" w14:textId="77777777" w:rsidR="00781FC7" w:rsidRPr="00E21A43" w:rsidRDefault="00781FC7" w:rsidP="00D5520D">
      <w:pPr>
        <w:pStyle w:val="Heading3"/>
        <w:numPr>
          <w:ilvl w:val="0"/>
          <w:numId w:val="132"/>
        </w:numPr>
        <w:spacing w:line="360" w:lineRule="auto"/>
        <w:ind w:left="426"/>
        <w:jc w:val="both"/>
        <w:rPr>
          <w:rFonts w:asciiTheme="majorBidi" w:hAnsiTheme="majorBidi" w:cstheme="majorBidi"/>
          <w:b/>
          <w:bCs/>
          <w:color w:val="auto"/>
        </w:rPr>
      </w:pPr>
      <w:bookmarkStart w:id="86" w:name="_Toc172186618"/>
      <w:r w:rsidRPr="00E21A43">
        <w:rPr>
          <w:rFonts w:asciiTheme="majorBidi" w:hAnsiTheme="majorBidi" w:cstheme="majorBidi"/>
          <w:b/>
          <w:bCs/>
          <w:color w:val="auto"/>
        </w:rPr>
        <w:t>Uji Heteroskedastisitas</w:t>
      </w:r>
      <w:bookmarkEnd w:id="86"/>
    </w:p>
    <w:p w14:paraId="1903B36C" w14:textId="77777777" w:rsidR="00781FC7" w:rsidRDefault="00781FC7" w:rsidP="00781FC7">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sidRPr="006D64EE">
        <w:rPr>
          <w:rFonts w:ascii="Times New Roman" w:eastAsia="Times New Roman" w:hAnsi="Times New Roman" w:cs="Times New Roman"/>
          <w:color w:val="000000"/>
          <w:sz w:val="24"/>
          <w:szCs w:val="24"/>
        </w:rPr>
        <w:t xml:space="preserve">Uji heteroskedastisitas </w:t>
      </w:r>
      <w:r>
        <w:rPr>
          <w:rFonts w:ascii="Times New Roman" w:eastAsia="Times New Roman" w:hAnsi="Times New Roman" w:cs="Times New Roman"/>
          <w:color w:val="000000"/>
          <w:sz w:val="24"/>
          <w:szCs w:val="24"/>
        </w:rPr>
        <w:t>dipakai</w:t>
      </w:r>
      <w:r w:rsidRPr="006D64E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dalam </w:t>
      </w:r>
      <w:r w:rsidRPr="006D64EE">
        <w:rPr>
          <w:rFonts w:ascii="Times New Roman" w:eastAsia="Times New Roman" w:hAnsi="Times New Roman" w:cs="Times New Roman"/>
          <w:color w:val="000000"/>
          <w:sz w:val="24"/>
          <w:szCs w:val="24"/>
        </w:rPr>
        <w:t xml:space="preserve">menilai apakah </w:t>
      </w:r>
      <w:r>
        <w:rPr>
          <w:rFonts w:ascii="Times New Roman" w:eastAsia="Times New Roman" w:hAnsi="Times New Roman" w:cs="Times New Roman"/>
          <w:color w:val="000000"/>
          <w:sz w:val="24"/>
          <w:szCs w:val="24"/>
        </w:rPr>
        <w:t>ada</w:t>
      </w:r>
      <w:r w:rsidRPr="006D64E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ketidakselarasn</w:t>
      </w:r>
      <w:r w:rsidRPr="006D64EE">
        <w:rPr>
          <w:rFonts w:ascii="Times New Roman" w:eastAsia="Times New Roman" w:hAnsi="Times New Roman" w:cs="Times New Roman"/>
          <w:color w:val="000000"/>
          <w:sz w:val="24"/>
          <w:szCs w:val="24"/>
        </w:rPr>
        <w:t xml:space="preserve"> varians residual antar observasi </w:t>
      </w:r>
      <w:r>
        <w:rPr>
          <w:rFonts w:ascii="Times New Roman" w:eastAsia="Times New Roman" w:hAnsi="Times New Roman" w:cs="Times New Roman"/>
          <w:color w:val="000000"/>
          <w:sz w:val="24"/>
          <w:szCs w:val="24"/>
        </w:rPr>
        <w:t>pada</w:t>
      </w:r>
      <w:r w:rsidRPr="006D64EE">
        <w:rPr>
          <w:rFonts w:ascii="Times New Roman" w:eastAsia="Times New Roman" w:hAnsi="Times New Roman" w:cs="Times New Roman"/>
          <w:color w:val="000000"/>
          <w:sz w:val="24"/>
          <w:szCs w:val="24"/>
        </w:rPr>
        <w:t xml:space="preserve"> suatu model regresi (Ghozali, 2018). Homoskedastisitas terjadi </w:t>
      </w:r>
      <w:r>
        <w:rPr>
          <w:rFonts w:ascii="Times New Roman" w:eastAsia="Times New Roman" w:hAnsi="Times New Roman" w:cs="Times New Roman"/>
          <w:color w:val="000000"/>
          <w:sz w:val="24"/>
          <w:szCs w:val="24"/>
        </w:rPr>
        <w:t>apabila</w:t>
      </w:r>
      <w:r w:rsidRPr="006D64EE">
        <w:rPr>
          <w:rFonts w:ascii="Times New Roman" w:eastAsia="Times New Roman" w:hAnsi="Times New Roman" w:cs="Times New Roman"/>
          <w:color w:val="000000"/>
          <w:sz w:val="24"/>
          <w:szCs w:val="24"/>
        </w:rPr>
        <w:t xml:space="preserve"> varian residunya sama, sedangkan heteroskedastisitas terjadi jika varian residunya tidak sama. Adanya homoskedastisitas menunjukkan model regresi yang baik, </w:t>
      </w:r>
      <w:r>
        <w:rPr>
          <w:rFonts w:ascii="Times New Roman" w:eastAsia="Times New Roman" w:hAnsi="Times New Roman" w:cs="Times New Roman"/>
          <w:color w:val="000000"/>
          <w:sz w:val="24"/>
          <w:szCs w:val="24"/>
        </w:rPr>
        <w:t>sementara</w:t>
      </w:r>
      <w:r w:rsidRPr="006D64EE">
        <w:rPr>
          <w:rFonts w:ascii="Times New Roman" w:eastAsia="Times New Roman" w:hAnsi="Times New Roman" w:cs="Times New Roman"/>
          <w:color w:val="000000"/>
          <w:sz w:val="24"/>
          <w:szCs w:val="24"/>
        </w:rPr>
        <w:t xml:space="preserve"> heteroskedastisitas </w:t>
      </w:r>
      <w:r>
        <w:rPr>
          <w:rFonts w:ascii="Times New Roman" w:eastAsia="Times New Roman" w:hAnsi="Times New Roman" w:cs="Times New Roman"/>
          <w:color w:val="000000"/>
          <w:sz w:val="24"/>
          <w:szCs w:val="24"/>
        </w:rPr>
        <w:t>memperlihatkan</w:t>
      </w:r>
      <w:r w:rsidRPr="006D64EE">
        <w:rPr>
          <w:rFonts w:ascii="Times New Roman" w:eastAsia="Times New Roman" w:hAnsi="Times New Roman" w:cs="Times New Roman"/>
          <w:color w:val="000000"/>
          <w:sz w:val="24"/>
          <w:szCs w:val="24"/>
        </w:rPr>
        <w:t xml:space="preserve"> ketidakhomogenan. Keputusannya adalah:</w:t>
      </w:r>
    </w:p>
    <w:p w14:paraId="3E06E990" w14:textId="77777777" w:rsidR="00781FC7" w:rsidRDefault="00781FC7" w:rsidP="00781FC7">
      <w:pPr>
        <w:numPr>
          <w:ilvl w:val="0"/>
          <w:numId w:val="75"/>
        </w:num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Apabila signifikansi yang didapat &gt; 0,05 menandakan tidak terjadi gejala heteroskedastisitas.</w:t>
      </w:r>
    </w:p>
    <w:p w14:paraId="207FA78C" w14:textId="190F075E" w:rsidR="00781FC7" w:rsidRPr="00EF555F" w:rsidRDefault="00781FC7" w:rsidP="00EF555F">
      <w:pPr>
        <w:numPr>
          <w:ilvl w:val="0"/>
          <w:numId w:val="75"/>
        </w:num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Apabila signifikansi yang didapat &lt; 0,05 menandakan terjadi gejala heteroskedastisitas. </w:t>
      </w:r>
    </w:p>
    <w:p w14:paraId="5C4B74AF" w14:textId="77777777" w:rsidR="00781FC7" w:rsidRDefault="00781FC7" w:rsidP="00781FC7">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55C83AB6" w14:textId="58C81EF5" w:rsidR="00781FC7" w:rsidRPr="00711D5C" w:rsidRDefault="00781FC7" w:rsidP="00781FC7">
      <w:pPr>
        <w:pStyle w:val="Caption"/>
        <w:jc w:val="center"/>
        <w:rPr>
          <w:rFonts w:asciiTheme="majorBidi" w:eastAsia="Times New Roman" w:hAnsiTheme="majorBidi" w:cstheme="majorBidi"/>
          <w:b/>
          <w:bCs/>
          <w:i w:val="0"/>
          <w:iCs w:val="0"/>
          <w:color w:val="auto"/>
          <w:sz w:val="36"/>
          <w:szCs w:val="36"/>
        </w:rPr>
      </w:pPr>
      <w:bookmarkStart w:id="87" w:name="_Toc170929688"/>
      <w:bookmarkStart w:id="88" w:name="_Toc170929855"/>
      <w:r w:rsidRPr="00711D5C">
        <w:rPr>
          <w:rFonts w:ascii="Times New Roman" w:eastAsia="Times New Roman" w:hAnsi="Times New Roman" w:cs="Times New Roman"/>
          <w:noProof/>
          <w:sz w:val="24"/>
          <w:szCs w:val="24"/>
          <w:lang w:val="en-US" w:eastAsia="en-US"/>
        </w:rPr>
        <w:lastRenderedPageBreak/>
        <w:drawing>
          <wp:anchor distT="0" distB="0" distL="114300" distR="114300" simplePos="0" relativeHeight="251737088" behindDoc="0" locked="0" layoutInCell="1" allowOverlap="1" wp14:anchorId="5599EAE6" wp14:editId="0CD55BDD">
            <wp:simplePos x="0" y="0"/>
            <wp:positionH relativeFrom="column">
              <wp:posOffset>154305</wp:posOffset>
            </wp:positionH>
            <wp:positionV relativeFrom="paragraph">
              <wp:posOffset>303530</wp:posOffset>
            </wp:positionV>
            <wp:extent cx="5337818" cy="1440000"/>
            <wp:effectExtent l="0" t="0" r="0" b="8255"/>
            <wp:wrapTopAndBottom/>
            <wp:docPr id="1594034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34163" name=""/>
                    <pic:cNvPicPr/>
                  </pic:nvPicPr>
                  <pic:blipFill rotWithShape="1">
                    <a:blip r:embed="rId37">
                      <a:extLst>
                        <a:ext uri="{28A0092B-C50C-407E-A947-70E740481C1C}">
                          <a14:useLocalDpi xmlns:a14="http://schemas.microsoft.com/office/drawing/2010/main" val="0"/>
                        </a:ext>
                      </a:extLst>
                    </a:blip>
                    <a:srcRect l="3375" r="2746"/>
                    <a:stretch/>
                  </pic:blipFill>
                  <pic:spPr bwMode="auto">
                    <a:xfrm>
                      <a:off x="0" y="0"/>
                      <a:ext cx="5337818" cy="14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5799">
        <w:rPr>
          <w:rFonts w:asciiTheme="majorBidi" w:hAnsiTheme="majorBidi" w:cstheme="majorBidi"/>
          <w:b/>
          <w:bCs/>
          <w:i w:val="0"/>
          <w:iCs w:val="0"/>
          <w:color w:val="auto"/>
          <w:sz w:val="24"/>
          <w:szCs w:val="24"/>
        </w:rPr>
        <w:t xml:space="preserve">Gambar 4. </w:t>
      </w:r>
      <w:r w:rsidRPr="00C05799">
        <w:rPr>
          <w:rFonts w:asciiTheme="majorBidi" w:hAnsiTheme="majorBidi" w:cstheme="majorBidi"/>
          <w:b/>
          <w:bCs/>
          <w:i w:val="0"/>
          <w:iCs w:val="0"/>
          <w:color w:val="auto"/>
          <w:sz w:val="24"/>
          <w:szCs w:val="24"/>
        </w:rPr>
        <w:fldChar w:fldCharType="begin"/>
      </w:r>
      <w:r w:rsidRPr="00C05799">
        <w:rPr>
          <w:rFonts w:asciiTheme="majorBidi" w:hAnsiTheme="majorBidi" w:cstheme="majorBidi"/>
          <w:b/>
          <w:bCs/>
          <w:i w:val="0"/>
          <w:iCs w:val="0"/>
          <w:color w:val="auto"/>
          <w:sz w:val="24"/>
          <w:szCs w:val="24"/>
        </w:rPr>
        <w:instrText xml:space="preserve"> SEQ Gambar_4. \* ARABIC </w:instrText>
      </w:r>
      <w:r w:rsidRPr="00C05799">
        <w:rPr>
          <w:rFonts w:asciiTheme="majorBidi" w:hAnsiTheme="majorBidi" w:cstheme="majorBidi"/>
          <w:b/>
          <w:bCs/>
          <w:i w:val="0"/>
          <w:iCs w:val="0"/>
          <w:color w:val="auto"/>
          <w:sz w:val="24"/>
          <w:szCs w:val="24"/>
        </w:rPr>
        <w:fldChar w:fldCharType="separate"/>
      </w:r>
      <w:r w:rsidR="00CA6628">
        <w:rPr>
          <w:rFonts w:asciiTheme="majorBidi" w:hAnsiTheme="majorBidi" w:cstheme="majorBidi"/>
          <w:b/>
          <w:bCs/>
          <w:i w:val="0"/>
          <w:iCs w:val="0"/>
          <w:noProof/>
          <w:color w:val="auto"/>
          <w:sz w:val="24"/>
          <w:szCs w:val="24"/>
        </w:rPr>
        <w:t>4</w:t>
      </w:r>
      <w:r w:rsidRPr="00C05799">
        <w:rPr>
          <w:rFonts w:asciiTheme="majorBidi" w:hAnsiTheme="majorBidi" w:cstheme="majorBidi"/>
          <w:b/>
          <w:bCs/>
          <w:i w:val="0"/>
          <w:iCs w:val="0"/>
          <w:color w:val="auto"/>
          <w:sz w:val="24"/>
          <w:szCs w:val="24"/>
        </w:rPr>
        <w:fldChar w:fldCharType="end"/>
      </w:r>
      <w:r w:rsidRPr="00C05799">
        <w:rPr>
          <w:rFonts w:asciiTheme="majorBidi" w:hAnsiTheme="majorBidi" w:cstheme="majorBidi"/>
          <w:b/>
          <w:bCs/>
          <w:i w:val="0"/>
          <w:iCs w:val="0"/>
          <w:color w:val="auto"/>
          <w:sz w:val="24"/>
          <w:szCs w:val="24"/>
          <w:lang w:val="en-US"/>
        </w:rPr>
        <w:t xml:space="preserve"> Uji Heteroskedastisitas</w:t>
      </w:r>
      <w:bookmarkEnd w:id="87"/>
      <w:bookmarkEnd w:id="88"/>
    </w:p>
    <w:p w14:paraId="7D81297C" w14:textId="77777777" w:rsidR="00781FC7" w:rsidRDefault="00781FC7" w:rsidP="00781FC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Sumber: Output SPSS (Data diolah, 2024) </w:t>
      </w:r>
    </w:p>
    <w:p w14:paraId="5F21844A" w14:textId="77777777" w:rsidR="00781FC7" w:rsidRDefault="00781FC7" w:rsidP="00D5520D">
      <w:pPr>
        <w:spacing w:after="0" w:line="360" w:lineRule="auto"/>
        <w:ind w:left="567"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gambar 4.4, menunjukkan nilai signifikansi literasi keuaangan ialah 0,213, dan nilai signifikansi perilaku pengelolaan keuangan ialah 0,841. Hal ini bisa dipahami bahwasanya seluruh variabel tersebut bernilai signifikansi lebih dari 0,05 sehingga bisa ditarik Kesimpulan pada semua variabel penelitian ini tidak memiliki heteroskedastisitas. </w:t>
      </w:r>
    </w:p>
    <w:p w14:paraId="23DCE9AB" w14:textId="77777777" w:rsidR="00781FC7" w:rsidRPr="00E21A43" w:rsidRDefault="00781FC7" w:rsidP="00781FC7">
      <w:pPr>
        <w:pStyle w:val="Heading2"/>
        <w:numPr>
          <w:ilvl w:val="0"/>
          <w:numId w:val="126"/>
        </w:numPr>
        <w:spacing w:line="360" w:lineRule="auto"/>
        <w:ind w:left="284"/>
        <w:jc w:val="both"/>
        <w:rPr>
          <w:rFonts w:asciiTheme="majorBidi" w:hAnsiTheme="majorBidi" w:cstheme="majorBidi"/>
          <w:b/>
          <w:bCs/>
          <w:color w:val="auto"/>
          <w:sz w:val="24"/>
          <w:szCs w:val="24"/>
        </w:rPr>
      </w:pPr>
      <w:bookmarkStart w:id="89" w:name="_Toc172186619"/>
      <w:r w:rsidRPr="00E21A43">
        <w:rPr>
          <w:rFonts w:asciiTheme="majorBidi" w:hAnsiTheme="majorBidi" w:cstheme="majorBidi"/>
          <w:b/>
          <w:bCs/>
          <w:color w:val="auto"/>
          <w:sz w:val="24"/>
          <w:szCs w:val="24"/>
        </w:rPr>
        <w:t>Uji Analisis Jalur</w:t>
      </w:r>
      <w:bookmarkEnd w:id="89"/>
    </w:p>
    <w:p w14:paraId="6CFD1657" w14:textId="77777777" w:rsidR="00781FC7" w:rsidRDefault="00781FC7" w:rsidP="00781FC7">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sidRPr="001A5E90">
        <w:rPr>
          <w:rFonts w:ascii="Times New Roman" w:eastAsia="Times New Roman" w:hAnsi="Times New Roman" w:cs="Times New Roman"/>
          <w:color w:val="000000"/>
          <w:sz w:val="24"/>
          <w:szCs w:val="24"/>
        </w:rPr>
        <w:t xml:space="preserve">Analisis jalur </w:t>
      </w:r>
      <w:r>
        <w:rPr>
          <w:rFonts w:ascii="Times New Roman" w:eastAsia="Times New Roman" w:hAnsi="Times New Roman" w:cs="Times New Roman"/>
          <w:color w:val="000000"/>
          <w:sz w:val="24"/>
          <w:szCs w:val="24"/>
        </w:rPr>
        <w:t>pada</w:t>
      </w:r>
      <w:r w:rsidRPr="001A5E90">
        <w:rPr>
          <w:rFonts w:ascii="Times New Roman" w:eastAsia="Times New Roman" w:hAnsi="Times New Roman" w:cs="Times New Roman"/>
          <w:color w:val="000000"/>
          <w:sz w:val="24"/>
          <w:szCs w:val="24"/>
        </w:rPr>
        <w:t xml:space="preserve"> penelitian ini </w:t>
      </w:r>
      <w:r>
        <w:rPr>
          <w:rFonts w:ascii="Times New Roman" w:eastAsia="Times New Roman" w:hAnsi="Times New Roman" w:cs="Times New Roman"/>
          <w:color w:val="000000"/>
          <w:sz w:val="24"/>
          <w:szCs w:val="24"/>
        </w:rPr>
        <w:t xml:space="preserve">dipakai guna </w:t>
      </w:r>
      <w:r w:rsidRPr="001A5E90">
        <w:rPr>
          <w:rFonts w:ascii="Times New Roman" w:eastAsia="Times New Roman" w:hAnsi="Times New Roman" w:cs="Times New Roman"/>
          <w:color w:val="000000"/>
          <w:sz w:val="24"/>
          <w:szCs w:val="24"/>
        </w:rPr>
        <w:t xml:space="preserve">mengevaluasi bagaimana literasi keuangan mempengaruhi keputusan investasi melalui perilaku </w:t>
      </w:r>
      <w:r>
        <w:rPr>
          <w:rFonts w:ascii="Times New Roman" w:eastAsia="Times New Roman" w:hAnsi="Times New Roman" w:cs="Times New Roman"/>
          <w:color w:val="000000"/>
          <w:sz w:val="24"/>
          <w:szCs w:val="24"/>
        </w:rPr>
        <w:t>pengelolaan</w:t>
      </w:r>
      <w:r w:rsidRPr="001A5E90">
        <w:rPr>
          <w:rFonts w:ascii="Times New Roman" w:eastAsia="Times New Roman" w:hAnsi="Times New Roman" w:cs="Times New Roman"/>
          <w:color w:val="000000"/>
          <w:sz w:val="24"/>
          <w:szCs w:val="24"/>
        </w:rPr>
        <w:t xml:space="preserve"> keuangan </w:t>
      </w:r>
      <w:r>
        <w:rPr>
          <w:rFonts w:ascii="Times New Roman" w:eastAsia="Times New Roman" w:hAnsi="Times New Roman" w:cs="Times New Roman"/>
          <w:color w:val="000000"/>
          <w:sz w:val="24"/>
          <w:szCs w:val="24"/>
        </w:rPr>
        <w:t>selaku</w:t>
      </w:r>
      <w:r w:rsidRPr="001A5E90">
        <w:rPr>
          <w:rFonts w:ascii="Times New Roman" w:eastAsia="Times New Roman" w:hAnsi="Times New Roman" w:cs="Times New Roman"/>
          <w:color w:val="000000"/>
          <w:sz w:val="24"/>
          <w:szCs w:val="24"/>
        </w:rPr>
        <w:t xml:space="preserve"> variabel intervening. Penelitian ini melibatkan dua uji regresi berikut:</w:t>
      </w:r>
    </w:p>
    <w:p w14:paraId="444F03E9" w14:textId="77777777" w:rsidR="00781FC7" w:rsidRDefault="00781FC7" w:rsidP="00781FC7">
      <w:pPr>
        <w:numPr>
          <w:ilvl w:val="2"/>
          <w:numId w:val="71"/>
        </w:numPr>
        <w:pBdr>
          <w:top w:val="nil"/>
          <w:left w:val="nil"/>
          <w:bottom w:val="nil"/>
          <w:right w:val="nil"/>
          <w:between w:val="nil"/>
        </w:pBdr>
        <w:shd w:val="clear" w:color="auto" w:fill="FFFFFF"/>
        <w:spacing w:after="0" w:line="360" w:lineRule="auto"/>
        <w:ind w:left="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Regresi Literasi Keuangan Terhadap Perilaku Pengelolaan Keuangan </w:t>
      </w:r>
    </w:p>
    <w:p w14:paraId="2655E8AC" w14:textId="77777777" w:rsidR="00781FC7" w:rsidRDefault="00781FC7" w:rsidP="00781FC7">
      <w:pPr>
        <w:pBdr>
          <w:top w:val="nil"/>
          <w:left w:val="nil"/>
          <w:bottom w:val="nil"/>
          <w:right w:val="nil"/>
          <w:between w:val="nil"/>
        </w:pBdr>
        <w:shd w:val="clear" w:color="auto" w:fill="FFFFFF"/>
        <w:spacing w:after="0" w:line="360" w:lineRule="auto"/>
        <w:ind w:left="720" w:firstLine="720"/>
        <w:jc w:val="both"/>
        <w:rPr>
          <w:rFonts w:ascii="Times New Roman" w:eastAsia="Times New Roman" w:hAnsi="Times New Roman" w:cs="Times New Roman"/>
          <w:b/>
          <w:color w:val="000000"/>
          <w:sz w:val="24"/>
          <w:szCs w:val="24"/>
          <w:vertAlign w:val="subscript"/>
        </w:rPr>
      </w:pPr>
      <w:r>
        <w:rPr>
          <w:rFonts w:ascii="Times New Roman" w:eastAsia="Times New Roman" w:hAnsi="Times New Roman" w:cs="Times New Roman"/>
          <w:color w:val="000000"/>
          <w:sz w:val="24"/>
          <w:szCs w:val="24"/>
        </w:rPr>
        <w:t>Persamaan regresi yang dipakai dalam melaksanakan perhitungan regresi literasi keuangan terhadap perilaku</w:t>
      </w:r>
      <w:r>
        <w:rPr>
          <w:rFonts w:ascii="Times New Roman" w:eastAsia="Times New Roman" w:hAnsi="Times New Roman" w:cs="Times New Roman"/>
          <w:color w:val="FFFFFF" w:themeColor="background1"/>
          <w:sz w:val="24"/>
          <w:szCs w:val="24"/>
        </w:rPr>
        <w:t xml:space="preserve"> </w:t>
      </w:r>
      <w:r>
        <w:rPr>
          <w:rFonts w:ascii="Times New Roman" w:eastAsia="Times New Roman" w:hAnsi="Times New Roman" w:cs="Times New Roman"/>
          <w:color w:val="000000"/>
          <w:sz w:val="24"/>
          <w:szCs w:val="24"/>
        </w:rPr>
        <w:t>pengelolaan</w:t>
      </w:r>
      <w:r>
        <w:rPr>
          <w:rFonts w:ascii="Times New Roman" w:eastAsia="Times New Roman" w:hAnsi="Times New Roman" w:cs="Times New Roman"/>
          <w:color w:val="FFFFFF" w:themeColor="background1"/>
          <w:sz w:val="24"/>
          <w:szCs w:val="24"/>
        </w:rPr>
        <w:t xml:space="preserve"> </w:t>
      </w:r>
      <w:r>
        <w:rPr>
          <w:rFonts w:ascii="Times New Roman" w:eastAsia="Times New Roman" w:hAnsi="Times New Roman" w:cs="Times New Roman"/>
          <w:color w:val="000000"/>
          <w:sz w:val="24"/>
          <w:szCs w:val="24"/>
        </w:rPr>
        <w:t>keuangan terhadap perilaku pengelolaan keuangan yakni : Z = α + ρ</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 e</w:t>
      </w:r>
      <w:r>
        <w:rPr>
          <w:rFonts w:ascii="Times New Roman" w:eastAsia="Times New Roman" w:hAnsi="Times New Roman" w:cs="Times New Roman"/>
          <w:color w:val="000000"/>
          <w:sz w:val="24"/>
          <w:szCs w:val="24"/>
          <w:vertAlign w:val="subscript"/>
        </w:rPr>
        <w:t>1</w:t>
      </w:r>
    </w:p>
    <w:p w14:paraId="223A528B" w14:textId="55BD1C0B" w:rsidR="00781FC7" w:rsidRDefault="00781FC7" w:rsidP="00D5520D">
      <w:pPr>
        <w:pBdr>
          <w:top w:val="nil"/>
          <w:left w:val="nil"/>
          <w:bottom w:val="nil"/>
          <w:right w:val="nil"/>
          <w:between w:val="nil"/>
        </w:pBdr>
        <w:shd w:val="clear" w:color="auto" w:fill="FFFFFF"/>
        <w:spacing w:after="0" w:line="360" w:lineRule="auto"/>
        <w:ind w:left="720"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Hasil</w:t>
      </w:r>
      <w:r w:rsidRPr="00B52F37">
        <w:rPr>
          <w:rFonts w:ascii="Times New Roman" w:eastAsia="Times New Roman" w:hAnsi="Times New Roman" w:cs="Times New Roman"/>
          <w:color w:val="FFFFFF" w:themeColor="background1"/>
          <w:sz w:val="24"/>
          <w:szCs w:val="24"/>
        </w:rPr>
        <w:t>.</w:t>
      </w:r>
      <w:r>
        <w:rPr>
          <w:rFonts w:ascii="Times New Roman" w:eastAsia="Times New Roman" w:hAnsi="Times New Roman" w:cs="Times New Roman"/>
          <w:color w:val="000000"/>
          <w:sz w:val="24"/>
          <w:szCs w:val="24"/>
        </w:rPr>
        <w:t>output</w:t>
      </w:r>
      <w:r w:rsidRPr="00B52F37">
        <w:rPr>
          <w:rFonts w:ascii="Times New Roman" w:eastAsia="Times New Roman" w:hAnsi="Times New Roman" w:cs="Times New Roman"/>
          <w:color w:val="FFFFFF" w:themeColor="background1"/>
          <w:sz w:val="24"/>
          <w:szCs w:val="24"/>
        </w:rPr>
        <w:t>.</w:t>
      </w:r>
      <w:r>
        <w:rPr>
          <w:rFonts w:ascii="Times New Roman" w:eastAsia="Times New Roman" w:hAnsi="Times New Roman" w:cs="Times New Roman"/>
          <w:color w:val="000000"/>
          <w:sz w:val="24"/>
          <w:szCs w:val="24"/>
        </w:rPr>
        <w:t>SPSS</w:t>
      </w:r>
      <w:r w:rsidRPr="00B52F37">
        <w:rPr>
          <w:rFonts w:ascii="Times New Roman" w:eastAsia="Times New Roman" w:hAnsi="Times New Roman" w:cs="Times New Roman"/>
          <w:color w:val="FFFFFF" w:themeColor="background1"/>
          <w:sz w:val="24"/>
          <w:szCs w:val="24"/>
        </w:rPr>
        <w:t>.</w:t>
      </w:r>
      <w:r>
        <w:rPr>
          <w:rFonts w:ascii="Times New Roman" w:eastAsia="Times New Roman" w:hAnsi="Times New Roman" w:cs="Times New Roman"/>
          <w:color w:val="000000"/>
          <w:sz w:val="24"/>
          <w:szCs w:val="24"/>
        </w:rPr>
        <w:t>dalam uji</w:t>
      </w:r>
      <w:r>
        <w:rPr>
          <w:rFonts w:ascii="Times New Roman" w:eastAsia="Times New Roman" w:hAnsi="Times New Roman" w:cs="Times New Roman"/>
          <w:color w:val="FFFFFF" w:themeColor="background1"/>
          <w:sz w:val="24"/>
          <w:szCs w:val="24"/>
        </w:rPr>
        <w:t xml:space="preserve"> </w:t>
      </w:r>
      <w:r>
        <w:rPr>
          <w:rFonts w:ascii="Times New Roman" w:eastAsia="Times New Roman" w:hAnsi="Times New Roman" w:cs="Times New Roman"/>
          <w:color w:val="000000"/>
          <w:sz w:val="24"/>
          <w:szCs w:val="24"/>
        </w:rPr>
        <w:t>regresi</w:t>
      </w:r>
      <w:r>
        <w:rPr>
          <w:rFonts w:ascii="Times New Roman" w:eastAsia="Times New Roman" w:hAnsi="Times New Roman" w:cs="Times New Roman"/>
          <w:color w:val="FFFFFF" w:themeColor="background1"/>
          <w:sz w:val="24"/>
          <w:szCs w:val="24"/>
        </w:rPr>
        <w:t xml:space="preserve"> </w:t>
      </w:r>
      <w:r>
        <w:rPr>
          <w:rFonts w:ascii="Times New Roman" w:eastAsia="Times New Roman" w:hAnsi="Times New Roman" w:cs="Times New Roman"/>
          <w:color w:val="000000"/>
          <w:sz w:val="24"/>
          <w:szCs w:val="24"/>
        </w:rPr>
        <w:t>berganda</w:t>
      </w:r>
      <w:r>
        <w:rPr>
          <w:rFonts w:ascii="Times New Roman" w:eastAsia="Times New Roman" w:hAnsi="Times New Roman" w:cs="Times New Roman"/>
          <w:color w:val="FFFFFF" w:themeColor="background1"/>
          <w:sz w:val="24"/>
          <w:szCs w:val="24"/>
        </w:rPr>
        <w:t xml:space="preserve"> </w:t>
      </w:r>
      <w:r>
        <w:rPr>
          <w:rFonts w:ascii="Times New Roman" w:eastAsia="Times New Roman" w:hAnsi="Times New Roman" w:cs="Times New Roman"/>
          <w:color w:val="000000"/>
          <w:sz w:val="24"/>
          <w:szCs w:val="24"/>
        </w:rPr>
        <w:t>antara variabel literasi keuangan (X) terhadap Perilaku pengelolaan keuangan (Z) selaku variabel dependen pada tabel 4.8.</w:t>
      </w:r>
    </w:p>
    <w:p w14:paraId="327D550C" w14:textId="4A2B6487" w:rsidR="00781FC7" w:rsidRPr="00711D5C" w:rsidRDefault="00781FC7" w:rsidP="00781FC7">
      <w:pPr>
        <w:pStyle w:val="Caption"/>
        <w:jc w:val="center"/>
        <w:rPr>
          <w:rFonts w:asciiTheme="majorBidi" w:hAnsiTheme="majorBidi" w:cstheme="majorBidi"/>
          <w:b/>
          <w:bCs/>
          <w:i w:val="0"/>
          <w:iCs w:val="0"/>
          <w:color w:val="auto"/>
          <w:sz w:val="24"/>
          <w:szCs w:val="24"/>
          <w:lang w:val="en-US"/>
        </w:rPr>
      </w:pPr>
      <w:bookmarkStart w:id="90" w:name="_Toc170929689"/>
      <w:bookmarkStart w:id="91" w:name="_Toc170929856"/>
      <w:r w:rsidRPr="00711D5C">
        <w:rPr>
          <w:rFonts w:ascii="Times New Roman" w:eastAsia="Times New Roman" w:hAnsi="Times New Roman" w:cs="Times New Roman"/>
          <w:noProof/>
          <w:sz w:val="24"/>
          <w:szCs w:val="24"/>
          <w:lang w:val="en-US" w:eastAsia="en-US"/>
        </w:rPr>
        <w:drawing>
          <wp:anchor distT="0" distB="0" distL="114300" distR="114300" simplePos="0" relativeHeight="251739136" behindDoc="0" locked="0" layoutInCell="1" allowOverlap="1" wp14:anchorId="7031ECBF" wp14:editId="271515D1">
            <wp:simplePos x="0" y="0"/>
            <wp:positionH relativeFrom="column">
              <wp:posOffset>-142240</wp:posOffset>
            </wp:positionH>
            <wp:positionV relativeFrom="paragraph">
              <wp:posOffset>470011</wp:posOffset>
            </wp:positionV>
            <wp:extent cx="5511165" cy="1148080"/>
            <wp:effectExtent l="0" t="0" r="0" b="0"/>
            <wp:wrapTopAndBottom/>
            <wp:docPr id="1635786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86549" name=""/>
                    <pic:cNvPicPr/>
                  </pic:nvPicPr>
                  <pic:blipFill rotWithShape="1">
                    <a:blip r:embed="rId38">
                      <a:extLst>
                        <a:ext uri="{28A0092B-C50C-407E-A947-70E740481C1C}">
                          <a14:useLocalDpi xmlns:a14="http://schemas.microsoft.com/office/drawing/2010/main" val="0"/>
                        </a:ext>
                      </a:extLst>
                    </a:blip>
                    <a:srcRect t="8864" b="11364"/>
                    <a:stretch/>
                  </pic:blipFill>
                  <pic:spPr bwMode="auto">
                    <a:xfrm>
                      <a:off x="0" y="0"/>
                      <a:ext cx="5511165" cy="114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1D5C">
        <w:rPr>
          <w:rFonts w:ascii="Times New Roman" w:eastAsia="Times New Roman" w:hAnsi="Times New Roman" w:cs="Times New Roman"/>
          <w:noProof/>
          <w:sz w:val="24"/>
          <w:szCs w:val="24"/>
          <w:lang w:val="en-US" w:eastAsia="en-US"/>
        </w:rPr>
        <w:drawing>
          <wp:anchor distT="0" distB="0" distL="114300" distR="114300" simplePos="0" relativeHeight="251738112" behindDoc="0" locked="0" layoutInCell="1" allowOverlap="1" wp14:anchorId="2C6D2BA3" wp14:editId="732FD797">
            <wp:simplePos x="0" y="0"/>
            <wp:positionH relativeFrom="column">
              <wp:posOffset>653548</wp:posOffset>
            </wp:positionH>
            <wp:positionV relativeFrom="paragraph">
              <wp:posOffset>420399</wp:posOffset>
            </wp:positionV>
            <wp:extent cx="3842578" cy="977900"/>
            <wp:effectExtent l="0" t="0" r="5715" b="0"/>
            <wp:wrapTopAndBottom/>
            <wp:docPr id="547610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10163" name=""/>
                    <pic:cNvPicPr/>
                  </pic:nvPicPr>
                  <pic:blipFill rotWithShape="1">
                    <a:blip r:embed="rId39">
                      <a:extLst>
                        <a:ext uri="{28A0092B-C50C-407E-A947-70E740481C1C}">
                          <a14:useLocalDpi xmlns:a14="http://schemas.microsoft.com/office/drawing/2010/main" val="0"/>
                        </a:ext>
                      </a:extLst>
                    </a:blip>
                    <a:srcRect l="4493" b="9384"/>
                    <a:stretch/>
                  </pic:blipFill>
                  <pic:spPr bwMode="auto">
                    <a:xfrm>
                      <a:off x="0" y="0"/>
                      <a:ext cx="3842578" cy="97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5799">
        <w:rPr>
          <w:rFonts w:asciiTheme="majorBidi" w:hAnsiTheme="majorBidi" w:cstheme="majorBidi"/>
          <w:b/>
          <w:bCs/>
          <w:i w:val="0"/>
          <w:iCs w:val="0"/>
          <w:color w:val="auto"/>
          <w:sz w:val="24"/>
          <w:szCs w:val="24"/>
        </w:rPr>
        <w:t xml:space="preserve">Gambar 4. </w:t>
      </w:r>
      <w:r w:rsidRPr="00C05799">
        <w:rPr>
          <w:rFonts w:asciiTheme="majorBidi" w:hAnsiTheme="majorBidi" w:cstheme="majorBidi"/>
          <w:b/>
          <w:bCs/>
          <w:i w:val="0"/>
          <w:iCs w:val="0"/>
          <w:color w:val="auto"/>
          <w:sz w:val="24"/>
          <w:szCs w:val="24"/>
        </w:rPr>
        <w:fldChar w:fldCharType="begin"/>
      </w:r>
      <w:r w:rsidRPr="00C05799">
        <w:rPr>
          <w:rFonts w:asciiTheme="majorBidi" w:hAnsiTheme="majorBidi" w:cstheme="majorBidi"/>
          <w:b/>
          <w:bCs/>
          <w:i w:val="0"/>
          <w:iCs w:val="0"/>
          <w:color w:val="auto"/>
          <w:sz w:val="24"/>
          <w:szCs w:val="24"/>
        </w:rPr>
        <w:instrText xml:space="preserve"> SEQ Gambar_4. \* ARABIC </w:instrText>
      </w:r>
      <w:r w:rsidRPr="00C05799">
        <w:rPr>
          <w:rFonts w:asciiTheme="majorBidi" w:hAnsiTheme="majorBidi" w:cstheme="majorBidi"/>
          <w:b/>
          <w:bCs/>
          <w:i w:val="0"/>
          <w:iCs w:val="0"/>
          <w:color w:val="auto"/>
          <w:sz w:val="24"/>
          <w:szCs w:val="24"/>
        </w:rPr>
        <w:fldChar w:fldCharType="separate"/>
      </w:r>
      <w:r w:rsidR="00CA6628">
        <w:rPr>
          <w:rFonts w:asciiTheme="majorBidi" w:hAnsiTheme="majorBidi" w:cstheme="majorBidi"/>
          <w:b/>
          <w:bCs/>
          <w:i w:val="0"/>
          <w:iCs w:val="0"/>
          <w:noProof/>
          <w:color w:val="auto"/>
          <w:sz w:val="24"/>
          <w:szCs w:val="24"/>
        </w:rPr>
        <w:t>5</w:t>
      </w:r>
      <w:r w:rsidRPr="00C05799">
        <w:rPr>
          <w:rFonts w:asciiTheme="majorBidi" w:hAnsiTheme="majorBidi" w:cstheme="majorBidi"/>
          <w:b/>
          <w:bCs/>
          <w:i w:val="0"/>
          <w:iCs w:val="0"/>
          <w:color w:val="auto"/>
          <w:sz w:val="24"/>
          <w:szCs w:val="24"/>
        </w:rPr>
        <w:fldChar w:fldCharType="end"/>
      </w:r>
      <w:r w:rsidRPr="00C05799">
        <w:rPr>
          <w:rFonts w:asciiTheme="majorBidi" w:hAnsiTheme="majorBidi" w:cstheme="majorBidi"/>
          <w:b/>
          <w:bCs/>
          <w:i w:val="0"/>
          <w:iCs w:val="0"/>
          <w:color w:val="auto"/>
          <w:sz w:val="24"/>
          <w:szCs w:val="24"/>
          <w:lang w:val="en-US"/>
        </w:rPr>
        <w:t xml:space="preserve"> Hasil Uji Regresi Berganda dengan Perilaku Pengelolaan Keuangan sebagai Variabel Dependen</w:t>
      </w:r>
      <w:bookmarkEnd w:id="90"/>
      <w:bookmarkEnd w:id="91"/>
    </w:p>
    <w:p w14:paraId="0D3469D4" w14:textId="77777777" w:rsidR="00781FC7" w:rsidRDefault="00781FC7" w:rsidP="00781F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Sumber: Output SPSS (Data diolah, 2024)</w:t>
      </w:r>
    </w:p>
    <w:p w14:paraId="2ECCB3E5" w14:textId="77777777" w:rsidR="00781FC7" w:rsidRDefault="00781FC7" w:rsidP="00781FC7">
      <w:pPr>
        <w:spacing w:after="0" w:line="240" w:lineRule="auto"/>
        <w:rPr>
          <w:rFonts w:ascii="Times New Roman" w:eastAsia="Times New Roman" w:hAnsi="Times New Roman" w:cs="Times New Roman"/>
          <w:sz w:val="24"/>
          <w:szCs w:val="24"/>
        </w:rPr>
      </w:pPr>
    </w:p>
    <w:p w14:paraId="7E1E35C6" w14:textId="34ECA374" w:rsidR="00781FC7" w:rsidRDefault="00296E10" w:rsidP="00781FC7">
      <w:pPr>
        <w:spacing w:after="0" w:line="360" w:lineRule="auto"/>
        <w:ind w:left="70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sidR="00781FC7">
        <w:rPr>
          <w:rFonts w:ascii="Times New Roman" w:eastAsia="Times New Roman" w:hAnsi="Times New Roman" w:cs="Times New Roman"/>
          <w:sz w:val="24"/>
          <w:szCs w:val="24"/>
        </w:rPr>
        <w:t xml:space="preserve">asil dari output regresi model I, pada tabel koefisien deeterminasi menunjukkan Tingkat signifikansi variabel literasi keuangan (X) yakni 0,000 &lt; 0,05. Hasil penelitian ini menunjukan bahwa variabel literasi keuangan (X) punya pengaruh yang signifikan terhadap variabel perilaku pengelolaan keuaangan (Z) dalam model regresi I. </w:t>
      </w:r>
    </w:p>
    <w:p w14:paraId="08780BDB" w14:textId="75DEBADC" w:rsidR="004B7D6C" w:rsidRDefault="00781FC7" w:rsidP="00FB333F">
      <w:pPr>
        <w:spacing w:after="0" w:line="360" w:lineRule="auto"/>
        <w:ind w:left="709" w:firstLine="720"/>
        <w:jc w:val="both"/>
        <w:rPr>
          <w:rFonts w:ascii="Times New Roman" w:eastAsia="Times New Roman" w:hAnsi="Times New Roman" w:cs="Times New Roman"/>
          <w:sz w:val="24"/>
          <w:szCs w:val="24"/>
        </w:rPr>
      </w:pPr>
      <w:r w:rsidRPr="001A5E90">
        <w:rPr>
          <w:rFonts w:ascii="Times New Roman" w:eastAsia="Times New Roman" w:hAnsi="Times New Roman" w:cs="Times New Roman"/>
          <w:sz w:val="24"/>
          <w:szCs w:val="24"/>
        </w:rPr>
        <w:t>Berdasarkan nilai R square sebesar 0,378 yang terdapat dalam ringkasan model, dapat ditarik kesimpulan bahwa</w:t>
      </w:r>
      <w:r>
        <w:rPr>
          <w:rFonts w:ascii="Times New Roman" w:eastAsia="Times New Roman" w:hAnsi="Times New Roman" w:cs="Times New Roman"/>
          <w:sz w:val="24"/>
          <w:szCs w:val="24"/>
        </w:rPr>
        <w:t>sanya</w:t>
      </w:r>
      <w:r w:rsidRPr="001A5E90">
        <w:rPr>
          <w:rFonts w:ascii="Times New Roman" w:eastAsia="Times New Roman" w:hAnsi="Times New Roman" w:cs="Times New Roman"/>
          <w:sz w:val="24"/>
          <w:szCs w:val="24"/>
        </w:rPr>
        <w:t xml:space="preserve"> kontribusi X terhadap Z </w:t>
      </w:r>
      <w:r>
        <w:rPr>
          <w:rFonts w:ascii="Times New Roman" w:eastAsia="Times New Roman" w:hAnsi="Times New Roman" w:cs="Times New Roman"/>
          <w:sz w:val="24"/>
          <w:szCs w:val="24"/>
        </w:rPr>
        <w:t>yakni</w:t>
      </w:r>
      <w:r w:rsidRPr="001A5E90">
        <w:rPr>
          <w:rFonts w:ascii="Times New Roman" w:eastAsia="Times New Roman" w:hAnsi="Times New Roman" w:cs="Times New Roman"/>
          <w:sz w:val="24"/>
          <w:szCs w:val="24"/>
        </w:rPr>
        <w:t xml:space="preserve"> sekitar 37,8%, </w:t>
      </w:r>
      <w:r>
        <w:rPr>
          <w:rFonts w:ascii="Times New Roman" w:eastAsia="Times New Roman" w:hAnsi="Times New Roman" w:cs="Times New Roman"/>
          <w:sz w:val="24"/>
          <w:szCs w:val="24"/>
        </w:rPr>
        <w:t>sedangkan</w:t>
      </w:r>
      <w:r w:rsidRPr="001A5E90">
        <w:rPr>
          <w:rFonts w:ascii="Times New Roman" w:eastAsia="Times New Roman" w:hAnsi="Times New Roman" w:cs="Times New Roman"/>
          <w:sz w:val="24"/>
          <w:szCs w:val="24"/>
        </w:rPr>
        <w:t xml:space="preserve"> sekitar 62,2% sisanya mungkin disebabkan oleh variabel lain yang tidak dimasukkan dalam penelitian ini. Selanjutnya, nilai e1 = √1-0,378 adalah 0,3868.</w:t>
      </w:r>
    </w:p>
    <w:p w14:paraId="2C326BB1" w14:textId="77777777" w:rsidR="00781FC7" w:rsidRDefault="00781FC7" w:rsidP="00781FC7">
      <w:pPr>
        <w:spacing w:after="0" w:line="360" w:lineRule="auto"/>
        <w:ind w:left="70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Koefisien model pertama atas dasar hasil analisis jalur yakni:</w:t>
      </w:r>
    </w:p>
    <w:p w14:paraId="255A1FE6" w14:textId="77777777" w:rsidR="00781FC7" w:rsidRDefault="00781FC7" w:rsidP="00781FC7">
      <w:pPr>
        <w:spacing w:after="0" w:line="360" w:lineRule="auto"/>
        <w:ind w:left="70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 = α + ρ</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X</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 e</w:t>
      </w:r>
      <w:r>
        <w:rPr>
          <w:rFonts w:ascii="Times New Roman" w:eastAsia="Times New Roman" w:hAnsi="Times New Roman" w:cs="Times New Roman"/>
          <w:sz w:val="24"/>
          <w:szCs w:val="24"/>
          <w:vertAlign w:val="subscript"/>
        </w:rPr>
        <w:t>1</w:t>
      </w:r>
    </w:p>
    <w:p w14:paraId="0D866FAF" w14:textId="24EA1532" w:rsidR="00781FC7" w:rsidRDefault="00781FC7" w:rsidP="00781FC7">
      <w:pPr>
        <w:spacing w:after="0" w:line="360" w:lineRule="auto"/>
        <w:ind w:left="709" w:firstLine="720"/>
        <w:jc w:val="both"/>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Z = 6,934 + 0,</w:t>
      </w:r>
      <w:r w:rsidR="00296E10">
        <w:rPr>
          <w:rFonts w:ascii="Times New Roman" w:eastAsia="Times New Roman" w:hAnsi="Times New Roman" w:cs="Times New Roman"/>
          <w:sz w:val="24"/>
          <w:szCs w:val="24"/>
        </w:rPr>
        <w:t>743</w:t>
      </w:r>
      <w:r>
        <w:rPr>
          <w:rFonts w:ascii="Times New Roman" w:eastAsia="Times New Roman" w:hAnsi="Times New Roman" w:cs="Times New Roman"/>
          <w:sz w:val="24"/>
          <w:szCs w:val="24"/>
        </w:rPr>
        <w:t xml:space="preserve"> X</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 e</w:t>
      </w:r>
      <w:r>
        <w:rPr>
          <w:rFonts w:ascii="Times New Roman" w:eastAsia="Times New Roman" w:hAnsi="Times New Roman" w:cs="Times New Roman"/>
          <w:sz w:val="24"/>
          <w:szCs w:val="24"/>
          <w:vertAlign w:val="subscript"/>
        </w:rPr>
        <w:t>1</w:t>
      </w:r>
    </w:p>
    <w:p w14:paraId="797737BB" w14:textId="77777777" w:rsidR="00781FC7" w:rsidRDefault="00781FC7" w:rsidP="00781FC7">
      <w:pPr>
        <w:spacing w:after="0" w:line="360" w:lineRule="auto"/>
        <w:ind w:left="70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nilai e</w:t>
      </w:r>
      <w:r>
        <w:rPr>
          <w:rFonts w:ascii="Times New Roman" w:eastAsia="Times New Roman" w:hAnsi="Times New Roman" w:cs="Times New Roman"/>
          <w:sz w:val="24"/>
          <w:szCs w:val="24"/>
          <w:vertAlign w:val="subscript"/>
        </w:rPr>
        <w:t xml:space="preserve">1 </w:t>
      </w:r>
      <w:r>
        <w:rPr>
          <w:rFonts w:ascii="Times New Roman" w:eastAsia="Times New Roman" w:hAnsi="Times New Roman" w:cs="Times New Roman"/>
          <w:sz w:val="24"/>
          <w:szCs w:val="24"/>
        </w:rPr>
        <w:t xml:space="preserve">= </w:t>
      </w:r>
      <m:oMath>
        <m:rad>
          <m:radPr>
            <m:degHide m:val="1"/>
            <m:ctrlPr>
              <w:rPr>
                <w:rFonts w:ascii="Cambria Math" w:eastAsia="Cambria Math" w:hAnsi="Cambria Math" w:cs="Cambria Math"/>
                <w:sz w:val="24"/>
                <w:szCs w:val="24"/>
              </w:rPr>
            </m:ctrlPr>
          </m:radPr>
          <m:deg/>
          <m:e>
            <m:r>
              <w:rPr>
                <w:rFonts w:ascii="Cambria Math" w:eastAsia="Cambria Math" w:hAnsi="Cambria Math" w:cs="Cambria Math"/>
                <w:sz w:val="24"/>
                <w:szCs w:val="24"/>
              </w:rPr>
              <m:t>1</m:t>
            </m:r>
          </m:e>
        </m:rad>
        <m:r>
          <w:rPr>
            <w:rFonts w:ascii="Cambria Math" w:eastAsia="Cambria Math" w:hAnsi="Cambria Math" w:cs="Cambria Math"/>
            <w:sz w:val="24"/>
            <w:szCs w:val="24"/>
          </w:rPr>
          <m:t>-0,378=0,3868.</m:t>
        </m:r>
      </m:oMath>
      <w:r>
        <w:rPr>
          <w:rFonts w:ascii="Times New Roman" w:eastAsia="Times New Roman" w:hAnsi="Times New Roman" w:cs="Times New Roman"/>
          <w:sz w:val="24"/>
          <w:szCs w:val="24"/>
        </w:rPr>
        <w:t xml:space="preserve"> </w:t>
      </w:r>
    </w:p>
    <w:p w14:paraId="6DA1F2BF" w14:textId="77777777" w:rsidR="00781FC7" w:rsidRDefault="00781FC7" w:rsidP="00781FC7">
      <w:pPr>
        <w:spacing w:after="0" w:line="360" w:lineRule="auto"/>
        <w:ind w:left="70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Sehingga diperoleh persamaan regresi pertama sebagai berikut: </w:t>
      </w:r>
    </w:p>
    <w:p w14:paraId="78EA864A" w14:textId="22BD5164" w:rsidR="00781FC7" w:rsidRDefault="00781FC7" w:rsidP="00781FC7">
      <w:pPr>
        <w:spacing w:after="0" w:line="360" w:lineRule="auto"/>
        <w:ind w:left="70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 = 6,934 + 0</w:t>
      </w:r>
      <w:r w:rsidR="00296E10">
        <w:rPr>
          <w:rFonts w:ascii="Times New Roman" w:eastAsia="Times New Roman" w:hAnsi="Times New Roman" w:cs="Times New Roman"/>
          <w:sz w:val="24"/>
          <w:szCs w:val="24"/>
        </w:rPr>
        <w:t>,743</w:t>
      </w:r>
      <w:r>
        <w:rPr>
          <w:rFonts w:ascii="Times New Roman" w:eastAsia="Times New Roman" w:hAnsi="Times New Roman" w:cs="Times New Roman"/>
          <w:sz w:val="24"/>
          <w:szCs w:val="24"/>
        </w:rPr>
        <w:t xml:space="preserve"> X</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+ 0,386. </w:t>
      </w:r>
    </w:p>
    <w:p w14:paraId="582EBD4B" w14:textId="77777777" w:rsidR="00781FC7" w:rsidRDefault="00781FC7" w:rsidP="00781FC7">
      <w:pPr>
        <w:spacing w:after="0" w:line="360" w:lineRule="auto"/>
        <w:ind w:left="709" w:firstLine="720"/>
        <w:jc w:val="both"/>
        <w:rPr>
          <w:rFonts w:ascii="Times New Roman" w:eastAsia="Times New Roman" w:hAnsi="Times New Roman" w:cs="Times New Roman"/>
          <w:sz w:val="24"/>
          <w:szCs w:val="24"/>
        </w:rPr>
      </w:pPr>
    </w:p>
    <w:p w14:paraId="1420BC31" w14:textId="77777777" w:rsidR="00781FC7" w:rsidRDefault="00781FC7" w:rsidP="00781FC7">
      <w:pPr>
        <w:numPr>
          <w:ilvl w:val="2"/>
          <w:numId w:val="71"/>
        </w:numPr>
        <w:pBdr>
          <w:top w:val="nil"/>
          <w:left w:val="nil"/>
          <w:bottom w:val="nil"/>
          <w:right w:val="nil"/>
          <w:between w:val="nil"/>
        </w:pBdr>
        <w:spacing w:after="0"/>
        <w:ind w:left="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Regresi Literasi Keuangan, Perilaku Pengelolaan Keuangan terhadap Keputusan Investasi</w:t>
      </w:r>
    </w:p>
    <w:p w14:paraId="46E06464" w14:textId="77777777" w:rsidR="00781FC7" w:rsidRDefault="00781FC7" w:rsidP="00781FC7">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Persamaan regresi yang dipakai dalam menghitung literasi keuangan, perilaku pengelolaan keuangan terhadap Keputusan investasi yakni: Y = α + ρ</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 ρZ + e</w:t>
      </w:r>
      <w:r>
        <w:rPr>
          <w:rFonts w:ascii="Times New Roman" w:eastAsia="Times New Roman" w:hAnsi="Times New Roman" w:cs="Times New Roman"/>
          <w:color w:val="000000"/>
          <w:sz w:val="24"/>
          <w:szCs w:val="24"/>
          <w:vertAlign w:val="subscript"/>
        </w:rPr>
        <w:t>2</w:t>
      </w:r>
    </w:p>
    <w:p w14:paraId="297819D6" w14:textId="77777777" w:rsidR="00781FC7" w:rsidRDefault="00781FC7" w:rsidP="00781FC7">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Hasil output SPSS dalam uji regresi berganda antara variabel literasi keuangan (X1), perilaku pengelolaan keuangan (X2) terhadap keputusan investasi selaku variabel dependen dilampirkan pada gambar 4.7. </w:t>
      </w:r>
    </w:p>
    <w:p w14:paraId="7F83E17B" w14:textId="58BFFC41" w:rsidR="00781FC7" w:rsidRPr="00607041" w:rsidRDefault="00781FC7" w:rsidP="00781FC7">
      <w:pPr>
        <w:pStyle w:val="Caption"/>
        <w:jc w:val="center"/>
        <w:rPr>
          <w:rFonts w:asciiTheme="majorBidi" w:eastAsia="Times New Roman" w:hAnsiTheme="majorBidi" w:cstheme="majorBidi"/>
          <w:b/>
          <w:bCs/>
          <w:i w:val="0"/>
          <w:iCs w:val="0"/>
          <w:color w:val="auto"/>
          <w:sz w:val="36"/>
          <w:szCs w:val="36"/>
        </w:rPr>
      </w:pPr>
      <w:bookmarkStart w:id="92" w:name="_Toc170929690"/>
      <w:bookmarkStart w:id="93" w:name="_Toc170929857"/>
      <w:r w:rsidRPr="00607041">
        <w:rPr>
          <w:rFonts w:ascii="Times New Roman" w:eastAsia="Times New Roman" w:hAnsi="Times New Roman" w:cs="Times New Roman"/>
          <w:noProof/>
          <w:sz w:val="24"/>
          <w:szCs w:val="24"/>
          <w:lang w:val="en-US" w:eastAsia="en-US"/>
        </w:rPr>
        <w:lastRenderedPageBreak/>
        <w:drawing>
          <wp:anchor distT="0" distB="0" distL="114300" distR="114300" simplePos="0" relativeHeight="251741184" behindDoc="0" locked="0" layoutInCell="1" allowOverlap="1" wp14:anchorId="0D6EB1B9" wp14:editId="6AA4AF0A">
            <wp:simplePos x="0" y="0"/>
            <wp:positionH relativeFrom="column">
              <wp:posOffset>-404406</wp:posOffset>
            </wp:positionH>
            <wp:positionV relativeFrom="paragraph">
              <wp:posOffset>1484526</wp:posOffset>
            </wp:positionV>
            <wp:extent cx="6269355" cy="1439545"/>
            <wp:effectExtent l="0" t="0" r="0" b="8255"/>
            <wp:wrapTopAndBottom/>
            <wp:docPr id="1757891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91168" name=""/>
                    <pic:cNvPicPr/>
                  </pic:nvPicPr>
                  <pic:blipFill>
                    <a:blip r:embed="rId40">
                      <a:extLst>
                        <a:ext uri="{28A0092B-C50C-407E-A947-70E740481C1C}">
                          <a14:useLocalDpi xmlns:a14="http://schemas.microsoft.com/office/drawing/2010/main" val="0"/>
                        </a:ext>
                      </a:extLst>
                    </a:blip>
                    <a:stretch>
                      <a:fillRect/>
                    </a:stretch>
                  </pic:blipFill>
                  <pic:spPr>
                    <a:xfrm>
                      <a:off x="0" y="0"/>
                      <a:ext cx="6269355" cy="1439545"/>
                    </a:xfrm>
                    <a:prstGeom prst="rect">
                      <a:avLst/>
                    </a:prstGeom>
                  </pic:spPr>
                </pic:pic>
              </a:graphicData>
            </a:graphic>
            <wp14:sizeRelH relativeFrom="page">
              <wp14:pctWidth>0</wp14:pctWidth>
            </wp14:sizeRelH>
            <wp14:sizeRelV relativeFrom="page">
              <wp14:pctHeight>0</wp14:pctHeight>
            </wp14:sizeRelV>
          </wp:anchor>
        </w:drawing>
      </w:r>
      <w:r w:rsidRPr="00607041">
        <w:rPr>
          <w:rFonts w:ascii="Times New Roman" w:eastAsia="Times New Roman" w:hAnsi="Times New Roman" w:cs="Times New Roman"/>
          <w:noProof/>
          <w:sz w:val="24"/>
          <w:szCs w:val="24"/>
          <w:lang w:val="en-US" w:eastAsia="en-US"/>
        </w:rPr>
        <w:drawing>
          <wp:anchor distT="0" distB="0" distL="114300" distR="114300" simplePos="0" relativeHeight="251740160" behindDoc="0" locked="0" layoutInCell="1" allowOverlap="1" wp14:anchorId="4ADC129C" wp14:editId="77C2CDCD">
            <wp:simplePos x="0" y="0"/>
            <wp:positionH relativeFrom="column">
              <wp:posOffset>473386</wp:posOffset>
            </wp:positionH>
            <wp:positionV relativeFrom="paragraph">
              <wp:posOffset>400168</wp:posOffset>
            </wp:positionV>
            <wp:extent cx="3949410" cy="1080000"/>
            <wp:effectExtent l="0" t="0" r="0" b="6350"/>
            <wp:wrapTopAndBottom/>
            <wp:docPr id="725044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44681" name=""/>
                    <pic:cNvPicPr/>
                  </pic:nvPicPr>
                  <pic:blipFill>
                    <a:blip r:embed="rId41">
                      <a:extLst>
                        <a:ext uri="{28A0092B-C50C-407E-A947-70E740481C1C}">
                          <a14:useLocalDpi xmlns:a14="http://schemas.microsoft.com/office/drawing/2010/main" val="0"/>
                        </a:ext>
                      </a:extLst>
                    </a:blip>
                    <a:stretch>
                      <a:fillRect/>
                    </a:stretch>
                  </pic:blipFill>
                  <pic:spPr>
                    <a:xfrm>
                      <a:off x="0" y="0"/>
                      <a:ext cx="3949410" cy="1080000"/>
                    </a:xfrm>
                    <a:prstGeom prst="rect">
                      <a:avLst/>
                    </a:prstGeom>
                  </pic:spPr>
                </pic:pic>
              </a:graphicData>
            </a:graphic>
            <wp14:sizeRelH relativeFrom="page">
              <wp14:pctWidth>0</wp14:pctWidth>
            </wp14:sizeRelH>
            <wp14:sizeRelV relativeFrom="page">
              <wp14:pctHeight>0</wp14:pctHeight>
            </wp14:sizeRelV>
          </wp:anchor>
        </w:drawing>
      </w:r>
      <w:r w:rsidRPr="00C05799">
        <w:rPr>
          <w:rFonts w:asciiTheme="majorBidi" w:hAnsiTheme="majorBidi" w:cstheme="majorBidi"/>
          <w:b/>
          <w:bCs/>
          <w:i w:val="0"/>
          <w:iCs w:val="0"/>
          <w:color w:val="auto"/>
          <w:sz w:val="24"/>
          <w:szCs w:val="24"/>
        </w:rPr>
        <w:t xml:space="preserve">Gambar 4. </w:t>
      </w:r>
      <w:r w:rsidRPr="00C05799">
        <w:rPr>
          <w:rFonts w:asciiTheme="majorBidi" w:hAnsiTheme="majorBidi" w:cstheme="majorBidi"/>
          <w:b/>
          <w:bCs/>
          <w:i w:val="0"/>
          <w:iCs w:val="0"/>
          <w:color w:val="auto"/>
          <w:sz w:val="24"/>
          <w:szCs w:val="24"/>
        </w:rPr>
        <w:fldChar w:fldCharType="begin"/>
      </w:r>
      <w:r w:rsidRPr="00C05799">
        <w:rPr>
          <w:rFonts w:asciiTheme="majorBidi" w:hAnsiTheme="majorBidi" w:cstheme="majorBidi"/>
          <w:b/>
          <w:bCs/>
          <w:i w:val="0"/>
          <w:iCs w:val="0"/>
          <w:color w:val="auto"/>
          <w:sz w:val="24"/>
          <w:szCs w:val="24"/>
        </w:rPr>
        <w:instrText xml:space="preserve"> SEQ Gambar_4. \* ARABIC </w:instrText>
      </w:r>
      <w:r w:rsidRPr="00C05799">
        <w:rPr>
          <w:rFonts w:asciiTheme="majorBidi" w:hAnsiTheme="majorBidi" w:cstheme="majorBidi"/>
          <w:b/>
          <w:bCs/>
          <w:i w:val="0"/>
          <w:iCs w:val="0"/>
          <w:color w:val="auto"/>
          <w:sz w:val="24"/>
          <w:szCs w:val="24"/>
        </w:rPr>
        <w:fldChar w:fldCharType="separate"/>
      </w:r>
      <w:r w:rsidR="00CA6628">
        <w:rPr>
          <w:rFonts w:asciiTheme="majorBidi" w:hAnsiTheme="majorBidi" w:cstheme="majorBidi"/>
          <w:b/>
          <w:bCs/>
          <w:i w:val="0"/>
          <w:iCs w:val="0"/>
          <w:noProof/>
          <w:color w:val="auto"/>
          <w:sz w:val="24"/>
          <w:szCs w:val="24"/>
        </w:rPr>
        <w:t>6</w:t>
      </w:r>
      <w:r w:rsidRPr="00C05799">
        <w:rPr>
          <w:rFonts w:asciiTheme="majorBidi" w:hAnsiTheme="majorBidi" w:cstheme="majorBidi"/>
          <w:b/>
          <w:bCs/>
          <w:i w:val="0"/>
          <w:iCs w:val="0"/>
          <w:color w:val="auto"/>
          <w:sz w:val="24"/>
          <w:szCs w:val="24"/>
        </w:rPr>
        <w:fldChar w:fldCharType="end"/>
      </w:r>
      <w:r w:rsidRPr="00C05799">
        <w:rPr>
          <w:rFonts w:asciiTheme="majorBidi" w:hAnsiTheme="majorBidi" w:cstheme="majorBidi"/>
          <w:b/>
          <w:bCs/>
          <w:i w:val="0"/>
          <w:iCs w:val="0"/>
          <w:color w:val="auto"/>
          <w:sz w:val="24"/>
          <w:szCs w:val="24"/>
          <w:lang w:val="en-US"/>
        </w:rPr>
        <w:t xml:space="preserve"> Hasil Uji Regresi Berganda dengan Keputusan Investasi sebagai Variabel Dependen</w:t>
      </w:r>
      <w:bookmarkEnd w:id="92"/>
      <w:bookmarkEnd w:id="93"/>
    </w:p>
    <w:p w14:paraId="016E3B7A" w14:textId="77777777" w:rsidR="00781FC7" w:rsidRDefault="00781FC7" w:rsidP="00781FC7">
      <w:pPr>
        <w:shd w:val="clear" w:color="auto" w:fill="FFFFFF"/>
        <w:tabs>
          <w:tab w:val="left" w:pos="487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Sumber: Output SPSS (Data diolah,2024) </w:t>
      </w:r>
      <w:r>
        <w:rPr>
          <w:rFonts w:ascii="Times New Roman" w:eastAsia="Times New Roman" w:hAnsi="Times New Roman" w:cs="Times New Roman"/>
          <w:sz w:val="24"/>
          <w:szCs w:val="24"/>
        </w:rPr>
        <w:tab/>
      </w:r>
    </w:p>
    <w:p w14:paraId="7CEC5A4F" w14:textId="77777777" w:rsidR="00781FC7" w:rsidRPr="00800334" w:rsidRDefault="00781FC7" w:rsidP="00781FC7">
      <w:pPr>
        <w:spacing w:after="0" w:line="360" w:lineRule="auto"/>
        <w:ind w:left="70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hasil dari output regresi model II, dalam tabel koefisien deeterminasi menunjukkan Tingkat signifikansi variabel literasi keuangan (X) sebesar 0,003 dan perilaku pengelolaan keuangan (Z) sebesar 0,000 yang lebih kecil dari 0,05. Hasil penelitian ini menunjukan bahwa variabel literasi keuangan (X) dan perilaku pengelolaan keuangan (Z) memiliki pengaruh yang signifikan terhadap variabel keputusan investasi (Y) dalam model regresi II. </w:t>
      </w:r>
    </w:p>
    <w:p w14:paraId="1251823D" w14:textId="77777777" w:rsidR="00781FC7" w:rsidRDefault="00781FC7" w:rsidP="00781FC7">
      <w:pPr>
        <w:spacing w:after="0" w:line="360" w:lineRule="auto"/>
        <w:ind w:left="709" w:firstLine="720"/>
        <w:jc w:val="both"/>
        <w:rPr>
          <w:rFonts w:ascii="Times New Roman" w:eastAsia="Times New Roman" w:hAnsi="Times New Roman" w:cs="Times New Roman"/>
          <w:color w:val="000000"/>
          <w:sz w:val="24"/>
          <w:szCs w:val="24"/>
        </w:rPr>
      </w:pPr>
      <w:r w:rsidRPr="007F78CA">
        <w:rPr>
          <w:rFonts w:ascii="Times New Roman" w:eastAsia="Times New Roman" w:hAnsi="Times New Roman" w:cs="Times New Roman"/>
          <w:color w:val="000000"/>
          <w:sz w:val="24"/>
          <w:szCs w:val="24"/>
        </w:rPr>
        <w:t xml:space="preserve">Berdasarkan ringkasan model, nilai R-squared yang diamati adalah 0,471. Ini mengindikasikan bahwa kontribusi X dan Z terhadap Y sekitar 47,1%, sementara sekitar 52,9% sisanya kemungkinan disebabkan oleh variabel lain yang tidak dimasukkan </w:t>
      </w:r>
      <w:r>
        <w:rPr>
          <w:rFonts w:ascii="Times New Roman" w:eastAsia="Times New Roman" w:hAnsi="Times New Roman" w:cs="Times New Roman"/>
          <w:color w:val="000000"/>
          <w:sz w:val="24"/>
          <w:szCs w:val="24"/>
        </w:rPr>
        <w:t>pada</w:t>
      </w:r>
      <w:r w:rsidRPr="007F78CA">
        <w:rPr>
          <w:rFonts w:ascii="Times New Roman" w:eastAsia="Times New Roman" w:hAnsi="Times New Roman" w:cs="Times New Roman"/>
          <w:color w:val="000000"/>
          <w:sz w:val="24"/>
          <w:szCs w:val="24"/>
        </w:rPr>
        <w:t xml:space="preserve"> analisis. Selain itu, nilai e2 </w:t>
      </w:r>
      <w:r>
        <w:rPr>
          <w:rFonts w:ascii="Times New Roman" w:eastAsia="Times New Roman" w:hAnsi="Times New Roman" w:cs="Times New Roman"/>
          <w:color w:val="000000"/>
          <w:sz w:val="24"/>
          <w:szCs w:val="24"/>
        </w:rPr>
        <w:t>bisa</w:t>
      </w:r>
      <w:r w:rsidRPr="007F78CA">
        <w:rPr>
          <w:rFonts w:ascii="Times New Roman" w:eastAsia="Times New Roman" w:hAnsi="Times New Roman" w:cs="Times New Roman"/>
          <w:color w:val="000000"/>
          <w:sz w:val="24"/>
          <w:szCs w:val="24"/>
        </w:rPr>
        <w:t xml:space="preserve"> dihitung </w:t>
      </w:r>
      <w:r>
        <w:rPr>
          <w:rFonts w:ascii="Times New Roman" w:eastAsia="Times New Roman" w:hAnsi="Times New Roman" w:cs="Times New Roman"/>
          <w:color w:val="000000"/>
          <w:sz w:val="24"/>
          <w:szCs w:val="24"/>
        </w:rPr>
        <w:t>memakai</w:t>
      </w:r>
      <w:r w:rsidRPr="007F78CA">
        <w:rPr>
          <w:rFonts w:ascii="Times New Roman" w:eastAsia="Times New Roman" w:hAnsi="Times New Roman" w:cs="Times New Roman"/>
          <w:color w:val="000000"/>
          <w:sz w:val="24"/>
          <w:szCs w:val="24"/>
        </w:rPr>
        <w:t xml:space="preserve"> rumus e2 = √1-0,471</w:t>
      </w:r>
      <w:r>
        <w:rPr>
          <w:rFonts w:ascii="Times New Roman" w:eastAsia="Times New Roman" w:hAnsi="Times New Roman" w:cs="Times New Roman"/>
          <w:color w:val="000000"/>
          <w:sz w:val="24"/>
          <w:szCs w:val="24"/>
        </w:rPr>
        <w:t xml:space="preserve">= </w:t>
      </w:r>
      <w:r w:rsidRPr="007F78CA">
        <w:rPr>
          <w:rFonts w:ascii="Times New Roman" w:eastAsia="Times New Roman" w:hAnsi="Times New Roman" w:cs="Times New Roman"/>
          <w:color w:val="000000"/>
          <w:sz w:val="24"/>
          <w:szCs w:val="24"/>
        </w:rPr>
        <w:t>0,2798.</w:t>
      </w:r>
    </w:p>
    <w:p w14:paraId="5BFE0EA3" w14:textId="77777777" w:rsidR="00781FC7" w:rsidRDefault="00781FC7" w:rsidP="00781FC7">
      <w:pPr>
        <w:spacing w:after="0" w:line="360" w:lineRule="auto"/>
        <w:ind w:left="70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Koefisien model kedua atas dasar hasil analisis jalur yakni:</w:t>
      </w:r>
    </w:p>
    <w:p w14:paraId="3C84710F" w14:textId="77777777" w:rsidR="00781FC7" w:rsidRDefault="00781FC7" w:rsidP="00781FC7">
      <w:pPr>
        <w:spacing w:after="0" w:line="360" w:lineRule="auto"/>
        <w:ind w:left="709" w:firstLine="720"/>
        <w:jc w:val="both"/>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Y = α + ρ</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X</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 ρZ + e</w:t>
      </w:r>
      <w:r>
        <w:rPr>
          <w:rFonts w:ascii="Times New Roman" w:eastAsia="Times New Roman" w:hAnsi="Times New Roman" w:cs="Times New Roman"/>
          <w:sz w:val="24"/>
          <w:szCs w:val="24"/>
          <w:vertAlign w:val="subscript"/>
        </w:rPr>
        <w:t>2</w:t>
      </w:r>
    </w:p>
    <w:p w14:paraId="3FF2313A" w14:textId="172C9628" w:rsidR="00781FC7" w:rsidRDefault="00781FC7" w:rsidP="00781FC7">
      <w:pPr>
        <w:spacing w:after="0" w:line="360" w:lineRule="auto"/>
        <w:ind w:left="709" w:firstLine="720"/>
        <w:jc w:val="both"/>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Y = 7,439 + 0,2</w:t>
      </w:r>
      <w:r w:rsidR="00296E10">
        <w:rPr>
          <w:rFonts w:ascii="Times New Roman" w:eastAsia="Times New Roman" w:hAnsi="Times New Roman" w:cs="Times New Roman"/>
          <w:sz w:val="24"/>
          <w:szCs w:val="24"/>
        </w:rPr>
        <w:t>98</w:t>
      </w:r>
      <w:r>
        <w:rPr>
          <w:rFonts w:ascii="Times New Roman" w:eastAsia="Times New Roman" w:hAnsi="Times New Roman" w:cs="Times New Roman"/>
          <w:sz w:val="24"/>
          <w:szCs w:val="24"/>
        </w:rPr>
        <w:t xml:space="preserve"> X</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+ 0,</w:t>
      </w:r>
      <w:r w:rsidR="00296E10">
        <w:rPr>
          <w:rFonts w:ascii="Times New Roman" w:eastAsia="Times New Roman" w:hAnsi="Times New Roman" w:cs="Times New Roman"/>
          <w:sz w:val="24"/>
          <w:szCs w:val="24"/>
        </w:rPr>
        <w:t>401</w:t>
      </w:r>
      <w:r>
        <w:rPr>
          <w:rFonts w:ascii="Times New Roman" w:eastAsia="Times New Roman" w:hAnsi="Times New Roman" w:cs="Times New Roman"/>
          <w:sz w:val="24"/>
          <w:szCs w:val="24"/>
        </w:rPr>
        <w:t xml:space="preserve"> Z + e</w:t>
      </w:r>
      <w:r>
        <w:rPr>
          <w:rFonts w:ascii="Times New Roman" w:eastAsia="Times New Roman" w:hAnsi="Times New Roman" w:cs="Times New Roman"/>
          <w:sz w:val="24"/>
          <w:szCs w:val="24"/>
          <w:vertAlign w:val="subscript"/>
        </w:rPr>
        <w:t>2</w:t>
      </w:r>
    </w:p>
    <w:p w14:paraId="495763AC" w14:textId="77777777" w:rsidR="00781FC7" w:rsidRDefault="00781FC7" w:rsidP="00781FC7">
      <w:pPr>
        <w:pBdr>
          <w:top w:val="nil"/>
          <w:left w:val="nil"/>
          <w:bottom w:val="nil"/>
          <w:right w:val="nil"/>
          <w:between w:val="nil"/>
        </w:pBdr>
        <w:shd w:val="clear" w:color="auto" w:fill="FFFFFF"/>
        <w:spacing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nilai 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w:t>
      </w:r>
      <m:oMath>
        <m:rad>
          <m:radPr>
            <m:degHide m:val="1"/>
            <m:ctrlPr>
              <w:rPr>
                <w:rFonts w:ascii="Cambria Math" w:eastAsia="Cambria Math" w:hAnsi="Cambria Math" w:cs="Cambria Math"/>
                <w:color w:val="000000"/>
                <w:sz w:val="24"/>
                <w:szCs w:val="24"/>
              </w:rPr>
            </m:ctrlPr>
          </m:radPr>
          <m:deg/>
          <m:e>
            <m:r>
              <w:rPr>
                <w:rFonts w:ascii="Cambria Math" w:eastAsia="Cambria Math" w:hAnsi="Cambria Math" w:cs="Cambria Math"/>
                <w:color w:val="000000"/>
                <w:sz w:val="24"/>
                <w:szCs w:val="24"/>
              </w:rPr>
              <m:t>1</m:t>
            </m:r>
          </m:e>
        </m:rad>
        <m:r>
          <w:rPr>
            <w:rFonts w:ascii="Cambria Math" w:eastAsia="Cambria Math" w:hAnsi="Cambria Math" w:cs="Cambria Math"/>
            <w:color w:val="000000"/>
            <w:sz w:val="24"/>
            <w:szCs w:val="24"/>
          </w:rPr>
          <m:t>-0,471=0,2798.</m:t>
        </m:r>
      </m:oMath>
    </w:p>
    <w:p w14:paraId="3897A303" w14:textId="77777777" w:rsidR="00781FC7" w:rsidRDefault="00781FC7" w:rsidP="00781FC7">
      <w:pPr>
        <w:spacing w:after="0" w:line="360" w:lineRule="auto"/>
        <w:ind w:left="70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Dengan demikian didapatkan persamaan regresi kedua yakni: </w:t>
      </w:r>
    </w:p>
    <w:p w14:paraId="2C5588A7" w14:textId="27F726A6" w:rsidR="00781FC7" w:rsidRPr="00CD45A0" w:rsidRDefault="00781FC7" w:rsidP="00781FC7">
      <w:pPr>
        <w:spacing w:after="0" w:line="360" w:lineRule="auto"/>
        <w:ind w:left="70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 7,439 + 0,2</w:t>
      </w:r>
      <w:r w:rsidR="00296E10">
        <w:rPr>
          <w:rFonts w:ascii="Times New Roman" w:eastAsia="Times New Roman" w:hAnsi="Times New Roman" w:cs="Times New Roman"/>
          <w:sz w:val="24"/>
          <w:szCs w:val="24"/>
        </w:rPr>
        <w:t>98</w:t>
      </w:r>
      <w:r>
        <w:rPr>
          <w:rFonts w:ascii="Times New Roman" w:eastAsia="Times New Roman" w:hAnsi="Times New Roman" w:cs="Times New Roman"/>
          <w:sz w:val="24"/>
          <w:szCs w:val="24"/>
        </w:rPr>
        <w:t xml:space="preserve"> X</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+ 0,4</w:t>
      </w:r>
      <w:r w:rsidR="00296E10">
        <w:rPr>
          <w:rFonts w:ascii="Times New Roman" w:eastAsia="Times New Roman" w:hAnsi="Times New Roman" w:cs="Times New Roman"/>
          <w:sz w:val="24"/>
          <w:szCs w:val="24"/>
        </w:rPr>
        <w:t>01</w:t>
      </w:r>
      <w:r>
        <w:rPr>
          <w:rFonts w:ascii="Times New Roman" w:eastAsia="Times New Roman" w:hAnsi="Times New Roman" w:cs="Times New Roman"/>
          <w:sz w:val="24"/>
          <w:szCs w:val="24"/>
        </w:rPr>
        <w:t xml:space="preserve"> Z + 0,279.</w:t>
      </w:r>
    </w:p>
    <w:p w14:paraId="68682AFC" w14:textId="77777777" w:rsidR="00781FC7" w:rsidRDefault="00781FC7" w:rsidP="00781FC7">
      <w:pPr>
        <w:numPr>
          <w:ilvl w:val="2"/>
          <w:numId w:val="71"/>
        </w:numPr>
        <w:pBdr>
          <w:top w:val="nil"/>
          <w:left w:val="nil"/>
          <w:bottom w:val="nil"/>
          <w:right w:val="nil"/>
          <w:between w:val="nil"/>
        </w:pBdr>
        <w:spacing w:after="0" w:line="360" w:lineRule="auto"/>
        <w:ind w:left="70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Total Pengaruh Literasi Keuangan Terhadap Keputusan Investasi melalui Perilaku Pengelolaan Keuangan</w:t>
      </w:r>
    </w:p>
    <w:p w14:paraId="7BBFDD6D" w14:textId="7CB378BD" w:rsidR="00D5520D" w:rsidRDefault="00781FC7" w:rsidP="00FB333F">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sidRPr="00F64171">
        <w:rPr>
          <w:rFonts w:ascii="Times New Roman" w:eastAsia="Times New Roman" w:hAnsi="Times New Roman" w:cs="Times New Roman"/>
          <w:color w:val="000000"/>
          <w:sz w:val="24"/>
          <w:szCs w:val="24"/>
        </w:rPr>
        <w:t>Diketahui bahwa</w:t>
      </w:r>
      <w:r>
        <w:rPr>
          <w:rFonts w:ascii="Times New Roman" w:eastAsia="Times New Roman" w:hAnsi="Times New Roman" w:cs="Times New Roman"/>
          <w:color w:val="000000"/>
          <w:sz w:val="24"/>
          <w:szCs w:val="24"/>
        </w:rPr>
        <w:t>sanya</w:t>
      </w:r>
      <w:r w:rsidRPr="00F64171">
        <w:rPr>
          <w:rFonts w:ascii="Times New Roman" w:eastAsia="Times New Roman" w:hAnsi="Times New Roman" w:cs="Times New Roman"/>
          <w:color w:val="000000"/>
          <w:sz w:val="24"/>
          <w:szCs w:val="24"/>
        </w:rPr>
        <w:t xml:space="preserve"> pengaruh langsung dari literasi keuangan (X) terhadap keputusan investasi (Y) </w:t>
      </w:r>
      <w:r>
        <w:rPr>
          <w:rFonts w:ascii="Times New Roman" w:eastAsia="Times New Roman" w:hAnsi="Times New Roman" w:cs="Times New Roman"/>
          <w:color w:val="000000"/>
          <w:sz w:val="24"/>
          <w:szCs w:val="24"/>
        </w:rPr>
        <w:t>yakni</w:t>
      </w:r>
      <w:r w:rsidRPr="00F64171">
        <w:rPr>
          <w:rFonts w:ascii="Times New Roman" w:eastAsia="Times New Roman" w:hAnsi="Times New Roman" w:cs="Times New Roman"/>
          <w:color w:val="000000"/>
          <w:sz w:val="24"/>
          <w:szCs w:val="24"/>
        </w:rPr>
        <w:t xml:space="preserve"> 0,2</w:t>
      </w:r>
      <w:r w:rsidR="00416B17">
        <w:rPr>
          <w:rFonts w:ascii="Times New Roman" w:eastAsia="Times New Roman" w:hAnsi="Times New Roman" w:cs="Times New Roman"/>
          <w:color w:val="000000"/>
          <w:sz w:val="24"/>
          <w:szCs w:val="24"/>
        </w:rPr>
        <w:t>98</w:t>
      </w:r>
      <w:r w:rsidRPr="00F64171">
        <w:rPr>
          <w:rFonts w:ascii="Times New Roman" w:eastAsia="Times New Roman" w:hAnsi="Times New Roman" w:cs="Times New Roman"/>
          <w:color w:val="000000"/>
          <w:sz w:val="24"/>
          <w:szCs w:val="24"/>
        </w:rPr>
        <w:t xml:space="preserve">. Sementara itu, pengaruh tidak langsung dari literasi keuangan (X) terhadap keputusan investasi (Y) melalui perilaku pengelolaan keuangan (Z) dihitung sebagai hasil dari perkalian koefisien beta literasi keuangan (X) terhadap perilaku pengelolaan keuangan (Z) dengan koefisien beta perilaku pengelolaan keuangan (Z) terhadap keputusan investasi (Y), </w:t>
      </w:r>
      <w:r>
        <w:rPr>
          <w:rFonts w:ascii="Times New Roman" w:eastAsia="Times New Roman" w:hAnsi="Times New Roman" w:cs="Times New Roman"/>
          <w:color w:val="000000"/>
          <w:sz w:val="24"/>
          <w:szCs w:val="24"/>
        </w:rPr>
        <w:t>yakni</w:t>
      </w:r>
      <w:r w:rsidRPr="00F64171">
        <w:rPr>
          <w:rFonts w:ascii="Times New Roman" w:eastAsia="Times New Roman" w:hAnsi="Times New Roman" w:cs="Times New Roman"/>
          <w:color w:val="000000"/>
          <w:sz w:val="24"/>
          <w:szCs w:val="24"/>
        </w:rPr>
        <w:t xml:space="preserve"> 0,</w:t>
      </w:r>
      <w:r w:rsidR="00416B17">
        <w:rPr>
          <w:rFonts w:ascii="Times New Roman" w:eastAsia="Times New Roman" w:hAnsi="Times New Roman" w:cs="Times New Roman"/>
          <w:color w:val="000000"/>
          <w:sz w:val="24"/>
          <w:szCs w:val="24"/>
        </w:rPr>
        <w:t>743</w:t>
      </w:r>
      <w:r w:rsidRPr="00F64171">
        <w:rPr>
          <w:rFonts w:ascii="Times New Roman" w:eastAsia="Times New Roman" w:hAnsi="Times New Roman" w:cs="Times New Roman"/>
          <w:color w:val="000000"/>
          <w:sz w:val="24"/>
          <w:szCs w:val="24"/>
        </w:rPr>
        <w:t xml:space="preserve"> x 0,4</w:t>
      </w:r>
      <w:r w:rsidR="00416B17">
        <w:rPr>
          <w:rFonts w:ascii="Times New Roman" w:eastAsia="Times New Roman" w:hAnsi="Times New Roman" w:cs="Times New Roman"/>
          <w:color w:val="000000"/>
          <w:sz w:val="24"/>
          <w:szCs w:val="24"/>
        </w:rPr>
        <w:t>01</w:t>
      </w:r>
      <w:r w:rsidRPr="00F64171">
        <w:rPr>
          <w:rFonts w:ascii="Times New Roman" w:eastAsia="Times New Roman" w:hAnsi="Times New Roman" w:cs="Times New Roman"/>
          <w:color w:val="000000"/>
          <w:sz w:val="24"/>
          <w:szCs w:val="24"/>
        </w:rPr>
        <w:t xml:space="preserve"> = 0,2</w:t>
      </w:r>
      <w:r w:rsidR="00416B17">
        <w:rPr>
          <w:rFonts w:ascii="Times New Roman" w:eastAsia="Times New Roman" w:hAnsi="Times New Roman" w:cs="Times New Roman"/>
          <w:color w:val="000000"/>
          <w:sz w:val="24"/>
          <w:szCs w:val="24"/>
        </w:rPr>
        <w:t>97</w:t>
      </w:r>
      <w:r w:rsidRPr="00F64171">
        <w:rPr>
          <w:rFonts w:ascii="Times New Roman" w:eastAsia="Times New Roman" w:hAnsi="Times New Roman" w:cs="Times New Roman"/>
          <w:color w:val="000000"/>
          <w:sz w:val="24"/>
          <w:szCs w:val="24"/>
        </w:rPr>
        <w:t xml:space="preserve">. Total pengaruh literasi keuangan (X) terhadap keputusan investasi (Y) </w:t>
      </w:r>
      <w:r>
        <w:rPr>
          <w:rFonts w:ascii="Times New Roman" w:eastAsia="Times New Roman" w:hAnsi="Times New Roman" w:cs="Times New Roman"/>
          <w:color w:val="000000"/>
          <w:sz w:val="24"/>
          <w:szCs w:val="24"/>
        </w:rPr>
        <w:t>yakni</w:t>
      </w:r>
      <w:r w:rsidRPr="00F64171">
        <w:rPr>
          <w:rFonts w:ascii="Times New Roman" w:eastAsia="Times New Roman" w:hAnsi="Times New Roman" w:cs="Times New Roman"/>
          <w:color w:val="000000"/>
          <w:sz w:val="24"/>
          <w:szCs w:val="24"/>
        </w:rPr>
        <w:t xml:space="preserve"> hasil penjumlahan antara pengaruh langsung dan tidak langsung, yaitu 0,2</w:t>
      </w:r>
      <w:r w:rsidR="004F66A7">
        <w:rPr>
          <w:rFonts w:ascii="Times New Roman" w:eastAsia="Times New Roman" w:hAnsi="Times New Roman" w:cs="Times New Roman"/>
          <w:color w:val="000000"/>
          <w:sz w:val="24"/>
          <w:szCs w:val="24"/>
        </w:rPr>
        <w:t>98</w:t>
      </w:r>
      <w:r w:rsidRPr="00F64171">
        <w:rPr>
          <w:rFonts w:ascii="Times New Roman" w:eastAsia="Times New Roman" w:hAnsi="Times New Roman" w:cs="Times New Roman"/>
          <w:color w:val="000000"/>
          <w:sz w:val="24"/>
          <w:szCs w:val="24"/>
        </w:rPr>
        <w:t xml:space="preserve"> + 0,2</w:t>
      </w:r>
      <w:r w:rsidR="00416B17">
        <w:rPr>
          <w:rFonts w:ascii="Times New Roman" w:eastAsia="Times New Roman" w:hAnsi="Times New Roman" w:cs="Times New Roman"/>
          <w:color w:val="000000"/>
          <w:sz w:val="24"/>
          <w:szCs w:val="24"/>
        </w:rPr>
        <w:t>97</w:t>
      </w:r>
      <w:r w:rsidRPr="00F64171">
        <w:rPr>
          <w:rFonts w:ascii="Times New Roman" w:eastAsia="Times New Roman" w:hAnsi="Times New Roman" w:cs="Times New Roman"/>
          <w:color w:val="000000"/>
          <w:sz w:val="24"/>
          <w:szCs w:val="24"/>
        </w:rPr>
        <w:t xml:space="preserve"> = 0,5</w:t>
      </w:r>
      <w:r w:rsidR="004F66A7">
        <w:rPr>
          <w:rFonts w:ascii="Times New Roman" w:eastAsia="Times New Roman" w:hAnsi="Times New Roman" w:cs="Times New Roman"/>
          <w:color w:val="000000"/>
          <w:sz w:val="24"/>
          <w:szCs w:val="24"/>
        </w:rPr>
        <w:t>95</w:t>
      </w:r>
      <w:r w:rsidRPr="00F64171">
        <w:rPr>
          <w:rFonts w:ascii="Times New Roman" w:eastAsia="Times New Roman" w:hAnsi="Times New Roman" w:cs="Times New Roman"/>
          <w:color w:val="000000"/>
          <w:sz w:val="24"/>
          <w:szCs w:val="24"/>
        </w:rPr>
        <w:t>.</w:t>
      </w:r>
    </w:p>
    <w:p w14:paraId="064074DE" w14:textId="42208B07" w:rsidR="00D5520D" w:rsidRDefault="00781FC7" w:rsidP="00D5520D">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14:ligatures w14:val="standardContextual"/>
        </w:rPr>
        <w:t xml:space="preserve">Dari pemaparan </w:t>
      </w:r>
      <w:r>
        <w:rPr>
          <w:rFonts w:ascii="Times New Roman" w:eastAsia="Times New Roman" w:hAnsi="Times New Roman" w:cs="Times New Roman"/>
          <w:color w:val="000000"/>
          <w:sz w:val="24"/>
          <w:szCs w:val="24"/>
        </w:rPr>
        <w:t xml:space="preserve">di atas bisa tergambar model analisis jalur seperti dalam gambar </w:t>
      </w:r>
      <w:r w:rsidR="00FB333F">
        <w:rPr>
          <w:rFonts w:ascii="Times New Roman" w:eastAsia="Times New Roman" w:hAnsi="Times New Roman" w:cs="Times New Roman"/>
          <w:color w:val="000000"/>
          <w:sz w:val="24"/>
          <w:szCs w:val="24"/>
        </w:rPr>
        <w:t>dibawah ini:</w:t>
      </w:r>
      <w:r>
        <w:rPr>
          <w:rFonts w:ascii="Times New Roman" w:eastAsia="Times New Roman" w:hAnsi="Times New Roman" w:cs="Times New Roman"/>
          <w:color w:val="000000"/>
          <w:sz w:val="24"/>
          <w:szCs w:val="24"/>
        </w:rPr>
        <w:t xml:space="preserve"> </w:t>
      </w:r>
    </w:p>
    <w:p w14:paraId="5A96E97B" w14:textId="1A7FBB73" w:rsidR="00D5520D" w:rsidRDefault="00D5520D" w:rsidP="00781FC7">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14:ligatures w14:val="standardContextual"/>
        </w:rPr>
        <mc:AlternateContent>
          <mc:Choice Requires="wps">
            <w:drawing>
              <wp:anchor distT="0" distB="0" distL="114300" distR="114300" simplePos="0" relativeHeight="251715584" behindDoc="0" locked="0" layoutInCell="1" allowOverlap="1" wp14:anchorId="075E173B" wp14:editId="7F8562D9">
                <wp:simplePos x="0" y="0"/>
                <wp:positionH relativeFrom="column">
                  <wp:posOffset>4111557</wp:posOffset>
                </wp:positionH>
                <wp:positionV relativeFrom="paragraph">
                  <wp:posOffset>81807</wp:posOffset>
                </wp:positionV>
                <wp:extent cx="0" cy="552450"/>
                <wp:effectExtent l="76200" t="0" r="57150" b="57150"/>
                <wp:wrapNone/>
                <wp:docPr id="252587443" name="Straight Arrow Connector 4"/>
                <wp:cNvGraphicFramePr/>
                <a:graphic xmlns:a="http://schemas.openxmlformats.org/drawingml/2006/main">
                  <a:graphicData uri="http://schemas.microsoft.com/office/word/2010/wordprocessingShape">
                    <wps:wsp>
                      <wps:cNvCnPr/>
                      <wps:spPr>
                        <a:xfrm>
                          <a:off x="0" y="0"/>
                          <a:ext cx="0" cy="552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3002A0" id="Straight Arrow Connector 4" o:spid="_x0000_s1026" type="#_x0000_t32" style="position:absolute;margin-left:323.75pt;margin-top:6.45pt;width:0;height:43.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" strokecolor="black [3200]" strokeweight=".5pt">
                <v:stroke endarrow="block" joinstyle="miter"/>
              </v:shape>
            </w:pict>
          </mc:Fallback>
        </mc:AlternateContent>
      </w:r>
      <w:r>
        <w:rPr>
          <w:rFonts w:ascii="Times New Roman" w:eastAsia="Times New Roman" w:hAnsi="Times New Roman" w:cs="Times New Roman"/>
          <w:noProof/>
          <w:color w:val="000000"/>
          <w:sz w:val="24"/>
          <w:szCs w:val="24"/>
          <w:lang w:val="en-US" w:eastAsia="en-US"/>
          <w14:ligatures w14:val="standardContextual"/>
        </w:rPr>
        <mc:AlternateContent>
          <mc:Choice Requires="wps">
            <w:drawing>
              <wp:anchor distT="0" distB="0" distL="114300" distR="114300" simplePos="0" relativeHeight="251714560" behindDoc="0" locked="0" layoutInCell="1" allowOverlap="1" wp14:anchorId="0B77030C" wp14:editId="7B703760">
                <wp:simplePos x="0" y="0"/>
                <wp:positionH relativeFrom="column">
                  <wp:posOffset>2707532</wp:posOffset>
                </wp:positionH>
                <wp:positionV relativeFrom="paragraph">
                  <wp:posOffset>163249</wp:posOffset>
                </wp:positionV>
                <wp:extent cx="0" cy="1323975"/>
                <wp:effectExtent l="76200" t="0" r="57150" b="47625"/>
                <wp:wrapNone/>
                <wp:docPr id="271305107" name="Straight Arrow Connector 3"/>
                <wp:cNvGraphicFramePr/>
                <a:graphic xmlns:a="http://schemas.openxmlformats.org/drawingml/2006/main">
                  <a:graphicData uri="http://schemas.microsoft.com/office/word/2010/wordprocessingShape">
                    <wps:wsp>
                      <wps:cNvCnPr/>
                      <wps:spPr>
                        <a:xfrm>
                          <a:off x="0" y="0"/>
                          <a:ext cx="0" cy="1323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131658" id="Straight Arrow Connector 3" o:spid="_x0000_s1026" type="#_x0000_t32" style="position:absolute;margin-left:213.2pt;margin-top:12.85pt;width:0;height:104.2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" strokecolor="black [3200]" strokeweight=".5pt">
                <v:stroke endarrow="block" joinstyle="miter"/>
              </v:shape>
            </w:pict>
          </mc:Fallback>
        </mc:AlternateContent>
      </w:r>
    </w:p>
    <w:p w14:paraId="208EC654" w14:textId="4936116A" w:rsidR="00781FC7" w:rsidRDefault="00781FC7" w:rsidP="00781FC7">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e1 =  </w:t>
      </w:r>
      <w:r w:rsidR="00D5520D">
        <w:rPr>
          <w:rFonts w:ascii="Times New Roman" w:eastAsia="Times New Roman" w:hAnsi="Times New Roman" w:cs="Times New Roman"/>
          <w:sz w:val="24"/>
          <w:szCs w:val="24"/>
        </w:rPr>
        <w:t xml:space="preserve">0,3868          </w:t>
      </w:r>
    </w:p>
    <w:p w14:paraId="205B3752" w14:textId="3B4352FA" w:rsidR="00781FC7" w:rsidRDefault="00781FC7" w:rsidP="00781FC7">
      <w:pPr>
        <w:spacing w:after="0" w:line="360" w:lineRule="auto"/>
        <w:rPr>
          <w:rFonts w:ascii="Times New Roman" w:eastAsia="Times New Roman" w:hAnsi="Times New Roman" w:cs="Times New Roman"/>
          <w:sz w:val="24"/>
          <w:szCs w:val="24"/>
        </w:rPr>
      </w:pPr>
      <w:r>
        <w:rPr>
          <w:noProof/>
          <w:lang w:val="en-US" w:eastAsia="en-US"/>
        </w:rPr>
        <mc:AlternateContent>
          <mc:Choice Requires="wps">
            <w:drawing>
              <wp:anchor distT="0" distB="0" distL="114300" distR="114300" simplePos="0" relativeHeight="251710464" behindDoc="0" locked="0" layoutInCell="1" hidden="0" allowOverlap="1" wp14:anchorId="31271F16" wp14:editId="6798630C">
                <wp:simplePos x="0" y="0"/>
                <wp:positionH relativeFrom="column">
                  <wp:posOffset>1485900</wp:posOffset>
                </wp:positionH>
                <wp:positionV relativeFrom="paragraph">
                  <wp:posOffset>228572</wp:posOffset>
                </wp:positionV>
                <wp:extent cx="2409825" cy="45719"/>
                <wp:effectExtent l="0" t="38100" r="28575" b="88265"/>
                <wp:wrapNone/>
                <wp:docPr id="8" name="Straight Arrow Connector 8"/>
                <wp:cNvGraphicFramePr/>
                <a:graphic xmlns:a="http://schemas.openxmlformats.org/drawingml/2006/main">
                  <a:graphicData uri="http://schemas.microsoft.com/office/word/2010/wordprocessingShape">
                    <wps:wsp>
                      <wps:cNvCnPr/>
                      <wps:spPr>
                        <a:xfrm>
                          <a:off x="0" y="0"/>
                          <a:ext cx="2409825" cy="45719"/>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1C7293B9" id="Straight Arrow Connector 8" o:spid="_x0000_s1026" type="#_x0000_t32" style="position:absolute;margin-left:117pt;margin-top:18pt;width:189.75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" strokecolor="black [3200]">
                <v:stroke startarrowwidth="narrow" startarrowlength="short" endarrow="block" joinstyle="miter"/>
              </v:shape>
            </w:pict>
          </mc:Fallback>
        </mc:AlternateContent>
      </w:r>
      <w:r>
        <w:rPr>
          <w:rFonts w:ascii="Times New Roman" w:eastAsia="Times New Roman" w:hAnsi="Times New Roman" w:cs="Times New Roman"/>
          <w:sz w:val="24"/>
          <w:szCs w:val="24"/>
        </w:rPr>
        <w:t xml:space="preserve">                                                    0,</w:t>
      </w:r>
      <w:r w:rsidR="00894F16">
        <w:rPr>
          <w:rFonts w:ascii="Times New Roman" w:eastAsia="Times New Roman" w:hAnsi="Times New Roman" w:cs="Times New Roman"/>
          <w:sz w:val="24"/>
          <w:szCs w:val="24"/>
        </w:rPr>
        <w:t xml:space="preserve">743  </w:t>
      </w:r>
      <w:r>
        <w:rPr>
          <w:rFonts w:ascii="Times New Roman" w:eastAsia="Times New Roman" w:hAnsi="Times New Roman" w:cs="Times New Roman"/>
          <w:sz w:val="24"/>
          <w:szCs w:val="24"/>
        </w:rPr>
        <w:t xml:space="preserve">         e2 = </w:t>
      </w:r>
      <w:r w:rsidR="00D5520D">
        <w:rPr>
          <w:rFonts w:ascii="Times New Roman" w:eastAsia="Times New Roman" w:hAnsi="Times New Roman" w:cs="Times New Roman"/>
          <w:sz w:val="24"/>
          <w:szCs w:val="24"/>
        </w:rPr>
        <w:t xml:space="preserve">0,2798 </w:t>
      </w:r>
      <w:r>
        <w:rPr>
          <w:rFonts w:ascii="Times New Roman" w:eastAsia="Times New Roman" w:hAnsi="Times New Roman" w:cs="Times New Roman"/>
          <w:sz w:val="24"/>
          <w:szCs w:val="24"/>
        </w:rPr>
        <w:t xml:space="preserve">         </w:t>
      </w:r>
      <w:r>
        <w:rPr>
          <w:noProof/>
          <w:lang w:val="en-US" w:eastAsia="en-US"/>
        </w:rPr>
        <mc:AlternateContent>
          <mc:Choice Requires="wps">
            <w:drawing>
              <wp:anchor distT="0" distB="0" distL="114300" distR="114300" simplePos="0" relativeHeight="251708416" behindDoc="0" locked="0" layoutInCell="1" hidden="0" allowOverlap="1" wp14:anchorId="7073016D" wp14:editId="13DE9D85">
                <wp:simplePos x="0" y="0"/>
                <wp:positionH relativeFrom="column">
                  <wp:posOffset>965200</wp:posOffset>
                </wp:positionH>
                <wp:positionV relativeFrom="paragraph">
                  <wp:posOffset>101600</wp:posOffset>
                </wp:positionV>
                <wp:extent cx="527685" cy="401320"/>
                <wp:effectExtent l="0" t="0" r="0" b="0"/>
                <wp:wrapNone/>
                <wp:docPr id="25" name="Rectangle 25"/>
                <wp:cNvGraphicFramePr/>
                <a:graphic xmlns:a="http://schemas.openxmlformats.org/drawingml/2006/main">
                  <a:graphicData uri="http://schemas.microsoft.com/office/word/2010/wordprocessingShape">
                    <wps:wsp>
                      <wps:cNvSpPr/>
                      <wps:spPr>
                        <a:xfrm>
                          <a:off x="5088508" y="3585690"/>
                          <a:ext cx="514985" cy="38862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5F5CFB7A" w14:textId="77777777" w:rsidR="00781FC7" w:rsidRDefault="00781FC7" w:rsidP="00781FC7">
                            <w:pPr>
                              <w:spacing w:line="258" w:lineRule="auto"/>
                              <w:jc w:val="center"/>
                              <w:textDirection w:val="btLr"/>
                            </w:pPr>
                            <w:r>
                              <w:rPr>
                                <w:color w:val="000000"/>
                                <w:sz w:val="36"/>
                              </w:rPr>
                              <w:t>X</w:t>
                            </w:r>
                          </w:p>
                        </w:txbxContent>
                      </wps:txbx>
                      <wps:bodyPr spcFirstLastPara="1" wrap="square" lIns="91425" tIns="45700" rIns="91425" bIns="45700" anchor="ctr" anchorCtr="0">
                        <a:noAutofit/>
                      </wps:bodyPr>
                    </wps:wsp>
                  </a:graphicData>
                </a:graphic>
              </wp:anchor>
            </w:drawing>
          </mc:Choice>
          <mc:Fallback>
            <w:pict>
              <v:rect w14:anchorId="7073016D" id="Rectangle 25" o:spid="_x0000_s1029" style="position:absolute;margin-left:76pt;margin-top:8pt;width:41.55pt;height:31.6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" fillcolor="white [3201]" strokecolor="#70ad47 [3209]" strokeweight="1pt">
                <v:stroke startarrowwidth="narrow" startarrowlength="short" endarrowwidth="narrow" endarrowlength="short"/>
                <v:textbox inset="2.53958mm,1.2694mm,2.53958mm,1.2694mm">
                  <w:txbxContent>
                    <w:p w14:paraId="5F5CFB7A" w14:textId="77777777" w:rsidR="00781FC7" w:rsidRDefault="00781FC7" w:rsidP="00781FC7">
                      <w:pPr>
                        <w:spacing w:line="258" w:lineRule="auto"/>
                        <w:jc w:val="center"/>
                        <w:textDirection w:val="btLr"/>
                      </w:pPr>
                      <w:r>
                        <w:rPr>
                          <w:color w:val="000000"/>
                          <w:sz w:val="36"/>
                        </w:rPr>
                        <w:t>X</w:t>
                      </w:r>
                    </w:p>
                  </w:txbxContent>
                </v:textbox>
              </v:rect>
            </w:pict>
          </mc:Fallback>
        </mc:AlternateContent>
      </w:r>
      <w:r>
        <w:rPr>
          <w:noProof/>
          <w:lang w:val="en-US" w:eastAsia="en-US"/>
        </w:rPr>
        <mc:AlternateContent>
          <mc:Choice Requires="wps">
            <w:drawing>
              <wp:anchor distT="0" distB="0" distL="114300" distR="114300" simplePos="0" relativeHeight="251709440" behindDoc="0" locked="0" layoutInCell="1" hidden="0" allowOverlap="1" wp14:anchorId="405D7583" wp14:editId="550DBFCF">
                <wp:simplePos x="0" y="0"/>
                <wp:positionH relativeFrom="column">
                  <wp:posOffset>3898900</wp:posOffset>
                </wp:positionH>
                <wp:positionV relativeFrom="paragraph">
                  <wp:posOffset>101600</wp:posOffset>
                </wp:positionV>
                <wp:extent cx="527707" cy="401583"/>
                <wp:effectExtent l="0" t="0" r="0" b="0"/>
                <wp:wrapNone/>
                <wp:docPr id="23" name="Rectangle 23"/>
                <wp:cNvGraphicFramePr/>
                <a:graphic xmlns:a="http://schemas.openxmlformats.org/drawingml/2006/main">
                  <a:graphicData uri="http://schemas.microsoft.com/office/word/2010/wordprocessingShape">
                    <wps:wsp>
                      <wps:cNvSpPr/>
                      <wps:spPr>
                        <a:xfrm>
                          <a:off x="5088497" y="3585559"/>
                          <a:ext cx="515007" cy="388883"/>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0D2854E9" w14:textId="77777777" w:rsidR="00781FC7" w:rsidRDefault="00781FC7" w:rsidP="00781FC7">
                            <w:pPr>
                              <w:spacing w:line="258" w:lineRule="auto"/>
                              <w:jc w:val="center"/>
                              <w:textDirection w:val="btLr"/>
                            </w:pPr>
                            <w:r>
                              <w:rPr>
                                <w:color w:val="000000"/>
                                <w:sz w:val="36"/>
                              </w:rPr>
                              <w:t>Z</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05D7583" id="Rectangle 23" o:spid="_x0000_s1030" style="position:absolute;margin-left:307pt;margin-top:8pt;width:41.55pt;height:3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" fillcolor="white [3201]" strokecolor="#70ad47 [3209]" strokeweight="1pt">
                <v:stroke startarrowwidth="narrow" startarrowlength="short" endarrowwidth="narrow" endarrowlength="short"/>
                <v:textbox inset="2.53958mm,1.2694mm,2.53958mm,1.2694mm">
                  <w:txbxContent>
                    <w:p w14:paraId="0D2854E9" w14:textId="77777777" w:rsidR="00781FC7" w:rsidRDefault="00781FC7" w:rsidP="00781FC7">
                      <w:pPr>
                        <w:spacing w:line="258" w:lineRule="auto"/>
                        <w:jc w:val="center"/>
                        <w:textDirection w:val="btLr"/>
                      </w:pPr>
                      <w:r>
                        <w:rPr>
                          <w:color w:val="000000"/>
                          <w:sz w:val="36"/>
                        </w:rPr>
                        <w:t>Z</w:t>
                      </w:r>
                    </w:p>
                  </w:txbxContent>
                </v:textbox>
              </v:rect>
            </w:pict>
          </mc:Fallback>
        </mc:AlternateContent>
      </w:r>
    </w:p>
    <w:p w14:paraId="6665FE1B" w14:textId="77777777" w:rsidR="00781FC7" w:rsidRDefault="00781FC7" w:rsidP="00781FC7">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1D25049" w14:textId="56DA6512" w:rsidR="00781FC7" w:rsidRDefault="00781FC7" w:rsidP="00781FC7">
      <w:pPr>
        <w:spacing w:after="0"/>
        <w:rPr>
          <w:rFonts w:ascii="Times New Roman" w:eastAsia="Times New Roman" w:hAnsi="Times New Roman" w:cs="Times New Roman"/>
          <w:sz w:val="24"/>
          <w:szCs w:val="24"/>
        </w:rPr>
      </w:pPr>
      <w:r>
        <w:rPr>
          <w:noProof/>
          <w:lang w:val="en-US" w:eastAsia="en-US"/>
        </w:rPr>
        <mc:AlternateContent>
          <mc:Choice Requires="wps">
            <w:drawing>
              <wp:anchor distT="0" distB="0" distL="114300" distR="114300" simplePos="0" relativeHeight="251712512" behindDoc="0" locked="0" layoutInCell="1" hidden="0" allowOverlap="1" wp14:anchorId="1D552978" wp14:editId="6724A992">
                <wp:simplePos x="0" y="0"/>
                <wp:positionH relativeFrom="column">
                  <wp:posOffset>2990850</wp:posOffset>
                </wp:positionH>
                <wp:positionV relativeFrom="paragraph">
                  <wp:posOffset>47625</wp:posOffset>
                </wp:positionV>
                <wp:extent cx="1114425" cy="713105"/>
                <wp:effectExtent l="38100" t="0" r="28575" b="48895"/>
                <wp:wrapNone/>
                <wp:docPr id="6" name="Straight Arrow Connector 6"/>
                <wp:cNvGraphicFramePr/>
                <a:graphic xmlns:a="http://schemas.openxmlformats.org/drawingml/2006/main">
                  <a:graphicData uri="http://schemas.microsoft.com/office/word/2010/wordprocessingShape">
                    <wps:wsp>
                      <wps:cNvCnPr/>
                      <wps:spPr>
                        <a:xfrm flipH="1">
                          <a:off x="0" y="0"/>
                          <a:ext cx="1114425" cy="713105"/>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41AAD289" id="Straight Arrow Connector 6" o:spid="_x0000_s1026" type="#_x0000_t32" style="position:absolute;margin-left:235.5pt;margin-top:3.75pt;width:87.75pt;height:56.1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" strokecolor="black [3200]">
                <v:stroke startarrowwidth="narrow" startarrowlength="short" endarrow="block" joinstyle="miter"/>
              </v:shape>
            </w:pict>
          </mc:Fallback>
        </mc:AlternateContent>
      </w:r>
      <w:r>
        <w:rPr>
          <w:noProof/>
          <w:lang w:val="en-US" w:eastAsia="en-US"/>
        </w:rPr>
        <mc:AlternateContent>
          <mc:Choice Requires="wps">
            <w:drawing>
              <wp:anchor distT="0" distB="0" distL="114300" distR="114300" simplePos="0" relativeHeight="251711488" behindDoc="0" locked="0" layoutInCell="1" hidden="0" allowOverlap="1" wp14:anchorId="048A4319" wp14:editId="473CCFA0">
                <wp:simplePos x="0" y="0"/>
                <wp:positionH relativeFrom="column">
                  <wp:posOffset>1323976</wp:posOffset>
                </wp:positionH>
                <wp:positionV relativeFrom="paragraph">
                  <wp:posOffset>46355</wp:posOffset>
                </wp:positionV>
                <wp:extent cx="1143000" cy="714375"/>
                <wp:effectExtent l="0" t="0" r="76200" b="47625"/>
                <wp:wrapNone/>
                <wp:docPr id="7" name="Straight Arrow Connector 7"/>
                <wp:cNvGraphicFramePr/>
                <a:graphic xmlns:a="http://schemas.openxmlformats.org/drawingml/2006/main">
                  <a:graphicData uri="http://schemas.microsoft.com/office/word/2010/wordprocessingShape">
                    <wps:wsp>
                      <wps:cNvCnPr/>
                      <wps:spPr>
                        <a:xfrm>
                          <a:off x="0" y="0"/>
                          <a:ext cx="1143000" cy="714375"/>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61D031A9" id="Straight Arrow Connector 7" o:spid="_x0000_s1026" type="#_x0000_t32" style="position:absolute;margin-left:104.25pt;margin-top:3.65pt;width:90pt;height:56.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" strokecolor="black [3200]">
                <v:stroke startarrowwidth="narrow" startarrowlength="short" endarrow="block" joinstyle="miter"/>
              </v:shape>
            </w:pict>
          </mc:Fallback>
        </mc:AlternateContent>
      </w:r>
    </w:p>
    <w:p w14:paraId="2C5EF1BD" w14:textId="250AFEBB" w:rsidR="00781FC7" w:rsidRDefault="00781FC7" w:rsidP="00781FC7">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0,2</w:t>
      </w:r>
      <w:r w:rsidR="00894F16">
        <w:rPr>
          <w:rFonts w:ascii="Times New Roman" w:eastAsia="Times New Roman" w:hAnsi="Times New Roman" w:cs="Times New Roman"/>
          <w:sz w:val="24"/>
          <w:szCs w:val="24"/>
        </w:rPr>
        <w:t>98</w:t>
      </w:r>
      <w:r>
        <w:rPr>
          <w:rFonts w:ascii="Times New Roman" w:eastAsia="Times New Roman" w:hAnsi="Times New Roman" w:cs="Times New Roman"/>
          <w:sz w:val="24"/>
          <w:szCs w:val="24"/>
        </w:rPr>
        <w:t xml:space="preserve">                                       </w:t>
      </w:r>
    </w:p>
    <w:p w14:paraId="516CA4D1" w14:textId="0C81653C" w:rsidR="00781FC7" w:rsidRDefault="00781FC7" w:rsidP="00781FC7">
      <w:pPr>
        <w:pBdr>
          <w:top w:val="nil"/>
          <w:left w:val="nil"/>
          <w:bottom w:val="nil"/>
          <w:right w:val="nil"/>
          <w:between w:val="nil"/>
        </w:pBdr>
        <w:shd w:val="clear" w:color="auto" w:fill="FFFFFF"/>
        <w:spacing w:line="360" w:lineRule="auto"/>
        <w:ind w:left="1418"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0,4</w:t>
      </w:r>
      <w:r>
        <w:rPr>
          <w:noProof/>
          <w:lang w:val="en-US" w:eastAsia="en-US"/>
        </w:rPr>
        <mc:AlternateContent>
          <mc:Choice Requires="wps">
            <w:drawing>
              <wp:anchor distT="0" distB="0" distL="114300" distR="114300" simplePos="0" relativeHeight="251713536" behindDoc="0" locked="0" layoutInCell="1" hidden="0" allowOverlap="1" wp14:anchorId="02F61A26" wp14:editId="3655E24C">
                <wp:simplePos x="0" y="0"/>
                <wp:positionH relativeFrom="column">
                  <wp:posOffset>2463800</wp:posOffset>
                </wp:positionH>
                <wp:positionV relativeFrom="paragraph">
                  <wp:posOffset>165100</wp:posOffset>
                </wp:positionV>
                <wp:extent cx="527707" cy="401583"/>
                <wp:effectExtent l="0" t="0" r="0" b="0"/>
                <wp:wrapNone/>
                <wp:docPr id="9" name="Rectangle 9"/>
                <wp:cNvGraphicFramePr/>
                <a:graphic xmlns:a="http://schemas.openxmlformats.org/drawingml/2006/main">
                  <a:graphicData uri="http://schemas.microsoft.com/office/word/2010/wordprocessingShape">
                    <wps:wsp>
                      <wps:cNvSpPr/>
                      <wps:spPr>
                        <a:xfrm>
                          <a:off x="5088497" y="3585559"/>
                          <a:ext cx="515007" cy="388883"/>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5F4E1D19" w14:textId="77777777" w:rsidR="00781FC7" w:rsidRDefault="00781FC7" w:rsidP="00781FC7">
                            <w:pPr>
                              <w:spacing w:line="258" w:lineRule="auto"/>
                              <w:jc w:val="center"/>
                              <w:textDirection w:val="btLr"/>
                            </w:pPr>
                            <w:r>
                              <w:rPr>
                                <w:color w:val="000000"/>
                                <w:sz w:val="36"/>
                              </w:rPr>
                              <w:t>Y</w:t>
                            </w:r>
                          </w:p>
                        </w:txbxContent>
                      </wps:txbx>
                      <wps:bodyPr spcFirstLastPara="1" wrap="square" lIns="91425" tIns="45700" rIns="91425" bIns="45700" anchor="ctr" anchorCtr="0">
                        <a:noAutofit/>
                      </wps:bodyPr>
                    </wps:wsp>
                  </a:graphicData>
                </a:graphic>
              </wp:anchor>
            </w:drawing>
          </mc:Choice>
          <mc:Fallback>
            <w:pict>
              <v:rect w14:anchorId="02F61A26" id="Rectangle 9" o:spid="_x0000_s1031" style="position:absolute;left:0;text-align:left;margin-left:194pt;margin-top:13pt;width:41.55pt;height:31.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" fillcolor="white [3201]" strokecolor="#70ad47 [3209]" strokeweight="1pt">
                <v:stroke startarrowwidth="narrow" startarrowlength="short" endarrowwidth="narrow" endarrowlength="short"/>
                <v:textbox inset="2.53958mm,1.2694mm,2.53958mm,1.2694mm">
                  <w:txbxContent>
                    <w:p w14:paraId="5F4E1D19" w14:textId="77777777" w:rsidR="00781FC7" w:rsidRDefault="00781FC7" w:rsidP="00781FC7">
                      <w:pPr>
                        <w:spacing w:line="258" w:lineRule="auto"/>
                        <w:jc w:val="center"/>
                        <w:textDirection w:val="btLr"/>
                      </w:pPr>
                      <w:r>
                        <w:rPr>
                          <w:color w:val="000000"/>
                          <w:sz w:val="36"/>
                        </w:rPr>
                        <w:t>Y</w:t>
                      </w:r>
                    </w:p>
                  </w:txbxContent>
                </v:textbox>
              </v:rect>
            </w:pict>
          </mc:Fallback>
        </mc:AlternateContent>
      </w:r>
      <w:r w:rsidR="00894F16">
        <w:rPr>
          <w:rFonts w:ascii="Times New Roman" w:eastAsia="Times New Roman" w:hAnsi="Times New Roman" w:cs="Times New Roman"/>
          <w:color w:val="000000"/>
          <w:sz w:val="24"/>
          <w:szCs w:val="24"/>
        </w:rPr>
        <w:t>01</w:t>
      </w:r>
    </w:p>
    <w:p w14:paraId="4FFBD8DD" w14:textId="77777777" w:rsidR="00781FC7" w:rsidRDefault="00781FC7" w:rsidP="00781FC7">
      <w:pPr>
        <w:spacing w:after="0" w:line="360" w:lineRule="auto"/>
        <w:jc w:val="both"/>
        <w:rPr>
          <w:rFonts w:ascii="Times New Roman" w:eastAsia="Times New Roman" w:hAnsi="Times New Roman" w:cs="Times New Roman"/>
          <w:sz w:val="24"/>
          <w:szCs w:val="24"/>
        </w:rPr>
      </w:pPr>
    </w:p>
    <w:p w14:paraId="0BBB888E" w14:textId="77777777" w:rsidR="00781FC7" w:rsidRPr="00E21A43" w:rsidRDefault="00781FC7" w:rsidP="00781FC7">
      <w:pPr>
        <w:pStyle w:val="Heading2"/>
        <w:numPr>
          <w:ilvl w:val="0"/>
          <w:numId w:val="126"/>
        </w:numPr>
        <w:spacing w:line="360" w:lineRule="auto"/>
        <w:ind w:left="284" w:hanging="349"/>
        <w:jc w:val="both"/>
        <w:rPr>
          <w:rFonts w:asciiTheme="majorBidi" w:hAnsiTheme="majorBidi" w:cstheme="majorBidi"/>
          <w:b/>
          <w:bCs/>
          <w:color w:val="auto"/>
          <w:sz w:val="24"/>
          <w:szCs w:val="24"/>
        </w:rPr>
      </w:pPr>
      <w:bookmarkStart w:id="94" w:name="_Toc172186620"/>
      <w:r w:rsidRPr="00E21A43">
        <w:rPr>
          <w:rFonts w:asciiTheme="majorBidi" w:hAnsiTheme="majorBidi" w:cstheme="majorBidi"/>
          <w:b/>
          <w:bCs/>
          <w:color w:val="auto"/>
          <w:sz w:val="24"/>
          <w:szCs w:val="24"/>
        </w:rPr>
        <w:t>Pengujian Hipotesis</w:t>
      </w:r>
      <w:bookmarkEnd w:id="94"/>
      <w:r w:rsidRPr="00E21A43">
        <w:rPr>
          <w:rFonts w:asciiTheme="majorBidi" w:hAnsiTheme="majorBidi" w:cstheme="majorBidi"/>
          <w:b/>
          <w:bCs/>
          <w:color w:val="auto"/>
          <w:sz w:val="24"/>
          <w:szCs w:val="24"/>
        </w:rPr>
        <w:t xml:space="preserve"> </w:t>
      </w:r>
    </w:p>
    <w:p w14:paraId="34726323" w14:textId="77777777" w:rsidR="00781FC7" w:rsidRPr="00E21A43" w:rsidRDefault="00781FC7" w:rsidP="0092413F">
      <w:pPr>
        <w:pStyle w:val="Heading3"/>
        <w:numPr>
          <w:ilvl w:val="0"/>
          <w:numId w:val="138"/>
        </w:numPr>
        <w:spacing w:line="360" w:lineRule="auto"/>
        <w:ind w:left="426"/>
        <w:jc w:val="both"/>
        <w:rPr>
          <w:rFonts w:asciiTheme="majorBidi" w:hAnsiTheme="majorBidi" w:cstheme="majorBidi"/>
          <w:b/>
          <w:bCs/>
          <w:color w:val="auto"/>
        </w:rPr>
      </w:pPr>
      <w:bookmarkStart w:id="95" w:name="_Toc172186621"/>
      <w:r w:rsidRPr="00E21A43">
        <w:rPr>
          <w:rFonts w:asciiTheme="majorBidi" w:hAnsiTheme="majorBidi" w:cstheme="majorBidi"/>
          <w:b/>
          <w:bCs/>
          <w:color w:val="auto"/>
        </w:rPr>
        <w:t>Uji Signifikansi Parameter Individual (Uji t)</w:t>
      </w:r>
      <w:bookmarkEnd w:id="95"/>
    </w:p>
    <w:p w14:paraId="23520E5B" w14:textId="77777777" w:rsidR="00781FC7" w:rsidRDefault="00781FC7" w:rsidP="00781FC7">
      <w:pPr>
        <w:pBdr>
          <w:top w:val="nil"/>
          <w:left w:val="nil"/>
          <w:bottom w:val="nil"/>
          <w:right w:val="nil"/>
          <w:between w:val="nil"/>
        </w:pBdr>
        <w:spacing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Uji</w:t>
      </w:r>
      <w:r w:rsidRPr="000E647A">
        <w:rPr>
          <w:rFonts w:ascii="Times New Roman" w:eastAsia="Times New Roman" w:hAnsi="Times New Roman" w:cs="Times New Roman"/>
          <w:color w:val="000000"/>
          <w:sz w:val="24"/>
          <w:szCs w:val="24"/>
        </w:rPr>
        <w:t xml:space="preserve"> hipotesis secara parsial dilakukan menggunakan uji t untuk mengevaluasi pengaruh masing-masing variabel </w:t>
      </w:r>
      <w:r>
        <w:rPr>
          <w:rFonts w:ascii="Times New Roman" w:eastAsia="Times New Roman" w:hAnsi="Times New Roman" w:cs="Times New Roman"/>
          <w:color w:val="000000"/>
          <w:sz w:val="24"/>
          <w:szCs w:val="24"/>
        </w:rPr>
        <w:t>bebas</w:t>
      </w:r>
      <w:r w:rsidRPr="000E647A">
        <w:rPr>
          <w:rFonts w:ascii="Times New Roman" w:eastAsia="Times New Roman" w:hAnsi="Times New Roman" w:cs="Times New Roman"/>
          <w:color w:val="000000"/>
          <w:sz w:val="24"/>
          <w:szCs w:val="24"/>
        </w:rPr>
        <w:t xml:space="preserve"> terhadap variabel lainnya. Hasil dari uji parsial ini </w:t>
      </w:r>
      <w:r>
        <w:rPr>
          <w:rFonts w:ascii="Times New Roman" w:eastAsia="Times New Roman" w:hAnsi="Times New Roman" w:cs="Times New Roman"/>
          <w:color w:val="000000"/>
          <w:sz w:val="24"/>
          <w:szCs w:val="24"/>
        </w:rPr>
        <w:t>bisa</w:t>
      </w:r>
      <w:r w:rsidRPr="000E647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ditelaah dalam </w:t>
      </w:r>
      <w:r w:rsidRPr="000E647A">
        <w:rPr>
          <w:rFonts w:ascii="Times New Roman" w:eastAsia="Times New Roman" w:hAnsi="Times New Roman" w:cs="Times New Roman"/>
          <w:color w:val="000000"/>
          <w:sz w:val="24"/>
          <w:szCs w:val="24"/>
        </w:rPr>
        <w:t>Tabel 4.8.</w:t>
      </w:r>
    </w:p>
    <w:p w14:paraId="1DFD8E54" w14:textId="4994A1EB" w:rsidR="00781FC7" w:rsidRPr="00B557B9" w:rsidRDefault="00781FC7" w:rsidP="00781FC7">
      <w:pPr>
        <w:pStyle w:val="Caption"/>
        <w:jc w:val="center"/>
        <w:rPr>
          <w:rFonts w:asciiTheme="majorBidi" w:hAnsiTheme="majorBidi" w:cstheme="majorBidi"/>
          <w:b/>
          <w:bCs/>
          <w:i w:val="0"/>
          <w:iCs w:val="0"/>
          <w:color w:val="auto"/>
          <w:sz w:val="24"/>
          <w:szCs w:val="24"/>
          <w:lang w:val="en-US"/>
        </w:rPr>
      </w:pPr>
      <w:bookmarkStart w:id="96" w:name="_Toc170929691"/>
      <w:bookmarkStart w:id="97" w:name="_Toc170929858"/>
      <w:r w:rsidRPr="00B557B9">
        <w:rPr>
          <w:noProof/>
          <w:lang w:val="en-US" w:eastAsia="en-US"/>
        </w:rPr>
        <w:lastRenderedPageBreak/>
        <w:drawing>
          <wp:anchor distT="0" distB="0" distL="114300" distR="114300" simplePos="0" relativeHeight="251742208" behindDoc="0" locked="0" layoutInCell="1" allowOverlap="1" wp14:anchorId="17D743D3" wp14:editId="3851A156">
            <wp:simplePos x="0" y="0"/>
            <wp:positionH relativeFrom="column">
              <wp:posOffset>-425480</wp:posOffset>
            </wp:positionH>
            <wp:positionV relativeFrom="paragraph">
              <wp:posOffset>480695</wp:posOffset>
            </wp:positionV>
            <wp:extent cx="6174650" cy="1440000"/>
            <wp:effectExtent l="0" t="0" r="0" b="8255"/>
            <wp:wrapTopAndBottom/>
            <wp:docPr id="1442569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69757" name=""/>
                    <pic:cNvPicPr/>
                  </pic:nvPicPr>
                  <pic:blipFill>
                    <a:blip r:embed="rId42">
                      <a:extLst>
                        <a:ext uri="{28A0092B-C50C-407E-A947-70E740481C1C}">
                          <a14:useLocalDpi xmlns:a14="http://schemas.microsoft.com/office/drawing/2010/main" val="0"/>
                        </a:ext>
                      </a:extLst>
                    </a:blip>
                    <a:stretch>
                      <a:fillRect/>
                    </a:stretch>
                  </pic:blipFill>
                  <pic:spPr>
                    <a:xfrm>
                      <a:off x="0" y="0"/>
                      <a:ext cx="6174650" cy="1440000"/>
                    </a:xfrm>
                    <a:prstGeom prst="rect">
                      <a:avLst/>
                    </a:prstGeom>
                  </pic:spPr>
                </pic:pic>
              </a:graphicData>
            </a:graphic>
            <wp14:sizeRelH relativeFrom="page">
              <wp14:pctWidth>0</wp14:pctWidth>
            </wp14:sizeRelH>
            <wp14:sizeRelV relativeFrom="page">
              <wp14:pctHeight>0</wp14:pctHeight>
            </wp14:sizeRelV>
          </wp:anchor>
        </w:drawing>
      </w:r>
      <w:r w:rsidRPr="00984C45">
        <w:rPr>
          <w:rFonts w:asciiTheme="majorBidi" w:hAnsiTheme="majorBidi" w:cstheme="majorBidi"/>
          <w:b/>
          <w:bCs/>
          <w:i w:val="0"/>
          <w:iCs w:val="0"/>
          <w:color w:val="auto"/>
          <w:sz w:val="24"/>
          <w:szCs w:val="24"/>
        </w:rPr>
        <w:t xml:space="preserve">Gambar 4. </w:t>
      </w:r>
      <w:r w:rsidRPr="00984C45">
        <w:rPr>
          <w:rFonts w:asciiTheme="majorBidi" w:hAnsiTheme="majorBidi" w:cstheme="majorBidi"/>
          <w:b/>
          <w:bCs/>
          <w:i w:val="0"/>
          <w:iCs w:val="0"/>
          <w:color w:val="auto"/>
          <w:sz w:val="24"/>
          <w:szCs w:val="24"/>
        </w:rPr>
        <w:fldChar w:fldCharType="begin"/>
      </w:r>
      <w:r w:rsidRPr="00984C45">
        <w:rPr>
          <w:rFonts w:asciiTheme="majorBidi" w:hAnsiTheme="majorBidi" w:cstheme="majorBidi"/>
          <w:b/>
          <w:bCs/>
          <w:i w:val="0"/>
          <w:iCs w:val="0"/>
          <w:color w:val="auto"/>
          <w:sz w:val="24"/>
          <w:szCs w:val="24"/>
        </w:rPr>
        <w:instrText xml:space="preserve"> SEQ Gambar_4. \* ARABIC </w:instrText>
      </w:r>
      <w:r w:rsidRPr="00984C45">
        <w:rPr>
          <w:rFonts w:asciiTheme="majorBidi" w:hAnsiTheme="majorBidi" w:cstheme="majorBidi"/>
          <w:b/>
          <w:bCs/>
          <w:i w:val="0"/>
          <w:iCs w:val="0"/>
          <w:color w:val="auto"/>
          <w:sz w:val="24"/>
          <w:szCs w:val="24"/>
        </w:rPr>
        <w:fldChar w:fldCharType="separate"/>
      </w:r>
      <w:r w:rsidR="00CA6628">
        <w:rPr>
          <w:rFonts w:asciiTheme="majorBidi" w:hAnsiTheme="majorBidi" w:cstheme="majorBidi"/>
          <w:b/>
          <w:bCs/>
          <w:i w:val="0"/>
          <w:iCs w:val="0"/>
          <w:noProof/>
          <w:color w:val="auto"/>
          <w:sz w:val="24"/>
          <w:szCs w:val="24"/>
        </w:rPr>
        <w:t>7</w:t>
      </w:r>
      <w:r w:rsidRPr="00984C45">
        <w:rPr>
          <w:rFonts w:asciiTheme="majorBidi" w:hAnsiTheme="majorBidi" w:cstheme="majorBidi"/>
          <w:b/>
          <w:bCs/>
          <w:i w:val="0"/>
          <w:iCs w:val="0"/>
          <w:color w:val="auto"/>
          <w:sz w:val="24"/>
          <w:szCs w:val="24"/>
        </w:rPr>
        <w:fldChar w:fldCharType="end"/>
      </w:r>
      <w:r w:rsidRPr="00984C45">
        <w:rPr>
          <w:rFonts w:asciiTheme="majorBidi" w:hAnsiTheme="majorBidi" w:cstheme="majorBidi"/>
          <w:b/>
          <w:bCs/>
          <w:i w:val="0"/>
          <w:iCs w:val="0"/>
          <w:color w:val="auto"/>
          <w:sz w:val="24"/>
          <w:szCs w:val="24"/>
          <w:lang w:val="en-US"/>
        </w:rPr>
        <w:t xml:space="preserve"> Hasil Uji t dengan Keputusan Investasi sebagai Variabel Dependen</w:t>
      </w:r>
      <w:bookmarkEnd w:id="96"/>
      <w:bookmarkEnd w:id="97"/>
    </w:p>
    <w:p w14:paraId="2349FB1E" w14:textId="77777777" w:rsidR="00781FC7" w:rsidRDefault="00781FC7" w:rsidP="00781FC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Sumber: Output SPSS (Data diolah, 2024)</w:t>
      </w:r>
    </w:p>
    <w:p w14:paraId="68337621" w14:textId="77777777" w:rsidR="00781FC7" w:rsidRDefault="00781FC7" w:rsidP="00781FC7">
      <w:pPr>
        <w:spacing w:line="360" w:lineRule="auto"/>
        <w:ind w:left="709" w:firstLine="70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Dari</w:t>
      </w:r>
      <w:r w:rsidRPr="00800334">
        <w:rPr>
          <w:rFonts w:ascii="Times New Roman" w:eastAsia="Times New Roman" w:hAnsi="Times New Roman" w:cs="Times New Roman"/>
          <w:sz w:val="24"/>
          <w:szCs w:val="24"/>
        </w:rPr>
        <w:t xml:space="preserve"> gambar 4.7, hasi analisis statistic yang dilakukan </w:t>
      </w:r>
      <w:r>
        <w:rPr>
          <w:rFonts w:ascii="Times New Roman" w:eastAsia="Times New Roman" w:hAnsi="Times New Roman" w:cs="Times New Roman"/>
          <w:sz w:val="24"/>
          <w:szCs w:val="24"/>
        </w:rPr>
        <w:t>memakai</w:t>
      </w:r>
      <w:r w:rsidRPr="00800334">
        <w:rPr>
          <w:rFonts w:ascii="Times New Roman" w:eastAsia="Times New Roman" w:hAnsi="Times New Roman" w:cs="Times New Roman"/>
          <w:sz w:val="24"/>
          <w:szCs w:val="24"/>
        </w:rPr>
        <w:t xml:space="preserve"> IBM SPSS 26 </w:t>
      </w:r>
      <w:r>
        <w:rPr>
          <w:rFonts w:ascii="Times New Roman" w:eastAsia="Times New Roman" w:hAnsi="Times New Roman" w:cs="Times New Roman"/>
          <w:sz w:val="24"/>
          <w:szCs w:val="24"/>
        </w:rPr>
        <w:t>dalam</w:t>
      </w:r>
      <w:r w:rsidRPr="00800334">
        <w:rPr>
          <w:rFonts w:ascii="Times New Roman" w:eastAsia="Times New Roman" w:hAnsi="Times New Roman" w:cs="Times New Roman"/>
          <w:sz w:val="24"/>
          <w:szCs w:val="24"/>
        </w:rPr>
        <w:t xml:space="preserve"> variabel literasi keuangan, di peroleh nilai t sebesar 3,087 dengan tingkat signifikansi 0,003 yang lebih rendah dari 0,05. Hasil penelitian tersebut menunjukkan bahwa literasi keuangan memiliki pengaruh positif dan signifikan terhadap Keputusan investasi. </w:t>
      </w:r>
      <w:r>
        <w:rPr>
          <w:rFonts w:ascii="Times New Roman" w:eastAsia="Times New Roman" w:hAnsi="Times New Roman" w:cs="Times New Roman"/>
          <w:sz w:val="24"/>
          <w:szCs w:val="24"/>
        </w:rPr>
        <w:t>Dengan beg</w:t>
      </w:r>
      <w:r w:rsidRPr="00800334">
        <w:rPr>
          <w:rFonts w:ascii="Times New Roman" w:eastAsia="Times New Roman" w:hAnsi="Times New Roman" w:cs="Times New Roman"/>
          <w:sz w:val="24"/>
          <w:szCs w:val="24"/>
        </w:rPr>
        <w:t>itu, hipotesis H1 yang mengatakan adanya pengaruh positif dan signifikan literasi keuangan terhadap Keputusan investasi dapat</w:t>
      </w:r>
      <w:r>
        <w:rPr>
          <w:rFonts w:ascii="Times New Roman" w:eastAsia="Times New Roman" w:hAnsi="Times New Roman" w:cs="Times New Roman"/>
          <w:b/>
          <w:bCs/>
          <w:sz w:val="24"/>
          <w:szCs w:val="24"/>
        </w:rPr>
        <w:t xml:space="preserve"> diterima. </w:t>
      </w:r>
    </w:p>
    <w:p w14:paraId="1947ADBA" w14:textId="77777777" w:rsidR="00781FC7" w:rsidRPr="00800334" w:rsidRDefault="00781FC7" w:rsidP="00781FC7">
      <w:pPr>
        <w:spacing w:line="360" w:lineRule="auto"/>
        <w:ind w:left="709" w:firstLine="709"/>
        <w:jc w:val="both"/>
        <w:rPr>
          <w:rFonts w:ascii="Times New Roman" w:eastAsia="Times New Roman" w:hAnsi="Times New Roman" w:cs="Times New Roman"/>
          <w:b/>
          <w:bCs/>
          <w:sz w:val="24"/>
          <w:szCs w:val="24"/>
        </w:rPr>
      </w:pPr>
      <w:r w:rsidRPr="00F64171">
        <w:rPr>
          <w:rFonts w:ascii="Times New Roman" w:eastAsia="Times New Roman" w:hAnsi="Times New Roman" w:cs="Times New Roman"/>
          <w:sz w:val="24"/>
          <w:szCs w:val="24"/>
        </w:rPr>
        <w:t>Variabel perilaku pengelolaan keuangan memiliki nilai t hitung sebesar 5,014 dengan tingkat signifikansi 0,000 yang lebih kecil dari 0,05. Hasil penelitian menunjukkan bahwa</w:t>
      </w:r>
      <w:r>
        <w:rPr>
          <w:rFonts w:ascii="Times New Roman" w:eastAsia="Times New Roman" w:hAnsi="Times New Roman" w:cs="Times New Roman"/>
          <w:sz w:val="24"/>
          <w:szCs w:val="24"/>
        </w:rPr>
        <w:t>sanya</w:t>
      </w:r>
      <w:r w:rsidRPr="00F64171">
        <w:rPr>
          <w:rFonts w:ascii="Times New Roman" w:eastAsia="Times New Roman" w:hAnsi="Times New Roman" w:cs="Times New Roman"/>
          <w:sz w:val="24"/>
          <w:szCs w:val="24"/>
        </w:rPr>
        <w:t xml:space="preserve"> perilaku pengelolaan keuangan memiliki pengaruh yang signifikan terhadap keputusan investasi. </w:t>
      </w:r>
      <w:r>
        <w:rPr>
          <w:rFonts w:ascii="Times New Roman" w:eastAsia="Times New Roman" w:hAnsi="Times New Roman" w:cs="Times New Roman"/>
          <w:sz w:val="24"/>
          <w:szCs w:val="24"/>
        </w:rPr>
        <w:t>Dengan beg</w:t>
      </w:r>
      <w:r w:rsidRPr="00F64171">
        <w:rPr>
          <w:rFonts w:ascii="Times New Roman" w:eastAsia="Times New Roman" w:hAnsi="Times New Roman" w:cs="Times New Roman"/>
          <w:sz w:val="24"/>
          <w:szCs w:val="24"/>
        </w:rPr>
        <w:t xml:space="preserve">itu, hipotesis H2 yang </w:t>
      </w:r>
      <w:r>
        <w:rPr>
          <w:rFonts w:ascii="Times New Roman" w:eastAsia="Times New Roman" w:hAnsi="Times New Roman" w:cs="Times New Roman"/>
          <w:sz w:val="24"/>
          <w:szCs w:val="24"/>
        </w:rPr>
        <w:t>memaparkan</w:t>
      </w:r>
      <w:r w:rsidRPr="00F64171">
        <w:rPr>
          <w:rFonts w:ascii="Times New Roman" w:eastAsia="Times New Roman" w:hAnsi="Times New Roman" w:cs="Times New Roman"/>
          <w:sz w:val="24"/>
          <w:szCs w:val="24"/>
        </w:rPr>
        <w:t xml:space="preserve"> adanya pengaruh positif dan signifikan perilaku pengelolaan keuangan terhadap keputusan investasi dapat </w:t>
      </w:r>
      <w:r w:rsidRPr="004F66A7">
        <w:rPr>
          <w:rFonts w:ascii="Times New Roman" w:eastAsia="Times New Roman" w:hAnsi="Times New Roman" w:cs="Times New Roman"/>
          <w:b/>
          <w:bCs/>
          <w:sz w:val="24"/>
          <w:szCs w:val="24"/>
        </w:rPr>
        <w:t>diterima.</w:t>
      </w:r>
    </w:p>
    <w:p w14:paraId="6DE074F6" w14:textId="6D966812" w:rsidR="00781FC7" w:rsidRPr="00B557B9" w:rsidRDefault="00781FC7" w:rsidP="00781FC7">
      <w:pPr>
        <w:pStyle w:val="Caption"/>
        <w:jc w:val="center"/>
        <w:rPr>
          <w:rFonts w:asciiTheme="majorBidi" w:hAnsiTheme="majorBidi" w:cstheme="majorBidi"/>
          <w:b/>
          <w:bCs/>
          <w:i w:val="0"/>
          <w:iCs w:val="0"/>
          <w:color w:val="auto"/>
          <w:sz w:val="24"/>
          <w:szCs w:val="24"/>
          <w:lang w:val="en-US"/>
        </w:rPr>
      </w:pPr>
      <w:bookmarkStart w:id="98" w:name="_Toc170929692"/>
      <w:bookmarkStart w:id="99" w:name="_Toc170929859"/>
      <w:r w:rsidRPr="00B557B9">
        <w:rPr>
          <w:noProof/>
          <w:lang w:val="en-US" w:eastAsia="en-US"/>
        </w:rPr>
        <w:drawing>
          <wp:anchor distT="0" distB="0" distL="114300" distR="114300" simplePos="0" relativeHeight="251743232" behindDoc="0" locked="0" layoutInCell="1" allowOverlap="1" wp14:anchorId="2EA7361D" wp14:editId="5FD3B027">
            <wp:simplePos x="0" y="0"/>
            <wp:positionH relativeFrom="column">
              <wp:posOffset>-371751</wp:posOffset>
            </wp:positionH>
            <wp:positionV relativeFrom="paragraph">
              <wp:posOffset>447206</wp:posOffset>
            </wp:positionV>
            <wp:extent cx="5767069" cy="1188000"/>
            <wp:effectExtent l="0" t="0" r="5715" b="0"/>
            <wp:wrapTopAndBottom/>
            <wp:docPr id="2140175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75474" name=""/>
                    <pic:cNvPicPr/>
                  </pic:nvPicPr>
                  <pic:blipFill>
                    <a:blip r:embed="rId43">
                      <a:extLst>
                        <a:ext uri="{28A0092B-C50C-407E-A947-70E740481C1C}">
                          <a14:useLocalDpi xmlns:a14="http://schemas.microsoft.com/office/drawing/2010/main" val="0"/>
                        </a:ext>
                      </a:extLst>
                    </a:blip>
                    <a:stretch>
                      <a:fillRect/>
                    </a:stretch>
                  </pic:blipFill>
                  <pic:spPr>
                    <a:xfrm>
                      <a:off x="0" y="0"/>
                      <a:ext cx="5767069" cy="1188000"/>
                    </a:xfrm>
                    <a:prstGeom prst="rect">
                      <a:avLst/>
                    </a:prstGeom>
                  </pic:spPr>
                </pic:pic>
              </a:graphicData>
            </a:graphic>
            <wp14:sizeRelH relativeFrom="page">
              <wp14:pctWidth>0</wp14:pctWidth>
            </wp14:sizeRelH>
            <wp14:sizeRelV relativeFrom="page">
              <wp14:pctHeight>0</wp14:pctHeight>
            </wp14:sizeRelV>
          </wp:anchor>
        </w:drawing>
      </w:r>
      <w:r w:rsidRPr="00984C45">
        <w:rPr>
          <w:rFonts w:asciiTheme="majorBidi" w:hAnsiTheme="majorBidi" w:cstheme="majorBidi"/>
          <w:b/>
          <w:bCs/>
          <w:i w:val="0"/>
          <w:iCs w:val="0"/>
          <w:color w:val="auto"/>
          <w:sz w:val="24"/>
          <w:szCs w:val="24"/>
        </w:rPr>
        <w:t xml:space="preserve">Gambar 4. </w:t>
      </w:r>
      <w:r w:rsidRPr="00984C45">
        <w:rPr>
          <w:rFonts w:asciiTheme="majorBidi" w:hAnsiTheme="majorBidi" w:cstheme="majorBidi"/>
          <w:b/>
          <w:bCs/>
          <w:i w:val="0"/>
          <w:iCs w:val="0"/>
          <w:color w:val="auto"/>
          <w:sz w:val="24"/>
          <w:szCs w:val="24"/>
        </w:rPr>
        <w:fldChar w:fldCharType="begin"/>
      </w:r>
      <w:r w:rsidRPr="00984C45">
        <w:rPr>
          <w:rFonts w:asciiTheme="majorBidi" w:hAnsiTheme="majorBidi" w:cstheme="majorBidi"/>
          <w:b/>
          <w:bCs/>
          <w:i w:val="0"/>
          <w:iCs w:val="0"/>
          <w:color w:val="auto"/>
          <w:sz w:val="24"/>
          <w:szCs w:val="24"/>
        </w:rPr>
        <w:instrText xml:space="preserve"> SEQ Gambar_4. \* ARABIC </w:instrText>
      </w:r>
      <w:r w:rsidRPr="00984C45">
        <w:rPr>
          <w:rFonts w:asciiTheme="majorBidi" w:hAnsiTheme="majorBidi" w:cstheme="majorBidi"/>
          <w:b/>
          <w:bCs/>
          <w:i w:val="0"/>
          <w:iCs w:val="0"/>
          <w:color w:val="auto"/>
          <w:sz w:val="24"/>
          <w:szCs w:val="24"/>
        </w:rPr>
        <w:fldChar w:fldCharType="separate"/>
      </w:r>
      <w:r w:rsidR="00CA6628">
        <w:rPr>
          <w:rFonts w:asciiTheme="majorBidi" w:hAnsiTheme="majorBidi" w:cstheme="majorBidi"/>
          <w:b/>
          <w:bCs/>
          <w:i w:val="0"/>
          <w:iCs w:val="0"/>
          <w:noProof/>
          <w:color w:val="auto"/>
          <w:sz w:val="24"/>
          <w:szCs w:val="24"/>
        </w:rPr>
        <w:t>8</w:t>
      </w:r>
      <w:r w:rsidRPr="00984C45">
        <w:rPr>
          <w:rFonts w:asciiTheme="majorBidi" w:hAnsiTheme="majorBidi" w:cstheme="majorBidi"/>
          <w:b/>
          <w:bCs/>
          <w:i w:val="0"/>
          <w:iCs w:val="0"/>
          <w:color w:val="auto"/>
          <w:sz w:val="24"/>
          <w:szCs w:val="24"/>
        </w:rPr>
        <w:fldChar w:fldCharType="end"/>
      </w:r>
      <w:r w:rsidRPr="00984C45">
        <w:rPr>
          <w:rFonts w:asciiTheme="majorBidi" w:hAnsiTheme="majorBidi" w:cstheme="majorBidi"/>
          <w:b/>
          <w:bCs/>
          <w:i w:val="0"/>
          <w:iCs w:val="0"/>
          <w:color w:val="auto"/>
          <w:sz w:val="24"/>
          <w:szCs w:val="24"/>
          <w:lang w:val="en-US"/>
        </w:rPr>
        <w:t xml:space="preserve"> Hasil Uji t dengan Perilaku Pengelolaan Keuangan sebagai Variabel Dependen</w:t>
      </w:r>
      <w:bookmarkEnd w:id="98"/>
      <w:bookmarkEnd w:id="99"/>
    </w:p>
    <w:p w14:paraId="56F3EAA4" w14:textId="77777777" w:rsidR="00781FC7" w:rsidRDefault="00781FC7" w:rsidP="00781F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Sumber: Output SPSS (Data diolah, 2024)</w:t>
      </w:r>
    </w:p>
    <w:p w14:paraId="667D775C" w14:textId="77777777" w:rsidR="00781FC7" w:rsidRDefault="00781FC7" w:rsidP="00781FC7">
      <w:pPr>
        <w:spacing w:after="0" w:line="240" w:lineRule="auto"/>
        <w:rPr>
          <w:rFonts w:ascii="Times New Roman" w:eastAsia="Times New Roman" w:hAnsi="Times New Roman" w:cs="Times New Roman"/>
          <w:sz w:val="24"/>
          <w:szCs w:val="24"/>
        </w:rPr>
      </w:pPr>
    </w:p>
    <w:p w14:paraId="7658DFD5" w14:textId="77777777" w:rsidR="00781FC7" w:rsidRPr="00F64171" w:rsidRDefault="00781FC7" w:rsidP="00781FC7">
      <w:pPr>
        <w:spacing w:after="0" w:line="360" w:lineRule="auto"/>
        <w:ind w:left="709" w:firstLine="70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Dari</w:t>
      </w:r>
      <w:r w:rsidRPr="00F64171">
        <w:rPr>
          <w:rFonts w:ascii="Times New Roman" w:eastAsia="Times New Roman" w:hAnsi="Times New Roman" w:cs="Times New Roman"/>
          <w:sz w:val="24"/>
          <w:szCs w:val="24"/>
        </w:rPr>
        <w:t xml:space="preserve"> Tabel 4.8, analisis statistik menggunakan IBM SPSS 26 </w:t>
      </w:r>
      <w:r>
        <w:rPr>
          <w:rFonts w:ascii="Times New Roman" w:eastAsia="Times New Roman" w:hAnsi="Times New Roman" w:cs="Times New Roman"/>
          <w:sz w:val="24"/>
          <w:szCs w:val="24"/>
        </w:rPr>
        <w:t>dalam</w:t>
      </w:r>
      <w:r w:rsidRPr="00F64171">
        <w:rPr>
          <w:rFonts w:ascii="Times New Roman" w:eastAsia="Times New Roman" w:hAnsi="Times New Roman" w:cs="Times New Roman"/>
          <w:sz w:val="24"/>
          <w:szCs w:val="24"/>
        </w:rPr>
        <w:t xml:space="preserve"> variabel literasi keuangan menghasilkan nilai t sekitar 7,722 dengan tingkat signifikansi 0,0000</w:t>
      </w:r>
      <w:r>
        <w:rPr>
          <w:rFonts w:ascii="Times New Roman" w:eastAsia="Times New Roman" w:hAnsi="Times New Roman" w:cs="Times New Roman"/>
          <w:sz w:val="24"/>
          <w:szCs w:val="24"/>
        </w:rPr>
        <w:t xml:space="preserve"> &lt; </w:t>
      </w:r>
      <w:r w:rsidRPr="00F64171">
        <w:rPr>
          <w:rFonts w:ascii="Times New Roman" w:eastAsia="Times New Roman" w:hAnsi="Times New Roman" w:cs="Times New Roman"/>
          <w:sz w:val="24"/>
          <w:szCs w:val="24"/>
        </w:rPr>
        <w:t xml:space="preserve">0,05. Temuan penelitian ini menunjukkan bahwa literasi keuangan </w:t>
      </w:r>
      <w:r>
        <w:rPr>
          <w:rFonts w:ascii="Times New Roman" w:eastAsia="Times New Roman" w:hAnsi="Times New Roman" w:cs="Times New Roman"/>
          <w:sz w:val="24"/>
          <w:szCs w:val="24"/>
        </w:rPr>
        <w:t>punya</w:t>
      </w:r>
      <w:r w:rsidRPr="00F64171">
        <w:rPr>
          <w:rFonts w:ascii="Times New Roman" w:eastAsia="Times New Roman" w:hAnsi="Times New Roman" w:cs="Times New Roman"/>
          <w:sz w:val="24"/>
          <w:szCs w:val="24"/>
        </w:rPr>
        <w:t xml:space="preserve"> pengaruh yang signifikan terhadap perilaku pengelolaan keuangan. Dengan demikian, hipotesis H3 yang menyatakan adanya korelasi positif antara literasi keuangan dan perilaku pengelolaan keuangan dapat </w:t>
      </w:r>
      <w:r w:rsidRPr="00F64171">
        <w:rPr>
          <w:rFonts w:ascii="Times New Roman" w:eastAsia="Times New Roman" w:hAnsi="Times New Roman" w:cs="Times New Roman"/>
          <w:b/>
          <w:bCs/>
          <w:sz w:val="24"/>
          <w:szCs w:val="24"/>
        </w:rPr>
        <w:t>diterima.</w:t>
      </w:r>
    </w:p>
    <w:p w14:paraId="4A8FDF4C" w14:textId="77777777" w:rsidR="00781FC7" w:rsidRPr="00E21A43" w:rsidRDefault="00781FC7" w:rsidP="0092413F">
      <w:pPr>
        <w:pStyle w:val="Heading3"/>
        <w:numPr>
          <w:ilvl w:val="0"/>
          <w:numId w:val="139"/>
        </w:numPr>
        <w:spacing w:line="360" w:lineRule="auto"/>
        <w:ind w:left="709" w:hanging="709"/>
        <w:jc w:val="both"/>
        <w:rPr>
          <w:rFonts w:asciiTheme="majorBidi" w:hAnsiTheme="majorBidi" w:cstheme="majorBidi"/>
          <w:b/>
          <w:bCs/>
          <w:color w:val="auto"/>
        </w:rPr>
      </w:pPr>
      <w:bookmarkStart w:id="100" w:name="_Toc172186622"/>
      <w:r w:rsidRPr="00E21A43">
        <w:rPr>
          <w:rFonts w:asciiTheme="majorBidi" w:hAnsiTheme="majorBidi" w:cstheme="majorBidi"/>
          <w:b/>
          <w:bCs/>
          <w:color w:val="auto"/>
        </w:rPr>
        <w:t>Uji Sobel</w:t>
      </w:r>
      <w:bookmarkEnd w:id="100"/>
      <w:r w:rsidRPr="00E21A43">
        <w:rPr>
          <w:rFonts w:asciiTheme="majorBidi" w:hAnsiTheme="majorBidi" w:cstheme="majorBidi"/>
          <w:b/>
          <w:bCs/>
          <w:color w:val="auto"/>
        </w:rPr>
        <w:t xml:space="preserve"> </w:t>
      </w:r>
    </w:p>
    <w:p w14:paraId="0C763643" w14:textId="77777777" w:rsidR="00781FC7" w:rsidRPr="00C25018" w:rsidRDefault="00781FC7" w:rsidP="00781FC7">
      <w:pPr>
        <w:pBdr>
          <w:top w:val="nil"/>
          <w:left w:val="nil"/>
          <w:bottom w:val="nil"/>
          <w:right w:val="nil"/>
          <w:between w:val="nil"/>
        </w:pBdr>
        <w:spacing w:after="0" w:line="360" w:lineRule="auto"/>
        <w:ind w:left="720" w:firstLine="720"/>
        <w:jc w:val="both"/>
        <w:rPr>
          <w:rFonts w:asciiTheme="majorBidi" w:eastAsia="Times New Roman" w:hAnsiTheme="majorBidi" w:cstheme="majorBidi"/>
          <w:color w:val="000000"/>
          <w:sz w:val="24"/>
          <w:szCs w:val="24"/>
        </w:rPr>
      </w:pPr>
      <w:r w:rsidRPr="00F64171">
        <w:rPr>
          <w:rFonts w:asciiTheme="majorBidi" w:eastAsia="Times New Roman" w:hAnsiTheme="majorBidi" w:cstheme="majorBidi"/>
          <w:color w:val="000000"/>
          <w:sz w:val="24"/>
          <w:szCs w:val="24"/>
        </w:rPr>
        <w:t xml:space="preserve">Hipotesis tentang pengaruh variabel mediasi diuji menggunakan uji Sobel. Melalui variabel mediasi (Z), uji Sobel </w:t>
      </w:r>
      <w:r>
        <w:rPr>
          <w:rFonts w:asciiTheme="majorBidi" w:eastAsia="Times New Roman" w:hAnsiTheme="majorBidi" w:cstheme="majorBidi"/>
          <w:color w:val="000000"/>
          <w:sz w:val="24"/>
          <w:szCs w:val="24"/>
        </w:rPr>
        <w:t xml:space="preserve">dipakai dalam melaksanakan pengujian </w:t>
      </w:r>
      <w:r w:rsidRPr="00F64171">
        <w:rPr>
          <w:rFonts w:asciiTheme="majorBidi" w:eastAsia="Times New Roman" w:hAnsiTheme="majorBidi" w:cstheme="majorBidi"/>
          <w:color w:val="000000"/>
          <w:sz w:val="24"/>
          <w:szCs w:val="24"/>
        </w:rPr>
        <w:t xml:space="preserve">pengaruh tidak langsung dari variabel independen (X) terhadap variabel dependen (Y). Penelitian ini menggunakan kalkulator uji Sobel yang tersedia di </w:t>
      </w:r>
      <w:r>
        <w:rPr>
          <w:rFonts w:asciiTheme="majorBidi" w:eastAsia="Times New Roman" w:hAnsiTheme="majorBidi" w:cstheme="majorBidi"/>
          <w:color w:val="000000"/>
          <w:sz w:val="24"/>
          <w:szCs w:val="24"/>
        </w:rPr>
        <w:t>laman</w:t>
      </w:r>
      <w:r w:rsidRPr="00F64171">
        <w:rPr>
          <w:rFonts w:asciiTheme="majorBidi" w:eastAsia="Times New Roman" w:hAnsiTheme="majorBidi" w:cstheme="majorBidi"/>
          <w:color w:val="000000"/>
          <w:sz w:val="24"/>
          <w:szCs w:val="24"/>
        </w:rPr>
        <w:t xml:space="preserve"> www.danielsoper.com untuk menilai signifikansi mediasi. Hipotesis 4 menyatakan bahwa </w:t>
      </w:r>
      <w:r>
        <w:rPr>
          <w:rFonts w:asciiTheme="majorBidi" w:eastAsia="Times New Roman" w:hAnsiTheme="majorBidi" w:cstheme="majorBidi"/>
          <w:color w:val="000000"/>
          <w:sz w:val="24"/>
          <w:szCs w:val="24"/>
        </w:rPr>
        <w:t>apabila</w:t>
      </w:r>
      <w:r w:rsidRPr="00F64171">
        <w:rPr>
          <w:rFonts w:asciiTheme="majorBidi" w:eastAsia="Times New Roman" w:hAnsiTheme="majorBidi" w:cstheme="majorBidi"/>
          <w:color w:val="000000"/>
          <w:sz w:val="24"/>
          <w:szCs w:val="24"/>
        </w:rPr>
        <w:t xml:space="preserve"> nilai probabilitas kurang dari atau sama dengan tingkat signifikansi 0,05, </w:t>
      </w:r>
      <w:r>
        <w:rPr>
          <w:rFonts w:asciiTheme="majorBidi" w:eastAsia="Times New Roman" w:hAnsiTheme="majorBidi" w:cstheme="majorBidi"/>
          <w:color w:val="000000"/>
          <w:sz w:val="24"/>
          <w:szCs w:val="24"/>
        </w:rPr>
        <w:t>artinya</w:t>
      </w:r>
      <w:r w:rsidRPr="00F64171">
        <w:rPr>
          <w:rFonts w:asciiTheme="majorBidi" w:eastAsia="Times New Roman" w:hAnsiTheme="majorBidi" w:cstheme="majorBidi"/>
          <w:color w:val="000000"/>
          <w:sz w:val="24"/>
          <w:szCs w:val="24"/>
        </w:rPr>
        <w:t xml:space="preserve"> hipotesis tentang adanya mediasi diterima. Sebaliknya, </w:t>
      </w:r>
      <w:r>
        <w:rPr>
          <w:rFonts w:asciiTheme="majorBidi" w:eastAsia="Times New Roman" w:hAnsiTheme="majorBidi" w:cstheme="majorBidi"/>
          <w:color w:val="000000"/>
          <w:sz w:val="24"/>
          <w:szCs w:val="24"/>
        </w:rPr>
        <w:t>apabila</w:t>
      </w:r>
      <w:r w:rsidRPr="00F64171">
        <w:rPr>
          <w:rFonts w:asciiTheme="majorBidi" w:eastAsia="Times New Roman" w:hAnsiTheme="majorBidi" w:cstheme="majorBidi"/>
          <w:color w:val="000000"/>
          <w:sz w:val="24"/>
          <w:szCs w:val="24"/>
        </w:rPr>
        <w:t xml:space="preserve"> nilai probabilitas lebih tinggi dari tingkat signifikansi 0,05, </w:t>
      </w:r>
      <w:r>
        <w:rPr>
          <w:rFonts w:asciiTheme="majorBidi" w:eastAsia="Times New Roman" w:hAnsiTheme="majorBidi" w:cstheme="majorBidi"/>
          <w:color w:val="000000"/>
          <w:sz w:val="24"/>
          <w:szCs w:val="24"/>
        </w:rPr>
        <w:t>menandakan</w:t>
      </w:r>
      <w:r w:rsidRPr="00F64171">
        <w:rPr>
          <w:rFonts w:asciiTheme="majorBidi" w:eastAsia="Times New Roman" w:hAnsiTheme="majorBidi" w:cstheme="majorBidi"/>
          <w:color w:val="000000"/>
          <w:sz w:val="24"/>
          <w:szCs w:val="24"/>
        </w:rPr>
        <w:t xml:space="preserve"> hipotesis tentang adanya mediasi ditolak.</w:t>
      </w:r>
    </w:p>
    <w:p w14:paraId="2E0C5F0A" w14:textId="77777777" w:rsidR="00781FC7" w:rsidRPr="00E21A43" w:rsidRDefault="00781FC7" w:rsidP="00781FC7">
      <w:pPr>
        <w:pStyle w:val="ListParagraph"/>
        <w:numPr>
          <w:ilvl w:val="1"/>
          <w:numId w:val="75"/>
        </w:numPr>
        <w:pBdr>
          <w:top w:val="nil"/>
          <w:left w:val="nil"/>
          <w:bottom w:val="nil"/>
          <w:right w:val="nil"/>
          <w:between w:val="nil"/>
        </w:pBdr>
        <w:spacing w:after="0" w:line="360" w:lineRule="auto"/>
        <w:ind w:left="851"/>
        <w:jc w:val="both"/>
        <w:rPr>
          <w:rFonts w:ascii="Times New Roman" w:eastAsia="Times New Roman" w:hAnsi="Times New Roman" w:cs="Times New Roman"/>
          <w:b/>
          <w:color w:val="000000"/>
          <w:sz w:val="24"/>
          <w:szCs w:val="24"/>
        </w:rPr>
      </w:pPr>
      <w:r w:rsidRPr="00E21A43">
        <w:rPr>
          <w:rFonts w:ascii="Times New Roman" w:eastAsia="Times New Roman" w:hAnsi="Times New Roman" w:cs="Times New Roman"/>
          <w:b/>
          <w:color w:val="000000"/>
          <w:sz w:val="24"/>
          <w:szCs w:val="24"/>
        </w:rPr>
        <w:t xml:space="preserve">Pengaruh Literasi Keuangan terhadap Keputusan Investasi melalui Perilaku Pengelolaan Keuangan </w:t>
      </w:r>
    </w:p>
    <w:p w14:paraId="2BA6CD0A" w14:textId="77777777" w:rsidR="00781FC7" w:rsidRDefault="00781FC7" w:rsidP="00781FC7">
      <w:pPr>
        <w:pBdr>
          <w:top w:val="nil"/>
          <w:left w:val="nil"/>
          <w:bottom w:val="nil"/>
          <w:right w:val="nil"/>
          <w:between w:val="nil"/>
        </w:pBdr>
        <w:spacing w:after="0" w:line="360" w:lineRule="auto"/>
        <w:ind w:left="720" w:firstLine="6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Pengaruh tidak langsung variabel literasi keuangan (X) terhadap Keputusan investasi (Y). </w:t>
      </w:r>
    </w:p>
    <w:p w14:paraId="3914BA45" w14:textId="77777777" w:rsidR="00781FC7" w:rsidRDefault="00781FC7" w:rsidP="00781FC7">
      <w:pPr>
        <w:pBdr>
          <w:top w:val="nil"/>
          <w:left w:val="nil"/>
          <w:bottom w:val="nil"/>
          <w:right w:val="nil"/>
          <w:between w:val="nil"/>
        </w:pBdr>
        <w:spacing w:after="0"/>
        <w:ind w:left="720" w:firstLine="698"/>
        <w:jc w:val="both"/>
        <w:rPr>
          <w:rFonts w:ascii="Times New Roman" w:eastAsia="Times New Roman" w:hAnsi="Times New Roman" w:cs="Times New Roman"/>
          <w:color w:val="000000"/>
          <w:sz w:val="24"/>
          <w:szCs w:val="24"/>
        </w:rPr>
      </w:pPr>
    </w:p>
    <w:p w14:paraId="6B3AC766" w14:textId="77777777" w:rsidR="00781FC7" w:rsidRDefault="00781FC7" w:rsidP="00781FC7">
      <w:pPr>
        <w:spacing w:after="0" w:line="360" w:lineRule="auto"/>
        <w:ind w:left="70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 0,743                     Sa = 0,096</w:t>
      </w:r>
    </w:p>
    <w:p w14:paraId="49008831" w14:textId="77777777" w:rsidR="00781FC7" w:rsidRDefault="00781FC7" w:rsidP="00781FC7">
      <w:pPr>
        <w:spacing w:after="0" w:line="360" w:lineRule="auto"/>
        <w:ind w:left="70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 0,401                     Sb = 0,080 </w:t>
      </w:r>
    </w:p>
    <w:p w14:paraId="3475AE9F" w14:textId="77777777" w:rsidR="00781FC7" w:rsidRDefault="00781FC7" w:rsidP="00781FC7">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Perhitungan</w:t>
      </w:r>
      <w:r w:rsidRPr="00FD36C3">
        <w:rPr>
          <w:rFonts w:ascii="Times New Roman" w:eastAsia="Times New Roman" w:hAnsi="Times New Roman" w:cs="Times New Roman"/>
          <w:color w:val="FFFFFF" w:themeColor="background1"/>
          <w:sz w:val="24"/>
          <w:szCs w:val="24"/>
        </w:rPr>
        <w:t>.</w:t>
      </w:r>
      <w:r>
        <w:rPr>
          <w:rFonts w:ascii="Times New Roman" w:eastAsia="Times New Roman" w:hAnsi="Times New Roman" w:cs="Times New Roman"/>
          <w:color w:val="000000"/>
          <w:sz w:val="24"/>
          <w:szCs w:val="24"/>
        </w:rPr>
        <w:t>uji sobel</w:t>
      </w:r>
      <w:r w:rsidRPr="00FD36C3">
        <w:rPr>
          <w:rFonts w:ascii="Times New Roman" w:eastAsia="Times New Roman" w:hAnsi="Times New Roman" w:cs="Times New Roman"/>
          <w:color w:val="FFFFFF" w:themeColor="background1"/>
          <w:sz w:val="24"/>
          <w:szCs w:val="24"/>
        </w:rPr>
        <w:t>.</w:t>
      </w:r>
      <w:r>
        <w:rPr>
          <w:rFonts w:ascii="Times New Roman" w:eastAsia="Times New Roman" w:hAnsi="Times New Roman" w:cs="Times New Roman"/>
          <w:color w:val="000000"/>
          <w:sz w:val="24"/>
          <w:szCs w:val="24"/>
        </w:rPr>
        <w:t>memakai</w:t>
      </w:r>
      <w:r w:rsidRPr="00FD36C3">
        <w:rPr>
          <w:rFonts w:ascii="Times New Roman" w:eastAsia="Times New Roman" w:hAnsi="Times New Roman" w:cs="Times New Roman"/>
          <w:color w:val="FFFFFF" w:themeColor="background1"/>
          <w:sz w:val="24"/>
          <w:szCs w:val="24"/>
        </w:rPr>
        <w:t>.</w:t>
      </w:r>
      <w:r>
        <w:rPr>
          <w:rFonts w:ascii="Times New Roman" w:eastAsia="Times New Roman" w:hAnsi="Times New Roman" w:cs="Times New Roman"/>
          <w:color w:val="000000"/>
          <w:sz w:val="24"/>
          <w:szCs w:val="24"/>
        </w:rPr>
        <w:t xml:space="preserve">aplikasi </w:t>
      </w:r>
      <w:r>
        <w:rPr>
          <w:rFonts w:ascii="Times New Roman" w:eastAsia="Times New Roman" w:hAnsi="Times New Roman" w:cs="Times New Roman"/>
          <w:i/>
          <w:color w:val="000000"/>
          <w:sz w:val="24"/>
          <w:szCs w:val="24"/>
        </w:rPr>
        <w:t xml:space="preserve">Sobel Test Calculation for Significance of Mediation </w:t>
      </w:r>
      <w:r>
        <w:rPr>
          <w:rFonts w:ascii="Times New Roman" w:eastAsia="Times New Roman" w:hAnsi="Times New Roman" w:cs="Times New Roman"/>
          <w:color w:val="000000"/>
          <w:sz w:val="24"/>
          <w:szCs w:val="24"/>
        </w:rPr>
        <w:t>bisa disaksikan dalam gambar 4.2.</w:t>
      </w:r>
    </w:p>
    <w:p w14:paraId="51D2D32C" w14:textId="77777777" w:rsidR="00F72D8A" w:rsidRDefault="00F72D8A" w:rsidP="00781FC7">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254E4875" w14:textId="77777777" w:rsidR="00F72D8A" w:rsidRDefault="00F72D8A" w:rsidP="00781FC7">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2E2724C6" w14:textId="77777777" w:rsidR="00F72D8A" w:rsidRDefault="00F72D8A" w:rsidP="00781FC7">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21B8D60A" w14:textId="2DED11E0" w:rsidR="00781FC7" w:rsidRPr="00905BDE" w:rsidRDefault="00781FC7" w:rsidP="00781FC7">
      <w:pPr>
        <w:pStyle w:val="Caption"/>
        <w:jc w:val="center"/>
        <w:rPr>
          <w:rFonts w:asciiTheme="majorBidi" w:eastAsia="Times New Roman" w:hAnsiTheme="majorBidi" w:cstheme="majorBidi"/>
          <w:b/>
          <w:bCs/>
          <w:i w:val="0"/>
          <w:iCs w:val="0"/>
          <w:color w:val="auto"/>
          <w:sz w:val="36"/>
          <w:szCs w:val="36"/>
        </w:rPr>
      </w:pPr>
      <w:bookmarkStart w:id="101" w:name="_Toc170929860"/>
      <w:r w:rsidRPr="00905BDE">
        <w:rPr>
          <w:rFonts w:asciiTheme="majorBidi" w:hAnsiTheme="majorBidi" w:cstheme="majorBidi"/>
          <w:b/>
          <w:bCs/>
          <w:i w:val="0"/>
          <w:iCs w:val="0"/>
          <w:color w:val="auto"/>
          <w:sz w:val="24"/>
          <w:szCs w:val="24"/>
        </w:rPr>
        <w:lastRenderedPageBreak/>
        <w:t xml:space="preserve">Gambar 4. </w:t>
      </w:r>
      <w:r w:rsidRPr="00905BDE">
        <w:rPr>
          <w:rFonts w:asciiTheme="majorBidi" w:hAnsiTheme="majorBidi" w:cstheme="majorBidi"/>
          <w:b/>
          <w:bCs/>
          <w:i w:val="0"/>
          <w:iCs w:val="0"/>
          <w:color w:val="auto"/>
          <w:sz w:val="24"/>
          <w:szCs w:val="24"/>
        </w:rPr>
        <w:fldChar w:fldCharType="begin"/>
      </w:r>
      <w:r w:rsidRPr="00905BDE">
        <w:rPr>
          <w:rFonts w:asciiTheme="majorBidi" w:hAnsiTheme="majorBidi" w:cstheme="majorBidi"/>
          <w:b/>
          <w:bCs/>
          <w:i w:val="0"/>
          <w:iCs w:val="0"/>
          <w:color w:val="auto"/>
          <w:sz w:val="24"/>
          <w:szCs w:val="24"/>
        </w:rPr>
        <w:instrText xml:space="preserve"> SEQ Gambar_4. \* ARABIC </w:instrText>
      </w:r>
      <w:r w:rsidRPr="00905BDE">
        <w:rPr>
          <w:rFonts w:asciiTheme="majorBidi" w:hAnsiTheme="majorBidi" w:cstheme="majorBidi"/>
          <w:b/>
          <w:bCs/>
          <w:i w:val="0"/>
          <w:iCs w:val="0"/>
          <w:color w:val="auto"/>
          <w:sz w:val="24"/>
          <w:szCs w:val="24"/>
        </w:rPr>
        <w:fldChar w:fldCharType="separate"/>
      </w:r>
      <w:r w:rsidR="00CA6628">
        <w:rPr>
          <w:rFonts w:asciiTheme="majorBidi" w:hAnsiTheme="majorBidi" w:cstheme="majorBidi"/>
          <w:b/>
          <w:bCs/>
          <w:i w:val="0"/>
          <w:iCs w:val="0"/>
          <w:noProof/>
          <w:color w:val="auto"/>
          <w:sz w:val="24"/>
          <w:szCs w:val="24"/>
        </w:rPr>
        <w:t>9</w:t>
      </w:r>
      <w:r w:rsidRPr="00905BDE">
        <w:rPr>
          <w:rFonts w:asciiTheme="majorBidi" w:hAnsiTheme="majorBidi" w:cstheme="majorBidi"/>
          <w:b/>
          <w:bCs/>
          <w:i w:val="0"/>
          <w:iCs w:val="0"/>
          <w:color w:val="auto"/>
          <w:sz w:val="24"/>
          <w:szCs w:val="24"/>
        </w:rPr>
        <w:fldChar w:fldCharType="end"/>
      </w:r>
      <w:r w:rsidRPr="00905BDE">
        <w:rPr>
          <w:rFonts w:asciiTheme="majorBidi" w:hAnsiTheme="majorBidi" w:cstheme="majorBidi"/>
          <w:b/>
          <w:bCs/>
          <w:i w:val="0"/>
          <w:iCs w:val="0"/>
          <w:color w:val="auto"/>
          <w:sz w:val="24"/>
          <w:szCs w:val="24"/>
          <w:lang w:val="en-US"/>
        </w:rPr>
        <w:t xml:space="preserve"> Hasil Sobel Test Calculation for Significance of Mediation Literasi Keuangan terhadap Keputusan Investasi melalui Perilaku Pengelolaan Keuangan</w:t>
      </w:r>
      <w:bookmarkEnd w:id="101"/>
    </w:p>
    <w:p w14:paraId="4AF81406" w14:textId="77777777" w:rsidR="00781FC7" w:rsidRDefault="00781FC7" w:rsidP="00781FC7">
      <w:pPr>
        <w:pBdr>
          <w:top w:val="nil"/>
          <w:left w:val="nil"/>
          <w:bottom w:val="nil"/>
          <w:right w:val="nil"/>
          <w:between w:val="nil"/>
        </w:pBdr>
        <w:spacing w:after="0"/>
        <w:ind w:left="1440"/>
        <w:rPr>
          <w:rFonts w:ascii="Times New Roman" w:eastAsia="Times New Roman" w:hAnsi="Times New Roman" w:cs="Times New Roman"/>
          <w:color w:val="000000"/>
          <w:sz w:val="24"/>
          <w:szCs w:val="24"/>
        </w:rPr>
      </w:pPr>
      <w:r>
        <w:rPr>
          <w:noProof/>
          <w:lang w:val="en-US" w:eastAsia="en-US"/>
        </w:rPr>
        <w:drawing>
          <wp:anchor distT="0" distB="0" distL="114300" distR="114300" simplePos="0" relativeHeight="251716608" behindDoc="0" locked="0" layoutInCell="1" hidden="0" allowOverlap="1" wp14:anchorId="5719BC28" wp14:editId="11542B44">
            <wp:simplePos x="0" y="0"/>
            <wp:positionH relativeFrom="column">
              <wp:posOffset>1491987</wp:posOffset>
            </wp:positionH>
            <wp:positionV relativeFrom="paragraph">
              <wp:posOffset>52358</wp:posOffset>
            </wp:positionV>
            <wp:extent cx="2113280" cy="1932305"/>
            <wp:effectExtent l="0" t="0" r="1270" b="0"/>
            <wp:wrapSquare wrapText="bothSides" distT="0" distB="0" distL="114300" distR="11430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2113280" cy="1932305"/>
                    </a:xfrm>
                    <a:prstGeom prst="rect">
                      <a:avLst/>
                    </a:prstGeom>
                    <a:ln/>
                  </pic:spPr>
                </pic:pic>
              </a:graphicData>
            </a:graphic>
            <wp14:sizeRelH relativeFrom="margin">
              <wp14:pctWidth>0</wp14:pctWidth>
            </wp14:sizeRelH>
            <wp14:sizeRelV relativeFrom="margin">
              <wp14:pctHeight>0</wp14:pctHeight>
            </wp14:sizeRelV>
          </wp:anchor>
        </w:drawing>
      </w:r>
    </w:p>
    <w:p w14:paraId="2A251494" w14:textId="77777777" w:rsidR="00781FC7" w:rsidRDefault="00781FC7" w:rsidP="00781FC7">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6B9348E8" w14:textId="77777777" w:rsidR="00781FC7" w:rsidRDefault="00781FC7" w:rsidP="00781FC7">
      <w:pPr>
        <w:spacing w:after="0"/>
        <w:rPr>
          <w:rFonts w:ascii="Times New Roman" w:eastAsia="Times New Roman" w:hAnsi="Times New Roman" w:cs="Times New Roman"/>
          <w:sz w:val="24"/>
          <w:szCs w:val="24"/>
        </w:rPr>
      </w:pPr>
    </w:p>
    <w:p w14:paraId="0C60CFA4" w14:textId="77777777" w:rsidR="00781FC7" w:rsidRDefault="00781FC7" w:rsidP="00781FC7">
      <w:pPr>
        <w:pBdr>
          <w:top w:val="nil"/>
          <w:left w:val="nil"/>
          <w:bottom w:val="nil"/>
          <w:right w:val="nil"/>
          <w:between w:val="nil"/>
        </w:pBdr>
        <w:spacing w:after="0" w:line="360" w:lineRule="auto"/>
        <w:ind w:left="426" w:firstLine="720"/>
        <w:jc w:val="center"/>
        <w:rPr>
          <w:rFonts w:ascii="Times New Roman" w:eastAsia="Times New Roman" w:hAnsi="Times New Roman" w:cs="Times New Roman"/>
          <w:b/>
          <w:color w:val="000000"/>
          <w:sz w:val="24"/>
          <w:szCs w:val="24"/>
        </w:rPr>
      </w:pPr>
    </w:p>
    <w:p w14:paraId="790A74A8" w14:textId="77777777" w:rsidR="00781FC7" w:rsidRDefault="00781FC7" w:rsidP="00781FC7">
      <w:pPr>
        <w:pBdr>
          <w:top w:val="nil"/>
          <w:left w:val="nil"/>
          <w:bottom w:val="nil"/>
          <w:right w:val="nil"/>
          <w:between w:val="nil"/>
        </w:pBdr>
        <w:spacing w:after="0" w:line="360" w:lineRule="auto"/>
        <w:ind w:left="720" w:firstLine="720"/>
        <w:jc w:val="center"/>
        <w:rPr>
          <w:rFonts w:ascii="Times New Roman" w:eastAsia="Times New Roman" w:hAnsi="Times New Roman" w:cs="Times New Roman"/>
          <w:b/>
          <w:color w:val="000000"/>
          <w:sz w:val="24"/>
          <w:szCs w:val="24"/>
        </w:rPr>
      </w:pPr>
    </w:p>
    <w:p w14:paraId="212A4612" w14:textId="77777777" w:rsidR="00781FC7" w:rsidRDefault="00781FC7" w:rsidP="00781FC7">
      <w:pPr>
        <w:pBdr>
          <w:top w:val="nil"/>
          <w:left w:val="nil"/>
          <w:bottom w:val="nil"/>
          <w:right w:val="nil"/>
          <w:between w:val="nil"/>
        </w:pBdr>
        <w:spacing w:after="0" w:line="360" w:lineRule="auto"/>
        <w:ind w:left="709"/>
        <w:jc w:val="center"/>
        <w:rPr>
          <w:rFonts w:ascii="Times New Roman" w:eastAsia="Times New Roman" w:hAnsi="Times New Roman" w:cs="Times New Roman"/>
          <w:b/>
          <w:color w:val="000000"/>
          <w:sz w:val="24"/>
          <w:szCs w:val="24"/>
        </w:rPr>
      </w:pPr>
    </w:p>
    <w:p w14:paraId="6DCEEFE3" w14:textId="77777777" w:rsidR="00781FC7" w:rsidRDefault="00781FC7" w:rsidP="00781FC7">
      <w:pPr>
        <w:pBdr>
          <w:top w:val="nil"/>
          <w:left w:val="nil"/>
          <w:bottom w:val="nil"/>
          <w:right w:val="nil"/>
          <w:between w:val="nil"/>
        </w:pBdr>
        <w:spacing w:after="0" w:line="360" w:lineRule="auto"/>
        <w:ind w:left="1440"/>
        <w:jc w:val="both"/>
        <w:rPr>
          <w:rFonts w:ascii="Times New Roman" w:eastAsia="Times New Roman" w:hAnsi="Times New Roman" w:cs="Times New Roman"/>
          <w:b/>
          <w:color w:val="000000"/>
          <w:sz w:val="24"/>
          <w:szCs w:val="24"/>
        </w:rPr>
      </w:pPr>
    </w:p>
    <w:p w14:paraId="5E42CB02" w14:textId="77777777" w:rsidR="00781FC7" w:rsidRDefault="00781FC7" w:rsidP="009241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0C4844D" w14:textId="77777777" w:rsidR="0092413F" w:rsidRDefault="0092413F" w:rsidP="009241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4373064F" w14:textId="77777777" w:rsidR="00781FC7" w:rsidRDefault="00781FC7" w:rsidP="00781FC7">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Sumber : Data Primer yang diolah melalui </w:t>
      </w:r>
      <w:hyperlink r:id="rId45">
        <w:r>
          <w:rPr>
            <w:rFonts w:ascii="Times New Roman" w:eastAsia="Times New Roman" w:hAnsi="Times New Roman" w:cs="Times New Roman"/>
            <w:color w:val="0563C1"/>
            <w:sz w:val="24"/>
            <w:szCs w:val="24"/>
            <w:u w:val="single"/>
          </w:rPr>
          <w:t>www.danielsoper.com</w:t>
        </w:r>
      </w:hyperlink>
      <w:r>
        <w:rPr>
          <w:rFonts w:ascii="Times New Roman" w:eastAsia="Times New Roman" w:hAnsi="Times New Roman" w:cs="Times New Roman"/>
          <w:color w:val="000000"/>
          <w:sz w:val="24"/>
          <w:szCs w:val="24"/>
        </w:rPr>
        <w:t>, 2024</w:t>
      </w:r>
    </w:p>
    <w:p w14:paraId="2EC5E4D5" w14:textId="77777777" w:rsidR="00781FC7" w:rsidRPr="00302D62" w:rsidRDefault="00781FC7" w:rsidP="00781FC7">
      <w:pPr>
        <w:pBdr>
          <w:top w:val="nil"/>
          <w:left w:val="nil"/>
          <w:bottom w:val="nil"/>
          <w:right w:val="nil"/>
          <w:between w:val="nil"/>
        </w:pBdr>
        <w:spacing w:after="0" w:line="360" w:lineRule="auto"/>
        <w:ind w:left="720" w:firstLine="720"/>
        <w:jc w:val="both"/>
        <w:rPr>
          <w:rFonts w:ascii="Times New Roman" w:eastAsia="Times New Roman" w:hAnsi="Times New Roman" w:cs="Times New Roman"/>
          <w:b/>
          <w:bCs/>
          <w:color w:val="000000"/>
          <w:sz w:val="24"/>
          <w:szCs w:val="24"/>
        </w:rPr>
      </w:pPr>
      <w:r w:rsidRPr="00F75AEB">
        <w:rPr>
          <w:rFonts w:ascii="Times New Roman" w:eastAsia="Times New Roman" w:hAnsi="Times New Roman" w:cs="Times New Roman"/>
          <w:color w:val="000000"/>
          <w:sz w:val="24"/>
          <w:szCs w:val="24"/>
        </w:rPr>
        <w:t xml:space="preserve">Hasil uji Sobel </w:t>
      </w:r>
      <w:r>
        <w:rPr>
          <w:rFonts w:ascii="Times New Roman" w:eastAsia="Times New Roman" w:hAnsi="Times New Roman" w:cs="Times New Roman"/>
          <w:color w:val="000000"/>
          <w:sz w:val="24"/>
          <w:szCs w:val="24"/>
        </w:rPr>
        <w:t>dalam</w:t>
      </w:r>
      <w:r w:rsidRPr="00F75AEB">
        <w:rPr>
          <w:rFonts w:ascii="Times New Roman" w:eastAsia="Times New Roman" w:hAnsi="Times New Roman" w:cs="Times New Roman"/>
          <w:color w:val="000000"/>
          <w:sz w:val="24"/>
          <w:szCs w:val="24"/>
        </w:rPr>
        <w:t xml:space="preserve"> Gambar 4.2 menunjukkan bahwa nilai </w:t>
      </w:r>
      <w:r w:rsidRPr="00F75AEB">
        <w:rPr>
          <w:rFonts w:ascii="Times New Roman" w:eastAsia="Times New Roman" w:hAnsi="Times New Roman" w:cs="Times New Roman"/>
          <w:i/>
          <w:iCs/>
          <w:color w:val="000000"/>
          <w:sz w:val="24"/>
          <w:szCs w:val="24"/>
        </w:rPr>
        <w:t>one-tailed probability</w:t>
      </w:r>
      <w:r w:rsidRPr="00F75AEB">
        <w:rPr>
          <w:rFonts w:ascii="Times New Roman" w:eastAsia="Times New Roman" w:hAnsi="Times New Roman" w:cs="Times New Roman"/>
          <w:color w:val="000000"/>
          <w:sz w:val="24"/>
          <w:szCs w:val="24"/>
        </w:rPr>
        <w:t xml:space="preserve"> lebih kecil dari 0,05. Hal ini mengindikasikan bahwa perilaku pengelolaan keuangan (Z) memiliki pengaruh positif yang signifikan dan menunjukkan adanya hubungan yang signifikan antara literasi keuangan (X) dengan keputusan investasi (Y). Dengan demikian, hipotesis H4 yang menyatakan bahwa</w:t>
      </w:r>
      <w:r>
        <w:rPr>
          <w:rFonts w:ascii="Times New Roman" w:eastAsia="Times New Roman" w:hAnsi="Times New Roman" w:cs="Times New Roman"/>
          <w:color w:val="000000"/>
          <w:sz w:val="24"/>
          <w:szCs w:val="24"/>
        </w:rPr>
        <w:t>sanya</w:t>
      </w:r>
      <w:r w:rsidRPr="00F75AEB">
        <w:rPr>
          <w:rFonts w:ascii="Times New Roman" w:eastAsia="Times New Roman" w:hAnsi="Times New Roman" w:cs="Times New Roman"/>
          <w:color w:val="000000"/>
          <w:sz w:val="24"/>
          <w:szCs w:val="24"/>
        </w:rPr>
        <w:t xml:space="preserve"> terdapat pengaruh positif </w:t>
      </w:r>
      <w:r>
        <w:rPr>
          <w:rFonts w:ascii="Times New Roman" w:eastAsia="Times New Roman" w:hAnsi="Times New Roman" w:cs="Times New Roman"/>
          <w:color w:val="000000"/>
          <w:sz w:val="24"/>
          <w:szCs w:val="24"/>
        </w:rPr>
        <w:t xml:space="preserve">serta </w:t>
      </w:r>
      <w:r w:rsidRPr="00F75AEB">
        <w:rPr>
          <w:rFonts w:ascii="Times New Roman" w:eastAsia="Times New Roman" w:hAnsi="Times New Roman" w:cs="Times New Roman"/>
          <w:color w:val="000000"/>
          <w:sz w:val="24"/>
          <w:szCs w:val="24"/>
        </w:rPr>
        <w:t xml:space="preserve">signifikan dari literasi keuangan terhadap keputusan investasi melalui perilaku pengelolaan keuangan dapat </w:t>
      </w:r>
      <w:r w:rsidRPr="004F66A7">
        <w:rPr>
          <w:rFonts w:ascii="Times New Roman" w:eastAsia="Times New Roman" w:hAnsi="Times New Roman" w:cs="Times New Roman"/>
          <w:b/>
          <w:bCs/>
          <w:color w:val="000000"/>
          <w:sz w:val="24"/>
          <w:szCs w:val="24"/>
        </w:rPr>
        <w:t>diterima.</w:t>
      </w:r>
    </w:p>
    <w:p w14:paraId="78E89AF0" w14:textId="77777777" w:rsidR="00781FC7" w:rsidRPr="00E21A43" w:rsidRDefault="00781FC7" w:rsidP="00781FC7">
      <w:pPr>
        <w:pStyle w:val="Heading2"/>
        <w:numPr>
          <w:ilvl w:val="0"/>
          <w:numId w:val="126"/>
        </w:numPr>
        <w:spacing w:line="360" w:lineRule="auto"/>
        <w:ind w:left="284"/>
        <w:jc w:val="both"/>
        <w:rPr>
          <w:rFonts w:asciiTheme="majorBidi" w:hAnsiTheme="majorBidi" w:cstheme="majorBidi"/>
          <w:b/>
          <w:bCs/>
          <w:color w:val="auto"/>
        </w:rPr>
      </w:pPr>
      <w:bookmarkStart w:id="102" w:name="_Toc172186623"/>
      <w:r w:rsidRPr="00E21A43">
        <w:rPr>
          <w:rFonts w:asciiTheme="majorBidi" w:hAnsiTheme="majorBidi" w:cstheme="majorBidi"/>
          <w:b/>
          <w:bCs/>
          <w:color w:val="auto"/>
        </w:rPr>
        <w:t>Pembahasan</w:t>
      </w:r>
      <w:bookmarkEnd w:id="102"/>
      <w:r w:rsidRPr="00E21A43">
        <w:rPr>
          <w:rFonts w:asciiTheme="majorBidi" w:hAnsiTheme="majorBidi" w:cstheme="majorBidi"/>
          <w:b/>
          <w:bCs/>
          <w:color w:val="auto"/>
        </w:rPr>
        <w:t xml:space="preserve"> </w:t>
      </w:r>
    </w:p>
    <w:p w14:paraId="0E8CE80B" w14:textId="77777777" w:rsidR="00781FC7" w:rsidRPr="00E21A43" w:rsidRDefault="00781FC7" w:rsidP="00781FC7">
      <w:pPr>
        <w:pStyle w:val="ListParagraph"/>
        <w:numPr>
          <w:ilvl w:val="2"/>
          <w:numId w:val="141"/>
        </w:numPr>
        <w:pBdr>
          <w:top w:val="nil"/>
          <w:left w:val="nil"/>
          <w:bottom w:val="nil"/>
          <w:right w:val="nil"/>
          <w:between w:val="nil"/>
        </w:pBdr>
        <w:spacing w:after="0" w:line="360" w:lineRule="auto"/>
        <w:ind w:left="851"/>
        <w:jc w:val="both"/>
        <w:rPr>
          <w:rFonts w:ascii="Times New Roman" w:eastAsia="Times New Roman" w:hAnsi="Times New Roman" w:cs="Times New Roman"/>
          <w:b/>
          <w:color w:val="000000"/>
          <w:sz w:val="24"/>
          <w:szCs w:val="24"/>
        </w:rPr>
      </w:pPr>
      <w:r w:rsidRPr="00E21A43">
        <w:rPr>
          <w:rFonts w:ascii="Times New Roman" w:eastAsia="Times New Roman" w:hAnsi="Times New Roman" w:cs="Times New Roman"/>
          <w:b/>
          <w:color w:val="000000"/>
          <w:sz w:val="24"/>
          <w:szCs w:val="24"/>
        </w:rPr>
        <w:t>Pengaruh Literasi Keuangan Terhadap Keputusan Investasi</w:t>
      </w:r>
    </w:p>
    <w:p w14:paraId="4EAEB567" w14:textId="77777777" w:rsidR="00781FC7" w:rsidRDefault="00781FC7" w:rsidP="00781FC7">
      <w:pPr>
        <w:pBdr>
          <w:top w:val="nil"/>
          <w:left w:val="nil"/>
          <w:bottom w:val="nil"/>
          <w:right w:val="nil"/>
          <w:between w:val="nil"/>
        </w:pBdr>
        <w:spacing w:after="0" w:line="360" w:lineRule="auto"/>
        <w:ind w:left="851"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Hasil penelitian pada variabel literaasi keuangan memliki pengaruh positif dan signifikan terhadap Keputusan investasi. Anlisis jalur atau path analysis memperlihatkan koefisien determinasi yakni 0,289 dengan taraf signifikansi 0,003. Hasil tersebut menyatakan bahwasanya semakin tinggi tingkat literasi keuanga seseorang, maka semakin besar kemampuan mereka dalam mengambiil Keputusan investassi. </w:t>
      </w:r>
    </w:p>
    <w:p w14:paraId="1F720E3B" w14:textId="77777777" w:rsidR="00781FC7" w:rsidRDefault="00781FC7" w:rsidP="00781FC7">
      <w:pPr>
        <w:pBdr>
          <w:top w:val="nil"/>
          <w:left w:val="nil"/>
          <w:bottom w:val="nil"/>
          <w:right w:val="nil"/>
          <w:between w:val="nil"/>
        </w:pBdr>
        <w:spacing w:after="0" w:line="360" w:lineRule="auto"/>
        <w:ind w:left="851"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Penelitian ini melibatkan 100 responden yang menunjukkan bahwa literasi keuangan memiliki pengaruh signifikan terhadap Keputusan investasi seperti yang tercermin dari tanggapan responden. Kebanyakan </w:t>
      </w:r>
      <w:r>
        <w:rPr>
          <w:rFonts w:ascii="Times New Roman" w:eastAsia="Times New Roman" w:hAnsi="Times New Roman" w:cs="Times New Roman"/>
          <w:color w:val="000000"/>
          <w:sz w:val="24"/>
          <w:szCs w:val="24"/>
        </w:rPr>
        <w:lastRenderedPageBreak/>
        <w:t xml:space="preserve">dari mereka memiliki tingkat literasi keuangan yang relative tinggi, Dimana menunjukkan pemahaman yang baik mengenai prioritas keuangan, investas, asuransi, dan Tabungan. </w:t>
      </w:r>
    </w:p>
    <w:p w14:paraId="7598B0CB" w14:textId="77777777" w:rsidR="00781FC7" w:rsidRDefault="00781FC7" w:rsidP="00781FC7">
      <w:pPr>
        <w:pBdr>
          <w:top w:val="nil"/>
          <w:left w:val="nil"/>
          <w:bottom w:val="nil"/>
          <w:right w:val="nil"/>
          <w:between w:val="nil"/>
        </w:pBdr>
        <w:spacing w:after="0" w:line="360" w:lineRule="auto"/>
        <w:ind w:left="851" w:firstLine="720"/>
        <w:jc w:val="both"/>
        <w:rPr>
          <w:rFonts w:ascii="Times New Roman" w:eastAsia="Times New Roman" w:hAnsi="Times New Roman" w:cs="Times New Roman"/>
          <w:color w:val="000000"/>
          <w:sz w:val="24"/>
          <w:szCs w:val="24"/>
        </w:rPr>
      </w:pPr>
      <w:r w:rsidRPr="00E90079">
        <w:rPr>
          <w:rFonts w:ascii="Times New Roman" w:eastAsia="Times New Roman" w:hAnsi="Times New Roman" w:cs="Times New Roman"/>
          <w:color w:val="000000"/>
          <w:sz w:val="24"/>
          <w:szCs w:val="24"/>
        </w:rPr>
        <w:t xml:space="preserve">Orang yang merencanakan investasi harus memiliki pemahaman yang kuat tentang keuangan. Keterampilan literasi keuangan yang baik memudahkan </w:t>
      </w:r>
      <w:r>
        <w:rPr>
          <w:rFonts w:ascii="Times New Roman" w:eastAsia="Times New Roman" w:hAnsi="Times New Roman" w:cs="Times New Roman"/>
          <w:color w:val="000000"/>
          <w:sz w:val="24"/>
          <w:szCs w:val="24"/>
        </w:rPr>
        <w:t>untuk</w:t>
      </w:r>
      <w:r w:rsidRPr="00E90079">
        <w:rPr>
          <w:rFonts w:ascii="Times New Roman" w:eastAsia="Times New Roman" w:hAnsi="Times New Roman" w:cs="Times New Roman"/>
          <w:color w:val="000000"/>
          <w:sz w:val="24"/>
          <w:szCs w:val="24"/>
        </w:rPr>
        <w:t xml:space="preserve"> memilih investasi yang memiliki risiko </w:t>
      </w:r>
      <w:r>
        <w:rPr>
          <w:rFonts w:ascii="Times New Roman" w:eastAsia="Times New Roman" w:hAnsi="Times New Roman" w:cs="Times New Roman"/>
          <w:color w:val="000000"/>
          <w:sz w:val="24"/>
          <w:szCs w:val="24"/>
        </w:rPr>
        <w:t>serta</w:t>
      </w:r>
      <w:r w:rsidRPr="00E90079">
        <w:rPr>
          <w:rFonts w:ascii="Times New Roman" w:eastAsia="Times New Roman" w:hAnsi="Times New Roman" w:cs="Times New Roman"/>
          <w:color w:val="000000"/>
          <w:sz w:val="24"/>
          <w:szCs w:val="24"/>
        </w:rPr>
        <w:t xml:space="preserve"> potensi </w:t>
      </w:r>
      <w:r>
        <w:rPr>
          <w:rFonts w:ascii="Times New Roman" w:eastAsia="Times New Roman" w:hAnsi="Times New Roman" w:cs="Times New Roman"/>
          <w:color w:val="000000"/>
          <w:sz w:val="24"/>
          <w:szCs w:val="24"/>
        </w:rPr>
        <w:t>profit</w:t>
      </w:r>
      <w:r w:rsidRPr="00E90079">
        <w:rPr>
          <w:rFonts w:ascii="Times New Roman" w:eastAsia="Times New Roman" w:hAnsi="Times New Roman" w:cs="Times New Roman"/>
          <w:color w:val="000000"/>
          <w:sz w:val="24"/>
          <w:szCs w:val="24"/>
        </w:rPr>
        <w:t xml:space="preserve"> tinggi. Hal ini </w:t>
      </w:r>
      <w:r>
        <w:rPr>
          <w:rFonts w:ascii="Times New Roman" w:eastAsia="Times New Roman" w:hAnsi="Times New Roman" w:cs="Times New Roman"/>
          <w:color w:val="000000"/>
          <w:sz w:val="24"/>
          <w:szCs w:val="24"/>
        </w:rPr>
        <w:t>disebabkan</w:t>
      </w:r>
      <w:r w:rsidRPr="00E90079">
        <w:rPr>
          <w:rFonts w:ascii="Times New Roman" w:eastAsia="Times New Roman" w:hAnsi="Times New Roman" w:cs="Times New Roman"/>
          <w:color w:val="000000"/>
          <w:sz w:val="24"/>
          <w:szCs w:val="24"/>
        </w:rPr>
        <w:t xml:space="preserve"> masyarakat yang </w:t>
      </w:r>
      <w:r>
        <w:rPr>
          <w:rFonts w:ascii="Times New Roman" w:eastAsia="Times New Roman" w:hAnsi="Times New Roman" w:cs="Times New Roman"/>
          <w:color w:val="000000"/>
          <w:sz w:val="24"/>
          <w:szCs w:val="24"/>
        </w:rPr>
        <w:t>punya</w:t>
      </w:r>
      <w:r w:rsidRPr="00E90079">
        <w:rPr>
          <w:rFonts w:ascii="Times New Roman" w:eastAsia="Times New Roman" w:hAnsi="Times New Roman" w:cs="Times New Roman"/>
          <w:color w:val="000000"/>
          <w:sz w:val="24"/>
          <w:szCs w:val="24"/>
        </w:rPr>
        <w:t xml:space="preserve"> literasi keuangan yang baik dapat memahami dan mengelola risiko yang ada. Mereka yang memiliki pemahaman yang baik tentang keuangan dapat mengelola uangnya dengan lebih efektif dalam jangka pendek dan jangka panjang. Mereka </w:t>
      </w:r>
      <w:r>
        <w:rPr>
          <w:rFonts w:ascii="Times New Roman" w:eastAsia="Times New Roman" w:hAnsi="Times New Roman" w:cs="Times New Roman"/>
          <w:color w:val="000000"/>
          <w:sz w:val="24"/>
          <w:szCs w:val="24"/>
        </w:rPr>
        <w:t>bisa</w:t>
      </w:r>
      <w:r w:rsidRPr="00E900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menentukan </w:t>
      </w:r>
      <w:r w:rsidRPr="00E90079">
        <w:rPr>
          <w:rFonts w:ascii="Times New Roman" w:eastAsia="Times New Roman" w:hAnsi="Times New Roman" w:cs="Times New Roman"/>
          <w:color w:val="000000"/>
          <w:sz w:val="24"/>
          <w:szCs w:val="24"/>
        </w:rPr>
        <w:t>tujuan investasi yang realistis</w:t>
      </w:r>
      <w:r>
        <w:rPr>
          <w:rFonts w:ascii="Times New Roman" w:eastAsia="Times New Roman" w:hAnsi="Times New Roman" w:cs="Times New Roman"/>
          <w:color w:val="000000"/>
          <w:sz w:val="24"/>
          <w:szCs w:val="24"/>
        </w:rPr>
        <w:t xml:space="preserve"> sekaligus </w:t>
      </w:r>
      <w:r w:rsidRPr="00E90079">
        <w:rPr>
          <w:rFonts w:ascii="Times New Roman" w:eastAsia="Times New Roman" w:hAnsi="Times New Roman" w:cs="Times New Roman"/>
          <w:color w:val="000000"/>
          <w:sz w:val="24"/>
          <w:szCs w:val="24"/>
        </w:rPr>
        <w:t xml:space="preserve">jelas serta </w:t>
      </w:r>
      <w:r>
        <w:rPr>
          <w:rFonts w:ascii="Times New Roman" w:eastAsia="Times New Roman" w:hAnsi="Times New Roman" w:cs="Times New Roman"/>
          <w:color w:val="000000"/>
          <w:sz w:val="24"/>
          <w:szCs w:val="24"/>
        </w:rPr>
        <w:t>melakukan pengembangan</w:t>
      </w:r>
      <w:r w:rsidRPr="00E90079">
        <w:rPr>
          <w:rFonts w:ascii="Times New Roman" w:eastAsia="Times New Roman" w:hAnsi="Times New Roman" w:cs="Times New Roman"/>
          <w:color w:val="000000"/>
          <w:sz w:val="24"/>
          <w:szCs w:val="24"/>
        </w:rPr>
        <w:t xml:space="preserve"> strategi yang tepat </w:t>
      </w:r>
      <w:r>
        <w:rPr>
          <w:rFonts w:ascii="Times New Roman" w:eastAsia="Times New Roman" w:hAnsi="Times New Roman" w:cs="Times New Roman"/>
          <w:color w:val="000000"/>
          <w:sz w:val="24"/>
          <w:szCs w:val="24"/>
        </w:rPr>
        <w:t>agar</w:t>
      </w:r>
      <w:r w:rsidRPr="00E90079">
        <w:rPr>
          <w:rFonts w:ascii="Times New Roman" w:eastAsia="Times New Roman" w:hAnsi="Times New Roman" w:cs="Times New Roman"/>
          <w:color w:val="000000"/>
          <w:sz w:val="24"/>
          <w:szCs w:val="24"/>
        </w:rPr>
        <w:t xml:space="preserve"> mencapainya. Literasi keuangan </w:t>
      </w:r>
      <w:r>
        <w:rPr>
          <w:rFonts w:ascii="Times New Roman" w:eastAsia="Times New Roman" w:hAnsi="Times New Roman" w:cs="Times New Roman"/>
          <w:color w:val="000000"/>
          <w:sz w:val="24"/>
          <w:szCs w:val="24"/>
        </w:rPr>
        <w:t xml:space="preserve">pun </w:t>
      </w:r>
      <w:r w:rsidRPr="00E90079">
        <w:rPr>
          <w:rFonts w:ascii="Times New Roman" w:eastAsia="Times New Roman" w:hAnsi="Times New Roman" w:cs="Times New Roman"/>
          <w:color w:val="000000"/>
          <w:sz w:val="24"/>
          <w:szCs w:val="24"/>
        </w:rPr>
        <w:t xml:space="preserve"> mendorong pengambilan keputusan yang lebih rasional dan berdasarkan data, sehingga mengurangi dampak bias emosional atau bias pasar, yang </w:t>
      </w:r>
      <w:r>
        <w:rPr>
          <w:rFonts w:ascii="Times New Roman" w:eastAsia="Times New Roman" w:hAnsi="Times New Roman" w:cs="Times New Roman"/>
          <w:color w:val="000000"/>
          <w:sz w:val="24"/>
          <w:szCs w:val="24"/>
        </w:rPr>
        <w:t xml:space="preserve">kerap </w:t>
      </w:r>
      <w:r w:rsidRPr="00E90079">
        <w:rPr>
          <w:rFonts w:ascii="Times New Roman" w:eastAsia="Times New Roman" w:hAnsi="Times New Roman" w:cs="Times New Roman"/>
          <w:color w:val="000000"/>
          <w:sz w:val="24"/>
          <w:szCs w:val="24"/>
        </w:rPr>
        <w:t>memengaruhi keputusan investasi yang buruk.</w:t>
      </w:r>
    </w:p>
    <w:p w14:paraId="7686E124" w14:textId="416FDFE9" w:rsidR="00A21E7B" w:rsidRDefault="00A21E7B" w:rsidP="00781FC7">
      <w:pPr>
        <w:pBdr>
          <w:top w:val="nil"/>
          <w:left w:val="nil"/>
          <w:bottom w:val="nil"/>
          <w:right w:val="nil"/>
          <w:between w:val="nil"/>
        </w:pBdr>
        <w:spacing w:after="0" w:line="360" w:lineRule="auto"/>
        <w:ind w:left="851" w:firstLine="720"/>
        <w:jc w:val="both"/>
        <w:rPr>
          <w:rFonts w:ascii="Times New Roman" w:eastAsia="Times New Roman" w:hAnsi="Times New Roman" w:cs="Times New Roman"/>
          <w:color w:val="000000"/>
          <w:sz w:val="24"/>
          <w:szCs w:val="24"/>
        </w:rPr>
      </w:pPr>
      <w:r w:rsidRPr="004F66A7">
        <w:rPr>
          <w:rFonts w:ascii="Times New Roman" w:eastAsia="Times New Roman" w:hAnsi="Times New Roman" w:cs="Times New Roman"/>
          <w:i/>
          <w:iCs/>
          <w:color w:val="000000"/>
          <w:sz w:val="24"/>
          <w:szCs w:val="24"/>
        </w:rPr>
        <w:t xml:space="preserve">Theory </w:t>
      </w:r>
      <w:r w:rsidR="004F66A7" w:rsidRPr="004F66A7">
        <w:rPr>
          <w:rFonts w:ascii="Times New Roman" w:eastAsia="Times New Roman" w:hAnsi="Times New Roman" w:cs="Times New Roman"/>
          <w:i/>
          <w:iCs/>
          <w:color w:val="000000"/>
          <w:sz w:val="24"/>
          <w:szCs w:val="24"/>
        </w:rPr>
        <w:t>Of Planned Behavior</w:t>
      </w:r>
      <w:r w:rsidR="004F66A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memiliki keterkaitan yang erat dengan literasi keuangan, dimana ketika mahasiswa memiliki literasi keuangan yang tinggi, mereka lebih mampu memahami bagaimana investasi dapat menghasilkan keuntungan dan mengelola risiko dengan lebih efektif. Hal ini membuat mereka lebih percaya dan nyaman dalam membuat keputusan investasi. Sebaliknya kurangnya pengetahuan dapat menyebabkan ketidakpastian atau kekhawatiran mengenai potensi risiko, yang mungkin membuat mereka enggan untuk berinvestasi. Dengan kata lain, litera</w:t>
      </w:r>
      <w:r w:rsidR="004127B5">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i keuangan mempengaruhi sikap mahasiswa terhadap investasi dengan memberikan mereka pemahaman yang lebih baik dan memungkinkan mereka untuk menilai investasi secara lebih realistis, yang pada</w:t>
      </w:r>
      <w:r w:rsidR="004127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gilirannya mempengaruhi keputusan mereka untuk berinvestasi. </w:t>
      </w:r>
    </w:p>
    <w:p w14:paraId="7DC340E5" w14:textId="77777777" w:rsidR="00781FC7" w:rsidRPr="00E21A43" w:rsidRDefault="00781FC7" w:rsidP="00781FC7">
      <w:pPr>
        <w:pBdr>
          <w:top w:val="nil"/>
          <w:left w:val="nil"/>
          <w:bottom w:val="nil"/>
          <w:right w:val="nil"/>
          <w:between w:val="nil"/>
        </w:pBdr>
        <w:spacing w:after="0" w:line="360" w:lineRule="auto"/>
        <w:ind w:left="851" w:firstLine="720"/>
        <w:jc w:val="both"/>
        <w:rPr>
          <w:rFonts w:ascii="Times New Roman" w:eastAsia="Times New Roman" w:hAnsi="Times New Roman" w:cs="Times New Roman"/>
          <w:color w:val="000000"/>
          <w:sz w:val="24"/>
          <w:szCs w:val="24"/>
        </w:rPr>
      </w:pPr>
      <w:r w:rsidRPr="00B54B8E">
        <w:rPr>
          <w:rFonts w:ascii="Times New Roman" w:eastAsia="Times New Roman" w:hAnsi="Times New Roman" w:cs="Times New Roman"/>
          <w:color w:val="000000"/>
          <w:sz w:val="24"/>
          <w:szCs w:val="24"/>
        </w:rPr>
        <w:t>Penelitian ini didukung oleh Khairiyati &amp; Krisnawati (2019) yang menyimpulkan bahwa</w:t>
      </w:r>
      <w:r>
        <w:rPr>
          <w:rFonts w:ascii="Times New Roman" w:eastAsia="Times New Roman" w:hAnsi="Times New Roman" w:cs="Times New Roman"/>
          <w:color w:val="000000"/>
          <w:sz w:val="24"/>
          <w:szCs w:val="24"/>
        </w:rPr>
        <w:t>sanya</w:t>
      </w:r>
      <w:r w:rsidRPr="00B54B8E">
        <w:rPr>
          <w:rFonts w:ascii="Times New Roman" w:eastAsia="Times New Roman" w:hAnsi="Times New Roman" w:cs="Times New Roman"/>
          <w:color w:val="000000"/>
          <w:sz w:val="24"/>
          <w:szCs w:val="24"/>
        </w:rPr>
        <w:t xml:space="preserve"> literasi keuangan memiliki dampak signifikan terhadap keputusan investasi. Meskipun tingkat literasi masyarakat di </w:t>
      </w:r>
      <w:r w:rsidRPr="00B54B8E">
        <w:rPr>
          <w:rFonts w:ascii="Times New Roman" w:eastAsia="Times New Roman" w:hAnsi="Times New Roman" w:cs="Times New Roman"/>
          <w:color w:val="000000"/>
          <w:sz w:val="24"/>
          <w:szCs w:val="24"/>
        </w:rPr>
        <w:lastRenderedPageBreak/>
        <w:t xml:space="preserve">wilayah Bandung sudah cukup tinggi, penting untuk menekankan bahwa tujuan dan keputusan investasi harus dipertimbangkan secara matang untuk masa depan. </w:t>
      </w:r>
      <w:r>
        <w:rPr>
          <w:rFonts w:ascii="Times New Roman" w:eastAsia="Times New Roman" w:hAnsi="Times New Roman" w:cs="Times New Roman"/>
          <w:color w:val="000000"/>
          <w:sz w:val="24"/>
          <w:szCs w:val="24"/>
        </w:rPr>
        <w:t>Dari</w:t>
      </w:r>
      <w:r w:rsidRPr="00B54B8E">
        <w:rPr>
          <w:rFonts w:ascii="Times New Roman" w:eastAsia="Times New Roman" w:hAnsi="Times New Roman" w:cs="Times New Roman"/>
          <w:color w:val="000000"/>
          <w:sz w:val="24"/>
          <w:szCs w:val="24"/>
        </w:rPr>
        <w:t xml:space="preserve"> meningkatkan literasi keuangan, diharap</w:t>
      </w:r>
      <w:r>
        <w:rPr>
          <w:rFonts w:ascii="Times New Roman" w:eastAsia="Times New Roman" w:hAnsi="Times New Roman" w:cs="Times New Roman"/>
          <w:color w:val="000000"/>
          <w:sz w:val="24"/>
          <w:szCs w:val="24"/>
        </w:rPr>
        <w:t xml:space="preserve"> </w:t>
      </w:r>
      <w:r w:rsidRPr="00B54B8E">
        <w:rPr>
          <w:rFonts w:ascii="Times New Roman" w:eastAsia="Times New Roman" w:hAnsi="Times New Roman" w:cs="Times New Roman"/>
          <w:color w:val="000000"/>
          <w:sz w:val="24"/>
          <w:szCs w:val="24"/>
        </w:rPr>
        <w:t xml:space="preserve">masyarakat umum </w:t>
      </w:r>
      <w:r>
        <w:rPr>
          <w:rFonts w:ascii="Times New Roman" w:eastAsia="Times New Roman" w:hAnsi="Times New Roman" w:cs="Times New Roman"/>
          <w:color w:val="000000"/>
          <w:sz w:val="24"/>
          <w:szCs w:val="24"/>
        </w:rPr>
        <w:t>mampu</w:t>
      </w:r>
      <w:r w:rsidRPr="00B54B8E">
        <w:rPr>
          <w:rFonts w:ascii="Times New Roman" w:eastAsia="Times New Roman" w:hAnsi="Times New Roman" w:cs="Times New Roman"/>
          <w:color w:val="000000"/>
          <w:sz w:val="24"/>
          <w:szCs w:val="24"/>
        </w:rPr>
        <w:t xml:space="preserve"> lebih baik mengelola keuangan</w:t>
      </w:r>
      <w:r>
        <w:rPr>
          <w:rFonts w:ascii="Times New Roman" w:eastAsia="Times New Roman" w:hAnsi="Times New Roman" w:cs="Times New Roman"/>
          <w:color w:val="000000"/>
          <w:sz w:val="24"/>
          <w:szCs w:val="24"/>
        </w:rPr>
        <w:t>nya</w:t>
      </w:r>
      <w:r w:rsidRPr="00B54B8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serta </w:t>
      </w:r>
      <w:r w:rsidRPr="00B54B8E">
        <w:rPr>
          <w:rFonts w:ascii="Times New Roman" w:eastAsia="Times New Roman" w:hAnsi="Times New Roman" w:cs="Times New Roman"/>
          <w:color w:val="000000"/>
          <w:sz w:val="24"/>
          <w:szCs w:val="24"/>
        </w:rPr>
        <w:t xml:space="preserve">membuat keputusan investasi yang cerdas, </w:t>
      </w:r>
      <w:r>
        <w:rPr>
          <w:rFonts w:ascii="Times New Roman" w:eastAsia="Times New Roman" w:hAnsi="Times New Roman" w:cs="Times New Roman"/>
          <w:color w:val="000000"/>
          <w:sz w:val="24"/>
          <w:szCs w:val="24"/>
        </w:rPr>
        <w:t>hingga</w:t>
      </w:r>
      <w:r w:rsidRPr="00B54B8E">
        <w:rPr>
          <w:rFonts w:ascii="Times New Roman" w:eastAsia="Times New Roman" w:hAnsi="Times New Roman" w:cs="Times New Roman"/>
          <w:color w:val="000000"/>
          <w:sz w:val="24"/>
          <w:szCs w:val="24"/>
        </w:rPr>
        <w:t xml:space="preserve"> mereka </w:t>
      </w:r>
      <w:r>
        <w:rPr>
          <w:rFonts w:ascii="Times New Roman" w:eastAsia="Times New Roman" w:hAnsi="Times New Roman" w:cs="Times New Roman"/>
          <w:color w:val="000000"/>
          <w:sz w:val="24"/>
          <w:szCs w:val="24"/>
        </w:rPr>
        <w:t xml:space="preserve">mampu memperoleh </w:t>
      </w:r>
      <w:r w:rsidRPr="00B54B8E">
        <w:rPr>
          <w:rFonts w:ascii="Times New Roman" w:eastAsia="Times New Roman" w:hAnsi="Times New Roman" w:cs="Times New Roman"/>
          <w:color w:val="000000"/>
          <w:sz w:val="24"/>
          <w:szCs w:val="24"/>
        </w:rPr>
        <w:t xml:space="preserve">stabilitas keuangan </w:t>
      </w:r>
      <w:r>
        <w:rPr>
          <w:rFonts w:ascii="Times New Roman" w:eastAsia="Times New Roman" w:hAnsi="Times New Roman" w:cs="Times New Roman"/>
          <w:color w:val="000000"/>
          <w:sz w:val="24"/>
          <w:szCs w:val="24"/>
        </w:rPr>
        <w:t>serta</w:t>
      </w:r>
      <w:r w:rsidRPr="00B54B8E">
        <w:rPr>
          <w:rFonts w:ascii="Times New Roman" w:eastAsia="Times New Roman" w:hAnsi="Times New Roman" w:cs="Times New Roman"/>
          <w:color w:val="000000"/>
          <w:sz w:val="24"/>
          <w:szCs w:val="24"/>
        </w:rPr>
        <w:t xml:space="preserve"> menghindari </w:t>
      </w:r>
      <w:r>
        <w:rPr>
          <w:rFonts w:ascii="Times New Roman" w:eastAsia="Times New Roman" w:hAnsi="Times New Roman" w:cs="Times New Roman"/>
          <w:color w:val="000000"/>
          <w:sz w:val="24"/>
          <w:szCs w:val="24"/>
        </w:rPr>
        <w:t>permasalahan</w:t>
      </w:r>
      <w:r w:rsidRPr="00B54B8E">
        <w:rPr>
          <w:rFonts w:ascii="Times New Roman" w:eastAsia="Times New Roman" w:hAnsi="Times New Roman" w:cs="Times New Roman"/>
          <w:color w:val="000000"/>
          <w:sz w:val="24"/>
          <w:szCs w:val="24"/>
        </w:rPr>
        <w:t xml:space="preserve"> keuangan.</w:t>
      </w:r>
      <w:r>
        <w:rPr>
          <w:rFonts w:ascii="Times New Roman" w:eastAsia="Times New Roman" w:hAnsi="Times New Roman" w:cs="Times New Roman"/>
          <w:color w:val="000000"/>
          <w:sz w:val="24"/>
          <w:szCs w:val="24"/>
        </w:rPr>
        <w:t xml:space="preserve"> Diperkuat oleh </w:t>
      </w:r>
      <w:r w:rsidRPr="00B54B8E">
        <w:rPr>
          <w:rFonts w:ascii="Times New Roman" w:eastAsia="Times New Roman" w:hAnsi="Times New Roman" w:cs="Times New Roman"/>
          <w:color w:val="000000"/>
          <w:sz w:val="24"/>
          <w:szCs w:val="24"/>
        </w:rPr>
        <w:t>Ernitawati et al., (2020) melakukan penelitian yang menunjukkan bahwa</w:t>
      </w:r>
      <w:r>
        <w:rPr>
          <w:rFonts w:ascii="Times New Roman" w:eastAsia="Times New Roman" w:hAnsi="Times New Roman" w:cs="Times New Roman"/>
          <w:color w:val="000000"/>
          <w:sz w:val="24"/>
          <w:szCs w:val="24"/>
        </w:rPr>
        <w:t>sanya</w:t>
      </w:r>
      <w:r w:rsidRPr="00B54B8E">
        <w:rPr>
          <w:rFonts w:ascii="Times New Roman" w:eastAsia="Times New Roman" w:hAnsi="Times New Roman" w:cs="Times New Roman"/>
          <w:color w:val="000000"/>
          <w:sz w:val="24"/>
          <w:szCs w:val="24"/>
        </w:rPr>
        <w:t xml:space="preserve"> literasi keuangan memiliki pengaruh signifikan terhadap keputusan investasi. Literasi keuangan di kalangan masyarakat Brebes dan sekitarnya sangat membantu dalam mengurangi kebutuhan investasi mereka. Setiap individu seharusnya memiliki literasi keuangan yang baik karena hal tersebut akan membantu mereka dalam membuat keputusan investasi yang lebih bijaksana. Mereka yang memahami keuangan dengan baik cenderung lebih analitis dan </w:t>
      </w:r>
      <w:r>
        <w:rPr>
          <w:rFonts w:ascii="Times New Roman" w:eastAsia="Times New Roman" w:hAnsi="Times New Roman" w:cs="Times New Roman"/>
          <w:color w:val="000000"/>
          <w:sz w:val="24"/>
          <w:szCs w:val="24"/>
        </w:rPr>
        <w:t xml:space="preserve">waspada untuk </w:t>
      </w:r>
      <w:r w:rsidRPr="00B54B8E">
        <w:rPr>
          <w:rFonts w:ascii="Times New Roman" w:eastAsia="Times New Roman" w:hAnsi="Times New Roman" w:cs="Times New Roman"/>
          <w:color w:val="000000"/>
          <w:sz w:val="24"/>
          <w:szCs w:val="24"/>
        </w:rPr>
        <w:t xml:space="preserve">memilih jenis investasi, melakukan analisis, </w:t>
      </w:r>
      <w:r>
        <w:rPr>
          <w:rFonts w:ascii="Times New Roman" w:eastAsia="Times New Roman" w:hAnsi="Times New Roman" w:cs="Times New Roman"/>
          <w:color w:val="000000"/>
          <w:sz w:val="24"/>
          <w:szCs w:val="24"/>
        </w:rPr>
        <w:t xml:space="preserve">hingga </w:t>
      </w:r>
      <w:r w:rsidRPr="00B54B8E">
        <w:rPr>
          <w:rFonts w:ascii="Times New Roman" w:eastAsia="Times New Roman" w:hAnsi="Times New Roman" w:cs="Times New Roman"/>
          <w:color w:val="000000"/>
          <w:sz w:val="24"/>
          <w:szCs w:val="24"/>
        </w:rPr>
        <w:t>mempertimbangkan peluang investasi alternatif.</w:t>
      </w:r>
      <w:r>
        <w:rPr>
          <w:rFonts w:ascii="Times New Roman" w:eastAsia="Times New Roman" w:hAnsi="Times New Roman" w:cs="Times New Roman"/>
          <w:color w:val="000000"/>
        </w:rPr>
        <w:t xml:space="preserve"> </w:t>
      </w:r>
      <w:r w:rsidRPr="00584076">
        <w:rPr>
          <w:rFonts w:ascii="Times New Roman" w:eastAsia="Times New Roman" w:hAnsi="Times New Roman" w:cs="Times New Roman"/>
          <w:color w:val="000000"/>
          <w:sz w:val="24"/>
          <w:szCs w:val="24"/>
        </w:rPr>
        <w:t xml:space="preserve">Temuan </w:t>
      </w:r>
      <w:r>
        <w:rPr>
          <w:rFonts w:ascii="Times New Roman" w:eastAsia="Times New Roman" w:hAnsi="Times New Roman" w:cs="Times New Roman"/>
          <w:color w:val="000000"/>
          <w:sz w:val="24"/>
          <w:szCs w:val="24"/>
        </w:rPr>
        <w:t>Siregar &amp; Anggraeni (2022) menyimpulkan bahwasanya variabel literasi keuangan memiliki pengaruh positif serta signifikan terhadap Keputusan investasi, semakin   tinggi   tingkat   pemahaman   atau   literasi   keuangan   pada mahasiswa maka selanjutnya diserta adanya peningkatan keputusan berinvestasi.</w:t>
      </w:r>
      <w:r>
        <w:rPr>
          <w:rFonts w:ascii="Times New Roman" w:eastAsia="Times New Roman" w:hAnsi="Times New Roman" w:cs="Times New Roman"/>
          <w:color w:val="000000"/>
          <w:sz w:val="28"/>
          <w:szCs w:val="28"/>
        </w:rPr>
        <w:t xml:space="preserve"> </w:t>
      </w:r>
    </w:p>
    <w:p w14:paraId="469D99C9" w14:textId="77777777" w:rsidR="00781FC7" w:rsidRDefault="00781FC7" w:rsidP="00781FC7">
      <w:pPr>
        <w:pStyle w:val="ListParagraph"/>
        <w:numPr>
          <w:ilvl w:val="2"/>
          <w:numId w:val="141"/>
        </w:numPr>
        <w:pBdr>
          <w:top w:val="nil"/>
          <w:left w:val="nil"/>
          <w:bottom w:val="nil"/>
          <w:right w:val="nil"/>
          <w:between w:val="nil"/>
        </w:pBdr>
        <w:spacing w:after="0" w:line="360" w:lineRule="auto"/>
        <w:ind w:left="851"/>
        <w:jc w:val="both"/>
        <w:rPr>
          <w:rFonts w:ascii="Times New Roman" w:eastAsia="Times New Roman" w:hAnsi="Times New Roman" w:cs="Times New Roman"/>
          <w:b/>
          <w:color w:val="000000"/>
          <w:sz w:val="24"/>
          <w:szCs w:val="24"/>
        </w:rPr>
      </w:pPr>
      <w:r w:rsidRPr="00E21A43">
        <w:rPr>
          <w:rFonts w:ascii="Times New Roman" w:eastAsia="Times New Roman" w:hAnsi="Times New Roman" w:cs="Times New Roman"/>
          <w:b/>
          <w:color w:val="000000"/>
          <w:sz w:val="24"/>
          <w:szCs w:val="24"/>
        </w:rPr>
        <w:t xml:space="preserve">Pengaruh Perilaku Pengelolaan Keuangan Terhadap Keputusan Investasi </w:t>
      </w:r>
    </w:p>
    <w:p w14:paraId="272192F5" w14:textId="77503FD0" w:rsidR="00781FC7" w:rsidRPr="00E90079" w:rsidRDefault="00781FC7" w:rsidP="00781FC7">
      <w:pPr>
        <w:pBdr>
          <w:top w:val="nil"/>
          <w:left w:val="nil"/>
          <w:bottom w:val="nil"/>
          <w:right w:val="nil"/>
          <w:between w:val="nil"/>
        </w:pBdr>
        <w:spacing w:after="0" w:line="360" w:lineRule="auto"/>
        <w:ind w:left="851"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Hasil penelitian pada variabel perilaku pengelolaan keuangan memliki pengaruh positif serta signifikan terhadap Keputusan investasi. Anlisis jalur atau path analysis memperlihatkan koefisien determinasi yakni 0,</w:t>
      </w:r>
      <w:r w:rsidR="004F66A7">
        <w:rPr>
          <w:rFonts w:ascii="Times New Roman" w:eastAsia="Times New Roman" w:hAnsi="Times New Roman" w:cs="Times New Roman"/>
          <w:color w:val="000000"/>
          <w:sz w:val="24"/>
          <w:szCs w:val="24"/>
        </w:rPr>
        <w:t>470</w:t>
      </w:r>
      <w:r>
        <w:rPr>
          <w:rFonts w:ascii="Times New Roman" w:eastAsia="Times New Roman" w:hAnsi="Times New Roman" w:cs="Times New Roman"/>
          <w:color w:val="000000"/>
          <w:sz w:val="24"/>
          <w:szCs w:val="24"/>
        </w:rPr>
        <w:t xml:space="preserve"> dengan taraf signifikansi 0,00</w:t>
      </w:r>
      <w:r w:rsidR="004F66A7">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 Hasil tersebut menyatakan bahwa perilaku pengelolan keuangan memiliki pengaruh terhadap Keputusan investasi.</w:t>
      </w:r>
    </w:p>
    <w:p w14:paraId="4E0F79CD" w14:textId="77777777" w:rsidR="00781FC7" w:rsidRDefault="00781FC7" w:rsidP="00781FC7">
      <w:pPr>
        <w:pStyle w:val="ListParagraph"/>
        <w:pBdr>
          <w:top w:val="nil"/>
          <w:left w:val="nil"/>
          <w:bottom w:val="nil"/>
          <w:right w:val="nil"/>
          <w:between w:val="nil"/>
        </w:pBdr>
        <w:spacing w:after="0" w:line="360" w:lineRule="auto"/>
        <w:ind w:left="851" w:firstLine="709"/>
        <w:jc w:val="both"/>
        <w:rPr>
          <w:rFonts w:ascii="Times New Roman" w:eastAsia="Times New Roman" w:hAnsi="Times New Roman" w:cs="Times New Roman"/>
          <w:color w:val="000000"/>
          <w:sz w:val="24"/>
          <w:szCs w:val="24"/>
        </w:rPr>
      </w:pPr>
      <w:r w:rsidRPr="00A74173">
        <w:rPr>
          <w:rFonts w:ascii="Times New Roman" w:eastAsia="Times New Roman" w:hAnsi="Times New Roman" w:cs="Times New Roman"/>
          <w:color w:val="000000"/>
          <w:sz w:val="24"/>
          <w:szCs w:val="24"/>
        </w:rPr>
        <w:t xml:space="preserve">Pendidikan keuangan mendorong individu untuk menabung uang untuk investasi, namun pengelolaan keuangan yang baik memastikan </w:t>
      </w:r>
      <w:r w:rsidRPr="00A74173">
        <w:rPr>
          <w:rFonts w:ascii="Times New Roman" w:eastAsia="Times New Roman" w:hAnsi="Times New Roman" w:cs="Times New Roman"/>
          <w:color w:val="000000"/>
          <w:sz w:val="24"/>
          <w:szCs w:val="24"/>
        </w:rPr>
        <w:lastRenderedPageBreak/>
        <w:t>bahwa mereka memiliki cukup uang untuk berinvestasi dan tidak terbebani oleh kebutuhan sehari-hari.</w:t>
      </w:r>
      <w:r>
        <w:rPr>
          <w:rFonts w:ascii="Times New Roman" w:eastAsia="Times New Roman" w:hAnsi="Times New Roman" w:cs="Times New Roman"/>
          <w:color w:val="000000"/>
          <w:sz w:val="24"/>
          <w:szCs w:val="24"/>
        </w:rPr>
        <w:t xml:space="preserve"> </w:t>
      </w:r>
      <w:r w:rsidRPr="00A74173">
        <w:rPr>
          <w:rFonts w:ascii="Times New Roman" w:eastAsia="Times New Roman" w:hAnsi="Times New Roman" w:cs="Times New Roman"/>
          <w:color w:val="000000"/>
          <w:sz w:val="24"/>
          <w:szCs w:val="24"/>
        </w:rPr>
        <w:t>Dengan menetapkan prioritas keuangan, seseorang dapat memutuskan bagaimana mengalokasikan uang untuk investasi dan pengeluaran lainnya.</w:t>
      </w:r>
      <w:r>
        <w:rPr>
          <w:rFonts w:ascii="Times New Roman" w:eastAsia="Times New Roman" w:hAnsi="Times New Roman" w:cs="Times New Roman"/>
          <w:color w:val="000000"/>
          <w:sz w:val="24"/>
          <w:szCs w:val="24"/>
        </w:rPr>
        <w:t xml:space="preserve"> </w:t>
      </w:r>
      <w:r w:rsidRPr="00A74173">
        <w:rPr>
          <w:rFonts w:ascii="Times New Roman" w:eastAsia="Times New Roman" w:hAnsi="Times New Roman" w:cs="Times New Roman"/>
          <w:color w:val="000000"/>
          <w:sz w:val="24"/>
          <w:szCs w:val="24"/>
        </w:rPr>
        <w:t xml:space="preserve">Mengontrol pengeluaran akan </w:t>
      </w:r>
      <w:r>
        <w:rPr>
          <w:rFonts w:ascii="Times New Roman" w:eastAsia="Times New Roman" w:hAnsi="Times New Roman" w:cs="Times New Roman"/>
          <w:color w:val="000000"/>
          <w:sz w:val="24"/>
          <w:szCs w:val="24"/>
        </w:rPr>
        <w:t>membuka peluang</w:t>
      </w:r>
      <w:r w:rsidRPr="00A74173">
        <w:rPr>
          <w:rFonts w:ascii="Times New Roman" w:eastAsia="Times New Roman" w:hAnsi="Times New Roman" w:cs="Times New Roman"/>
          <w:color w:val="000000"/>
          <w:sz w:val="24"/>
          <w:szCs w:val="24"/>
        </w:rPr>
        <w:t xml:space="preserve"> lebih banyak uang untuk diinvestasikan. Metode tabungan sistematis mengendalikan akumulasi uang yang dapat </w:t>
      </w:r>
      <w:r>
        <w:rPr>
          <w:rFonts w:ascii="Times New Roman" w:eastAsia="Times New Roman" w:hAnsi="Times New Roman" w:cs="Times New Roman"/>
          <w:color w:val="000000"/>
          <w:sz w:val="24"/>
          <w:szCs w:val="24"/>
        </w:rPr>
        <w:t>teralokasi</w:t>
      </w:r>
      <w:r w:rsidRPr="00A74173">
        <w:rPr>
          <w:rFonts w:ascii="Times New Roman" w:eastAsia="Times New Roman" w:hAnsi="Times New Roman" w:cs="Times New Roman"/>
          <w:color w:val="000000"/>
          <w:sz w:val="24"/>
          <w:szCs w:val="24"/>
        </w:rPr>
        <w:t xml:space="preserve"> untuk investasi, </w:t>
      </w:r>
      <w:r>
        <w:rPr>
          <w:rFonts w:ascii="Times New Roman" w:eastAsia="Times New Roman" w:hAnsi="Times New Roman" w:cs="Times New Roman"/>
          <w:color w:val="000000"/>
          <w:sz w:val="24"/>
          <w:szCs w:val="24"/>
        </w:rPr>
        <w:t xml:space="preserve">sementara </w:t>
      </w:r>
      <w:r w:rsidRPr="00A74173">
        <w:rPr>
          <w:rFonts w:ascii="Times New Roman" w:eastAsia="Times New Roman" w:hAnsi="Times New Roman" w:cs="Times New Roman"/>
          <w:color w:val="000000"/>
          <w:sz w:val="24"/>
          <w:szCs w:val="24"/>
        </w:rPr>
        <w:t xml:space="preserve">tujuan keuangan yang jelas </w:t>
      </w:r>
      <w:r>
        <w:rPr>
          <w:rFonts w:ascii="Times New Roman" w:eastAsia="Times New Roman" w:hAnsi="Times New Roman" w:cs="Times New Roman"/>
          <w:color w:val="000000"/>
          <w:sz w:val="24"/>
          <w:szCs w:val="24"/>
        </w:rPr>
        <w:t>memicu</w:t>
      </w:r>
      <w:r w:rsidRPr="00A7417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seseorang dalam melakukan </w:t>
      </w:r>
      <w:r w:rsidRPr="00A74173">
        <w:rPr>
          <w:rFonts w:ascii="Times New Roman" w:eastAsia="Times New Roman" w:hAnsi="Times New Roman" w:cs="Times New Roman"/>
          <w:color w:val="000000"/>
          <w:sz w:val="24"/>
          <w:szCs w:val="24"/>
        </w:rPr>
        <w:t xml:space="preserve">investasi untuk </w:t>
      </w:r>
      <w:r>
        <w:rPr>
          <w:rFonts w:ascii="Times New Roman" w:eastAsia="Times New Roman" w:hAnsi="Times New Roman" w:cs="Times New Roman"/>
          <w:color w:val="000000"/>
          <w:sz w:val="24"/>
          <w:szCs w:val="24"/>
        </w:rPr>
        <w:t>meraih</w:t>
      </w:r>
      <w:r w:rsidRPr="00A74173">
        <w:rPr>
          <w:rFonts w:ascii="Times New Roman" w:eastAsia="Times New Roman" w:hAnsi="Times New Roman" w:cs="Times New Roman"/>
          <w:color w:val="000000"/>
          <w:sz w:val="24"/>
          <w:szCs w:val="24"/>
        </w:rPr>
        <w:t xml:space="preserve"> tujuan tersebut.</w:t>
      </w:r>
    </w:p>
    <w:p w14:paraId="1417E193" w14:textId="202D3DD6" w:rsidR="00A1296C" w:rsidRDefault="00D70C24" w:rsidP="00781FC7">
      <w:pPr>
        <w:pStyle w:val="ListParagraph"/>
        <w:pBdr>
          <w:top w:val="nil"/>
          <w:left w:val="nil"/>
          <w:bottom w:val="nil"/>
          <w:right w:val="nil"/>
          <w:between w:val="nil"/>
        </w:pBdr>
        <w:spacing w:after="0" w:line="360" w:lineRule="auto"/>
        <w:ind w:left="851" w:firstLine="709"/>
        <w:jc w:val="both"/>
        <w:rPr>
          <w:rFonts w:ascii="Times New Roman" w:eastAsia="Times New Roman" w:hAnsi="Times New Roman" w:cs="Times New Roman"/>
          <w:color w:val="000000"/>
          <w:sz w:val="24"/>
          <w:szCs w:val="24"/>
        </w:rPr>
      </w:pPr>
      <w:r w:rsidRPr="004F66A7">
        <w:rPr>
          <w:rFonts w:ascii="Times New Roman" w:eastAsia="Times New Roman" w:hAnsi="Times New Roman" w:cs="Times New Roman"/>
          <w:i/>
          <w:iCs/>
          <w:color w:val="000000"/>
          <w:sz w:val="24"/>
          <w:szCs w:val="24"/>
        </w:rPr>
        <w:t xml:space="preserve">Theory </w:t>
      </w:r>
      <w:r w:rsidR="004F66A7" w:rsidRPr="004F66A7">
        <w:rPr>
          <w:rFonts w:ascii="Times New Roman" w:eastAsia="Times New Roman" w:hAnsi="Times New Roman" w:cs="Times New Roman"/>
          <w:i/>
          <w:iCs/>
          <w:color w:val="000000"/>
          <w:sz w:val="24"/>
          <w:szCs w:val="24"/>
        </w:rPr>
        <w:t>Of Planned Behavior</w:t>
      </w:r>
      <w:r w:rsidR="004F66A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yang dipengaruhi oleh norma subjektif memiliki hubungan yang signifikan dengan perilaku pengelolaan keuangan dan </w:t>
      </w:r>
      <w:r w:rsidR="003418C4">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rPr>
        <w:t xml:space="preserve">eputusan investasi pada mahasiswa. Norma subjektif dalam TPB merujuk pada persepsi seseorang tentang tekanan sosial atau harapan dari orang-orang di sekitarnya untuk melakukan atau tidak melakukan suatu </w:t>
      </w:r>
      <w:r w:rsidR="003418C4">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indakan seperti investas</w:t>
      </w:r>
      <w:r w:rsidR="004F66A7">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 Bagi mahasiswa, pengelolaan keuangan yang baik sering kali dipengaruhi oleh apa yang mereka anggap sebagai normaa yan diteri</w:t>
      </w:r>
      <w:r w:rsidR="003418C4">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a oleh teman sebaya, keluarga dan lingkungan sosial mereka. Dengan demikian, nor</w:t>
      </w:r>
      <w:r w:rsidR="003418C4">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 xml:space="preserve">a subjektif tidak hanya membentuk perilaku pengelolaan keuangan mahasiswa tetapi juga mempengaruhi </w:t>
      </w:r>
      <w:r w:rsidR="003418C4">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rPr>
        <w:t xml:space="preserve">eputusan mereka untuk berinvestasi. Mahasiswa yang dipengaruhi oleh norma-norma ini, terutama jika didukung oleh pengetahuan yang baik, lebih mungkin untuk mengambil </w:t>
      </w:r>
      <w:r w:rsidR="003418C4">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rPr>
        <w:t xml:space="preserve">eputusan investasi yang bijak. </w:t>
      </w:r>
    </w:p>
    <w:p w14:paraId="42C07B2C" w14:textId="77777777" w:rsidR="00781FC7" w:rsidRPr="00E21A43" w:rsidRDefault="00781FC7" w:rsidP="00781FC7">
      <w:pPr>
        <w:pStyle w:val="ListParagraph"/>
        <w:pBdr>
          <w:top w:val="nil"/>
          <w:left w:val="nil"/>
          <w:bottom w:val="nil"/>
          <w:right w:val="nil"/>
          <w:between w:val="nil"/>
        </w:pBdr>
        <w:spacing w:after="0" w:line="360" w:lineRule="auto"/>
        <w:ind w:left="85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Selaras akan temuan </w:t>
      </w:r>
      <w:r w:rsidRPr="00E21A43">
        <w:rPr>
          <w:rFonts w:ascii="Times New Roman" w:eastAsia="Times New Roman" w:hAnsi="Times New Roman" w:cs="Times New Roman"/>
          <w:color w:val="000000"/>
          <w:sz w:val="24"/>
          <w:szCs w:val="24"/>
        </w:rPr>
        <w:t>Upadana &amp; Herawati (2020)</w:t>
      </w:r>
      <w:r>
        <w:rPr>
          <w:rFonts w:ascii="Times New Roman" w:eastAsia="Times New Roman" w:hAnsi="Times New Roman" w:cs="Times New Roman"/>
          <w:color w:val="000000"/>
          <w:sz w:val="24"/>
          <w:szCs w:val="24"/>
        </w:rPr>
        <w:t xml:space="preserve">, dipaparkan bahwasanya </w:t>
      </w:r>
      <w:r w:rsidRPr="00E21A43">
        <w:rPr>
          <w:rFonts w:ascii="Times New Roman" w:eastAsia="Times New Roman" w:hAnsi="Times New Roman" w:cs="Times New Roman"/>
          <w:color w:val="000000"/>
          <w:sz w:val="24"/>
          <w:szCs w:val="24"/>
        </w:rPr>
        <w:t xml:space="preserve">perilaku keuangan berpengaruh positif terhadap keputusan investasi, </w:t>
      </w:r>
      <w:r>
        <w:rPr>
          <w:rFonts w:ascii="Times New Roman" w:eastAsia="Times New Roman" w:hAnsi="Times New Roman" w:cs="Times New Roman"/>
          <w:color w:val="000000"/>
          <w:sz w:val="24"/>
          <w:szCs w:val="24"/>
        </w:rPr>
        <w:t>sehingga</w:t>
      </w:r>
      <w:r w:rsidRPr="00E21A43">
        <w:rPr>
          <w:rFonts w:ascii="Times New Roman" w:eastAsia="Times New Roman" w:hAnsi="Times New Roman" w:cs="Times New Roman"/>
          <w:color w:val="000000"/>
          <w:sz w:val="24"/>
          <w:szCs w:val="24"/>
        </w:rPr>
        <w:t xml:space="preserve"> Perilaku keuangan </w:t>
      </w:r>
      <w:r>
        <w:rPr>
          <w:rFonts w:ascii="Times New Roman" w:eastAsia="Times New Roman" w:hAnsi="Times New Roman" w:cs="Times New Roman"/>
          <w:color w:val="000000"/>
          <w:sz w:val="24"/>
          <w:szCs w:val="24"/>
        </w:rPr>
        <w:t>pun</w:t>
      </w:r>
      <w:r w:rsidRPr="00E21A43">
        <w:rPr>
          <w:rFonts w:ascii="Times New Roman" w:eastAsia="Times New Roman" w:hAnsi="Times New Roman" w:cs="Times New Roman"/>
          <w:color w:val="000000"/>
          <w:sz w:val="24"/>
          <w:szCs w:val="24"/>
        </w:rPr>
        <w:t xml:space="preserve"> mencerminkan pemahaman </w:t>
      </w:r>
      <w:r>
        <w:rPr>
          <w:rFonts w:ascii="Times New Roman" w:eastAsia="Times New Roman" w:hAnsi="Times New Roman" w:cs="Times New Roman"/>
          <w:color w:val="000000"/>
          <w:sz w:val="24"/>
          <w:szCs w:val="24"/>
        </w:rPr>
        <w:t>terkait</w:t>
      </w:r>
      <w:r w:rsidRPr="00E21A43">
        <w:rPr>
          <w:rFonts w:ascii="Times New Roman" w:eastAsia="Times New Roman" w:hAnsi="Times New Roman" w:cs="Times New Roman"/>
          <w:color w:val="000000"/>
          <w:sz w:val="24"/>
          <w:szCs w:val="24"/>
        </w:rPr>
        <w:t xml:space="preserve"> psikologi individu dalam mengambil keputusan keuangan. Ini berarti bahwa seseorang yang memiliki pemikiran keuangan yang baik cenderung lebih teliti dan cerdas dalam mengelola alokasi keuangannya, seperti membuat daftar pengeluaran, mengontrol belanjaan, dan membuat keputusan investasi yang tepat. Diperkuat </w:t>
      </w:r>
      <w:r>
        <w:rPr>
          <w:rFonts w:ascii="Times New Roman" w:eastAsia="Times New Roman" w:hAnsi="Times New Roman" w:cs="Times New Roman"/>
          <w:color w:val="000000"/>
          <w:sz w:val="24"/>
          <w:szCs w:val="24"/>
        </w:rPr>
        <w:t>dengan</w:t>
      </w:r>
      <w:r w:rsidRPr="00E21A43">
        <w:rPr>
          <w:rFonts w:ascii="Times New Roman" w:eastAsia="Times New Roman" w:hAnsi="Times New Roman" w:cs="Times New Roman"/>
          <w:color w:val="000000"/>
          <w:sz w:val="24"/>
          <w:szCs w:val="24"/>
        </w:rPr>
        <w:t xml:space="preserve"> penelitian Menurut penelitian Suciyawati dan Sinarwati (2021), ditemukan </w:t>
      </w:r>
      <w:r>
        <w:rPr>
          <w:rFonts w:ascii="Times New Roman" w:eastAsia="Times New Roman" w:hAnsi="Times New Roman" w:cs="Times New Roman"/>
          <w:color w:val="000000"/>
          <w:sz w:val="24"/>
          <w:szCs w:val="24"/>
        </w:rPr>
        <w:t>terdapat</w:t>
      </w:r>
      <w:r w:rsidRPr="00E21A43">
        <w:rPr>
          <w:rFonts w:ascii="Times New Roman" w:eastAsia="Times New Roman" w:hAnsi="Times New Roman" w:cs="Times New Roman"/>
          <w:color w:val="000000"/>
          <w:sz w:val="24"/>
          <w:szCs w:val="24"/>
        </w:rPr>
        <w:t xml:space="preserve"> pengaruh positif </w:t>
      </w:r>
      <w:r>
        <w:rPr>
          <w:rFonts w:ascii="Times New Roman" w:eastAsia="Times New Roman" w:hAnsi="Times New Roman" w:cs="Times New Roman"/>
          <w:color w:val="000000"/>
          <w:sz w:val="24"/>
          <w:szCs w:val="24"/>
        </w:rPr>
        <w:t>serta</w:t>
      </w:r>
      <w:r w:rsidRPr="00E21A43">
        <w:rPr>
          <w:rFonts w:ascii="Times New Roman" w:eastAsia="Times New Roman" w:hAnsi="Times New Roman" w:cs="Times New Roman"/>
          <w:color w:val="000000"/>
          <w:sz w:val="24"/>
          <w:szCs w:val="24"/>
        </w:rPr>
        <w:t xml:space="preserve"> signifikan terhadap investasi UMKM melalui penggunaan </w:t>
      </w:r>
      <w:r w:rsidRPr="00E21A43">
        <w:rPr>
          <w:rFonts w:ascii="Times New Roman" w:eastAsia="Times New Roman" w:hAnsi="Times New Roman" w:cs="Times New Roman"/>
          <w:color w:val="000000"/>
          <w:sz w:val="24"/>
          <w:szCs w:val="24"/>
        </w:rPr>
        <w:lastRenderedPageBreak/>
        <w:t>aplikasi fintech lending. Efisiensi dan efektivitas dalam pengelolaan uang mempermudah proses investasi karena jumlah dana yang dibutuhkan sejalan dengan skala kegiatan yang dilakukan. Hal ini memungkinkan masyarakat umum untuk memilih fintech lending sebagai pilihan investasi guna mendukung pertumbuhan perekonomian.</w:t>
      </w:r>
    </w:p>
    <w:p w14:paraId="6D422EAF" w14:textId="77777777" w:rsidR="00781FC7" w:rsidRDefault="00781FC7" w:rsidP="00781FC7">
      <w:pPr>
        <w:pStyle w:val="ListParagraph"/>
        <w:numPr>
          <w:ilvl w:val="2"/>
          <w:numId w:val="141"/>
        </w:numPr>
        <w:pBdr>
          <w:top w:val="nil"/>
          <w:left w:val="nil"/>
          <w:bottom w:val="nil"/>
          <w:right w:val="nil"/>
          <w:between w:val="nil"/>
        </w:pBdr>
        <w:spacing w:after="0" w:line="360" w:lineRule="auto"/>
        <w:ind w:left="851"/>
        <w:jc w:val="both"/>
        <w:rPr>
          <w:rFonts w:ascii="Times New Roman" w:eastAsia="Times New Roman" w:hAnsi="Times New Roman" w:cs="Times New Roman"/>
          <w:b/>
          <w:color w:val="000000"/>
          <w:sz w:val="24"/>
          <w:szCs w:val="24"/>
        </w:rPr>
      </w:pPr>
      <w:r w:rsidRPr="00E21A43">
        <w:rPr>
          <w:rFonts w:ascii="Times New Roman" w:eastAsia="Times New Roman" w:hAnsi="Times New Roman" w:cs="Times New Roman"/>
          <w:b/>
          <w:color w:val="000000"/>
          <w:sz w:val="24"/>
          <w:szCs w:val="24"/>
        </w:rPr>
        <w:t xml:space="preserve">Pengaruh Literasi Keuangan Terhadap Perilaku Pengelolaan Keuangan </w:t>
      </w:r>
    </w:p>
    <w:p w14:paraId="1F05D867" w14:textId="77777777" w:rsidR="00781FC7" w:rsidRDefault="00781FC7" w:rsidP="00781FC7">
      <w:pPr>
        <w:pStyle w:val="ListParagraph"/>
        <w:pBdr>
          <w:top w:val="nil"/>
          <w:left w:val="nil"/>
          <w:bottom w:val="nil"/>
          <w:right w:val="nil"/>
          <w:between w:val="nil"/>
        </w:pBdr>
        <w:spacing w:after="0" w:line="360" w:lineRule="auto"/>
        <w:ind w:left="851" w:firstLine="709"/>
        <w:jc w:val="both"/>
        <w:rPr>
          <w:rFonts w:ascii="Times New Roman" w:eastAsia="Times New Roman" w:hAnsi="Times New Roman" w:cs="Times New Roman"/>
          <w:color w:val="000000"/>
          <w:sz w:val="24"/>
          <w:szCs w:val="24"/>
        </w:rPr>
      </w:pPr>
      <w:r w:rsidRPr="007D01A0">
        <w:rPr>
          <w:rFonts w:ascii="Times New Roman" w:eastAsia="Times New Roman" w:hAnsi="Times New Roman" w:cs="Times New Roman"/>
          <w:color w:val="000000"/>
          <w:sz w:val="24"/>
          <w:szCs w:val="24"/>
        </w:rPr>
        <w:t xml:space="preserve">Hasil </w:t>
      </w:r>
      <w:r>
        <w:rPr>
          <w:rFonts w:ascii="Times New Roman" w:eastAsia="Times New Roman" w:hAnsi="Times New Roman" w:cs="Times New Roman"/>
          <w:color w:val="000000"/>
          <w:sz w:val="24"/>
          <w:szCs w:val="24"/>
        </w:rPr>
        <w:t>uji</w:t>
      </w:r>
      <w:r w:rsidRPr="007D01A0">
        <w:rPr>
          <w:rFonts w:ascii="Times New Roman" w:eastAsia="Times New Roman" w:hAnsi="Times New Roman" w:cs="Times New Roman"/>
          <w:color w:val="000000"/>
          <w:sz w:val="24"/>
          <w:szCs w:val="24"/>
        </w:rPr>
        <w:t xml:space="preserve"> hipotesis </w:t>
      </w:r>
      <w:r>
        <w:rPr>
          <w:rFonts w:ascii="Times New Roman" w:eastAsia="Times New Roman" w:hAnsi="Times New Roman" w:cs="Times New Roman"/>
          <w:color w:val="000000"/>
          <w:sz w:val="24"/>
          <w:szCs w:val="24"/>
        </w:rPr>
        <w:t>memperlihatkan</w:t>
      </w:r>
      <w:r w:rsidRPr="007D01A0">
        <w:rPr>
          <w:rFonts w:ascii="Times New Roman" w:eastAsia="Times New Roman" w:hAnsi="Times New Roman" w:cs="Times New Roman"/>
          <w:color w:val="000000"/>
          <w:sz w:val="24"/>
          <w:szCs w:val="24"/>
        </w:rPr>
        <w:t xml:space="preserve"> bahwa</w:t>
      </w:r>
      <w:r>
        <w:rPr>
          <w:rFonts w:ascii="Times New Roman" w:eastAsia="Times New Roman" w:hAnsi="Times New Roman" w:cs="Times New Roman"/>
          <w:color w:val="000000"/>
          <w:sz w:val="24"/>
          <w:szCs w:val="24"/>
        </w:rPr>
        <w:t>sanya</w:t>
      </w:r>
      <w:r w:rsidRPr="007D01A0">
        <w:rPr>
          <w:rFonts w:ascii="Times New Roman" w:eastAsia="Times New Roman" w:hAnsi="Times New Roman" w:cs="Times New Roman"/>
          <w:color w:val="000000"/>
          <w:sz w:val="24"/>
          <w:szCs w:val="24"/>
        </w:rPr>
        <w:t xml:space="preserve"> literasi keuangan </w:t>
      </w:r>
      <w:r>
        <w:rPr>
          <w:rFonts w:ascii="Times New Roman" w:eastAsia="Times New Roman" w:hAnsi="Times New Roman" w:cs="Times New Roman"/>
          <w:color w:val="000000"/>
          <w:sz w:val="24"/>
          <w:szCs w:val="24"/>
        </w:rPr>
        <w:t xml:space="preserve">memiliki </w:t>
      </w:r>
      <w:r w:rsidRPr="007D01A0">
        <w:rPr>
          <w:rFonts w:ascii="Times New Roman" w:eastAsia="Times New Roman" w:hAnsi="Times New Roman" w:cs="Times New Roman"/>
          <w:color w:val="000000"/>
          <w:sz w:val="24"/>
          <w:szCs w:val="24"/>
        </w:rPr>
        <w:t xml:space="preserve">pengaruh positif </w:t>
      </w:r>
      <w:r>
        <w:rPr>
          <w:rFonts w:ascii="Times New Roman" w:eastAsia="Times New Roman" w:hAnsi="Times New Roman" w:cs="Times New Roman"/>
          <w:color w:val="000000"/>
          <w:sz w:val="24"/>
          <w:szCs w:val="24"/>
        </w:rPr>
        <w:t>serta</w:t>
      </w:r>
      <w:r w:rsidRPr="007D01A0">
        <w:rPr>
          <w:rFonts w:ascii="Times New Roman" w:eastAsia="Times New Roman" w:hAnsi="Times New Roman" w:cs="Times New Roman"/>
          <w:color w:val="000000"/>
          <w:sz w:val="24"/>
          <w:szCs w:val="24"/>
        </w:rPr>
        <w:t xml:space="preserve"> signifikan terhadap keputusan investasi. Analisis jalur menghasilkan koefisien literasi keuangan sebesar 0,615 dengan tingkat signifikansi 0,000, menunjukkan bahwa semakin tinggi tingkat literasi keuangan mahasiswa, semakin baik perilaku keuangan mereka dan semakin </w:t>
      </w:r>
      <w:r>
        <w:rPr>
          <w:rFonts w:ascii="Times New Roman" w:eastAsia="Times New Roman" w:hAnsi="Times New Roman" w:cs="Times New Roman"/>
          <w:color w:val="000000"/>
          <w:sz w:val="24"/>
          <w:szCs w:val="24"/>
        </w:rPr>
        <w:t>ber</w:t>
      </w:r>
      <w:r w:rsidRPr="007D01A0">
        <w:rPr>
          <w:rFonts w:ascii="Times New Roman" w:eastAsia="Times New Roman" w:hAnsi="Times New Roman" w:cs="Times New Roman"/>
          <w:color w:val="000000"/>
          <w:sz w:val="24"/>
          <w:szCs w:val="24"/>
        </w:rPr>
        <w:t xml:space="preserve">hati-hati </w:t>
      </w:r>
      <w:r>
        <w:rPr>
          <w:rFonts w:ascii="Times New Roman" w:eastAsia="Times New Roman" w:hAnsi="Times New Roman" w:cs="Times New Roman"/>
          <w:color w:val="000000"/>
          <w:sz w:val="24"/>
          <w:szCs w:val="24"/>
        </w:rPr>
        <w:t>untuk</w:t>
      </w:r>
      <w:r w:rsidRPr="007D01A0">
        <w:rPr>
          <w:rFonts w:ascii="Times New Roman" w:eastAsia="Times New Roman" w:hAnsi="Times New Roman" w:cs="Times New Roman"/>
          <w:color w:val="000000"/>
          <w:sz w:val="24"/>
          <w:szCs w:val="24"/>
        </w:rPr>
        <w:t xml:space="preserve"> mengelola keuangan.</w:t>
      </w:r>
    </w:p>
    <w:p w14:paraId="3E4B9F64" w14:textId="77777777" w:rsidR="00781FC7" w:rsidRDefault="00781FC7" w:rsidP="00781FC7">
      <w:pPr>
        <w:pStyle w:val="ListParagraph"/>
        <w:pBdr>
          <w:top w:val="nil"/>
          <w:left w:val="nil"/>
          <w:bottom w:val="nil"/>
          <w:right w:val="nil"/>
          <w:between w:val="nil"/>
        </w:pBdr>
        <w:spacing w:after="0" w:line="360" w:lineRule="auto"/>
        <w:ind w:left="85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w:t>
      </w:r>
      <w:r w:rsidRPr="00BD2EA3">
        <w:rPr>
          <w:rFonts w:ascii="Times New Roman" w:eastAsia="Times New Roman" w:hAnsi="Times New Roman" w:cs="Times New Roman"/>
          <w:color w:val="000000"/>
          <w:sz w:val="24"/>
          <w:szCs w:val="24"/>
        </w:rPr>
        <w:t xml:space="preserve"> penelitian ini, literasi keuangan dinilai </w:t>
      </w:r>
      <w:r>
        <w:rPr>
          <w:rFonts w:ascii="Times New Roman" w:eastAsia="Times New Roman" w:hAnsi="Times New Roman" w:cs="Times New Roman"/>
          <w:color w:val="000000"/>
          <w:sz w:val="24"/>
          <w:szCs w:val="24"/>
        </w:rPr>
        <w:t>memakai</w:t>
      </w:r>
      <w:r w:rsidRPr="00BD2EA3">
        <w:rPr>
          <w:rFonts w:ascii="Times New Roman" w:eastAsia="Times New Roman" w:hAnsi="Times New Roman" w:cs="Times New Roman"/>
          <w:color w:val="000000"/>
          <w:sz w:val="24"/>
          <w:szCs w:val="24"/>
        </w:rPr>
        <w:t xml:space="preserve"> tiga indikator </w:t>
      </w:r>
      <w:r>
        <w:rPr>
          <w:rFonts w:ascii="Times New Roman" w:eastAsia="Times New Roman" w:hAnsi="Times New Roman" w:cs="Times New Roman"/>
          <w:color w:val="000000"/>
          <w:sz w:val="24"/>
          <w:szCs w:val="24"/>
        </w:rPr>
        <w:t>yakni</w:t>
      </w:r>
      <w:r w:rsidRPr="00BD2EA3">
        <w:rPr>
          <w:rFonts w:ascii="Times New Roman" w:eastAsia="Times New Roman" w:hAnsi="Times New Roman" w:cs="Times New Roman"/>
          <w:color w:val="000000"/>
          <w:sz w:val="24"/>
          <w:szCs w:val="24"/>
        </w:rPr>
        <w:t xml:space="preserve"> investasi, simpan pinjam, </w:t>
      </w:r>
      <w:r>
        <w:rPr>
          <w:rFonts w:ascii="Times New Roman" w:eastAsia="Times New Roman" w:hAnsi="Times New Roman" w:cs="Times New Roman"/>
          <w:color w:val="000000"/>
          <w:sz w:val="24"/>
          <w:szCs w:val="24"/>
        </w:rPr>
        <w:t xml:space="preserve">serta </w:t>
      </w:r>
      <w:r w:rsidRPr="00BD2EA3">
        <w:rPr>
          <w:rFonts w:ascii="Times New Roman" w:eastAsia="Times New Roman" w:hAnsi="Times New Roman" w:cs="Times New Roman"/>
          <w:color w:val="000000"/>
          <w:sz w:val="24"/>
          <w:szCs w:val="24"/>
        </w:rPr>
        <w:t xml:space="preserve">asuransi. Pengaruhnya terhadap perilaku pengelolaan keuangan </w:t>
      </w:r>
      <w:r>
        <w:rPr>
          <w:rFonts w:ascii="Times New Roman" w:eastAsia="Times New Roman" w:hAnsi="Times New Roman" w:cs="Times New Roman"/>
          <w:color w:val="000000"/>
          <w:sz w:val="24"/>
          <w:szCs w:val="24"/>
        </w:rPr>
        <w:t>maha</w:t>
      </w:r>
      <w:r w:rsidRPr="00BD2EA3">
        <w:rPr>
          <w:rFonts w:ascii="Times New Roman" w:eastAsia="Times New Roman" w:hAnsi="Times New Roman" w:cs="Times New Roman"/>
          <w:color w:val="000000"/>
          <w:sz w:val="24"/>
          <w:szCs w:val="24"/>
        </w:rPr>
        <w:t xml:space="preserve">siswa kemudian dihitung dengan mempertimbangkan </w:t>
      </w:r>
      <w:r>
        <w:rPr>
          <w:rFonts w:ascii="Times New Roman" w:eastAsia="Times New Roman" w:hAnsi="Times New Roman" w:cs="Times New Roman"/>
          <w:color w:val="000000"/>
          <w:sz w:val="24"/>
          <w:szCs w:val="24"/>
        </w:rPr>
        <w:t xml:space="preserve">setiap </w:t>
      </w:r>
      <w:r w:rsidRPr="00BD2EA3">
        <w:rPr>
          <w:rFonts w:ascii="Times New Roman" w:eastAsia="Times New Roman" w:hAnsi="Times New Roman" w:cs="Times New Roman"/>
          <w:color w:val="000000"/>
          <w:sz w:val="24"/>
          <w:szCs w:val="24"/>
        </w:rPr>
        <w:t xml:space="preserve">indikator dan literasi keuangan secara keseluruhan. Berdasarkan temuan penelitian, investasi, simpan pinjam, </w:t>
      </w:r>
      <w:r>
        <w:rPr>
          <w:rFonts w:ascii="Times New Roman" w:eastAsia="Times New Roman" w:hAnsi="Times New Roman" w:cs="Times New Roman"/>
          <w:color w:val="000000"/>
          <w:sz w:val="24"/>
          <w:szCs w:val="24"/>
        </w:rPr>
        <w:t xml:space="preserve">serta </w:t>
      </w:r>
      <w:r w:rsidRPr="00BD2EA3">
        <w:rPr>
          <w:rFonts w:ascii="Times New Roman" w:eastAsia="Times New Roman" w:hAnsi="Times New Roman" w:cs="Times New Roman"/>
          <w:color w:val="000000"/>
          <w:sz w:val="24"/>
          <w:szCs w:val="24"/>
        </w:rPr>
        <w:t>asuransi semuanya mempunyai dampak signifikan terhadap perilaku pengelolaan keuangan mahasiswa. Peningkatan indikator-indikator tersebut diharapkan dapat meningkatkan kualitas perilaku keuangan mahasiswa secara keseluruhan.</w:t>
      </w:r>
    </w:p>
    <w:p w14:paraId="762E8D1A" w14:textId="77777777" w:rsidR="00781FC7" w:rsidRDefault="00781FC7" w:rsidP="00781FC7">
      <w:pPr>
        <w:pStyle w:val="ListParagraph"/>
        <w:pBdr>
          <w:top w:val="nil"/>
          <w:left w:val="nil"/>
          <w:bottom w:val="nil"/>
          <w:right w:val="nil"/>
          <w:between w:val="nil"/>
        </w:pBdr>
        <w:spacing w:after="0" w:line="360" w:lineRule="auto"/>
        <w:ind w:left="851" w:firstLine="709"/>
        <w:jc w:val="both"/>
        <w:rPr>
          <w:rFonts w:ascii="Times New Roman" w:eastAsia="Times New Roman" w:hAnsi="Times New Roman" w:cs="Times New Roman"/>
          <w:color w:val="000000"/>
          <w:sz w:val="24"/>
          <w:szCs w:val="24"/>
        </w:rPr>
      </w:pPr>
      <w:r w:rsidRPr="00E90079">
        <w:rPr>
          <w:rFonts w:ascii="Times New Roman" w:eastAsia="Times New Roman" w:hAnsi="Times New Roman" w:cs="Times New Roman"/>
          <w:color w:val="000000"/>
          <w:sz w:val="24"/>
          <w:szCs w:val="24"/>
        </w:rPr>
        <w:t xml:space="preserve">Pendidikan erat kaitannya dengan literasi keuangan karena mengajarkan tentang keuangan. Dengan literasi keuangan yang memadai, seseorang dapat mengambil keputusan keuangan yang bijaksana dan rasional serta mengelola keuangannya secara efektif. Perilaku keuangan </w:t>
      </w:r>
      <w:r>
        <w:rPr>
          <w:rFonts w:ascii="Times New Roman" w:eastAsia="Times New Roman" w:hAnsi="Times New Roman" w:cs="Times New Roman"/>
          <w:color w:val="000000"/>
          <w:sz w:val="24"/>
          <w:szCs w:val="24"/>
        </w:rPr>
        <w:t>adalah salah satu implementasi atas tingkat keuangan yang dimiliki seseorang.</w:t>
      </w:r>
      <w:r w:rsidRPr="00E90079">
        <w:rPr>
          <w:rFonts w:ascii="Times New Roman" w:eastAsia="Times New Roman" w:hAnsi="Times New Roman" w:cs="Times New Roman"/>
          <w:color w:val="000000"/>
          <w:sz w:val="24"/>
          <w:szCs w:val="24"/>
        </w:rPr>
        <w:t xml:space="preserve"> </w:t>
      </w:r>
    </w:p>
    <w:p w14:paraId="7578BB91" w14:textId="5A9DB83E" w:rsidR="00EF470E" w:rsidRDefault="00EF470E" w:rsidP="00781FC7">
      <w:pPr>
        <w:pStyle w:val="ListParagraph"/>
        <w:pBdr>
          <w:top w:val="nil"/>
          <w:left w:val="nil"/>
          <w:bottom w:val="nil"/>
          <w:right w:val="nil"/>
          <w:between w:val="nil"/>
        </w:pBdr>
        <w:spacing w:after="0" w:line="360" w:lineRule="auto"/>
        <w:ind w:left="851" w:firstLine="709"/>
        <w:jc w:val="both"/>
        <w:rPr>
          <w:rFonts w:ascii="Times New Roman" w:eastAsia="Times New Roman" w:hAnsi="Times New Roman" w:cs="Times New Roman"/>
          <w:color w:val="000000"/>
          <w:sz w:val="24"/>
          <w:szCs w:val="24"/>
        </w:rPr>
      </w:pPr>
      <w:r w:rsidRPr="004F66A7">
        <w:rPr>
          <w:rFonts w:ascii="Times New Roman" w:eastAsia="Times New Roman" w:hAnsi="Times New Roman" w:cs="Times New Roman"/>
          <w:i/>
          <w:iCs/>
          <w:color w:val="000000"/>
          <w:sz w:val="24"/>
          <w:szCs w:val="24"/>
        </w:rPr>
        <w:t xml:space="preserve">Theory </w:t>
      </w:r>
      <w:r w:rsidR="004F66A7" w:rsidRPr="004F66A7">
        <w:rPr>
          <w:rFonts w:ascii="Times New Roman" w:eastAsia="Times New Roman" w:hAnsi="Times New Roman" w:cs="Times New Roman"/>
          <w:i/>
          <w:iCs/>
          <w:color w:val="000000"/>
          <w:sz w:val="24"/>
          <w:szCs w:val="24"/>
        </w:rPr>
        <w:t>Of Planned Behavior</w:t>
      </w:r>
      <w:r w:rsidR="004F66A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memerankan peran penting dimana sikap terhadap perilaku dan literasi keuangan sangat mempengaruhi cara mahasiswa mengelola keuangan mereka. Ketika mahasiswa memiliki </w:t>
      </w:r>
      <w:r>
        <w:rPr>
          <w:rFonts w:ascii="Times New Roman" w:eastAsia="Times New Roman" w:hAnsi="Times New Roman" w:cs="Times New Roman"/>
          <w:color w:val="000000"/>
          <w:sz w:val="24"/>
          <w:szCs w:val="24"/>
        </w:rPr>
        <w:lastRenderedPageBreak/>
        <w:t xml:space="preserve">pandangan positif terhadap kegiatan seperti menabung, membuat anggaran dan mengelola utang, mereka lebih cenderung melakukan hal-hal tersebut dengan baik. Sikap positif ini sering kali didorong oleh literasi keuangan, yaitu seberapa baik mereka memahami konsep-konsep keuangan. Mahasiswa yang memiliki literasi keuangan yang baik biasanya lebih paham pentingnya pengelolaan keuangan, sehingga mereka merasa lebih percaya diri dan mampu untuk mengatur </w:t>
      </w:r>
      <w:r w:rsidR="00991922">
        <w:rPr>
          <w:rFonts w:ascii="Times New Roman" w:eastAsia="Times New Roman" w:hAnsi="Times New Roman" w:cs="Times New Roman"/>
          <w:color w:val="000000"/>
          <w:sz w:val="24"/>
          <w:szCs w:val="24"/>
        </w:rPr>
        <w:t xml:space="preserve">keuangan mereka sendiri. Dengan pemahaman yang baik, mereka akan lebih rajin membuat anggaran, menabung dan menghindari utang yang tidak perlu. Akhirnya, kombinasi dari sikap positif dan literasi keuangan yang kuat membantu mahasiswa dalam mengelola keuangan mereka secara lebih efektif dan bijaksana. </w:t>
      </w:r>
    </w:p>
    <w:p w14:paraId="0CFB1DEE" w14:textId="6F0C7232" w:rsidR="0092413F" w:rsidRPr="00546CA5" w:rsidRDefault="00781FC7" w:rsidP="00546CA5">
      <w:pPr>
        <w:pStyle w:val="ListParagraph"/>
        <w:pBdr>
          <w:top w:val="nil"/>
          <w:left w:val="nil"/>
          <w:bottom w:val="nil"/>
          <w:right w:val="nil"/>
          <w:between w:val="nil"/>
        </w:pBdr>
        <w:spacing w:after="0" w:line="360" w:lineRule="auto"/>
        <w:ind w:left="85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Selaras akan </w:t>
      </w:r>
      <w:r w:rsidRPr="007D01A0">
        <w:rPr>
          <w:rFonts w:ascii="Times New Roman" w:eastAsia="Times New Roman" w:hAnsi="Times New Roman" w:cs="Times New Roman"/>
          <w:color w:val="000000"/>
          <w:sz w:val="24"/>
          <w:szCs w:val="24"/>
        </w:rPr>
        <w:t xml:space="preserve">hasil penelitian Sugiharati &amp; Maula (2019), literasi keuangan memiliki pengaruh signifikan terhadap perilaku pengelolaan keuangan. Semakin tinggi pengetahuan dan kemampuan seseorang dalam menerapkan aspek-aspek keuangan, semakin cenderung mereka mengadopsi perilaku keuangan yang bijaksana dan efektif. Sholeh Badrus (2019) juga memperkuat bahwa literasi keuangan berdampak signifikan terhadap perilaku keuangan, di mana tingkat literasi keuangan yang lebih tinggi pada mahasiswa dapat meningkatkan kehati-hatian dalam mengelola keuangan mereka. Penelitian lain oleh Rohmanto &amp; Susanti (2021) </w:t>
      </w:r>
      <w:r>
        <w:rPr>
          <w:rFonts w:ascii="Times New Roman" w:eastAsia="Times New Roman" w:hAnsi="Times New Roman" w:cs="Times New Roman"/>
          <w:color w:val="000000"/>
          <w:sz w:val="24"/>
          <w:szCs w:val="24"/>
        </w:rPr>
        <w:t>membuat kesimpulan</w:t>
      </w:r>
      <w:r w:rsidRPr="007D01A0">
        <w:rPr>
          <w:rFonts w:ascii="Times New Roman" w:eastAsia="Times New Roman" w:hAnsi="Times New Roman" w:cs="Times New Roman"/>
          <w:color w:val="000000"/>
          <w:sz w:val="24"/>
          <w:szCs w:val="24"/>
        </w:rPr>
        <w:t xml:space="preserve"> bahwa</w:t>
      </w:r>
      <w:r>
        <w:rPr>
          <w:rFonts w:ascii="Times New Roman" w:eastAsia="Times New Roman" w:hAnsi="Times New Roman" w:cs="Times New Roman"/>
          <w:color w:val="000000"/>
          <w:sz w:val="24"/>
          <w:szCs w:val="24"/>
        </w:rPr>
        <w:t>sanya</w:t>
      </w:r>
      <w:r w:rsidRPr="007D01A0">
        <w:rPr>
          <w:rFonts w:ascii="Times New Roman" w:eastAsia="Times New Roman" w:hAnsi="Times New Roman" w:cs="Times New Roman"/>
          <w:color w:val="000000"/>
          <w:sz w:val="24"/>
          <w:szCs w:val="24"/>
        </w:rPr>
        <w:t xml:space="preserve"> literasi keuangan mempengaruhi perilaku pengelolaan keuangan, dengan indikator meliputi pengetahuan umum tentang keuangan pribadi, pinjaman dan tabungan, investasi, serta asuransi. Peningkatan pada indikator ini diharapkan dapat meningkatkan kualitas perilaku keuangan mahasiswa secara keseluruhan.</w:t>
      </w:r>
    </w:p>
    <w:p w14:paraId="4B4BF650" w14:textId="77777777" w:rsidR="00781FC7" w:rsidRDefault="00781FC7" w:rsidP="00781FC7">
      <w:pPr>
        <w:numPr>
          <w:ilvl w:val="2"/>
          <w:numId w:val="141"/>
        </w:numPr>
        <w:pBdr>
          <w:top w:val="nil"/>
          <w:left w:val="nil"/>
          <w:bottom w:val="nil"/>
          <w:right w:val="nil"/>
          <w:between w:val="nil"/>
        </w:pBdr>
        <w:spacing w:after="0" w:line="360" w:lineRule="auto"/>
        <w:ind w:left="85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Pengaruh Literasi keuangan Terhadap Keputusan Investasi Melalui Perilaku Pengelolaan Keuangan </w:t>
      </w:r>
    </w:p>
    <w:p w14:paraId="3C3540BE" w14:textId="77777777" w:rsidR="00781FC7" w:rsidRDefault="00781FC7" w:rsidP="00781FC7">
      <w:pPr>
        <w:pBdr>
          <w:top w:val="nil"/>
          <w:left w:val="nil"/>
          <w:bottom w:val="nil"/>
          <w:right w:val="nil"/>
          <w:between w:val="nil"/>
        </w:pBdr>
        <w:spacing w:after="0" w:line="360" w:lineRule="auto"/>
        <w:ind w:left="851" w:firstLine="709"/>
        <w:jc w:val="both"/>
        <w:rPr>
          <w:rFonts w:ascii="Times New Roman" w:eastAsia="Times New Roman" w:hAnsi="Times New Roman" w:cs="Times New Roman"/>
          <w:color w:val="000000"/>
          <w:sz w:val="24"/>
          <w:szCs w:val="24"/>
        </w:rPr>
      </w:pPr>
      <w:r w:rsidRPr="007D01A0">
        <w:rPr>
          <w:rFonts w:ascii="Times New Roman" w:eastAsia="Times New Roman" w:hAnsi="Times New Roman" w:cs="Times New Roman"/>
          <w:color w:val="000000"/>
          <w:sz w:val="24"/>
          <w:szCs w:val="24"/>
        </w:rPr>
        <w:t xml:space="preserve">Uji hipotesis terhadap hubungan non-linier literasi keuangan terhadap keputusan investasi, dengan perilaku pengelolaan keuangan sebagai variabel intervening, menggunakan uji Sobel menemukan adanya </w:t>
      </w:r>
      <w:r w:rsidRPr="007D01A0">
        <w:rPr>
          <w:rFonts w:ascii="Times New Roman" w:eastAsia="Times New Roman" w:hAnsi="Times New Roman" w:cs="Times New Roman"/>
          <w:color w:val="000000"/>
          <w:sz w:val="24"/>
          <w:szCs w:val="24"/>
        </w:rPr>
        <w:lastRenderedPageBreak/>
        <w:t xml:space="preserve">pengaruh positif dan signifikan. Hasil ini menunjukkan nilai </w:t>
      </w:r>
      <w:r w:rsidRPr="007D01A0">
        <w:rPr>
          <w:rFonts w:ascii="Times New Roman" w:eastAsia="Times New Roman" w:hAnsi="Times New Roman" w:cs="Times New Roman"/>
          <w:i/>
          <w:iCs/>
          <w:color w:val="000000"/>
          <w:sz w:val="24"/>
          <w:szCs w:val="24"/>
        </w:rPr>
        <w:t xml:space="preserve">one-tailed probability </w:t>
      </w:r>
      <w:r>
        <w:rPr>
          <w:rFonts w:ascii="Times New Roman" w:eastAsia="Times New Roman" w:hAnsi="Times New Roman" w:cs="Times New Roman"/>
          <w:color w:val="000000"/>
          <w:sz w:val="24"/>
          <w:szCs w:val="24"/>
        </w:rPr>
        <w:t>yaitu</w:t>
      </w:r>
      <w:r w:rsidRPr="007D01A0">
        <w:rPr>
          <w:rFonts w:ascii="Times New Roman" w:eastAsia="Times New Roman" w:hAnsi="Times New Roman" w:cs="Times New Roman"/>
          <w:color w:val="000000"/>
          <w:sz w:val="24"/>
          <w:szCs w:val="24"/>
        </w:rPr>
        <w:t xml:space="preserve"> 0,0000</w:t>
      </w:r>
      <w:r>
        <w:rPr>
          <w:rFonts w:ascii="Times New Roman" w:eastAsia="Times New Roman" w:hAnsi="Times New Roman" w:cs="Times New Roman"/>
          <w:color w:val="000000"/>
          <w:sz w:val="24"/>
          <w:szCs w:val="24"/>
        </w:rPr>
        <w:t xml:space="preserve"> &lt; </w:t>
      </w:r>
      <w:r w:rsidRPr="007D01A0">
        <w:rPr>
          <w:rFonts w:ascii="Times New Roman" w:eastAsia="Times New Roman" w:hAnsi="Times New Roman" w:cs="Times New Roman"/>
          <w:color w:val="000000"/>
          <w:sz w:val="24"/>
          <w:szCs w:val="24"/>
        </w:rPr>
        <w:t>nilai signifikansi 0,05.</w:t>
      </w:r>
    </w:p>
    <w:p w14:paraId="62017F28" w14:textId="32CFAA1C" w:rsidR="00781FC7" w:rsidRDefault="00781FC7" w:rsidP="00781FC7">
      <w:pPr>
        <w:pBdr>
          <w:top w:val="nil"/>
          <w:left w:val="nil"/>
          <w:bottom w:val="nil"/>
          <w:right w:val="nil"/>
          <w:between w:val="nil"/>
        </w:pBdr>
        <w:spacing w:after="0" w:line="360" w:lineRule="auto"/>
        <w:ind w:left="851" w:firstLine="709"/>
        <w:jc w:val="both"/>
        <w:rPr>
          <w:rFonts w:ascii="Times New Roman" w:eastAsia="Times New Roman" w:hAnsi="Times New Roman" w:cs="Times New Roman"/>
          <w:color w:val="000000"/>
          <w:sz w:val="24"/>
          <w:szCs w:val="24"/>
        </w:rPr>
      </w:pPr>
      <w:r w:rsidRPr="00F327B6">
        <w:rPr>
          <w:rFonts w:ascii="Times New Roman" w:eastAsia="Times New Roman" w:hAnsi="Times New Roman" w:cs="Times New Roman"/>
          <w:color w:val="000000"/>
          <w:sz w:val="24"/>
          <w:szCs w:val="24"/>
        </w:rPr>
        <w:t xml:space="preserve">Hasil perhitungan </w:t>
      </w:r>
      <w:r>
        <w:rPr>
          <w:rFonts w:ascii="Times New Roman" w:eastAsia="Times New Roman" w:hAnsi="Times New Roman" w:cs="Times New Roman"/>
          <w:color w:val="000000"/>
          <w:sz w:val="24"/>
          <w:szCs w:val="24"/>
        </w:rPr>
        <w:t>pada</w:t>
      </w:r>
      <w:r w:rsidRPr="00F327B6">
        <w:rPr>
          <w:rFonts w:ascii="Times New Roman" w:eastAsia="Times New Roman" w:hAnsi="Times New Roman" w:cs="Times New Roman"/>
          <w:color w:val="000000"/>
          <w:sz w:val="24"/>
          <w:szCs w:val="24"/>
        </w:rPr>
        <w:t xml:space="preserve"> penelitian </w:t>
      </w:r>
      <w:r>
        <w:rPr>
          <w:rFonts w:ascii="Times New Roman" w:eastAsia="Times New Roman" w:hAnsi="Times New Roman" w:cs="Times New Roman"/>
          <w:color w:val="000000"/>
          <w:sz w:val="24"/>
          <w:szCs w:val="24"/>
        </w:rPr>
        <w:t>memperlihatkan</w:t>
      </w:r>
      <w:r w:rsidRPr="00F327B6">
        <w:rPr>
          <w:rFonts w:ascii="Times New Roman" w:eastAsia="Times New Roman" w:hAnsi="Times New Roman" w:cs="Times New Roman"/>
          <w:color w:val="000000"/>
          <w:sz w:val="24"/>
          <w:szCs w:val="24"/>
        </w:rPr>
        <w:t xml:space="preserve"> bahwa</w:t>
      </w:r>
      <w:r>
        <w:rPr>
          <w:rFonts w:ascii="Times New Roman" w:eastAsia="Times New Roman" w:hAnsi="Times New Roman" w:cs="Times New Roman"/>
          <w:color w:val="000000"/>
          <w:sz w:val="24"/>
          <w:szCs w:val="24"/>
        </w:rPr>
        <w:t>sanya</w:t>
      </w:r>
      <w:r w:rsidRPr="00F327B6">
        <w:rPr>
          <w:rFonts w:ascii="Times New Roman" w:eastAsia="Times New Roman" w:hAnsi="Times New Roman" w:cs="Times New Roman"/>
          <w:color w:val="000000"/>
          <w:sz w:val="24"/>
          <w:szCs w:val="24"/>
        </w:rPr>
        <w:t xml:space="preserve"> literasi keuangan memiliki pengaruh langsung terhadap keputusan investasi </w:t>
      </w:r>
      <w:r>
        <w:rPr>
          <w:rFonts w:ascii="Times New Roman" w:eastAsia="Times New Roman" w:hAnsi="Times New Roman" w:cs="Times New Roman"/>
          <w:color w:val="000000"/>
          <w:sz w:val="24"/>
          <w:szCs w:val="24"/>
        </w:rPr>
        <w:t>yakni</w:t>
      </w:r>
      <w:r w:rsidRPr="00F327B6">
        <w:rPr>
          <w:rFonts w:ascii="Times New Roman" w:eastAsia="Times New Roman" w:hAnsi="Times New Roman" w:cs="Times New Roman"/>
          <w:color w:val="000000"/>
          <w:sz w:val="24"/>
          <w:szCs w:val="24"/>
        </w:rPr>
        <w:t xml:space="preserve"> 0,2</w:t>
      </w:r>
      <w:r w:rsidR="004F66A7">
        <w:rPr>
          <w:rFonts w:ascii="Times New Roman" w:eastAsia="Times New Roman" w:hAnsi="Times New Roman" w:cs="Times New Roman"/>
          <w:color w:val="000000"/>
          <w:sz w:val="24"/>
          <w:szCs w:val="24"/>
        </w:rPr>
        <w:t>98</w:t>
      </w:r>
      <w:r w:rsidRPr="00F327B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Pr="00F327B6">
        <w:rPr>
          <w:rFonts w:ascii="Times New Roman" w:eastAsia="Times New Roman" w:hAnsi="Times New Roman" w:cs="Times New Roman"/>
          <w:color w:val="000000"/>
          <w:sz w:val="24"/>
          <w:szCs w:val="24"/>
        </w:rPr>
        <w:t>2</w:t>
      </w:r>
      <w:r w:rsidR="004F66A7">
        <w:rPr>
          <w:rFonts w:ascii="Times New Roman" w:eastAsia="Times New Roman" w:hAnsi="Times New Roman" w:cs="Times New Roman"/>
          <w:color w:val="000000"/>
          <w:sz w:val="24"/>
          <w:szCs w:val="24"/>
        </w:rPr>
        <w:t>9,8</w:t>
      </w:r>
      <w:r w:rsidRPr="00F327B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Pr="00F327B6">
        <w:rPr>
          <w:rFonts w:ascii="Times New Roman" w:eastAsia="Times New Roman" w:hAnsi="Times New Roman" w:cs="Times New Roman"/>
          <w:color w:val="000000"/>
          <w:sz w:val="24"/>
          <w:szCs w:val="24"/>
        </w:rPr>
        <w:t xml:space="preserve">, sementara pengaruh tidak langsungnya melalui perilaku pengelolaan keuangan </w:t>
      </w:r>
      <w:r>
        <w:rPr>
          <w:rFonts w:ascii="Times New Roman" w:eastAsia="Times New Roman" w:hAnsi="Times New Roman" w:cs="Times New Roman"/>
          <w:color w:val="000000"/>
          <w:sz w:val="24"/>
          <w:szCs w:val="24"/>
        </w:rPr>
        <w:t>yakni</w:t>
      </w:r>
      <w:r w:rsidRPr="00F327B6">
        <w:rPr>
          <w:rFonts w:ascii="Times New Roman" w:eastAsia="Times New Roman" w:hAnsi="Times New Roman" w:cs="Times New Roman"/>
          <w:color w:val="000000"/>
          <w:sz w:val="24"/>
          <w:szCs w:val="24"/>
        </w:rPr>
        <w:t xml:space="preserve"> 0,2</w:t>
      </w:r>
      <w:r w:rsidR="004F66A7">
        <w:rPr>
          <w:rFonts w:ascii="Times New Roman" w:eastAsia="Times New Roman" w:hAnsi="Times New Roman" w:cs="Times New Roman"/>
          <w:color w:val="000000"/>
          <w:sz w:val="24"/>
          <w:szCs w:val="24"/>
        </w:rPr>
        <w:t>97</w:t>
      </w:r>
      <w:r w:rsidRPr="00F327B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Pr="00F327B6">
        <w:rPr>
          <w:rFonts w:ascii="Times New Roman" w:eastAsia="Times New Roman" w:hAnsi="Times New Roman" w:cs="Times New Roman"/>
          <w:color w:val="000000"/>
          <w:sz w:val="24"/>
          <w:szCs w:val="24"/>
        </w:rPr>
        <w:t>2</w:t>
      </w:r>
      <w:r w:rsidR="004F66A7">
        <w:rPr>
          <w:rFonts w:ascii="Times New Roman" w:eastAsia="Times New Roman" w:hAnsi="Times New Roman" w:cs="Times New Roman"/>
          <w:color w:val="000000"/>
          <w:sz w:val="24"/>
          <w:szCs w:val="24"/>
        </w:rPr>
        <w:t>9,7</w:t>
      </w:r>
      <w:r w:rsidRPr="00F327B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Pr="00F327B6">
        <w:rPr>
          <w:rFonts w:ascii="Times New Roman" w:eastAsia="Times New Roman" w:hAnsi="Times New Roman" w:cs="Times New Roman"/>
          <w:color w:val="000000"/>
          <w:sz w:val="24"/>
          <w:szCs w:val="24"/>
        </w:rPr>
        <w:t xml:space="preserve">. Secara total, pengaruh literasi keuangan terhadap keputusan investasi melalui perilaku pengelolaan keuangan </w:t>
      </w:r>
      <w:r>
        <w:rPr>
          <w:rFonts w:ascii="Times New Roman" w:eastAsia="Times New Roman" w:hAnsi="Times New Roman" w:cs="Times New Roman"/>
          <w:color w:val="000000"/>
          <w:sz w:val="24"/>
          <w:szCs w:val="24"/>
        </w:rPr>
        <w:t xml:space="preserve">yakni </w:t>
      </w:r>
      <w:r w:rsidRPr="00F327B6">
        <w:rPr>
          <w:rFonts w:ascii="Times New Roman" w:eastAsia="Times New Roman" w:hAnsi="Times New Roman" w:cs="Times New Roman"/>
          <w:color w:val="000000"/>
          <w:sz w:val="24"/>
          <w:szCs w:val="24"/>
        </w:rPr>
        <w:t>0,5</w:t>
      </w:r>
      <w:r w:rsidR="004F66A7">
        <w:rPr>
          <w:rFonts w:ascii="Times New Roman" w:eastAsia="Times New Roman" w:hAnsi="Times New Roman" w:cs="Times New Roman"/>
          <w:color w:val="000000"/>
          <w:sz w:val="24"/>
          <w:szCs w:val="24"/>
        </w:rPr>
        <w:t>95</w:t>
      </w:r>
      <w:r w:rsidRPr="00F327B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Pr="00F327B6">
        <w:rPr>
          <w:rFonts w:ascii="Times New Roman" w:eastAsia="Times New Roman" w:hAnsi="Times New Roman" w:cs="Times New Roman"/>
          <w:color w:val="000000"/>
          <w:sz w:val="24"/>
          <w:szCs w:val="24"/>
        </w:rPr>
        <w:t>5</w:t>
      </w:r>
      <w:r w:rsidR="004F66A7">
        <w:rPr>
          <w:rFonts w:ascii="Times New Roman" w:eastAsia="Times New Roman" w:hAnsi="Times New Roman" w:cs="Times New Roman"/>
          <w:color w:val="000000"/>
          <w:sz w:val="24"/>
          <w:szCs w:val="24"/>
        </w:rPr>
        <w:t>9</w:t>
      </w:r>
      <w:r w:rsidRPr="00F327B6">
        <w:rPr>
          <w:rFonts w:ascii="Times New Roman" w:eastAsia="Times New Roman" w:hAnsi="Times New Roman" w:cs="Times New Roman"/>
          <w:color w:val="000000"/>
          <w:sz w:val="24"/>
          <w:szCs w:val="24"/>
        </w:rPr>
        <w:t>,</w:t>
      </w:r>
      <w:r w:rsidR="004F66A7">
        <w:rPr>
          <w:rFonts w:ascii="Times New Roman" w:eastAsia="Times New Roman" w:hAnsi="Times New Roman" w:cs="Times New Roman"/>
          <w:color w:val="000000"/>
          <w:sz w:val="24"/>
          <w:szCs w:val="24"/>
        </w:rPr>
        <w:t>5</w:t>
      </w:r>
      <w:r w:rsidRPr="00F327B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Pr="00F327B6">
        <w:rPr>
          <w:rFonts w:ascii="Times New Roman" w:eastAsia="Times New Roman" w:hAnsi="Times New Roman" w:cs="Times New Roman"/>
          <w:color w:val="000000"/>
          <w:sz w:val="24"/>
          <w:szCs w:val="24"/>
        </w:rPr>
        <w:t xml:space="preserve">. Hasil perhitungan ini menunjukkan bahwa penelitian ini </w:t>
      </w:r>
      <w:r>
        <w:rPr>
          <w:rFonts w:ascii="Times New Roman" w:eastAsia="Times New Roman" w:hAnsi="Times New Roman" w:cs="Times New Roman"/>
          <w:color w:val="000000"/>
          <w:sz w:val="24"/>
          <w:szCs w:val="24"/>
        </w:rPr>
        <w:t>memperihatkan</w:t>
      </w:r>
      <w:r w:rsidRPr="00F327B6">
        <w:rPr>
          <w:rFonts w:ascii="Times New Roman" w:eastAsia="Times New Roman" w:hAnsi="Times New Roman" w:cs="Times New Roman"/>
          <w:color w:val="000000"/>
          <w:sz w:val="24"/>
          <w:szCs w:val="24"/>
        </w:rPr>
        <w:t xml:space="preserve"> bentuk mediasi parsial, yang </w:t>
      </w:r>
      <w:r>
        <w:rPr>
          <w:rFonts w:ascii="Times New Roman" w:eastAsia="Times New Roman" w:hAnsi="Times New Roman" w:cs="Times New Roman"/>
          <w:color w:val="000000"/>
          <w:sz w:val="24"/>
          <w:szCs w:val="24"/>
        </w:rPr>
        <w:t>menandakan</w:t>
      </w:r>
      <w:r w:rsidRPr="00F327B6">
        <w:rPr>
          <w:rFonts w:ascii="Times New Roman" w:eastAsia="Times New Roman" w:hAnsi="Times New Roman" w:cs="Times New Roman"/>
          <w:color w:val="000000"/>
          <w:sz w:val="24"/>
          <w:szCs w:val="24"/>
        </w:rPr>
        <w:t xml:space="preserve"> literasi keuangan dapat mempengaruhi keputusan investasi baik secara langsung maupun tidak langsung melalui perilaku pengelolaan keuangan.</w:t>
      </w:r>
    </w:p>
    <w:p w14:paraId="6E77FBF8" w14:textId="77777777" w:rsidR="00781FC7" w:rsidRDefault="00781FC7" w:rsidP="00781FC7">
      <w:pPr>
        <w:pBdr>
          <w:top w:val="nil"/>
          <w:left w:val="nil"/>
          <w:bottom w:val="nil"/>
          <w:right w:val="nil"/>
          <w:between w:val="nil"/>
        </w:pBdr>
        <w:spacing w:after="0" w:line="360" w:lineRule="auto"/>
        <w:ind w:left="85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Selaras akan </w:t>
      </w:r>
      <w:r w:rsidRPr="00F327B6">
        <w:rPr>
          <w:rFonts w:ascii="Times New Roman" w:eastAsia="Times New Roman" w:hAnsi="Times New Roman" w:cs="Times New Roman"/>
          <w:color w:val="000000"/>
          <w:sz w:val="24"/>
          <w:szCs w:val="24"/>
        </w:rPr>
        <w:t xml:space="preserve">penelitian Khofifah dan Sari (2022), perilaku keuangan berperan sebagai mediator yang positif dan signifikan dalam </w:t>
      </w:r>
      <w:r>
        <w:rPr>
          <w:rFonts w:ascii="Times New Roman" w:eastAsia="Times New Roman" w:hAnsi="Times New Roman" w:cs="Times New Roman"/>
          <w:color w:val="000000"/>
          <w:sz w:val="24"/>
          <w:szCs w:val="24"/>
        </w:rPr>
        <w:t>korelasi</w:t>
      </w:r>
      <w:r w:rsidRPr="00F327B6">
        <w:rPr>
          <w:rFonts w:ascii="Times New Roman" w:eastAsia="Times New Roman" w:hAnsi="Times New Roman" w:cs="Times New Roman"/>
          <w:color w:val="000000"/>
          <w:sz w:val="24"/>
          <w:szCs w:val="24"/>
        </w:rPr>
        <w:t xml:space="preserve"> antara literasi keuangan dan keputusan investasi. Temuan ini menunjukkan adanya pengaruh tidak langsung dari literasi keuangan terhadap keputusan investasi melalui perilaku keuangan. Penelitian ini menekankan pentingnya pendekatan literasi keuangan yang tidak hanya fokus pada pengetahuan, tetapi juga memperhatikan perilaku keuangan yang bijak dalam menentukan keputusan individu. Hasil ini diperkuat </w:t>
      </w:r>
      <w:r>
        <w:rPr>
          <w:rFonts w:ascii="Times New Roman" w:eastAsia="Times New Roman" w:hAnsi="Times New Roman" w:cs="Times New Roman"/>
          <w:color w:val="000000"/>
          <w:sz w:val="24"/>
          <w:szCs w:val="24"/>
        </w:rPr>
        <w:t xml:space="preserve">dari temuan </w:t>
      </w:r>
      <w:r w:rsidRPr="00F327B6">
        <w:rPr>
          <w:rFonts w:ascii="Times New Roman" w:eastAsia="Times New Roman" w:hAnsi="Times New Roman" w:cs="Times New Roman"/>
          <w:color w:val="000000"/>
          <w:sz w:val="24"/>
          <w:szCs w:val="24"/>
        </w:rPr>
        <w:t>Perwito et al. (2020) yang menunjukkan bahwa</w:t>
      </w:r>
      <w:r>
        <w:rPr>
          <w:rFonts w:ascii="Times New Roman" w:eastAsia="Times New Roman" w:hAnsi="Times New Roman" w:cs="Times New Roman"/>
          <w:color w:val="000000"/>
          <w:sz w:val="24"/>
          <w:szCs w:val="24"/>
        </w:rPr>
        <w:t>sanya</w:t>
      </w:r>
      <w:r w:rsidRPr="00F327B6">
        <w:rPr>
          <w:rFonts w:ascii="Times New Roman" w:eastAsia="Times New Roman" w:hAnsi="Times New Roman" w:cs="Times New Roman"/>
          <w:color w:val="000000"/>
          <w:sz w:val="24"/>
          <w:szCs w:val="24"/>
        </w:rPr>
        <w:t xml:space="preserve"> literasi keuangan </w:t>
      </w:r>
      <w:r>
        <w:rPr>
          <w:rFonts w:ascii="Times New Roman" w:eastAsia="Times New Roman" w:hAnsi="Times New Roman" w:cs="Times New Roman"/>
          <w:color w:val="000000"/>
          <w:sz w:val="24"/>
          <w:szCs w:val="24"/>
        </w:rPr>
        <w:t xml:space="preserve">memiliki </w:t>
      </w:r>
      <w:r w:rsidRPr="00F327B6">
        <w:rPr>
          <w:rFonts w:ascii="Times New Roman" w:eastAsia="Times New Roman" w:hAnsi="Times New Roman" w:cs="Times New Roman"/>
          <w:color w:val="000000"/>
          <w:sz w:val="24"/>
          <w:szCs w:val="24"/>
        </w:rPr>
        <w:t>pengaruh positif baik secara langsung maupun tidak langsung terhadap keputusan investasi melalui perilaku keuangan. Temuan ini menegaskan bahwa</w:t>
      </w:r>
      <w:r>
        <w:rPr>
          <w:rFonts w:ascii="Times New Roman" w:eastAsia="Times New Roman" w:hAnsi="Times New Roman" w:cs="Times New Roman"/>
          <w:color w:val="000000"/>
          <w:sz w:val="24"/>
          <w:szCs w:val="24"/>
        </w:rPr>
        <w:t>sanya</w:t>
      </w:r>
      <w:r w:rsidRPr="00F327B6">
        <w:rPr>
          <w:rFonts w:ascii="Times New Roman" w:eastAsia="Times New Roman" w:hAnsi="Times New Roman" w:cs="Times New Roman"/>
          <w:color w:val="000000"/>
          <w:sz w:val="24"/>
          <w:szCs w:val="24"/>
        </w:rPr>
        <w:t xml:space="preserve"> perilaku keuangan memainkan peran sebagai mediator utama dalam hubungan antara literasi keuangan dan keputusan investasi. Fokus pada pengetahuan, keterampilan, dan keyakinan sejak dini pada generasi muda atau mahasiswa dianggap penting sebagai agen perubahan dalam mengembangkan sikap dan perilaku keuangan yang baik. Pendekatan ini </w:t>
      </w:r>
      <w:r>
        <w:rPr>
          <w:rFonts w:ascii="Times New Roman" w:eastAsia="Times New Roman" w:hAnsi="Times New Roman" w:cs="Times New Roman"/>
          <w:color w:val="000000"/>
          <w:sz w:val="24"/>
          <w:szCs w:val="24"/>
        </w:rPr>
        <w:t xml:space="preserve">selaras akan </w:t>
      </w:r>
      <w:r w:rsidRPr="00C7394B">
        <w:rPr>
          <w:rFonts w:ascii="Times New Roman" w:eastAsia="Times New Roman" w:hAnsi="Times New Roman" w:cs="Times New Roman"/>
          <w:i/>
          <w:iCs/>
          <w:color w:val="000000"/>
          <w:sz w:val="24"/>
          <w:szCs w:val="24"/>
        </w:rPr>
        <w:t>theory</w:t>
      </w:r>
      <w:r>
        <w:rPr>
          <w:rFonts w:ascii="Times New Roman" w:eastAsia="Times New Roman" w:hAnsi="Times New Roman" w:cs="Times New Roman"/>
          <w:i/>
          <w:iCs/>
          <w:color w:val="000000"/>
          <w:sz w:val="24"/>
          <w:szCs w:val="24"/>
        </w:rPr>
        <w:t xml:space="preserve"> </w:t>
      </w:r>
      <w:r w:rsidRPr="00C7394B">
        <w:rPr>
          <w:rFonts w:ascii="Times New Roman" w:eastAsia="Times New Roman" w:hAnsi="Times New Roman" w:cs="Times New Roman"/>
          <w:i/>
          <w:iCs/>
          <w:color w:val="000000"/>
          <w:sz w:val="24"/>
          <w:szCs w:val="24"/>
        </w:rPr>
        <w:t>of   planned</w:t>
      </w:r>
      <w:r>
        <w:rPr>
          <w:rFonts w:ascii="Times New Roman" w:eastAsia="Times New Roman" w:hAnsi="Times New Roman" w:cs="Times New Roman"/>
          <w:i/>
          <w:iCs/>
          <w:color w:val="000000"/>
          <w:sz w:val="24"/>
          <w:szCs w:val="24"/>
        </w:rPr>
        <w:t xml:space="preserve"> </w:t>
      </w:r>
      <w:r w:rsidRPr="00C7394B">
        <w:rPr>
          <w:rFonts w:ascii="Times New Roman" w:eastAsia="Times New Roman" w:hAnsi="Times New Roman" w:cs="Times New Roman"/>
          <w:i/>
          <w:iCs/>
          <w:color w:val="000000"/>
          <w:sz w:val="24"/>
          <w:szCs w:val="24"/>
        </w:rPr>
        <w:t>behavior</w:t>
      </w:r>
      <w:r w:rsidRPr="00F327B6">
        <w:rPr>
          <w:rFonts w:ascii="Times New Roman" w:eastAsia="Times New Roman" w:hAnsi="Times New Roman" w:cs="Times New Roman"/>
          <w:color w:val="000000"/>
          <w:sz w:val="24"/>
          <w:szCs w:val="24"/>
        </w:rPr>
        <w:t>, yang mengemukakan bahwa</w:t>
      </w:r>
      <w:r>
        <w:rPr>
          <w:rFonts w:ascii="Times New Roman" w:eastAsia="Times New Roman" w:hAnsi="Times New Roman" w:cs="Times New Roman"/>
          <w:color w:val="000000"/>
          <w:sz w:val="24"/>
          <w:szCs w:val="24"/>
        </w:rPr>
        <w:t>sanya</w:t>
      </w:r>
      <w:r w:rsidRPr="00F327B6">
        <w:rPr>
          <w:rFonts w:ascii="Times New Roman" w:eastAsia="Times New Roman" w:hAnsi="Times New Roman" w:cs="Times New Roman"/>
          <w:color w:val="000000"/>
          <w:sz w:val="24"/>
          <w:szCs w:val="24"/>
        </w:rPr>
        <w:t xml:space="preserve"> manusia sebagai makhluk rasional akan </w:t>
      </w:r>
      <w:r>
        <w:rPr>
          <w:rFonts w:ascii="Times New Roman" w:eastAsia="Times New Roman" w:hAnsi="Times New Roman" w:cs="Times New Roman"/>
          <w:color w:val="000000"/>
          <w:sz w:val="24"/>
          <w:szCs w:val="24"/>
        </w:rPr>
        <w:t>memakai</w:t>
      </w:r>
      <w:r w:rsidRPr="00F327B6">
        <w:rPr>
          <w:rFonts w:ascii="Times New Roman" w:eastAsia="Times New Roman" w:hAnsi="Times New Roman" w:cs="Times New Roman"/>
          <w:color w:val="000000"/>
          <w:sz w:val="24"/>
          <w:szCs w:val="24"/>
        </w:rPr>
        <w:t xml:space="preserve"> informasi dan pengalaman </w:t>
      </w:r>
      <w:r>
        <w:rPr>
          <w:rFonts w:ascii="Times New Roman" w:eastAsia="Times New Roman" w:hAnsi="Times New Roman" w:cs="Times New Roman"/>
          <w:color w:val="000000"/>
          <w:sz w:val="24"/>
          <w:szCs w:val="24"/>
        </w:rPr>
        <w:t xml:space="preserve">untuk </w:t>
      </w:r>
      <w:r>
        <w:rPr>
          <w:rFonts w:ascii="Times New Roman" w:eastAsia="Times New Roman" w:hAnsi="Times New Roman" w:cs="Times New Roman"/>
          <w:color w:val="000000"/>
          <w:sz w:val="24"/>
          <w:szCs w:val="24"/>
        </w:rPr>
        <w:lastRenderedPageBreak/>
        <w:t xml:space="preserve">membuat </w:t>
      </w:r>
      <w:r w:rsidRPr="00F327B6">
        <w:rPr>
          <w:rFonts w:ascii="Times New Roman" w:eastAsia="Times New Roman" w:hAnsi="Times New Roman" w:cs="Times New Roman"/>
          <w:color w:val="000000"/>
          <w:sz w:val="24"/>
          <w:szCs w:val="24"/>
        </w:rPr>
        <w:t xml:space="preserve">keputusan dalam perilaku mereka. </w:t>
      </w:r>
      <w:r>
        <w:rPr>
          <w:rFonts w:ascii="Times New Roman" w:eastAsia="Times New Roman" w:hAnsi="Times New Roman" w:cs="Times New Roman"/>
          <w:color w:val="000000"/>
          <w:sz w:val="24"/>
          <w:szCs w:val="24"/>
        </w:rPr>
        <w:t>Dari</w:t>
      </w:r>
      <w:r w:rsidRPr="00F327B6">
        <w:rPr>
          <w:rFonts w:ascii="Times New Roman" w:eastAsia="Times New Roman" w:hAnsi="Times New Roman" w:cs="Times New Roman"/>
          <w:color w:val="000000"/>
          <w:sz w:val="24"/>
          <w:szCs w:val="24"/>
        </w:rPr>
        <w:t xml:space="preserve"> mempertimbangkan perilaku keuangan yang baik, tingkat perencanaan dan pengambilan keputusan investasi cenderung meningkat.</w:t>
      </w:r>
      <w:bookmarkEnd w:id="55"/>
    </w:p>
    <w:p w14:paraId="0C0A3C27" w14:textId="77777777" w:rsidR="00781FC7" w:rsidRDefault="00781FC7" w:rsidP="00781FC7">
      <w:pPr>
        <w:rPr>
          <w:rFonts w:ascii="Times New Roman" w:eastAsia="Times New Roman" w:hAnsi="Times New Roman" w:cs="Times New Roman"/>
          <w:b/>
          <w:bCs/>
          <w:color w:val="000000"/>
          <w:sz w:val="24"/>
          <w:szCs w:val="24"/>
        </w:rPr>
      </w:pPr>
      <w:r>
        <w:rPr>
          <w:b/>
          <w:bCs/>
        </w:rPr>
        <w:br w:type="page"/>
      </w:r>
    </w:p>
    <w:bookmarkEnd w:id="57"/>
    <w:p w14:paraId="3A46DBAD" w14:textId="77777777" w:rsidR="00781FC7" w:rsidRDefault="00781FC7" w:rsidP="00781FC7">
      <w:pPr>
        <w:pStyle w:val="Heading1"/>
        <w:spacing w:line="360" w:lineRule="auto"/>
        <w:rPr>
          <w:b/>
          <w:bCs/>
        </w:rPr>
        <w:sectPr w:rsidR="00781FC7" w:rsidSect="00282D9A">
          <w:pgSz w:w="11906" w:h="16838"/>
          <w:pgMar w:top="2268" w:right="1701" w:bottom="1701" w:left="2268" w:header="709" w:footer="709" w:gutter="0"/>
          <w:cols w:space="708"/>
          <w:titlePg/>
          <w:docGrid w:linePitch="360"/>
        </w:sectPr>
      </w:pPr>
    </w:p>
    <w:p w14:paraId="7FB25CBC" w14:textId="77777777" w:rsidR="00781FC7" w:rsidRPr="00E21A43" w:rsidRDefault="00781FC7" w:rsidP="00781FC7">
      <w:pPr>
        <w:pStyle w:val="Heading1"/>
        <w:spacing w:line="360" w:lineRule="auto"/>
        <w:rPr>
          <w:b/>
          <w:bCs/>
        </w:rPr>
      </w:pPr>
      <w:bookmarkStart w:id="103" w:name="_Toc172186624"/>
      <w:r w:rsidRPr="00E21A43">
        <w:rPr>
          <w:b/>
          <w:bCs/>
        </w:rPr>
        <w:lastRenderedPageBreak/>
        <w:t>BAB V</w:t>
      </w:r>
      <w:bookmarkEnd w:id="103"/>
    </w:p>
    <w:p w14:paraId="789C9DD1" w14:textId="54BFD8C0" w:rsidR="00781FC7" w:rsidRPr="00E21A43" w:rsidRDefault="003A6E28" w:rsidP="00781FC7">
      <w:pPr>
        <w:pStyle w:val="Heading1"/>
        <w:spacing w:line="360" w:lineRule="auto"/>
        <w:rPr>
          <w:b/>
          <w:bCs/>
        </w:rPr>
      </w:pPr>
      <w:bookmarkStart w:id="104" w:name="_Toc172186625"/>
      <w:r>
        <w:rPr>
          <w:b/>
          <w:bCs/>
        </w:rPr>
        <w:t>KESIMPULAN DAN SARAN</w:t>
      </w:r>
      <w:bookmarkEnd w:id="104"/>
      <w:r>
        <w:rPr>
          <w:b/>
          <w:bCs/>
        </w:rPr>
        <w:t xml:space="preserve"> </w:t>
      </w:r>
    </w:p>
    <w:p w14:paraId="2B5F4F24" w14:textId="77777777" w:rsidR="00781FC7" w:rsidRPr="00E21A43" w:rsidRDefault="00781FC7" w:rsidP="00781FC7">
      <w:pPr>
        <w:pStyle w:val="Heading2"/>
        <w:numPr>
          <w:ilvl w:val="0"/>
          <w:numId w:val="143"/>
        </w:numPr>
        <w:spacing w:line="360" w:lineRule="auto"/>
        <w:ind w:left="284"/>
        <w:jc w:val="both"/>
        <w:rPr>
          <w:rFonts w:asciiTheme="majorBidi" w:hAnsiTheme="majorBidi" w:cstheme="majorBidi"/>
          <w:b/>
          <w:bCs/>
          <w:color w:val="auto"/>
          <w:sz w:val="24"/>
          <w:szCs w:val="24"/>
        </w:rPr>
      </w:pPr>
      <w:bookmarkStart w:id="105" w:name="_Toc172186626"/>
      <w:r w:rsidRPr="00E21A43">
        <w:rPr>
          <w:rFonts w:asciiTheme="majorBidi" w:hAnsiTheme="majorBidi" w:cstheme="majorBidi"/>
          <w:b/>
          <w:bCs/>
          <w:color w:val="auto"/>
          <w:sz w:val="24"/>
          <w:szCs w:val="24"/>
        </w:rPr>
        <w:t>Kesimpulan</w:t>
      </w:r>
      <w:bookmarkEnd w:id="105"/>
    </w:p>
    <w:p w14:paraId="026BE76E" w14:textId="77777777" w:rsidR="00781FC7" w:rsidRDefault="00781FC7" w:rsidP="00781FC7">
      <w:pPr>
        <w:pBdr>
          <w:top w:val="nil"/>
          <w:left w:val="nil"/>
          <w:bottom w:val="nil"/>
          <w:right w:val="nil"/>
          <w:between w:val="nil"/>
        </w:pBdr>
        <w:spacing w:after="0" w:line="360" w:lineRule="auto"/>
        <w:ind w:left="426" w:firstLine="294"/>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Dari hasil dan pembahasan diatas, dapat kita simpulkan pengaruh literasi keuangan terhadap Keputusan investasi mellui perilaku pengelolaan keuangan selaku variabel intervening adalah sebagai berikut:</w:t>
      </w:r>
    </w:p>
    <w:p w14:paraId="009A2827" w14:textId="77777777" w:rsidR="00781FC7" w:rsidRDefault="00781FC7" w:rsidP="00781FC7">
      <w:pPr>
        <w:numPr>
          <w:ilvl w:val="0"/>
          <w:numId w:val="87"/>
        </w:numPr>
        <w:pBdr>
          <w:top w:val="nil"/>
          <w:left w:val="nil"/>
          <w:bottom w:val="nil"/>
          <w:right w:val="nil"/>
          <w:between w:val="nil"/>
        </w:pBdr>
        <w:spacing w:after="0" w:line="360" w:lineRule="auto"/>
        <w:ind w:left="851"/>
        <w:jc w:val="both"/>
        <w:rPr>
          <w:rFonts w:ascii="Times New Roman" w:eastAsia="Times New Roman" w:hAnsi="Times New Roman" w:cs="Times New Roman"/>
          <w:color w:val="000000"/>
          <w:sz w:val="24"/>
          <w:szCs w:val="24"/>
        </w:rPr>
      </w:pPr>
      <w:r w:rsidRPr="00D43B0F">
        <w:rPr>
          <w:rFonts w:ascii="Times New Roman" w:eastAsia="Times New Roman" w:hAnsi="Times New Roman" w:cs="Times New Roman"/>
          <w:color w:val="000000"/>
          <w:sz w:val="24"/>
          <w:szCs w:val="24"/>
        </w:rPr>
        <w:t xml:space="preserve">Literasi keuangan </w:t>
      </w:r>
      <w:r>
        <w:rPr>
          <w:rFonts w:ascii="Times New Roman" w:eastAsia="Times New Roman" w:hAnsi="Times New Roman" w:cs="Times New Roman"/>
          <w:color w:val="000000"/>
          <w:sz w:val="24"/>
          <w:szCs w:val="24"/>
        </w:rPr>
        <w:t xml:space="preserve">memiliki </w:t>
      </w:r>
      <w:r w:rsidRPr="00D43B0F">
        <w:rPr>
          <w:rFonts w:ascii="Times New Roman" w:eastAsia="Times New Roman" w:hAnsi="Times New Roman" w:cs="Times New Roman"/>
          <w:color w:val="000000"/>
          <w:sz w:val="24"/>
          <w:szCs w:val="24"/>
        </w:rPr>
        <w:t xml:space="preserve">pengaruh positif </w:t>
      </w:r>
      <w:r>
        <w:rPr>
          <w:rFonts w:ascii="Times New Roman" w:eastAsia="Times New Roman" w:hAnsi="Times New Roman" w:cs="Times New Roman"/>
          <w:color w:val="000000"/>
          <w:sz w:val="24"/>
          <w:szCs w:val="24"/>
        </w:rPr>
        <w:t>sekaligus</w:t>
      </w:r>
      <w:r w:rsidRPr="00D43B0F">
        <w:rPr>
          <w:rFonts w:ascii="Times New Roman" w:eastAsia="Times New Roman" w:hAnsi="Times New Roman" w:cs="Times New Roman"/>
          <w:color w:val="000000"/>
          <w:sz w:val="24"/>
          <w:szCs w:val="24"/>
        </w:rPr>
        <w:t xml:space="preserve"> signifikan terhadap keputusan investasi mahasiswa di Kota Semarang, dengan tingkat signifikansi sebesar 0,003 </w:t>
      </w:r>
      <w:r>
        <w:rPr>
          <w:rFonts w:ascii="Times New Roman" w:eastAsia="Times New Roman" w:hAnsi="Times New Roman" w:cs="Times New Roman"/>
          <w:color w:val="000000"/>
          <w:sz w:val="24"/>
          <w:szCs w:val="24"/>
        </w:rPr>
        <w:t xml:space="preserve">&lt; </w:t>
      </w:r>
      <w:r w:rsidRPr="00D43B0F">
        <w:rPr>
          <w:rFonts w:ascii="Times New Roman" w:eastAsia="Times New Roman" w:hAnsi="Times New Roman" w:cs="Times New Roman"/>
          <w:color w:val="000000"/>
          <w:sz w:val="24"/>
          <w:szCs w:val="24"/>
        </w:rPr>
        <w:t xml:space="preserve">0,05. </w:t>
      </w:r>
      <w:r>
        <w:rPr>
          <w:rFonts w:ascii="Times New Roman" w:eastAsia="Times New Roman" w:hAnsi="Times New Roman" w:cs="Times New Roman"/>
          <w:color w:val="000000"/>
          <w:sz w:val="24"/>
          <w:szCs w:val="24"/>
        </w:rPr>
        <w:t>Penelitian</w:t>
      </w:r>
      <w:r w:rsidRPr="00D43B0F">
        <w:rPr>
          <w:rFonts w:ascii="Times New Roman" w:eastAsia="Times New Roman" w:hAnsi="Times New Roman" w:cs="Times New Roman"/>
          <w:color w:val="000000"/>
          <w:sz w:val="24"/>
          <w:szCs w:val="24"/>
        </w:rPr>
        <w:t xml:space="preserve"> ini </w:t>
      </w:r>
      <w:r>
        <w:rPr>
          <w:rFonts w:ascii="Times New Roman" w:eastAsia="Times New Roman" w:hAnsi="Times New Roman" w:cs="Times New Roman"/>
          <w:color w:val="000000"/>
          <w:sz w:val="24"/>
          <w:szCs w:val="24"/>
        </w:rPr>
        <w:t>memperlihatkan</w:t>
      </w:r>
      <w:r w:rsidRPr="00D43B0F">
        <w:rPr>
          <w:rFonts w:ascii="Times New Roman" w:eastAsia="Times New Roman" w:hAnsi="Times New Roman" w:cs="Times New Roman"/>
          <w:color w:val="000000"/>
          <w:sz w:val="24"/>
          <w:szCs w:val="24"/>
        </w:rPr>
        <w:t xml:space="preserve"> bahwa</w:t>
      </w:r>
      <w:r>
        <w:rPr>
          <w:rFonts w:ascii="Times New Roman" w:eastAsia="Times New Roman" w:hAnsi="Times New Roman" w:cs="Times New Roman"/>
          <w:color w:val="000000"/>
          <w:sz w:val="24"/>
          <w:szCs w:val="24"/>
        </w:rPr>
        <w:t>sanya</w:t>
      </w:r>
      <w:r w:rsidRPr="00D43B0F">
        <w:rPr>
          <w:rFonts w:ascii="Times New Roman" w:eastAsia="Times New Roman" w:hAnsi="Times New Roman" w:cs="Times New Roman"/>
          <w:color w:val="000000"/>
          <w:sz w:val="24"/>
          <w:szCs w:val="24"/>
        </w:rPr>
        <w:t xml:space="preserve"> semakin tinggi tingkat pemahaman keuangan seseorang, semakin baik pula keputusan investasi yang mereka ambil.</w:t>
      </w:r>
    </w:p>
    <w:p w14:paraId="350314B2" w14:textId="77777777" w:rsidR="00781FC7" w:rsidRDefault="00781FC7" w:rsidP="00781FC7">
      <w:pPr>
        <w:numPr>
          <w:ilvl w:val="0"/>
          <w:numId w:val="87"/>
        </w:numPr>
        <w:pBdr>
          <w:top w:val="nil"/>
          <w:left w:val="nil"/>
          <w:bottom w:val="nil"/>
          <w:right w:val="nil"/>
          <w:between w:val="nil"/>
        </w:pBdr>
        <w:spacing w:after="0" w:line="360" w:lineRule="auto"/>
        <w:ind w:left="851"/>
        <w:jc w:val="both"/>
        <w:rPr>
          <w:rFonts w:ascii="Times New Roman" w:eastAsia="Times New Roman" w:hAnsi="Times New Roman" w:cs="Times New Roman"/>
          <w:color w:val="000000"/>
          <w:sz w:val="24"/>
          <w:szCs w:val="24"/>
        </w:rPr>
      </w:pPr>
      <w:r w:rsidRPr="00D43B0F">
        <w:rPr>
          <w:rFonts w:ascii="Times New Roman" w:eastAsia="Times New Roman" w:hAnsi="Times New Roman" w:cs="Times New Roman"/>
          <w:color w:val="000000"/>
          <w:sz w:val="24"/>
          <w:szCs w:val="24"/>
        </w:rPr>
        <w:t xml:space="preserve">Perilaku pengelolaan keuangan memiliki pengaruh positif </w:t>
      </w:r>
      <w:r>
        <w:rPr>
          <w:rFonts w:ascii="Times New Roman" w:eastAsia="Times New Roman" w:hAnsi="Times New Roman" w:cs="Times New Roman"/>
          <w:color w:val="000000"/>
          <w:sz w:val="24"/>
          <w:szCs w:val="24"/>
        </w:rPr>
        <w:t>sekaligus</w:t>
      </w:r>
      <w:r w:rsidRPr="00D43B0F">
        <w:rPr>
          <w:rFonts w:ascii="Times New Roman" w:eastAsia="Times New Roman" w:hAnsi="Times New Roman" w:cs="Times New Roman"/>
          <w:color w:val="000000"/>
          <w:sz w:val="24"/>
          <w:szCs w:val="24"/>
        </w:rPr>
        <w:t xml:space="preserve"> signifikan terhadap keputusan investasi mahasiswa di Kota Semarang, dengan nilai signifikansi </w:t>
      </w:r>
      <w:r>
        <w:rPr>
          <w:rFonts w:ascii="Times New Roman" w:eastAsia="Times New Roman" w:hAnsi="Times New Roman" w:cs="Times New Roman"/>
          <w:color w:val="000000"/>
          <w:sz w:val="24"/>
          <w:szCs w:val="24"/>
        </w:rPr>
        <w:t>yakni</w:t>
      </w:r>
      <w:r w:rsidRPr="00D43B0F">
        <w:rPr>
          <w:rFonts w:ascii="Times New Roman" w:eastAsia="Times New Roman" w:hAnsi="Times New Roman" w:cs="Times New Roman"/>
          <w:color w:val="000000"/>
          <w:sz w:val="24"/>
          <w:szCs w:val="24"/>
        </w:rPr>
        <w:t xml:space="preserve"> 0,000 </w:t>
      </w:r>
      <w:r>
        <w:rPr>
          <w:rFonts w:ascii="Times New Roman" w:eastAsia="Times New Roman" w:hAnsi="Times New Roman" w:cs="Times New Roman"/>
          <w:color w:val="000000"/>
          <w:sz w:val="24"/>
          <w:szCs w:val="24"/>
        </w:rPr>
        <w:t xml:space="preserve">&lt; </w:t>
      </w:r>
      <w:r w:rsidRPr="00D43B0F">
        <w:rPr>
          <w:rFonts w:ascii="Times New Roman" w:eastAsia="Times New Roman" w:hAnsi="Times New Roman" w:cs="Times New Roman"/>
          <w:color w:val="000000"/>
          <w:sz w:val="24"/>
          <w:szCs w:val="24"/>
        </w:rPr>
        <w:t xml:space="preserve">0,05. </w:t>
      </w:r>
      <w:r>
        <w:rPr>
          <w:rFonts w:ascii="Times New Roman" w:eastAsia="Times New Roman" w:hAnsi="Times New Roman" w:cs="Times New Roman"/>
          <w:color w:val="000000"/>
          <w:sz w:val="24"/>
          <w:szCs w:val="24"/>
        </w:rPr>
        <w:t>Penelitian</w:t>
      </w:r>
      <w:r w:rsidRPr="00D43B0F">
        <w:rPr>
          <w:rFonts w:ascii="Times New Roman" w:eastAsia="Times New Roman" w:hAnsi="Times New Roman" w:cs="Times New Roman"/>
          <w:color w:val="000000"/>
          <w:sz w:val="24"/>
          <w:szCs w:val="24"/>
        </w:rPr>
        <w:t xml:space="preserve"> ini mengindikasikan bahwa semakin baik perilaku pengelolaan keuangan seseorang, semakin baik juga keputusan investasi yang mereka ambil.</w:t>
      </w:r>
    </w:p>
    <w:p w14:paraId="523DC7CD" w14:textId="77777777" w:rsidR="00781FC7" w:rsidRDefault="00781FC7" w:rsidP="00781FC7">
      <w:pPr>
        <w:numPr>
          <w:ilvl w:val="0"/>
          <w:numId w:val="87"/>
        </w:numPr>
        <w:pBdr>
          <w:top w:val="nil"/>
          <w:left w:val="nil"/>
          <w:bottom w:val="nil"/>
          <w:right w:val="nil"/>
          <w:between w:val="nil"/>
        </w:pBdr>
        <w:spacing w:after="0" w:line="360" w:lineRule="auto"/>
        <w:ind w:left="851"/>
        <w:jc w:val="both"/>
        <w:rPr>
          <w:rFonts w:ascii="Times New Roman" w:eastAsia="Times New Roman" w:hAnsi="Times New Roman" w:cs="Times New Roman"/>
          <w:color w:val="000000"/>
          <w:sz w:val="24"/>
          <w:szCs w:val="24"/>
        </w:rPr>
      </w:pPr>
      <w:r w:rsidRPr="00D43B0F">
        <w:rPr>
          <w:rFonts w:ascii="Times New Roman" w:eastAsia="Times New Roman" w:hAnsi="Times New Roman" w:cs="Times New Roman"/>
          <w:color w:val="000000"/>
          <w:sz w:val="24"/>
          <w:szCs w:val="24"/>
        </w:rPr>
        <w:t xml:space="preserve">Literasi keuangan memiliki pengaruh positif </w:t>
      </w:r>
      <w:r>
        <w:rPr>
          <w:rFonts w:ascii="Times New Roman" w:eastAsia="Times New Roman" w:hAnsi="Times New Roman" w:cs="Times New Roman"/>
          <w:color w:val="000000"/>
          <w:sz w:val="24"/>
          <w:szCs w:val="24"/>
        </w:rPr>
        <w:t>sekaligus</w:t>
      </w:r>
      <w:r w:rsidRPr="00D43B0F">
        <w:rPr>
          <w:rFonts w:ascii="Times New Roman" w:eastAsia="Times New Roman" w:hAnsi="Times New Roman" w:cs="Times New Roman"/>
          <w:color w:val="000000"/>
          <w:sz w:val="24"/>
          <w:szCs w:val="24"/>
        </w:rPr>
        <w:t xml:space="preserve"> signifikan terhadap perilaku pengelolaan keuangan mahasiswa di Kota Semarang, dengan nilai signifikansi </w:t>
      </w:r>
      <w:r>
        <w:rPr>
          <w:rFonts w:ascii="Times New Roman" w:eastAsia="Times New Roman" w:hAnsi="Times New Roman" w:cs="Times New Roman"/>
          <w:color w:val="000000"/>
          <w:sz w:val="24"/>
          <w:szCs w:val="24"/>
        </w:rPr>
        <w:t>yakni</w:t>
      </w:r>
      <w:r w:rsidRPr="00D43B0F">
        <w:rPr>
          <w:rFonts w:ascii="Times New Roman" w:eastAsia="Times New Roman" w:hAnsi="Times New Roman" w:cs="Times New Roman"/>
          <w:color w:val="000000"/>
          <w:sz w:val="24"/>
          <w:szCs w:val="24"/>
        </w:rPr>
        <w:t xml:space="preserve"> 0,000 </w:t>
      </w:r>
      <w:r>
        <w:rPr>
          <w:rFonts w:ascii="Times New Roman" w:eastAsia="Times New Roman" w:hAnsi="Times New Roman" w:cs="Times New Roman"/>
          <w:color w:val="000000"/>
          <w:sz w:val="24"/>
          <w:szCs w:val="24"/>
        </w:rPr>
        <w:t xml:space="preserve">&lt; </w:t>
      </w:r>
      <w:r w:rsidRPr="00D43B0F">
        <w:rPr>
          <w:rFonts w:ascii="Times New Roman" w:eastAsia="Times New Roman" w:hAnsi="Times New Roman" w:cs="Times New Roman"/>
          <w:color w:val="000000"/>
          <w:sz w:val="24"/>
          <w:szCs w:val="24"/>
        </w:rPr>
        <w:t xml:space="preserve">0,05. </w:t>
      </w:r>
      <w:r>
        <w:rPr>
          <w:rFonts w:ascii="Times New Roman" w:eastAsia="Times New Roman" w:hAnsi="Times New Roman" w:cs="Times New Roman"/>
          <w:color w:val="000000"/>
          <w:sz w:val="24"/>
          <w:szCs w:val="24"/>
        </w:rPr>
        <w:t>Penelitian</w:t>
      </w:r>
      <w:r w:rsidRPr="00D43B0F">
        <w:rPr>
          <w:rFonts w:ascii="Times New Roman" w:eastAsia="Times New Roman" w:hAnsi="Times New Roman" w:cs="Times New Roman"/>
          <w:color w:val="000000"/>
          <w:sz w:val="24"/>
          <w:szCs w:val="24"/>
        </w:rPr>
        <w:t xml:space="preserve"> ini menunjukkan bahwa semakin tinggi tingkat literasi keuangan mahasiswa, semakin baik pula perilaku keuangan mereka, yang mencerminkan tingkat kehati-hatian yang lebih tinggi dalam mengelola keuangan.</w:t>
      </w:r>
    </w:p>
    <w:p w14:paraId="2726D3AF" w14:textId="77777777" w:rsidR="00781FC7" w:rsidRPr="00D43B0F" w:rsidRDefault="00781FC7" w:rsidP="00781FC7">
      <w:pPr>
        <w:numPr>
          <w:ilvl w:val="0"/>
          <w:numId w:val="87"/>
        </w:numPr>
        <w:pBdr>
          <w:top w:val="nil"/>
          <w:left w:val="nil"/>
          <w:bottom w:val="nil"/>
          <w:right w:val="nil"/>
          <w:between w:val="nil"/>
        </w:pBdr>
        <w:spacing w:after="0" w:line="360" w:lineRule="auto"/>
        <w:ind w:left="851"/>
        <w:jc w:val="both"/>
        <w:rPr>
          <w:rFonts w:ascii="Times New Roman" w:eastAsia="Times New Roman" w:hAnsi="Times New Roman" w:cs="Times New Roman"/>
          <w:color w:val="000000"/>
          <w:sz w:val="24"/>
          <w:szCs w:val="24"/>
        </w:rPr>
      </w:pPr>
      <w:r w:rsidRPr="00D43B0F">
        <w:rPr>
          <w:rFonts w:ascii="Times New Roman" w:eastAsia="Times New Roman" w:hAnsi="Times New Roman" w:cs="Times New Roman"/>
          <w:color w:val="000000"/>
          <w:sz w:val="24"/>
          <w:szCs w:val="24"/>
        </w:rPr>
        <w:t xml:space="preserve">Literasi keuangan memiliki pengaruh positif dan signifikan terhadap keputusan investasi melalui perilaku pengelolaan keuangan pada mahasiswa di Kota Semarang, dengan nilai </w:t>
      </w:r>
      <w:r w:rsidRPr="00D43B0F">
        <w:rPr>
          <w:rFonts w:ascii="Times New Roman" w:eastAsia="Times New Roman" w:hAnsi="Times New Roman" w:cs="Times New Roman"/>
          <w:i/>
          <w:iCs/>
          <w:color w:val="000000"/>
          <w:sz w:val="24"/>
          <w:szCs w:val="24"/>
        </w:rPr>
        <w:t>one-tiled probability</w:t>
      </w:r>
      <w:r w:rsidRPr="00D43B0F">
        <w:rPr>
          <w:rFonts w:ascii="Times New Roman" w:eastAsia="Times New Roman" w:hAnsi="Times New Roman" w:cs="Times New Roman"/>
          <w:color w:val="000000"/>
          <w:sz w:val="24"/>
          <w:szCs w:val="24"/>
        </w:rPr>
        <w:t xml:space="preserve"> sebesar 0,0000 yang lebih kecil dari 0,05. </w:t>
      </w:r>
      <w:r>
        <w:rPr>
          <w:rFonts w:ascii="Times New Roman" w:eastAsia="Times New Roman" w:hAnsi="Times New Roman" w:cs="Times New Roman"/>
          <w:color w:val="000000"/>
          <w:sz w:val="24"/>
          <w:szCs w:val="24"/>
        </w:rPr>
        <w:t>Penelitian</w:t>
      </w:r>
      <w:r w:rsidRPr="00D43B0F">
        <w:rPr>
          <w:rFonts w:ascii="Times New Roman" w:eastAsia="Times New Roman" w:hAnsi="Times New Roman" w:cs="Times New Roman"/>
          <w:color w:val="000000"/>
          <w:sz w:val="24"/>
          <w:szCs w:val="24"/>
        </w:rPr>
        <w:t xml:space="preserve"> ini menunjukkan bahwa perilaku pengelolaan keuangan yang baik dapat meningkatkan literasi keuangan seseorang, sehingga mendukung kemampuan mereka dalam membuat keputusan investasi yang baik.</w:t>
      </w:r>
    </w:p>
    <w:p w14:paraId="1793B865" w14:textId="77777777" w:rsidR="00781FC7" w:rsidRDefault="00781FC7" w:rsidP="00781FC7">
      <w:pPr>
        <w:pBdr>
          <w:top w:val="nil"/>
          <w:left w:val="nil"/>
          <w:bottom w:val="nil"/>
          <w:right w:val="nil"/>
          <w:between w:val="nil"/>
        </w:pBdr>
        <w:spacing w:after="0" w:line="360" w:lineRule="auto"/>
        <w:ind w:left="851"/>
        <w:jc w:val="both"/>
        <w:rPr>
          <w:rFonts w:ascii="Times New Roman" w:eastAsia="Times New Roman" w:hAnsi="Times New Roman" w:cs="Times New Roman"/>
          <w:color w:val="000000"/>
          <w:sz w:val="24"/>
          <w:szCs w:val="24"/>
        </w:rPr>
      </w:pPr>
    </w:p>
    <w:p w14:paraId="1915A9AD" w14:textId="77777777" w:rsidR="00781FC7" w:rsidRPr="00705D6E" w:rsidRDefault="00781FC7" w:rsidP="00781FC7">
      <w:pPr>
        <w:pStyle w:val="Heading2"/>
        <w:numPr>
          <w:ilvl w:val="0"/>
          <w:numId w:val="144"/>
        </w:numPr>
        <w:spacing w:line="360" w:lineRule="auto"/>
        <w:ind w:left="284"/>
        <w:jc w:val="both"/>
        <w:rPr>
          <w:rFonts w:asciiTheme="majorBidi" w:hAnsiTheme="majorBidi" w:cstheme="majorBidi"/>
          <w:b/>
          <w:bCs/>
          <w:color w:val="auto"/>
        </w:rPr>
      </w:pPr>
      <w:bookmarkStart w:id="106" w:name="_Toc172186627"/>
      <w:r w:rsidRPr="00705D6E">
        <w:rPr>
          <w:rFonts w:asciiTheme="majorBidi" w:hAnsiTheme="majorBidi" w:cstheme="majorBidi"/>
          <w:b/>
          <w:bCs/>
          <w:color w:val="auto"/>
        </w:rPr>
        <w:lastRenderedPageBreak/>
        <w:t>Saran</w:t>
      </w:r>
      <w:bookmarkEnd w:id="106"/>
    </w:p>
    <w:p w14:paraId="6F1B010D" w14:textId="77777777" w:rsidR="00781FC7" w:rsidRDefault="00781FC7" w:rsidP="00781FC7">
      <w:pPr>
        <w:pBdr>
          <w:top w:val="nil"/>
          <w:left w:val="nil"/>
          <w:bottom w:val="nil"/>
          <w:right w:val="nil"/>
          <w:between w:val="nil"/>
        </w:pBdr>
        <w:spacing w:after="0"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Dari keterbatasan yang ada, selanjutnya peneliti mengusulkan beberapa saran, meliputi:</w:t>
      </w:r>
    </w:p>
    <w:p w14:paraId="7A043A31" w14:textId="77777777" w:rsidR="00781FC7" w:rsidRDefault="00781FC7" w:rsidP="00781FC7">
      <w:pPr>
        <w:numPr>
          <w:ilvl w:val="0"/>
          <w:numId w:val="8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Mahasiswa semakin berupaya dalam peningkatan literasi keuangan, perilaku pengelolaan keuangan untuk mengambil Keputusan investasi. Dengan begitu di kemudian hari ketika membuat sebuah Keputusan investasi, maka menjadi lebih akurat, baik, sekaligus tepat. </w:t>
      </w:r>
    </w:p>
    <w:p w14:paraId="0F396E5A" w14:textId="77777777" w:rsidR="00781FC7" w:rsidRPr="00D10CC1" w:rsidRDefault="00781FC7" w:rsidP="00781FC7">
      <w:pPr>
        <w:numPr>
          <w:ilvl w:val="0"/>
          <w:numId w:val="8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D10CC1">
        <w:rPr>
          <w:rFonts w:ascii="Times New Roman" w:eastAsia="Times New Roman" w:hAnsi="Times New Roman" w:cs="Times New Roman"/>
          <w:color w:val="000000"/>
          <w:sz w:val="24"/>
          <w:szCs w:val="24"/>
        </w:rPr>
        <w:t xml:space="preserve">Untuk penelitian </w:t>
      </w:r>
      <w:r>
        <w:rPr>
          <w:rFonts w:ascii="Times New Roman" w:eastAsia="Times New Roman" w:hAnsi="Times New Roman" w:cs="Times New Roman"/>
          <w:color w:val="000000"/>
          <w:sz w:val="24"/>
          <w:szCs w:val="24"/>
        </w:rPr>
        <w:t>berikutnya</w:t>
      </w:r>
      <w:r w:rsidRPr="00D10CC1">
        <w:rPr>
          <w:rFonts w:ascii="Times New Roman" w:eastAsia="Times New Roman" w:hAnsi="Times New Roman" w:cs="Times New Roman"/>
          <w:color w:val="000000"/>
          <w:sz w:val="24"/>
          <w:szCs w:val="24"/>
        </w:rPr>
        <w:t xml:space="preserve">, disarankan </w:t>
      </w:r>
      <w:r>
        <w:rPr>
          <w:rFonts w:ascii="Times New Roman" w:eastAsia="Times New Roman" w:hAnsi="Times New Roman" w:cs="Times New Roman"/>
          <w:color w:val="000000"/>
          <w:sz w:val="24"/>
          <w:szCs w:val="24"/>
        </w:rPr>
        <w:t>agar</w:t>
      </w:r>
      <w:r w:rsidRPr="00D10CC1">
        <w:rPr>
          <w:rFonts w:ascii="Times New Roman" w:eastAsia="Times New Roman" w:hAnsi="Times New Roman" w:cs="Times New Roman"/>
          <w:color w:val="000000"/>
          <w:sz w:val="24"/>
          <w:szCs w:val="24"/>
        </w:rPr>
        <w:t xml:space="preserve"> mempertimbangkan penggunaan analisis statistik yang berbeda dan memilih indikator yang lebih sederhana serta berfokus pada variabel penelitian yang relevan. Langkah ini diharapkan dapat mengurangi kebosanan dan potensi keberatan responden dalam mengisi kuesioner, dengan meminimalkan pengulangan pertanyaan atau jumlah pertanyaan yang banyak.</w:t>
      </w:r>
    </w:p>
    <w:p w14:paraId="0D73CE6A" w14:textId="77777777" w:rsidR="005F5E87" w:rsidRDefault="005F5E87" w:rsidP="005F5E87"/>
    <w:p w14:paraId="2EC263BE" w14:textId="77777777" w:rsidR="005F5E87" w:rsidRDefault="005F5E87" w:rsidP="005F5E87"/>
    <w:p w14:paraId="72794271" w14:textId="77777777" w:rsidR="005F5E87" w:rsidRDefault="005F5E87" w:rsidP="005F5E87"/>
    <w:bookmarkEnd w:id="14"/>
    <w:p w14:paraId="30F6E1C3" w14:textId="77777777" w:rsidR="005F5E87" w:rsidRDefault="005F5E87" w:rsidP="005F5E87"/>
    <w:p w14:paraId="0A3FC14C" w14:textId="77777777" w:rsidR="005F5E87" w:rsidRDefault="005F5E87" w:rsidP="005F5E87"/>
    <w:p w14:paraId="4AE730B7" w14:textId="77777777" w:rsidR="005F5E87" w:rsidRDefault="005F5E87" w:rsidP="005F5E87"/>
    <w:p w14:paraId="2244A77C" w14:textId="77777777" w:rsidR="005F5E87" w:rsidRDefault="005F5E87" w:rsidP="005F5E87"/>
    <w:p w14:paraId="3EDA1311" w14:textId="77777777" w:rsidR="005F5E87" w:rsidRDefault="005F5E87" w:rsidP="005F5E87"/>
    <w:p w14:paraId="4F1A56E8" w14:textId="77777777" w:rsidR="005F5E87" w:rsidRDefault="005F5E87" w:rsidP="005F5E87"/>
    <w:p w14:paraId="4084D30E" w14:textId="77777777" w:rsidR="005F5E87" w:rsidRDefault="005F5E87" w:rsidP="005F5E87"/>
    <w:p w14:paraId="42A19295" w14:textId="77777777" w:rsidR="005F5E87" w:rsidRDefault="005F5E87" w:rsidP="005F5E87"/>
    <w:p w14:paraId="4B813771" w14:textId="77777777" w:rsidR="005F5E87" w:rsidRDefault="005F5E87" w:rsidP="005F5E87"/>
    <w:p w14:paraId="607FA9BD" w14:textId="77777777" w:rsidR="0092413F" w:rsidRDefault="0092413F" w:rsidP="005F5E87"/>
    <w:p w14:paraId="347A80AF" w14:textId="77777777" w:rsidR="0092413F" w:rsidRDefault="0092413F" w:rsidP="005F5E87"/>
    <w:p w14:paraId="1A4A09EA" w14:textId="77777777" w:rsidR="00781FC7" w:rsidRDefault="00781FC7" w:rsidP="00781FC7"/>
    <w:p w14:paraId="4EF1E495" w14:textId="77777777" w:rsidR="005F5E87" w:rsidRDefault="005F5E87" w:rsidP="005F5E87"/>
    <w:p w14:paraId="30DB1141" w14:textId="77777777" w:rsidR="005F5E87" w:rsidRPr="00705D6E" w:rsidRDefault="005F5E87" w:rsidP="00705D6E">
      <w:pPr>
        <w:pStyle w:val="Heading1"/>
        <w:spacing w:line="360" w:lineRule="auto"/>
        <w:rPr>
          <w:b/>
          <w:bCs/>
        </w:rPr>
      </w:pPr>
      <w:bookmarkStart w:id="107" w:name="_Toc172186628"/>
      <w:bookmarkStart w:id="108" w:name="_Hlk171015519"/>
      <w:r w:rsidRPr="00705D6E">
        <w:rPr>
          <w:b/>
          <w:bCs/>
        </w:rPr>
        <w:lastRenderedPageBreak/>
        <w:t>DAFTAR PUSTAKA</w:t>
      </w:r>
      <w:bookmarkEnd w:id="107"/>
    </w:p>
    <w:p w14:paraId="5F31BE62"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bookmarkStart w:id="109" w:name="_30j0zll" w:colFirst="0" w:colLast="0"/>
      <w:bookmarkEnd w:id="109"/>
    </w:p>
    <w:p w14:paraId="1261924A"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Adhitya, Fajar. “REVITALISASI GALERI INVESTASI DAN OPTIMALISASI KSPM SEBAGAI DAYA DUKUNG PENYEDIAAN SDM YANG HANDAL DI BIDANG PASAR MODAL SYARIAH” 10 (2018).</w:t>
      </w:r>
    </w:p>
    <w:p w14:paraId="4435EECF"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Afriani, Dila, and Halmawati Halmawati. “Pengaruh Cognitive Dissonance Bias, Overconfidence Bias Dan Herding Bias Terhadap Pengambilan Keputusan Investasi.” </w:t>
      </w:r>
      <w:r>
        <w:rPr>
          <w:rFonts w:ascii="Times New Roman" w:eastAsia="Times New Roman" w:hAnsi="Times New Roman" w:cs="Times New Roman"/>
          <w:i/>
          <w:color w:val="000000"/>
          <w:sz w:val="24"/>
          <w:szCs w:val="24"/>
        </w:rPr>
        <w:t>JURNAL EKSPLORASI AKUNTANSI</w:t>
      </w:r>
      <w:r>
        <w:rPr>
          <w:rFonts w:ascii="Times New Roman" w:eastAsia="Times New Roman" w:hAnsi="Times New Roman" w:cs="Times New Roman"/>
          <w:color w:val="000000"/>
          <w:sz w:val="24"/>
          <w:szCs w:val="24"/>
        </w:rPr>
        <w:t xml:space="preserve"> 1, no. 4 (December 5, 2019): 1650–65. https://doi.org/10.24036/jea.v1i4.168.</w:t>
      </w:r>
    </w:p>
    <w:p w14:paraId="64175171"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Afriani, Sherli Wahyuni Dwi, Isnurhadi Isnurhadi, and Yuliani Yuliani. “PENGARUH LITERASI KEUANGAN DAN RISK TOLERANCE TERHADAP KEPUTUSAN INVESTASI.” </w:t>
      </w:r>
      <w:r>
        <w:rPr>
          <w:rFonts w:ascii="Times New Roman" w:eastAsia="Times New Roman" w:hAnsi="Times New Roman" w:cs="Times New Roman"/>
          <w:i/>
          <w:color w:val="000000"/>
          <w:sz w:val="24"/>
          <w:szCs w:val="24"/>
        </w:rPr>
        <w:t>J-MACC : Journal of Management and Accounting</w:t>
      </w:r>
      <w:r>
        <w:rPr>
          <w:rFonts w:ascii="Times New Roman" w:eastAsia="Times New Roman" w:hAnsi="Times New Roman" w:cs="Times New Roman"/>
          <w:color w:val="000000"/>
          <w:sz w:val="24"/>
          <w:szCs w:val="24"/>
        </w:rPr>
        <w:t xml:space="preserve"> 6, no. 2 (October 31, 2023): 175–85. https://doi.org/10.52166/j-macc.v6i2.4906.</w:t>
      </w:r>
    </w:p>
    <w:p w14:paraId="6D9C3883"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563C1"/>
          <w:sz w:val="24"/>
          <w:szCs w:val="24"/>
          <w:u w:val="single"/>
        </w:rPr>
      </w:pPr>
      <w:r>
        <w:rPr>
          <w:rFonts w:ascii="Times New Roman" w:eastAsia="Times New Roman" w:hAnsi="Times New Roman" w:cs="Times New Roman"/>
          <w:color w:val="000000"/>
          <w:sz w:val="24"/>
          <w:szCs w:val="24"/>
        </w:rPr>
        <w:t xml:space="preserve">Ajzen, I. (1991). The Theory of Planned Behavior. Organizational behavior and human decision  processes, 50(2),  179–211.  </w:t>
      </w:r>
      <w:hyperlink r:id="rId46">
        <w:r>
          <w:rPr>
            <w:rFonts w:ascii="Times New Roman" w:eastAsia="Times New Roman" w:hAnsi="Times New Roman" w:cs="Times New Roman"/>
            <w:color w:val="0563C1"/>
            <w:sz w:val="24"/>
            <w:szCs w:val="24"/>
            <w:u w:val="single"/>
          </w:rPr>
          <w:t>https://doi.org/https://doi.org/10.1016/0749-5978(91)90020-T</w:t>
        </w:r>
      </w:hyperlink>
    </w:p>
    <w:p w14:paraId="1D30D8FA"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Amalia Karima, N., Roosmalita Sari, N., Keuangan Syariah, M., Ekonomi dan Bisnis Islam, F., &amp; Islam Negeri Sayyid Ali Rahmatullah, U. (2022). Pengaruh Literasi Keuangan, Illusion Of Control dan Overconfidence terhadap Keputusan Investasi pada Investor di Tulungagung. </w:t>
      </w:r>
      <w:r>
        <w:rPr>
          <w:rFonts w:ascii="Times New Roman" w:eastAsia="Times New Roman" w:hAnsi="Times New Roman" w:cs="Times New Roman"/>
          <w:i/>
          <w:color w:val="000000"/>
          <w:sz w:val="24"/>
          <w:szCs w:val="24"/>
        </w:rPr>
        <w:t>BUDGETING : Journal of Business, Management and Accounting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4</w:t>
      </w:r>
      <w:r>
        <w:rPr>
          <w:rFonts w:ascii="Times New Roman" w:eastAsia="Times New Roman" w:hAnsi="Times New Roman" w:cs="Times New Roman"/>
          <w:color w:val="000000"/>
          <w:sz w:val="24"/>
          <w:szCs w:val="24"/>
        </w:rPr>
        <w:t>(1). https://doi.org/10.31539/budgeting.v4i1.4274</w:t>
      </w:r>
    </w:p>
    <w:p w14:paraId="7600AB22"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Arianti, Baiq Fitri. “PENGARUH PENDAPATAN DAN PERILAKU KEUANGAN TERHADAP LITERASI KEUANGAN MELALUI KEPUTUSAN BERINVESTASI SEBAGAI VARIABEL INTERVENING.” </w:t>
      </w:r>
      <w:r>
        <w:rPr>
          <w:rFonts w:ascii="Times New Roman" w:eastAsia="Times New Roman" w:hAnsi="Times New Roman" w:cs="Times New Roman"/>
          <w:i/>
          <w:color w:val="000000"/>
          <w:sz w:val="24"/>
          <w:szCs w:val="24"/>
        </w:rPr>
        <w:t>Jurnal Akuntansi</w:t>
      </w:r>
      <w:r>
        <w:rPr>
          <w:rFonts w:ascii="Times New Roman" w:eastAsia="Times New Roman" w:hAnsi="Times New Roman" w:cs="Times New Roman"/>
          <w:color w:val="000000"/>
          <w:sz w:val="24"/>
          <w:szCs w:val="24"/>
        </w:rPr>
        <w:t xml:space="preserve"> 10, no. 1 (March 28, 2020): 13–36. https://doi.org/10.33369/j.akuntansi.10.1.13-36.</w:t>
      </w:r>
    </w:p>
    <w:p w14:paraId="12B24006"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Azzuhro, E. F. Y., Wiryaningtyas, D. P., &amp; Subaida, I. (2023). LITERASI KEUANGAN DAN PERILAKU KEUANGAN YANG MEMPENGARUHI KEPUTUSAN INVESTASI MELALUI PENGELOLAAN KEUANGAN SEBAGAI VARIABEL INTERVENING PADA MAHASISWA PENERIMA KIP DI UNIVERSITAS ABDURACHMAN SALEH SITUBONDO ANGKATAN TAHUN 2020. </w:t>
      </w:r>
      <w:r>
        <w:rPr>
          <w:rFonts w:ascii="Times New Roman" w:eastAsia="Times New Roman" w:hAnsi="Times New Roman" w:cs="Times New Roman"/>
          <w:i/>
          <w:color w:val="000000"/>
          <w:sz w:val="24"/>
          <w:szCs w:val="24"/>
        </w:rPr>
        <w:t>Jurnal Mahasiswa Entrepreneur (JME)</w:t>
      </w:r>
      <w:r>
        <w:rPr>
          <w:rFonts w:ascii="Times New Roman" w:eastAsia="Times New Roman" w:hAnsi="Times New Roman" w:cs="Times New Roman"/>
          <w:color w:val="000000"/>
          <w:sz w:val="24"/>
          <w:szCs w:val="24"/>
        </w:rPr>
        <w:t>, 1028–1042.</w:t>
      </w:r>
    </w:p>
    <w:p w14:paraId="5B4EE5A5"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Brilianti, Tirani Rahma, and Lutfi Lutfi. “Pengaruh Pendapatan, Pengalaman Keuangan Dan Pengetahuan Keuangan Terhadap Perilaku Keuangan </w:t>
      </w:r>
      <w:r>
        <w:rPr>
          <w:rFonts w:ascii="Times New Roman" w:eastAsia="Times New Roman" w:hAnsi="Times New Roman" w:cs="Times New Roman"/>
          <w:color w:val="000000"/>
          <w:sz w:val="24"/>
          <w:szCs w:val="24"/>
        </w:rPr>
        <w:lastRenderedPageBreak/>
        <w:t xml:space="preserve">Keluarga Di Kota Madiun.” </w:t>
      </w:r>
      <w:r>
        <w:rPr>
          <w:rFonts w:ascii="Times New Roman" w:eastAsia="Times New Roman" w:hAnsi="Times New Roman" w:cs="Times New Roman"/>
          <w:i/>
          <w:color w:val="000000"/>
          <w:sz w:val="24"/>
          <w:szCs w:val="24"/>
        </w:rPr>
        <w:t>Journal of Business and Banking</w:t>
      </w:r>
      <w:r>
        <w:rPr>
          <w:rFonts w:ascii="Times New Roman" w:eastAsia="Times New Roman" w:hAnsi="Times New Roman" w:cs="Times New Roman"/>
          <w:color w:val="000000"/>
          <w:sz w:val="24"/>
          <w:szCs w:val="24"/>
        </w:rPr>
        <w:t xml:space="preserve"> 9, no. 2 (February 10, 2020): 197. https://doi.org/10.14414/jbb.v9i2.1762.</w:t>
      </w:r>
    </w:p>
    <w:p w14:paraId="7CCCBF02"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Budiarto, Angga. , &amp; Susanti. (2017). Pengaruh Financial Literacy, Overconfidence, Regret Aversion Bias, dan Risk Tolerance Terhadap Keputusan Investasi (Studi Kasus pada PT. Sucorinvest Central Gani Galeri Investasi BEI Universitas Negeri Surabaya). </w:t>
      </w:r>
      <w:r>
        <w:rPr>
          <w:rFonts w:ascii="Times New Roman" w:eastAsia="Times New Roman" w:hAnsi="Times New Roman" w:cs="Times New Roman"/>
          <w:i/>
          <w:color w:val="000000"/>
          <w:sz w:val="24"/>
          <w:szCs w:val="24"/>
        </w:rPr>
        <w:t xml:space="preserve">Jurnal Ilmu Manajemen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5(2)</w:t>
      </w:r>
      <w:r>
        <w:rPr>
          <w:rFonts w:ascii="Times New Roman" w:eastAsia="Times New Roman" w:hAnsi="Times New Roman" w:cs="Times New Roman"/>
          <w:color w:val="000000"/>
          <w:sz w:val="24"/>
          <w:szCs w:val="24"/>
        </w:rPr>
        <w:t>.</w:t>
      </w:r>
    </w:p>
    <w:p w14:paraId="55C8A849"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Dalima Landang, R., Widnyana, W., Sukadana, W., Ekonomi, F., Bisnisuniversitas, D., &amp; Denpasar, M. (2021). PENGARUH LITERASI KEUANGAN,PERILAKU KEUANGAN DAN PENDAPATAN TERHADAP KEPUTUSAN BERINVESTASI MAHASISWA FAKULTAS EKONOMI UNIVERSITAS MAHASARASWATI DENPASAR. </w:t>
      </w:r>
      <w:r>
        <w:rPr>
          <w:rFonts w:ascii="Times New Roman" w:eastAsia="Times New Roman" w:hAnsi="Times New Roman" w:cs="Times New Roman"/>
          <w:i/>
          <w:color w:val="000000"/>
          <w:sz w:val="24"/>
          <w:szCs w:val="24"/>
        </w:rPr>
        <w:t>Jurnal EMAS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2</w:t>
      </w:r>
      <w:r>
        <w:rPr>
          <w:rFonts w:ascii="Times New Roman" w:eastAsia="Times New Roman" w:hAnsi="Times New Roman" w:cs="Times New Roman"/>
          <w:color w:val="000000"/>
          <w:sz w:val="24"/>
          <w:szCs w:val="24"/>
        </w:rPr>
        <w:t>(2), 51–70.</w:t>
      </w:r>
    </w:p>
    <w:p w14:paraId="0DECDC67"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Damayanti, N. (2017). Perbedaan Jenis Kelamin Terhadap Minat Berwirausaha Mahasiswa Jurusan Pendidikan Ekonomi Universitas Negeri Surabaya. Jurnal Pendidikan Tata Niaga (JPTN), 1(3), 1–16.</w:t>
      </w:r>
    </w:p>
    <w:p w14:paraId="52D013C3"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Desy Geriadi, Made Ayu. “Peran Financial Technology Dalam Memediasi Pengaruh Literasi Keuangan Terhadap Keputusan Investasi.” </w:t>
      </w:r>
      <w:r>
        <w:rPr>
          <w:rFonts w:ascii="Times New Roman" w:eastAsia="Times New Roman" w:hAnsi="Times New Roman" w:cs="Times New Roman"/>
          <w:i/>
          <w:color w:val="000000"/>
          <w:sz w:val="24"/>
          <w:szCs w:val="24"/>
        </w:rPr>
        <w:t>Jurnal Minfo Polgan</w:t>
      </w:r>
      <w:r>
        <w:rPr>
          <w:rFonts w:ascii="Times New Roman" w:eastAsia="Times New Roman" w:hAnsi="Times New Roman" w:cs="Times New Roman"/>
          <w:color w:val="000000"/>
          <w:sz w:val="24"/>
          <w:szCs w:val="24"/>
        </w:rPr>
        <w:t xml:space="preserve"> 12, no. 1 (March 1, 2023): 337–45. https://doi.org/10.33395/jmp.v12i1.12410.</w:t>
      </w:r>
    </w:p>
    <w:p w14:paraId="13931076"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Dewi Purnamasari, E., Sari, R., &amp; Lazuarni, S. (2023). Pengaruh Literasi Keuangan terhadap Keputusan Investasi pada Pasar Modal © 2023 MSDJ: Management Sustainable Development Journal. Karya ini terlisensi dibawah Creative Commons Attribution 4.0 International. Pengaruh Literasi Keuangan Terhadap Keputusan Investasi Pasar Modal (Studi Kasus Mahasiswa di Kota Palembang). </w:t>
      </w:r>
      <w:r>
        <w:rPr>
          <w:rFonts w:ascii="Times New Roman" w:eastAsia="Times New Roman" w:hAnsi="Times New Roman" w:cs="Times New Roman"/>
          <w:i/>
          <w:color w:val="000000"/>
          <w:sz w:val="24"/>
          <w:szCs w:val="24"/>
        </w:rPr>
        <w:t>MSDJ : Management Sustainable Development Journal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5</w:t>
      </w:r>
      <w:r>
        <w:rPr>
          <w:rFonts w:ascii="Times New Roman" w:eastAsia="Times New Roman" w:hAnsi="Times New Roman" w:cs="Times New Roman"/>
          <w:color w:val="000000"/>
          <w:sz w:val="24"/>
          <w:szCs w:val="24"/>
        </w:rPr>
        <w:t>.</w:t>
      </w:r>
    </w:p>
    <w:p w14:paraId="0BEB3292"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Emzir. 2019. </w:t>
      </w:r>
      <w:r>
        <w:rPr>
          <w:rFonts w:ascii="Times New Roman" w:eastAsia="Times New Roman" w:hAnsi="Times New Roman" w:cs="Times New Roman"/>
          <w:i/>
          <w:color w:val="000000"/>
          <w:sz w:val="24"/>
          <w:szCs w:val="24"/>
        </w:rPr>
        <w:t>“metodologi penelitian Pendidikan kuantitatif dan kualitatif”.</w:t>
      </w:r>
      <w:r>
        <w:rPr>
          <w:rFonts w:ascii="Times New Roman" w:eastAsia="Times New Roman" w:hAnsi="Times New Roman" w:cs="Times New Roman"/>
          <w:color w:val="000000"/>
          <w:sz w:val="24"/>
          <w:szCs w:val="24"/>
        </w:rPr>
        <w:t xml:space="preserve"> Depok: PT Rajagrafindo Persada.</w:t>
      </w:r>
    </w:p>
    <w:p w14:paraId="58FFCB40"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Ernitawati, Y., Izzati, N., &amp; Yulianto, A. (2020). PENGARUH LITERASI KEUANGAN DAN PELATIHAN PASAR MODAL TERHADAP PENGAMBILAN KEPUTUSAN INVESTASI. Jurnal Proaksi, 7(2), 66–81. https://doi.org/10.32534/jpk.v7i2.1273</w:t>
      </w:r>
    </w:p>
    <w:p w14:paraId="682549A3"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Fitri Arianti, B. (2020). PENGARUH PENDAPATAN DAN PERILAKU KEUANGAN TERHADAP LITERASI KEUANGAN MELALUI KEPUTUSAN BERINVESTASI SEBAGAI VARIABEL INTERVENING THE EFFECT INCOME AND FINANCIAL BEHAVIOR ON FINANCIAL LITERACY WITH INVESTMENT DECISIONS AS </w:t>
      </w:r>
      <w:r>
        <w:rPr>
          <w:rFonts w:ascii="Times New Roman" w:eastAsia="Times New Roman" w:hAnsi="Times New Roman" w:cs="Times New Roman"/>
          <w:color w:val="000000"/>
          <w:sz w:val="24"/>
          <w:szCs w:val="24"/>
        </w:rPr>
        <w:lastRenderedPageBreak/>
        <w:t xml:space="preserve">INTERVENING. </w:t>
      </w:r>
      <w:r>
        <w:rPr>
          <w:rFonts w:ascii="Times New Roman" w:eastAsia="Times New Roman" w:hAnsi="Times New Roman" w:cs="Times New Roman"/>
          <w:i/>
          <w:color w:val="000000"/>
          <w:sz w:val="24"/>
          <w:szCs w:val="24"/>
        </w:rPr>
        <w:t>Jurnal Akuntansi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10</w:t>
      </w:r>
      <w:r>
        <w:rPr>
          <w:rFonts w:ascii="Times New Roman" w:eastAsia="Times New Roman" w:hAnsi="Times New Roman" w:cs="Times New Roman"/>
          <w:color w:val="000000"/>
          <w:sz w:val="24"/>
          <w:szCs w:val="24"/>
        </w:rPr>
        <w:t xml:space="preserve">(1), 13–36. https://doi.org/10.33369/j.akuntansi.9.3.13-36 </w:t>
      </w:r>
    </w:p>
    <w:p w14:paraId="7986E7ED"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Fitri, Agus Zaenul., Haryanti Nik. 2020. </w:t>
      </w:r>
      <w:r>
        <w:rPr>
          <w:rFonts w:ascii="Times New Roman" w:eastAsia="Times New Roman" w:hAnsi="Times New Roman" w:cs="Times New Roman"/>
          <w:i/>
          <w:color w:val="000000"/>
          <w:sz w:val="24"/>
          <w:szCs w:val="24"/>
        </w:rPr>
        <w:t xml:space="preserve">“Metodologi Penelitian Pendidikan Kuantitatif, Kualitatif, Mixed Method, Daan Research And Development”. </w:t>
      </w:r>
      <w:r>
        <w:rPr>
          <w:rFonts w:ascii="Times New Roman" w:eastAsia="Times New Roman" w:hAnsi="Times New Roman" w:cs="Times New Roman"/>
          <w:color w:val="000000"/>
          <w:sz w:val="24"/>
          <w:szCs w:val="24"/>
        </w:rPr>
        <w:t xml:space="preserve">Malang: Madani Media. </w:t>
      </w:r>
    </w:p>
    <w:p w14:paraId="477C56A6"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Ghiffari, A. S. (2018). Analisis Literasi Finansial Mahasiswa Fakultas Ekonomi Universitas Islam Indonesia. Fakultas Ekonomi Universitas Islam Indonesia.</w:t>
      </w:r>
    </w:p>
    <w:p w14:paraId="0814F959"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Ghozali, I. </w:t>
      </w:r>
      <w:r>
        <w:rPr>
          <w:rFonts w:ascii="Times New Roman" w:eastAsia="Times New Roman" w:hAnsi="Times New Roman" w:cs="Times New Roman"/>
          <w:i/>
          <w:color w:val="000000"/>
          <w:sz w:val="24"/>
          <w:szCs w:val="24"/>
        </w:rPr>
        <w:t>Aplikasi Analisis Multivariate Dengan Program SPSS 25 (9th Ed)</w:t>
      </w:r>
      <w:r>
        <w:rPr>
          <w:rFonts w:ascii="Times New Roman" w:eastAsia="Times New Roman" w:hAnsi="Times New Roman" w:cs="Times New Roman"/>
          <w:color w:val="000000"/>
          <w:sz w:val="24"/>
          <w:szCs w:val="24"/>
        </w:rPr>
        <w:t>. Badan Penerbid UNDIP, 2018.</w:t>
      </w:r>
    </w:p>
    <w:p w14:paraId="27AE730C"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Gunawan, A., &amp; Chairani, C. (2019). Effect of Financial Literacy and Lifestyle of Finance Student Behavior. </w:t>
      </w:r>
      <w:r>
        <w:rPr>
          <w:rFonts w:ascii="Times New Roman" w:eastAsia="Times New Roman" w:hAnsi="Times New Roman" w:cs="Times New Roman"/>
          <w:i/>
          <w:color w:val="000000"/>
          <w:sz w:val="24"/>
          <w:szCs w:val="24"/>
        </w:rPr>
        <w:t>International Journal of Business Economics (IJBE)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w:t>
      </w:r>
      <w:r>
        <w:rPr>
          <w:rFonts w:ascii="Times New Roman" w:eastAsia="Times New Roman" w:hAnsi="Times New Roman" w:cs="Times New Roman"/>
          <w:color w:val="000000"/>
          <w:sz w:val="24"/>
          <w:szCs w:val="24"/>
        </w:rPr>
        <w:t>(1), 76–86. https://doi.org/10.30596/ijbe.v1i1.3885</w:t>
      </w:r>
    </w:p>
    <w:p w14:paraId="6A80512C"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Harischandra, K Ranata, I Made Suidarma, and I Dewa Nyoman Marsudiana. “PENGARUH LITERASI KEUANGAN, ILLUSION OF CONTROL, REGRET AVERSION BIAS DAN RISK TOLERANCE TERHADAP KEPUTUSAN INVESTASI DI PASAR MODAL (Studi Kasus pada Kantor Perwakilan Bursa Efek Indonesia Denpasar)” 2, no. 2 (2020).</w:t>
      </w:r>
    </w:p>
    <w:p w14:paraId="57B6FF91"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Hasanudin, Hasanudin, Andini Nurwulandari, and Iqbal Caesariawan. “Pengaruh Literasi Keuangan, Efikasi Keuangan, Dan Sikap Keuangan Terhadap Keputusan Investasi Melalui Perilaku Keuangan.” </w:t>
      </w:r>
      <w:r>
        <w:rPr>
          <w:rFonts w:ascii="Times New Roman" w:eastAsia="Times New Roman" w:hAnsi="Times New Roman" w:cs="Times New Roman"/>
          <w:i/>
          <w:color w:val="000000"/>
          <w:sz w:val="24"/>
          <w:szCs w:val="24"/>
        </w:rPr>
        <w:t>Fair Value: Jurnal Ilmiah Akuntansi Dan Keuangan</w:t>
      </w:r>
      <w:r>
        <w:rPr>
          <w:rFonts w:ascii="Times New Roman" w:eastAsia="Times New Roman" w:hAnsi="Times New Roman" w:cs="Times New Roman"/>
          <w:color w:val="000000"/>
          <w:sz w:val="24"/>
          <w:szCs w:val="24"/>
        </w:rPr>
        <w:t xml:space="preserve"> 5, no. 2 (September 25, 2022): 581–97. https://doi.org/10.32670/fairvalue.v5i2.2318.</w:t>
      </w:r>
    </w:p>
    <w:p w14:paraId="22773DD0" w14:textId="2A518C4A"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Hidayat, Vanessa Eilien, and Ary Satria Pamungkas. “Pengaruh Literasi Keuangan, Persepsi Risiko, Dan Toleransi Risiko Terhadap Keputusan Investasi Pada Saham.” </w:t>
      </w:r>
      <w:r>
        <w:rPr>
          <w:rFonts w:ascii="Times New Roman" w:eastAsia="Times New Roman" w:hAnsi="Times New Roman" w:cs="Times New Roman"/>
          <w:i/>
          <w:color w:val="000000"/>
          <w:sz w:val="24"/>
          <w:szCs w:val="24"/>
        </w:rPr>
        <w:t>Jurnal Manajerial Dan Kewirausahaan</w:t>
      </w:r>
      <w:r>
        <w:rPr>
          <w:rFonts w:ascii="Times New Roman" w:eastAsia="Times New Roman" w:hAnsi="Times New Roman" w:cs="Times New Roman"/>
          <w:color w:val="000000"/>
          <w:sz w:val="24"/>
          <w:szCs w:val="24"/>
        </w:rPr>
        <w:t xml:space="preserve"> 4, no. 3 (August 16, 2022): 767–76. </w:t>
      </w:r>
      <w:hyperlink r:id="rId47" w:history="1">
        <w:r w:rsidR="001B4B60" w:rsidRPr="005D251F">
          <w:rPr>
            <w:rStyle w:val="Hyperlink"/>
            <w:rFonts w:ascii="Times New Roman" w:eastAsia="Times New Roman" w:hAnsi="Times New Roman" w:cs="Times New Roman"/>
            <w:sz w:val="24"/>
            <w:szCs w:val="24"/>
          </w:rPr>
          <w:t>https://doi.org/10.24912/jmk.v4i3.19771</w:t>
        </w:r>
      </w:hyperlink>
      <w:r>
        <w:rPr>
          <w:rFonts w:ascii="Times New Roman" w:eastAsia="Times New Roman" w:hAnsi="Times New Roman" w:cs="Times New Roman"/>
          <w:color w:val="000000"/>
          <w:sz w:val="24"/>
          <w:szCs w:val="24"/>
        </w:rPr>
        <w:t>.</w:t>
      </w:r>
    </w:p>
    <w:p w14:paraId="5193F8D5" w14:textId="26D545C3" w:rsidR="001B4B60" w:rsidRDefault="001B4B60"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Hijrianti, Ilma, and Rini Anggraini. “Pengaruh literasi Keuangan dan Perilaku Keuangan terhadap Keputusan Investasi Mahasiswa.” Prosidding SEMANIS: Seminar Nasional Manajemen Bisnis 2, no. 1 (Februari 2024): 479–482.</w:t>
      </w:r>
    </w:p>
    <w:p w14:paraId="538B09C3"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Istiqomah, A., Bebasari, N., Motivasi, P., Keuangan, L., Keuangan, P., Investasi, K., Manajemen, P., Ekonomi, F., Bisnis, D., &amp; Pelita Bangsa, U. (2022). </w:t>
      </w:r>
      <w:r>
        <w:rPr>
          <w:rFonts w:ascii="Times New Roman" w:eastAsia="Times New Roman" w:hAnsi="Times New Roman" w:cs="Times New Roman"/>
          <w:i/>
          <w:color w:val="000000"/>
          <w:sz w:val="24"/>
          <w:szCs w:val="24"/>
        </w:rPr>
        <w:t>Pengaruh Motivasi, Literasi Keuangan dan Perilaku Keuangan terhadap Keputusan Investasi</w:t>
      </w:r>
      <w:r>
        <w:rPr>
          <w:rFonts w:ascii="Times New Roman" w:eastAsia="Times New Roman" w:hAnsi="Times New Roman" w:cs="Times New Roman"/>
          <w:color w:val="000000"/>
          <w:sz w:val="24"/>
          <w:szCs w:val="24"/>
        </w:rPr>
        <w:t>. https://ojk.go.id</w:t>
      </w:r>
    </w:p>
    <w:p w14:paraId="18025655"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Khairiyati, C., &amp; Krisnawati, A. (2019). ANALISIS PENGARUH LITERASI KEUANGAN TERHADAP KEPUTUSAN INVESTASI PADA MASYARAKAT KOTA BANDUNG. 3(2)</w:t>
      </w:r>
    </w:p>
    <w:p w14:paraId="2CB6C236"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Kurniawan, Hengky, Solikah Nurwati, and Rita Sarlawa. “Pengaruh Literasi Keuangan Terhadap Keputusan Keuangan Dan Perilaku Keuangan Sebagai Variabel Intervening Mahasiswa Fakultas Ekonomi Dan Bisnis Universitas Palangka Raya.” </w:t>
      </w:r>
      <w:r>
        <w:rPr>
          <w:rFonts w:ascii="Times New Roman" w:eastAsia="Times New Roman" w:hAnsi="Times New Roman" w:cs="Times New Roman"/>
          <w:i/>
          <w:color w:val="000000"/>
          <w:sz w:val="24"/>
          <w:szCs w:val="24"/>
        </w:rPr>
        <w:t>Jurnal Manajemen Sains dan Organisasi</w:t>
      </w:r>
      <w:r>
        <w:rPr>
          <w:rFonts w:ascii="Times New Roman" w:eastAsia="Times New Roman" w:hAnsi="Times New Roman" w:cs="Times New Roman"/>
          <w:color w:val="000000"/>
          <w:sz w:val="24"/>
          <w:szCs w:val="24"/>
        </w:rPr>
        <w:t xml:space="preserve"> 1, no. 1 (May 1, 2020): 50–63. https://doi.org/10.52300/jmso.v1i1.2372.</w:t>
      </w:r>
    </w:p>
    <w:p w14:paraId="7A456875"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Laili, Siti Wiladatul, Ika Wahyuni, and Ida Subaida. “PENGARUH LITERASI KEUANGAN TERHADAP KEPUTUSAN INVESTASI MELALUI EFIKASI KEUANGAN PADA MAHASISWA FAKULTAS EKONOMI DAN BISNIS UNARS.” </w:t>
      </w:r>
      <w:r>
        <w:rPr>
          <w:rFonts w:ascii="Times New Roman" w:eastAsia="Times New Roman" w:hAnsi="Times New Roman" w:cs="Times New Roman"/>
          <w:i/>
          <w:color w:val="000000"/>
          <w:sz w:val="24"/>
          <w:szCs w:val="24"/>
        </w:rPr>
        <w:t>Jurnal Mahasiswa Entrepreneurship (JME)</w:t>
      </w:r>
      <w:r>
        <w:rPr>
          <w:rFonts w:ascii="Times New Roman" w:eastAsia="Times New Roman" w:hAnsi="Times New Roman" w:cs="Times New Roman"/>
          <w:color w:val="000000"/>
          <w:sz w:val="24"/>
          <w:szCs w:val="24"/>
        </w:rPr>
        <w:t xml:space="preserve"> 1, no. 3 (April 30, 2022): 538. https://doi.org/10.36841/jme.v1i3.1990.</w:t>
      </w:r>
    </w:p>
    <w:p w14:paraId="53C53E59"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Landang, Rosalia Dalima, I Wayan Widnyana, and I Wayan Sukadana. “PENGARUH LITERASI KEUANGAN,PERILAKU KEUANGAN DAN PENDAPATAN TERHADAP KEPUTUSAN BERINVESTASI MAHASISWA FAKULTAS EKONOMI UNIVERSITAS MAHASARASWATI DENPASAR,” n.d.</w:t>
      </w:r>
    </w:p>
    <w:p w14:paraId="50F5C142"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Lestari, M., Pangestuti, D. C., Fadila, A., Paper, R., Ekonomi, F., Universitas, B., Pembangunan, N., &amp; Jakarta, N. (2022). Analisis literasi keuangan, pendapatan dan persepsi risiko terhadap keputusan investasi serta perilaku keuangan sebagai variabel intervening AKURASI 33. </w:t>
      </w:r>
      <w:r>
        <w:rPr>
          <w:rFonts w:ascii="Times New Roman" w:eastAsia="Times New Roman" w:hAnsi="Times New Roman" w:cs="Times New Roman"/>
          <w:i/>
          <w:color w:val="000000"/>
          <w:sz w:val="24"/>
          <w:szCs w:val="24"/>
        </w:rPr>
        <w:t xml:space="preserve">Jurnal Riset Akuntansi Dan Keuangan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4</w:t>
      </w:r>
      <w:r>
        <w:rPr>
          <w:rFonts w:ascii="Times New Roman" w:eastAsia="Times New Roman" w:hAnsi="Times New Roman" w:cs="Times New Roman"/>
          <w:color w:val="000000"/>
          <w:sz w:val="24"/>
          <w:szCs w:val="24"/>
        </w:rPr>
        <w:t>(1), 34–46. https://doi.org/10.36407/akurasi.v4i1.602</w:t>
      </w:r>
    </w:p>
    <w:p w14:paraId="7F03F483"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Maghfiroh, Shofiyatul, Ika Wahyuni, and Triska Dewi Pramitasari. “HUBUNGAN LITERASI KEUANGAN TERHADAP KEPUTUSAN INVESTASI MELALUI PERILAKU KEUANGAN SEBAGAI VARIABEL INTERVENING PADA KELUARGA DI DUSUN SIDOMULYO DESA SUMBERWARU.” </w:t>
      </w:r>
      <w:r>
        <w:rPr>
          <w:rFonts w:ascii="Times New Roman" w:eastAsia="Times New Roman" w:hAnsi="Times New Roman" w:cs="Times New Roman"/>
          <w:i/>
          <w:color w:val="000000"/>
          <w:sz w:val="24"/>
          <w:szCs w:val="24"/>
        </w:rPr>
        <w:t>Jurnal Mahasiswa Entrepreneurship (JME)</w:t>
      </w:r>
      <w:r>
        <w:rPr>
          <w:rFonts w:ascii="Times New Roman" w:eastAsia="Times New Roman" w:hAnsi="Times New Roman" w:cs="Times New Roman"/>
          <w:color w:val="000000"/>
          <w:sz w:val="24"/>
          <w:szCs w:val="24"/>
        </w:rPr>
        <w:t xml:space="preserve"> 1, no. 2 (March 31, 2022): 354. https://doi.org/10.36841/jme.v1i2.1907.</w:t>
      </w:r>
    </w:p>
    <w:p w14:paraId="55C8493D"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Maolani, Rukaesih A, and Ucu Cahyana. </w:t>
      </w:r>
      <w:r>
        <w:rPr>
          <w:rFonts w:ascii="Times New Roman" w:eastAsia="Times New Roman" w:hAnsi="Times New Roman" w:cs="Times New Roman"/>
          <w:i/>
          <w:color w:val="000000"/>
          <w:sz w:val="24"/>
          <w:szCs w:val="24"/>
        </w:rPr>
        <w:t>Metodologi Penelitian Pendidikan</w:t>
      </w:r>
      <w:r>
        <w:rPr>
          <w:rFonts w:ascii="Times New Roman" w:eastAsia="Times New Roman" w:hAnsi="Times New Roman" w:cs="Times New Roman"/>
          <w:color w:val="000000"/>
          <w:sz w:val="24"/>
          <w:szCs w:val="24"/>
        </w:rPr>
        <w:t>. Jakarta: PT Rajagrafindo Persada, 2015.</w:t>
      </w:r>
    </w:p>
    <w:p w14:paraId="7FAE888A"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Mubarok, Ferry Khusnul. “Peran sosialisasi dan edukasi dalam menumbuhkan minat investasi di pasar modal syariah.” </w:t>
      </w:r>
      <w:r>
        <w:rPr>
          <w:rFonts w:ascii="Times New Roman" w:eastAsia="Times New Roman" w:hAnsi="Times New Roman" w:cs="Times New Roman"/>
          <w:i/>
          <w:color w:val="000000"/>
          <w:sz w:val="24"/>
          <w:szCs w:val="24"/>
        </w:rPr>
        <w:t>INOVASI</w:t>
      </w:r>
      <w:r>
        <w:rPr>
          <w:rFonts w:ascii="Times New Roman" w:eastAsia="Times New Roman" w:hAnsi="Times New Roman" w:cs="Times New Roman"/>
          <w:color w:val="000000"/>
          <w:sz w:val="24"/>
          <w:szCs w:val="24"/>
        </w:rPr>
        <w:t xml:space="preserve"> 14, no. 2 (October 3, 2018): 113. https://doi.org/10.29264/jinv.v14i2.4119.</w:t>
      </w:r>
    </w:p>
    <w:p w14:paraId="65B91F1A"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Muhammad Panji Wicaksono, and Novi Lailiyul Wafiroh. “Analisis Pengaruh Literasi Keuangan Dan Sosial Media Edukasi Saham Terhadap Keputusan Investasi (Studi Kasus Pada Mahasiswa Kota Malang).” </w:t>
      </w:r>
      <w:r>
        <w:rPr>
          <w:rFonts w:ascii="Times New Roman" w:eastAsia="Times New Roman" w:hAnsi="Times New Roman" w:cs="Times New Roman"/>
          <w:i/>
          <w:color w:val="000000"/>
          <w:sz w:val="24"/>
          <w:szCs w:val="24"/>
        </w:rPr>
        <w:t xml:space="preserve">JURNAL SOSIAL </w:t>
      </w:r>
      <w:r>
        <w:rPr>
          <w:rFonts w:ascii="Times New Roman" w:eastAsia="Times New Roman" w:hAnsi="Times New Roman" w:cs="Times New Roman"/>
          <w:i/>
          <w:color w:val="000000"/>
          <w:sz w:val="24"/>
          <w:szCs w:val="24"/>
        </w:rPr>
        <w:lastRenderedPageBreak/>
        <w:t>EKONOMI DAN HUMANIORA</w:t>
      </w:r>
      <w:r>
        <w:rPr>
          <w:rFonts w:ascii="Times New Roman" w:eastAsia="Times New Roman" w:hAnsi="Times New Roman" w:cs="Times New Roman"/>
          <w:color w:val="000000"/>
          <w:sz w:val="24"/>
          <w:szCs w:val="24"/>
        </w:rPr>
        <w:t xml:space="preserve"> 8, no. 2 (June 20, 2022): 200–206. https://doi.org/10.29303/jseh.v8i2.57.</w:t>
      </w:r>
    </w:p>
    <w:p w14:paraId="09EB03C9"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Nagy,  R.  A.,  &amp;  Obenberger,  R.  W.  (1994).  Influencing  Individual  Behavior  Investor. Financial Analysts Journal, 50(4), 63–68.</w:t>
      </w:r>
    </w:p>
    <w:p w14:paraId="17FCF99C"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Nihayah Nihayah, Ana, Lathif Hanafir Rifqi, Kartika Marella Vanni, and Ali Imron. “Analisis Ketahanan Keuangan Pelaku Usaha Mikro Kecil Diukur Dari Implementasi Literasi Keuangan Pada Masa Pandemi Covid 19.: Indonesia.” </w:t>
      </w:r>
      <w:r>
        <w:rPr>
          <w:rFonts w:ascii="Times New Roman" w:eastAsia="Times New Roman" w:hAnsi="Times New Roman" w:cs="Times New Roman"/>
          <w:i/>
          <w:color w:val="000000"/>
          <w:sz w:val="24"/>
          <w:szCs w:val="24"/>
        </w:rPr>
        <w:t>Jurnal E-Bis</w:t>
      </w:r>
      <w:r>
        <w:rPr>
          <w:rFonts w:ascii="Times New Roman" w:eastAsia="Times New Roman" w:hAnsi="Times New Roman" w:cs="Times New Roman"/>
          <w:color w:val="000000"/>
          <w:sz w:val="24"/>
          <w:szCs w:val="24"/>
        </w:rPr>
        <w:t xml:space="preserve"> 6, no. 2 (October 21, 2022): 438–55. https://doi.org/10.37339/e-bis.v6i2.912.</w:t>
      </w:r>
    </w:p>
    <w:p w14:paraId="5F008300"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Nurulhuda, E. S., &amp; Lutfiati, A. (2020). ANALISIS FAKTOR-FAKTOR YANG MEMPENGARUHI LITERASI KEUANGAN (Studi Kasus Mahasiswa Fakultas Ekonomi dan Bisnis Universitas Islam As-Syafi’iyah). In </w:t>
      </w:r>
      <w:r>
        <w:rPr>
          <w:rFonts w:ascii="Times New Roman" w:eastAsia="Times New Roman" w:hAnsi="Times New Roman" w:cs="Times New Roman"/>
          <w:i/>
          <w:color w:val="000000"/>
          <w:sz w:val="24"/>
          <w:szCs w:val="24"/>
        </w:rPr>
        <w:t>KINERJA Jurnal Ekonomi dan Bisnis</w:t>
      </w:r>
      <w:r>
        <w:rPr>
          <w:rFonts w:ascii="Times New Roman" w:eastAsia="Times New Roman" w:hAnsi="Times New Roman" w:cs="Times New Roman"/>
          <w:color w:val="000000"/>
          <w:sz w:val="24"/>
          <w:szCs w:val="24"/>
        </w:rPr>
        <w:t xml:space="preserve"> (Vol. 2, Issue 2). www.tirto.id,</w:t>
      </w:r>
    </w:p>
    <w:p w14:paraId="31AE9315"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563C1"/>
          <w:sz w:val="24"/>
          <w:szCs w:val="24"/>
          <w:u w:val="single"/>
        </w:rPr>
      </w:pPr>
      <w:r>
        <w:rPr>
          <w:rFonts w:ascii="Times New Roman" w:eastAsia="Times New Roman" w:hAnsi="Times New Roman" w:cs="Times New Roman"/>
          <w:color w:val="000000"/>
          <w:sz w:val="24"/>
          <w:szCs w:val="24"/>
        </w:rPr>
        <w:t xml:space="preserve">Perwito, P., Syamsu, S., &amp; Gunardi, G. (2020). Efek Mediasi Literasi Keuangan Terhadap Hubungan Antara Kualitas Pembelajaran Keuangan dengan Keputusan Investasi. Jurnal E-Bis (Ekonomi-Bisnis), 4(2), 118–130. </w:t>
      </w:r>
      <w:hyperlink r:id="rId48">
        <w:r>
          <w:rPr>
            <w:rFonts w:ascii="Times New Roman" w:eastAsia="Times New Roman" w:hAnsi="Times New Roman" w:cs="Times New Roman"/>
            <w:color w:val="0563C1"/>
            <w:sz w:val="24"/>
            <w:szCs w:val="24"/>
            <w:u w:val="single"/>
          </w:rPr>
          <w:t>https://doi.org/10.37339/e-bis.v4i2.228</w:t>
        </w:r>
      </w:hyperlink>
    </w:p>
    <w:p w14:paraId="114D5EAE"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Pradhana, R. W. (2018). PENGARUH FINANCIAL LITERACY, COGNITIVE BIAS, DAN EMOTIONAL BIAS TERHADAP KEPUTUSAN INVESTASI (STUDI PADA INVESTOR GALERI INVESTASI UNIVERSITAS NEGERI SURABAYA). </w:t>
      </w:r>
      <w:r>
        <w:rPr>
          <w:rFonts w:ascii="Times New Roman" w:eastAsia="Times New Roman" w:hAnsi="Times New Roman" w:cs="Times New Roman"/>
          <w:i/>
          <w:color w:val="000000"/>
          <w:sz w:val="24"/>
          <w:szCs w:val="24"/>
        </w:rPr>
        <w:t xml:space="preserve">Jurnal Ilmu Manajemen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6 (3)</w:t>
      </w:r>
      <w:r>
        <w:rPr>
          <w:rFonts w:ascii="Times New Roman" w:eastAsia="Times New Roman" w:hAnsi="Times New Roman" w:cs="Times New Roman"/>
          <w:color w:val="000000"/>
          <w:sz w:val="24"/>
          <w:szCs w:val="24"/>
        </w:rPr>
        <w:t>.</w:t>
      </w:r>
    </w:p>
    <w:p w14:paraId="277EDCDB" w14:textId="7581779C" w:rsidR="00CC301A" w:rsidRDefault="00CC301A"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Pradikasari, Ellen, and Yuyun Isbanah. “PENGARUH </w:t>
      </w:r>
      <w:r w:rsidRPr="00CC301A">
        <w:rPr>
          <w:rFonts w:ascii="Times New Roman" w:eastAsia="Times New Roman" w:hAnsi="Times New Roman" w:cs="Times New Roman"/>
          <w:i/>
          <w:iCs/>
          <w:color w:val="000000"/>
          <w:sz w:val="24"/>
          <w:szCs w:val="24"/>
        </w:rPr>
        <w:t xml:space="preserve">FINANCIAL LITERAACY, ILLUSION OF CONTROL, OVERCONFIDENCE, RISK TOLERANCE, </w:t>
      </w:r>
      <w:r w:rsidRPr="00CC301A">
        <w:rPr>
          <w:rFonts w:ascii="Times New Roman" w:eastAsia="Times New Roman" w:hAnsi="Times New Roman" w:cs="Times New Roman"/>
          <w:color w:val="000000"/>
          <w:sz w:val="24"/>
          <w:szCs w:val="24"/>
        </w:rPr>
        <w:t>DAN</w:t>
      </w:r>
      <w:r w:rsidRPr="00CC301A">
        <w:rPr>
          <w:rFonts w:ascii="Times New Roman" w:eastAsia="Times New Roman" w:hAnsi="Times New Roman" w:cs="Times New Roman"/>
          <w:i/>
          <w:iCs/>
          <w:color w:val="000000"/>
          <w:sz w:val="24"/>
          <w:szCs w:val="24"/>
        </w:rPr>
        <w:t xml:space="preserve"> RISK PERCEPTION</w:t>
      </w:r>
      <w:r>
        <w:rPr>
          <w:rFonts w:ascii="Times New Roman" w:eastAsia="Times New Roman" w:hAnsi="Times New Roman" w:cs="Times New Roman"/>
          <w:color w:val="000000"/>
          <w:sz w:val="24"/>
          <w:szCs w:val="24"/>
        </w:rPr>
        <w:t xml:space="preserve"> TERHADAP KEPUTUSAN INVESTASI PADA MAHASISWA DI KOTA SURABAYA.” </w:t>
      </w:r>
      <w:r w:rsidRPr="00CC301A">
        <w:rPr>
          <w:rFonts w:ascii="Times New Roman" w:eastAsia="Times New Roman" w:hAnsi="Times New Roman" w:cs="Times New Roman"/>
          <w:i/>
          <w:iCs/>
          <w:color w:val="000000"/>
          <w:sz w:val="24"/>
          <w:szCs w:val="24"/>
        </w:rPr>
        <w:t>Jurnal Ilmu Manajemen</w:t>
      </w:r>
      <w:r>
        <w:rPr>
          <w:rFonts w:ascii="Times New Roman" w:eastAsia="Times New Roman" w:hAnsi="Times New Roman" w:cs="Times New Roman"/>
          <w:color w:val="000000"/>
          <w:sz w:val="24"/>
          <w:szCs w:val="24"/>
        </w:rPr>
        <w:t xml:space="preserve">, 6(4). </w:t>
      </w:r>
    </w:p>
    <w:p w14:paraId="6035E8B7"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Pratiwi, Puji, and Alfriadi Dwi Atmoko. “EFEK MEDIASI PERILAKU KEUANGAN PADA PENGARUH LITERASI KEUANGAN TERHADAP KEPUTUSAN INVESTASI BAGI PELAKU UMKM DI DAERAH ISTIMEWA YOGYAKARTA.” </w:t>
      </w:r>
      <w:r>
        <w:rPr>
          <w:rFonts w:ascii="Times New Roman" w:eastAsia="Times New Roman" w:hAnsi="Times New Roman" w:cs="Times New Roman"/>
          <w:i/>
          <w:color w:val="000000"/>
          <w:sz w:val="24"/>
          <w:szCs w:val="24"/>
        </w:rPr>
        <w:t>KEUNIS</w:t>
      </w:r>
      <w:r>
        <w:rPr>
          <w:rFonts w:ascii="Times New Roman" w:eastAsia="Times New Roman" w:hAnsi="Times New Roman" w:cs="Times New Roman"/>
          <w:color w:val="000000"/>
          <w:sz w:val="24"/>
          <w:szCs w:val="24"/>
        </w:rPr>
        <w:t xml:space="preserve"> 11, no. 1 (December 27, 2022): 13. https://doi.org/10.32497/keunis.v11i1.3943.</w:t>
      </w:r>
    </w:p>
    <w:p w14:paraId="0F2D9478"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Pratiwi, Suci, Agus Seswandi, and Donal Devi Amdanata. “Pengaruh Literasi Keuangan Terhadap Keputusan Investasi Dengan Life   StyleSebagai   Variabel   Moderasi Di   Kota Pekanbaru.” </w:t>
      </w:r>
      <w:r>
        <w:rPr>
          <w:rFonts w:ascii="Times New Roman" w:eastAsia="Times New Roman" w:hAnsi="Times New Roman" w:cs="Times New Roman"/>
          <w:i/>
          <w:color w:val="000000"/>
          <w:sz w:val="24"/>
          <w:szCs w:val="24"/>
        </w:rPr>
        <w:t>2023</w:t>
      </w:r>
      <w:r>
        <w:rPr>
          <w:rFonts w:ascii="Times New Roman" w:eastAsia="Times New Roman" w:hAnsi="Times New Roman" w:cs="Times New Roman"/>
          <w:color w:val="000000"/>
          <w:sz w:val="24"/>
          <w:szCs w:val="24"/>
        </w:rPr>
        <w:t xml:space="preserve"> 2, no. 2 (n.d.): 189–98.</w:t>
      </w:r>
    </w:p>
    <w:p w14:paraId="62A566DB"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Putri, K. A. S., &amp; Andayani, S. (2022). Literasi Keuangan dan Pendapatan terhadap Keputusan Investasi Mahasiswa dengan Perilaku Keuangan sebagai Variabel Intervening. </w:t>
      </w:r>
      <w:r>
        <w:rPr>
          <w:rFonts w:ascii="Times New Roman" w:eastAsia="Times New Roman" w:hAnsi="Times New Roman" w:cs="Times New Roman"/>
          <w:i/>
          <w:color w:val="000000"/>
          <w:sz w:val="24"/>
          <w:szCs w:val="24"/>
        </w:rPr>
        <w:t>Journal of Management and Bussines (JOMB)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4</w:t>
      </w:r>
      <w:r>
        <w:rPr>
          <w:rFonts w:ascii="Times New Roman" w:eastAsia="Times New Roman" w:hAnsi="Times New Roman" w:cs="Times New Roman"/>
          <w:color w:val="000000"/>
          <w:sz w:val="24"/>
          <w:szCs w:val="24"/>
        </w:rPr>
        <w:t>(2), 1075–1089. https://doi.org/10.31539/jomb.v4i2.4715</w:t>
      </w:r>
    </w:p>
    <w:p w14:paraId="7E67C04A"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Putu, N., 1</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S., &amp; Sinarwati, N. K. (2021). Pengaruh perilaku keuangan terhadap keputusan investasi. </w:t>
      </w:r>
      <w:r>
        <w:rPr>
          <w:rFonts w:ascii="Times New Roman" w:eastAsia="Times New Roman" w:hAnsi="Times New Roman" w:cs="Times New Roman"/>
          <w:i/>
          <w:color w:val="000000"/>
          <w:sz w:val="24"/>
          <w:szCs w:val="24"/>
        </w:rPr>
        <w:t>Online) JURNAL MANAJEMEN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13</w:t>
      </w:r>
      <w:r>
        <w:rPr>
          <w:rFonts w:ascii="Times New Roman" w:eastAsia="Times New Roman" w:hAnsi="Times New Roman" w:cs="Times New Roman"/>
          <w:color w:val="000000"/>
          <w:sz w:val="24"/>
          <w:szCs w:val="24"/>
        </w:rPr>
        <w:t>(4), 795. https://doi.org/10.29264/jmmn.v13i4.10439</w:t>
      </w:r>
    </w:p>
    <w:p w14:paraId="6D48C3D3" w14:textId="0F41C6F6"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Rizkyatul Nadhifah and Muhadjir Anwar. “Pengaruh Literasi Keuangan Dan Toleransi Risiko Terhadap Keputusan Investasi (Studi Pada Warga Desa Sekapuk Kabupaten Gresik).” </w:t>
      </w:r>
      <w:r>
        <w:rPr>
          <w:rFonts w:ascii="Times New Roman" w:eastAsia="Times New Roman" w:hAnsi="Times New Roman" w:cs="Times New Roman"/>
          <w:i/>
          <w:color w:val="000000"/>
          <w:sz w:val="24"/>
          <w:szCs w:val="24"/>
        </w:rPr>
        <w:t>E-Bisnis : Jurnal Ilmiah Ekonomi Dan Bisnis</w:t>
      </w:r>
      <w:r>
        <w:rPr>
          <w:rFonts w:ascii="Times New Roman" w:eastAsia="Times New Roman" w:hAnsi="Times New Roman" w:cs="Times New Roman"/>
          <w:color w:val="000000"/>
          <w:sz w:val="24"/>
          <w:szCs w:val="24"/>
        </w:rPr>
        <w:t xml:space="preserve"> 14, no. 2 (September 23, 2021): 1–11. </w:t>
      </w:r>
      <w:hyperlink r:id="rId49" w:history="1">
        <w:r w:rsidR="00296575" w:rsidRPr="005D251F">
          <w:rPr>
            <w:rStyle w:val="Hyperlink"/>
            <w:rFonts w:ascii="Times New Roman" w:eastAsia="Times New Roman" w:hAnsi="Times New Roman" w:cs="Times New Roman"/>
            <w:sz w:val="24"/>
            <w:szCs w:val="24"/>
          </w:rPr>
          <w:t>https://doi.org/10.51903/e-bisnis.v14i2.388</w:t>
        </w:r>
      </w:hyperlink>
      <w:r>
        <w:rPr>
          <w:rFonts w:ascii="Times New Roman" w:eastAsia="Times New Roman" w:hAnsi="Times New Roman" w:cs="Times New Roman"/>
          <w:color w:val="000000"/>
          <w:sz w:val="24"/>
          <w:szCs w:val="24"/>
        </w:rPr>
        <w:t>.</w:t>
      </w:r>
    </w:p>
    <w:p w14:paraId="6E5B933F" w14:textId="12EF8EB7" w:rsidR="00296575" w:rsidRDefault="00296575" w:rsidP="00296575">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Romadhani, Nur Azizah, and Sri Handayani. “PENGARUH LITERASI KEUANGAN DAN PERILAKU KEUANGAN TERHADAP KEPUTUSAN INVESTASI MAHASISWA DI SURABAYA PADA PERUSAHAAN INVESTASII BERBASIS DIGITAL 6, no.  1 (April 2024). 37–47. </w:t>
      </w:r>
    </w:p>
    <w:p w14:paraId="1B8D7A0E"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Rohmanto, Fajar, and Ari Susanti. "Pengaruh Literasi Keuangan, </w:t>
      </w:r>
      <w:r>
        <w:rPr>
          <w:rFonts w:ascii="Times New Roman" w:eastAsia="Times New Roman" w:hAnsi="Times New Roman" w:cs="Times New Roman"/>
          <w:i/>
          <w:color w:val="000000"/>
          <w:sz w:val="24"/>
          <w:szCs w:val="24"/>
        </w:rPr>
        <w:t>Lifestyle Hedonis</w:t>
      </w:r>
      <w:r>
        <w:rPr>
          <w:rFonts w:ascii="Times New Roman" w:eastAsia="Times New Roman" w:hAnsi="Times New Roman" w:cs="Times New Roman"/>
          <w:color w:val="000000"/>
          <w:sz w:val="24"/>
          <w:szCs w:val="24"/>
        </w:rPr>
        <w:t xml:space="preserve">, dan Sikap Keuangan Pribadi Terhadap Perilaku Keuangan Mahasiswa." </w:t>
      </w:r>
      <w:r>
        <w:rPr>
          <w:rFonts w:ascii="Times New Roman" w:eastAsia="Times New Roman" w:hAnsi="Times New Roman" w:cs="Times New Roman"/>
          <w:i/>
          <w:color w:val="000000"/>
          <w:sz w:val="24"/>
          <w:szCs w:val="24"/>
        </w:rPr>
        <w:t>Jurnal Ekonomi, Bisnis, dan Manajemen</w:t>
      </w:r>
      <w:r>
        <w:rPr>
          <w:rFonts w:ascii="Times New Roman" w:eastAsia="Times New Roman" w:hAnsi="Times New Roman" w:cs="Times New Roman"/>
          <w:color w:val="000000"/>
          <w:sz w:val="24"/>
          <w:szCs w:val="24"/>
        </w:rPr>
        <w:t xml:space="preserve">, 8(1), 2021. </w:t>
      </w:r>
    </w:p>
    <w:p w14:paraId="1D901D11"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Safryani, Ulfy, Alfida Aziz, and Nunuk Triwahyuningtyas. “Analisis Literasi Keuangan, Perilaku Keuangan, Dan Pendapatan Terhadap Keputusan Investasi.” </w:t>
      </w:r>
      <w:r>
        <w:rPr>
          <w:rFonts w:ascii="Times New Roman" w:eastAsia="Times New Roman" w:hAnsi="Times New Roman" w:cs="Times New Roman"/>
          <w:i/>
          <w:color w:val="000000"/>
          <w:sz w:val="24"/>
          <w:szCs w:val="24"/>
        </w:rPr>
        <w:t>Jurnal Ilmiah Akuntansi Kesatuan</w:t>
      </w:r>
      <w:r>
        <w:rPr>
          <w:rFonts w:ascii="Times New Roman" w:eastAsia="Times New Roman" w:hAnsi="Times New Roman" w:cs="Times New Roman"/>
          <w:color w:val="000000"/>
          <w:sz w:val="24"/>
          <w:szCs w:val="24"/>
        </w:rPr>
        <w:t xml:space="preserve"> 8, no. 3 (December 14, 2020): 319–32. https://doi.org/10.37641/jiakes.v8i3.384.</w:t>
      </w:r>
    </w:p>
    <w:p w14:paraId="3CB7CE92"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Sholeh, Badrus. "Pengaruh Literasi Keuangan Terhadap Perilaku Keuangan Mahasiswa Program Studi Pendidikan Ekonomi Universitas Pamulang"</w:t>
      </w:r>
      <w:r>
        <w:rPr>
          <w:rFonts w:ascii="Times New Roman" w:eastAsia="Times New Roman" w:hAnsi="Times New Roman" w:cs="Times New Roman"/>
          <w:i/>
          <w:color w:val="000000"/>
          <w:sz w:val="24"/>
          <w:szCs w:val="24"/>
        </w:rPr>
        <w:t xml:space="preserve"> Jurnal Pendidikan Ekonomi dan Bisnis,</w:t>
      </w:r>
      <w:r>
        <w:rPr>
          <w:rFonts w:ascii="Times New Roman" w:eastAsia="Times New Roman" w:hAnsi="Times New Roman" w:cs="Times New Roman"/>
          <w:color w:val="000000"/>
          <w:sz w:val="24"/>
          <w:szCs w:val="24"/>
        </w:rPr>
        <w:t xml:space="preserve"> 4(2). 2019. </w:t>
      </w:r>
    </w:p>
    <w:p w14:paraId="727C961F"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Siregar, Dina Khairuna, and Desfi Rahma Anggraeni. “PENGARUH LITERASI KEUANGAN DAN PERILAKU KEUANGAN TERHADAP KEPUTUSAN INVESTASI MAHASISWA.” </w:t>
      </w:r>
      <w:r>
        <w:rPr>
          <w:rFonts w:ascii="Times New Roman" w:eastAsia="Times New Roman" w:hAnsi="Times New Roman" w:cs="Times New Roman"/>
          <w:i/>
          <w:color w:val="000000"/>
          <w:sz w:val="24"/>
          <w:szCs w:val="24"/>
        </w:rPr>
        <w:t>Bussman Journal : Indonesian Journal of Business and Management</w:t>
      </w:r>
      <w:r>
        <w:rPr>
          <w:rFonts w:ascii="Times New Roman" w:eastAsia="Times New Roman" w:hAnsi="Times New Roman" w:cs="Times New Roman"/>
          <w:color w:val="000000"/>
          <w:sz w:val="24"/>
          <w:szCs w:val="24"/>
        </w:rPr>
        <w:t xml:space="preserve"> 2, no. 1 (April 30, 2022): 96–112. https://doi.org/10.53363/buss.v2i1.39.</w:t>
      </w:r>
    </w:p>
    <w:p w14:paraId="3098105C"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Suciyawati, Ni Putu, and Ni Kadek Sinarwati. “Pengaruh Perilaku Keuangan Terhadap Keputusan Investasi.” </w:t>
      </w:r>
      <w:r>
        <w:rPr>
          <w:rFonts w:ascii="Times New Roman" w:eastAsia="Times New Roman" w:hAnsi="Times New Roman" w:cs="Times New Roman"/>
          <w:i/>
          <w:color w:val="000000"/>
          <w:sz w:val="24"/>
          <w:szCs w:val="24"/>
        </w:rPr>
        <w:t>JURNAL MANAJEMEN</w:t>
      </w:r>
      <w:r>
        <w:rPr>
          <w:rFonts w:ascii="Times New Roman" w:eastAsia="Times New Roman" w:hAnsi="Times New Roman" w:cs="Times New Roman"/>
          <w:color w:val="000000"/>
          <w:sz w:val="24"/>
          <w:szCs w:val="24"/>
        </w:rPr>
        <w:t xml:space="preserve"> 13, no. 4 (January 19, 2022): 795–803. https://doi.org/10.30872/jmmn.v13i4.10439.</w:t>
      </w:r>
    </w:p>
    <w:p w14:paraId="54B85EE1"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Sugiharti, Herpa, and Kholida Atiyatul Maula. "Pengaruh Literasi Keuangan Terhadap Perilaku Pengelolaan Keuangaan Mahasiswa." Journal Accounting and Finance, 4(2), 2019.  </w:t>
      </w:r>
    </w:p>
    <w:p w14:paraId="401CC630"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Sugiyono. </w:t>
      </w:r>
      <w:r>
        <w:rPr>
          <w:rFonts w:ascii="Times New Roman" w:eastAsia="Times New Roman" w:hAnsi="Times New Roman" w:cs="Times New Roman"/>
          <w:i/>
          <w:color w:val="000000"/>
          <w:sz w:val="24"/>
          <w:szCs w:val="24"/>
        </w:rPr>
        <w:t>METODE PENELITIAN KUANTITATIF KUALITATIF DAN R&amp;D</w:t>
      </w:r>
      <w:r>
        <w:rPr>
          <w:rFonts w:ascii="Times New Roman" w:eastAsia="Times New Roman" w:hAnsi="Times New Roman" w:cs="Times New Roman"/>
          <w:color w:val="000000"/>
          <w:sz w:val="24"/>
          <w:szCs w:val="24"/>
        </w:rPr>
        <w:t>. 19. ALFABETA, CV, 2013.</w:t>
      </w:r>
    </w:p>
    <w:p w14:paraId="2AEC0138"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Sugiyono. </w:t>
      </w:r>
      <w:r>
        <w:rPr>
          <w:rFonts w:ascii="Times New Roman" w:eastAsia="Times New Roman" w:hAnsi="Times New Roman" w:cs="Times New Roman"/>
          <w:i/>
          <w:color w:val="000000"/>
          <w:sz w:val="24"/>
          <w:szCs w:val="24"/>
        </w:rPr>
        <w:t>METODE PENELITIAN KUANTITATIF</w:t>
      </w:r>
      <w:r>
        <w:rPr>
          <w:rFonts w:ascii="Times New Roman" w:eastAsia="Times New Roman" w:hAnsi="Times New Roman" w:cs="Times New Roman"/>
          <w:color w:val="000000"/>
          <w:sz w:val="24"/>
          <w:szCs w:val="24"/>
        </w:rPr>
        <w:t>. 1st ed. Bandung: ALFABETA, CV, 2018.</w:t>
      </w:r>
    </w:p>
    <w:p w14:paraId="3AF79CC2"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Triana, Okca Fiani, and Deny Yudiantoro. “Pengaruh Literasi Keuangan, Pengetahuan Investasi, Dan Motivasi Terhadap Keputusan Berinvestasi Mahasiswa Di Pasar Modal Syariah.” </w:t>
      </w:r>
      <w:r>
        <w:rPr>
          <w:rFonts w:ascii="Times New Roman" w:eastAsia="Times New Roman" w:hAnsi="Times New Roman" w:cs="Times New Roman"/>
          <w:i/>
          <w:color w:val="000000"/>
          <w:sz w:val="24"/>
          <w:szCs w:val="24"/>
        </w:rPr>
        <w:t>SERAMBI: Jurnal Ekonomi Manajemen Dan Bisnis Islam</w:t>
      </w:r>
      <w:r>
        <w:rPr>
          <w:rFonts w:ascii="Times New Roman" w:eastAsia="Times New Roman" w:hAnsi="Times New Roman" w:cs="Times New Roman"/>
          <w:color w:val="000000"/>
          <w:sz w:val="24"/>
          <w:szCs w:val="24"/>
        </w:rPr>
        <w:t xml:space="preserve"> 4, no. 1 (March 3, 2022): 21–32. https://doi.org/10.36407/serambi.v4i1.517.</w:t>
      </w:r>
    </w:p>
    <w:p w14:paraId="48458908"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Triawan Harahap, Y., Aziz, A., Cahyani, D. P., &amp; Ekonomi dan Bisnis, F. (2020). </w:t>
      </w:r>
      <w:r>
        <w:rPr>
          <w:rFonts w:ascii="Times New Roman" w:eastAsia="Times New Roman" w:hAnsi="Times New Roman" w:cs="Times New Roman"/>
          <w:i/>
          <w:color w:val="000000"/>
          <w:sz w:val="24"/>
          <w:szCs w:val="24"/>
        </w:rPr>
        <w:t>Perilaku Keuangan Pada Pelaku UMKM Kelurahan Cinere, Depok</w:t>
      </w:r>
      <w:r>
        <w:rPr>
          <w:rFonts w:ascii="Times New Roman" w:eastAsia="Times New Roman" w:hAnsi="Times New Roman" w:cs="Times New Roman"/>
          <w:color w:val="000000"/>
          <w:sz w:val="24"/>
          <w:szCs w:val="24"/>
        </w:rPr>
        <w:t>.</w:t>
      </w:r>
    </w:p>
    <w:p w14:paraId="2EA6C77B"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Upadana, I. W. Y. A., &amp; Herawati, T. N. (2020). Pengaruh Literasi Keuangan dan Perilaku Keuangan terhadap Keputusan Investasi Mahasiswa. </w:t>
      </w:r>
      <w:r>
        <w:rPr>
          <w:rFonts w:ascii="Times New Roman" w:eastAsia="Times New Roman" w:hAnsi="Times New Roman" w:cs="Times New Roman"/>
          <w:i/>
          <w:color w:val="000000"/>
          <w:sz w:val="24"/>
          <w:szCs w:val="24"/>
        </w:rPr>
        <w:t>Jurnal Ilmiah Akuntansi Dan Humanika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10</w:t>
      </w:r>
      <w:r>
        <w:rPr>
          <w:rFonts w:ascii="Times New Roman" w:eastAsia="Times New Roman" w:hAnsi="Times New Roman" w:cs="Times New Roman"/>
          <w:color w:val="000000"/>
          <w:sz w:val="24"/>
          <w:szCs w:val="24"/>
        </w:rPr>
        <w:t>(2).</w:t>
      </w:r>
    </w:p>
    <w:p w14:paraId="4F3F8FC7"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Widyatamaka, Shafiria, and Muhadjir Anwar. “Pengaruh Pengalaman Keuangan Dan Perilaku Keuangan Terhadap Keputusan Investasi Pada Pekerja Di Surabaya.” </w:t>
      </w:r>
      <w:r>
        <w:rPr>
          <w:rFonts w:ascii="Times New Roman" w:eastAsia="Times New Roman" w:hAnsi="Times New Roman" w:cs="Times New Roman"/>
          <w:i/>
          <w:color w:val="000000"/>
          <w:sz w:val="24"/>
          <w:szCs w:val="24"/>
        </w:rPr>
        <w:t>2023</w:t>
      </w:r>
      <w:r>
        <w:rPr>
          <w:rFonts w:ascii="Times New Roman" w:eastAsia="Times New Roman" w:hAnsi="Times New Roman" w:cs="Times New Roman"/>
          <w:color w:val="000000"/>
          <w:sz w:val="24"/>
          <w:szCs w:val="24"/>
        </w:rPr>
        <w:t xml:space="preserve"> 4, no. 3 (n.d.): 2647–57. https://doi.org/10.37385/msej.v4i4.2061.</w:t>
      </w:r>
    </w:p>
    <w:p w14:paraId="547B93D1" w14:textId="77777777" w:rsidR="005F5E87" w:rsidRDefault="005F5E87" w:rsidP="005F5E87">
      <w:pPr>
        <w:pBdr>
          <w:top w:val="nil"/>
          <w:left w:val="nil"/>
          <w:bottom w:val="nil"/>
          <w:right w:val="nil"/>
          <w:between w:val="nil"/>
        </w:pBdr>
        <w:shd w:val="clear" w:color="auto" w:fill="FFFFFF"/>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Yundari, T., &amp; Artati, D. (2021). </w:t>
      </w:r>
      <w:r>
        <w:rPr>
          <w:rFonts w:ascii="Times New Roman" w:eastAsia="Times New Roman" w:hAnsi="Times New Roman" w:cs="Times New Roman"/>
          <w:i/>
          <w:color w:val="000000"/>
          <w:sz w:val="24"/>
          <w:szCs w:val="24"/>
        </w:rPr>
        <w:t>ANALISIS PENGARUH LITERASI KEUANGAN, PERILAKU KEUANGAN DAN PENDAPATAN TERHADAP KEPUTUSAN INVESTASI (Studi Kasus Pada Karyawan Swasta Di Kecamatan Sruweng Kabupaten Kebumen)</w:t>
      </w:r>
      <w:r>
        <w:rPr>
          <w:rFonts w:ascii="Times New Roman" w:eastAsia="Times New Roman" w:hAnsi="Times New Roman" w:cs="Times New Roman"/>
          <w:color w:val="000000"/>
          <w:sz w:val="24"/>
          <w:szCs w:val="24"/>
        </w:rPr>
        <w:t>.</w:t>
      </w:r>
    </w:p>
    <w:p w14:paraId="23E2A08E" w14:textId="77777777" w:rsidR="005F5E87" w:rsidRDefault="005F5E87" w:rsidP="005F5E87">
      <w:pPr>
        <w:rPr>
          <w:rFonts w:ascii="Times New Roman" w:eastAsia="Times New Roman" w:hAnsi="Times New Roman" w:cs="Times New Roman"/>
          <w:sz w:val="24"/>
          <w:szCs w:val="24"/>
        </w:rPr>
      </w:pPr>
    </w:p>
    <w:p w14:paraId="48362314" w14:textId="77777777" w:rsidR="005F5E87" w:rsidRDefault="005F5E87" w:rsidP="005F5E87"/>
    <w:p w14:paraId="5FEC98A5" w14:textId="77777777" w:rsidR="005F5E87" w:rsidRDefault="005F5E87" w:rsidP="005F5E87"/>
    <w:p w14:paraId="12A8DEBE" w14:textId="77777777" w:rsidR="005F5E87" w:rsidRDefault="005F5E87" w:rsidP="005F5E87"/>
    <w:p w14:paraId="7375C89B" w14:textId="77777777" w:rsidR="005F5E87" w:rsidRDefault="005F5E87" w:rsidP="005F5E87"/>
    <w:p w14:paraId="089DDB3F" w14:textId="77777777" w:rsidR="005F5E87" w:rsidRDefault="005F5E87" w:rsidP="005F5E87"/>
    <w:p w14:paraId="2AF0B9F5" w14:textId="77777777" w:rsidR="005F5E87" w:rsidRDefault="005F5E87" w:rsidP="005F5E87"/>
    <w:p w14:paraId="701ABD13" w14:textId="77777777" w:rsidR="005F5E87" w:rsidRDefault="005F5E87" w:rsidP="005F5E87"/>
    <w:p w14:paraId="4CD47045" w14:textId="77777777" w:rsidR="005F5E87" w:rsidRDefault="005F5E87" w:rsidP="005F5E87"/>
    <w:bookmarkEnd w:id="108"/>
    <w:p w14:paraId="1D92ACD7" w14:textId="77777777" w:rsidR="005F5E87" w:rsidRDefault="005F5E87" w:rsidP="005F5E87">
      <w:pPr>
        <w:shd w:val="clear" w:color="auto" w:fill="FFFFFF"/>
        <w:jc w:val="both"/>
      </w:pPr>
    </w:p>
    <w:p w14:paraId="5373946F" w14:textId="77777777" w:rsidR="00F72D8A" w:rsidRDefault="00F72D8A" w:rsidP="005F5E87">
      <w:pPr>
        <w:shd w:val="clear" w:color="auto" w:fill="FFFFFF"/>
        <w:jc w:val="both"/>
      </w:pPr>
    </w:p>
    <w:p w14:paraId="507B2D58" w14:textId="77777777" w:rsidR="005F5E87" w:rsidRDefault="005F5E87" w:rsidP="005F5E87">
      <w:pPr>
        <w:shd w:val="clear" w:color="auto" w:fill="FFFFFF"/>
        <w:jc w:val="both"/>
        <w:rPr>
          <w:rFonts w:ascii="Times New Roman" w:eastAsia="Times New Roman" w:hAnsi="Times New Roman" w:cs="Times New Roman"/>
          <w:sz w:val="24"/>
          <w:szCs w:val="24"/>
        </w:rPr>
      </w:pPr>
    </w:p>
    <w:p w14:paraId="3DFC12A6" w14:textId="77777777" w:rsidR="005F5E87" w:rsidRPr="00705D6E" w:rsidRDefault="005F5E87" w:rsidP="00705D6E">
      <w:pPr>
        <w:pStyle w:val="Heading1"/>
        <w:spacing w:line="360" w:lineRule="auto"/>
        <w:rPr>
          <w:b/>
          <w:bCs/>
        </w:rPr>
      </w:pPr>
      <w:bookmarkStart w:id="110" w:name="_Toc172186629"/>
      <w:bookmarkStart w:id="111" w:name="_Hlk171015596"/>
      <w:r w:rsidRPr="00705D6E">
        <w:rPr>
          <w:b/>
          <w:bCs/>
        </w:rPr>
        <w:lastRenderedPageBreak/>
        <w:t>LAMPIRAN-LAMPIRAN</w:t>
      </w:r>
      <w:bookmarkEnd w:id="110"/>
    </w:p>
    <w:p w14:paraId="0A64445F" w14:textId="77777777" w:rsidR="005F5E87" w:rsidRDefault="005F5E87" w:rsidP="005F5E87">
      <w:pPr>
        <w:shd w:val="clear" w:color="auto" w:fill="FFFFFF"/>
        <w:spacing w:line="360" w:lineRule="auto"/>
        <w:rPr>
          <w:rFonts w:ascii="Times New Roman" w:eastAsia="Times New Roman" w:hAnsi="Times New Roman" w:cs="Times New Roman"/>
          <w:b/>
          <w:sz w:val="24"/>
          <w:szCs w:val="24"/>
        </w:rPr>
      </w:pPr>
    </w:p>
    <w:p w14:paraId="439FB0BA" w14:textId="77777777" w:rsidR="005F5E87" w:rsidRDefault="005F5E87" w:rsidP="005F5E87">
      <w:pPr>
        <w:shd w:val="clear" w:color="auto" w:fill="FFFFFF"/>
        <w:spacing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Lampiran 1 Kuisioner Penelitian</w:t>
      </w:r>
    </w:p>
    <w:p w14:paraId="604B9C98" w14:textId="77777777" w:rsidR="005F5E87" w:rsidRDefault="005F5E87" w:rsidP="005F5E87">
      <w:pPr>
        <w:shd w:val="clear" w:color="auto" w:fill="FFFFFF"/>
        <w:spacing w:line="360" w:lineRule="auto"/>
        <w:ind w:left="567"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KUISIONER PENELITIAN </w:t>
      </w:r>
    </w:p>
    <w:p w14:paraId="4FC368EE" w14:textId="77777777" w:rsidR="005F5E87" w:rsidRDefault="005F5E87" w:rsidP="005F5E87">
      <w:pPr>
        <w:shd w:val="clear" w:color="auto" w:fill="FFFFFF"/>
        <w:spacing w:line="360" w:lineRule="auto"/>
        <w:ind w:left="567" w:hanging="567"/>
        <w:jc w:val="center"/>
        <w:rPr>
          <w:rFonts w:ascii="Times New Roman" w:eastAsia="Times New Roman" w:hAnsi="Times New Roman" w:cs="Times New Roman"/>
          <w:b/>
          <w:sz w:val="24"/>
          <w:szCs w:val="24"/>
        </w:rPr>
      </w:pPr>
      <w:bookmarkStart w:id="112" w:name="_1fob9te" w:colFirst="0" w:colLast="0"/>
      <w:bookmarkEnd w:id="112"/>
      <w:r>
        <w:rPr>
          <w:rFonts w:ascii="Times New Roman" w:eastAsia="Times New Roman" w:hAnsi="Times New Roman" w:cs="Times New Roman"/>
          <w:b/>
          <w:sz w:val="24"/>
          <w:szCs w:val="24"/>
        </w:rPr>
        <w:t xml:space="preserve">PENGARUH LITERASI KEUANGAN TERHADAP KEPUTUSAN INVESTASI MELALUI PERILAKU PENGELOLAAN KEUANGAN SEBAGAI VARIABEL INTERVENING </w:t>
      </w:r>
    </w:p>
    <w:p w14:paraId="169D5A04" w14:textId="77777777" w:rsidR="005F5E87" w:rsidRDefault="005F5E87" w:rsidP="005F5E87">
      <w:pPr>
        <w:shd w:val="clear" w:color="auto" w:fill="FFFFFF"/>
        <w:spacing w:line="360" w:lineRule="auto"/>
        <w:ind w:left="567"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(Studi Kasus Pada Mahasiswa di Kota Semarang)</w:t>
      </w:r>
    </w:p>
    <w:p w14:paraId="2D92FFFB" w14:textId="77777777" w:rsidR="005F5E87" w:rsidRDefault="005F5E87" w:rsidP="005F5E87">
      <w:pPr>
        <w:shd w:val="clear" w:color="auto" w:fill="FFFFFF"/>
        <w:spacing w:line="36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Dalam rangka penyelesaian tugas skripsi, saya Irma Ryanding Tyas dari Mahasiswa Manajemen angkatan 2020 UIN Walisongo Semarang memohon kesediaan mahasiswa/i untuk mengisi kuisioner penelitian ini, informasi yang anda berikan merupakan bantuan yang sangat berarti dalam menyelesaikan penelitian ini. Atas bantuan dan perhatian anda, saya ucapkan terimakasih</w:t>
      </w:r>
      <w:r>
        <w:rPr>
          <w:rFonts w:ascii="Times New Roman" w:eastAsia="Times New Roman" w:hAnsi="Times New Roman" w:cs="Times New Roman"/>
          <w:b/>
          <w:sz w:val="24"/>
          <w:szCs w:val="24"/>
        </w:rPr>
        <w:t xml:space="preserve">.  </w:t>
      </w:r>
    </w:p>
    <w:p w14:paraId="7B730052" w14:textId="77777777" w:rsidR="005F5E87" w:rsidRDefault="005F5E87" w:rsidP="005F5E87">
      <w:pPr>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Identitas Respondenss</w:t>
      </w:r>
    </w:p>
    <w:p w14:paraId="05E03637" w14:textId="77777777" w:rsidR="005F5E87" w:rsidRDefault="005F5E87" w:rsidP="005F5E87">
      <w:pPr>
        <w:numPr>
          <w:ilvl w:val="0"/>
          <w:numId w:val="7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 :</w:t>
      </w:r>
    </w:p>
    <w:p w14:paraId="058C892B" w14:textId="77777777" w:rsidR="005F5E87" w:rsidRDefault="005F5E87" w:rsidP="005F5E87">
      <w:pPr>
        <w:numPr>
          <w:ilvl w:val="0"/>
          <w:numId w:val="7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Jurusan :</w:t>
      </w:r>
    </w:p>
    <w:p w14:paraId="7B76D809" w14:textId="77777777" w:rsidR="005F5E87" w:rsidRDefault="005F5E87" w:rsidP="005F5E87">
      <w:pPr>
        <w:numPr>
          <w:ilvl w:val="0"/>
          <w:numId w:val="7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Angkatan:</w:t>
      </w:r>
    </w:p>
    <w:p w14:paraId="194AD1ED" w14:textId="77777777" w:rsidR="005F5E87" w:rsidRDefault="005F5E87" w:rsidP="005F5E87">
      <w:pPr>
        <w:numPr>
          <w:ilvl w:val="0"/>
          <w:numId w:val="81"/>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2020</w:t>
      </w:r>
    </w:p>
    <w:p w14:paraId="66641FED" w14:textId="77777777" w:rsidR="005F5E87" w:rsidRDefault="005F5E87" w:rsidP="005F5E87">
      <w:pPr>
        <w:numPr>
          <w:ilvl w:val="0"/>
          <w:numId w:val="81"/>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2021</w:t>
      </w:r>
    </w:p>
    <w:p w14:paraId="2A29B518" w14:textId="77777777" w:rsidR="005F5E87" w:rsidRDefault="005F5E87" w:rsidP="005F5E87">
      <w:pPr>
        <w:numPr>
          <w:ilvl w:val="0"/>
          <w:numId w:val="81"/>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2022</w:t>
      </w:r>
    </w:p>
    <w:p w14:paraId="1D152613" w14:textId="77777777" w:rsidR="005F5E87" w:rsidRDefault="005F5E87" w:rsidP="005F5E87">
      <w:pPr>
        <w:numPr>
          <w:ilvl w:val="0"/>
          <w:numId w:val="81"/>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2023</w:t>
      </w:r>
    </w:p>
    <w:p w14:paraId="4F625DE6" w14:textId="77777777" w:rsidR="005F5E87" w:rsidRDefault="005F5E87" w:rsidP="005F5E87">
      <w:pPr>
        <w:numPr>
          <w:ilvl w:val="0"/>
          <w:numId w:val="7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Universitas:</w:t>
      </w:r>
    </w:p>
    <w:p w14:paraId="0BB926D6" w14:textId="77777777" w:rsidR="005F5E87" w:rsidRDefault="005F5E87" w:rsidP="005F5E87">
      <w:pPr>
        <w:numPr>
          <w:ilvl w:val="0"/>
          <w:numId w:val="83"/>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UIN Walisongo Semarang</w:t>
      </w:r>
    </w:p>
    <w:p w14:paraId="591390E5" w14:textId="77777777" w:rsidR="005F5E87" w:rsidRDefault="005F5E87" w:rsidP="005F5E87">
      <w:pPr>
        <w:numPr>
          <w:ilvl w:val="0"/>
          <w:numId w:val="83"/>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Universitas Negeri Semarang</w:t>
      </w:r>
    </w:p>
    <w:p w14:paraId="5EAA8106" w14:textId="77777777" w:rsidR="005F5E87" w:rsidRDefault="005F5E87" w:rsidP="005F5E87">
      <w:pPr>
        <w:numPr>
          <w:ilvl w:val="0"/>
          <w:numId w:val="83"/>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Universitas Diponegoro</w:t>
      </w:r>
    </w:p>
    <w:p w14:paraId="4E24A93B" w14:textId="77777777" w:rsidR="005F5E87" w:rsidRDefault="005F5E87" w:rsidP="005F5E87">
      <w:pPr>
        <w:numPr>
          <w:ilvl w:val="0"/>
          <w:numId w:val="83"/>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Universitas Dian Nus</w:t>
      </w:r>
      <w:r>
        <w:rPr>
          <w:rFonts w:ascii="Times New Roman" w:eastAsia="Times New Roman" w:hAnsi="Times New Roman" w:cs="Times New Roman"/>
          <w:sz w:val="24"/>
          <w:szCs w:val="24"/>
        </w:rPr>
        <w:t>w</w:t>
      </w:r>
      <w:r>
        <w:rPr>
          <w:rFonts w:ascii="Times New Roman" w:eastAsia="Times New Roman" w:hAnsi="Times New Roman" w:cs="Times New Roman"/>
          <w:color w:val="000000"/>
          <w:sz w:val="24"/>
          <w:szCs w:val="24"/>
        </w:rPr>
        <w:t>antoro</w:t>
      </w:r>
    </w:p>
    <w:p w14:paraId="6F7D2568" w14:textId="77777777" w:rsidR="005F5E87" w:rsidRDefault="005F5E87" w:rsidP="005F5E87">
      <w:pPr>
        <w:pBdr>
          <w:top w:val="nil"/>
          <w:left w:val="nil"/>
          <w:bottom w:val="nil"/>
          <w:right w:val="nil"/>
          <w:between w:val="nil"/>
        </w:pBdr>
        <w:shd w:val="clear" w:color="auto" w:fill="FFFFFF"/>
        <w:spacing w:after="0" w:line="360" w:lineRule="auto"/>
        <w:ind w:left="1440"/>
        <w:jc w:val="both"/>
        <w:rPr>
          <w:rFonts w:ascii="Times New Roman" w:eastAsia="Times New Roman" w:hAnsi="Times New Roman" w:cs="Times New Roman"/>
          <w:color w:val="000000"/>
          <w:sz w:val="24"/>
          <w:szCs w:val="24"/>
        </w:rPr>
      </w:pPr>
    </w:p>
    <w:p w14:paraId="04AA8FA4" w14:textId="77777777" w:rsidR="005C594B" w:rsidRDefault="005C594B" w:rsidP="005F5E87">
      <w:pPr>
        <w:pBdr>
          <w:top w:val="nil"/>
          <w:left w:val="nil"/>
          <w:bottom w:val="nil"/>
          <w:right w:val="nil"/>
          <w:between w:val="nil"/>
        </w:pBdr>
        <w:shd w:val="clear" w:color="auto" w:fill="FFFFFF"/>
        <w:spacing w:after="0" w:line="360" w:lineRule="auto"/>
        <w:ind w:left="1440"/>
        <w:jc w:val="both"/>
        <w:rPr>
          <w:rFonts w:ascii="Times New Roman" w:eastAsia="Times New Roman" w:hAnsi="Times New Roman" w:cs="Times New Roman"/>
          <w:color w:val="000000"/>
          <w:sz w:val="24"/>
          <w:szCs w:val="24"/>
        </w:rPr>
      </w:pPr>
    </w:p>
    <w:p w14:paraId="2F10F2FB" w14:textId="77777777" w:rsidR="005F5E87" w:rsidRDefault="005F5E87" w:rsidP="005F5E87">
      <w:pPr>
        <w:numPr>
          <w:ilvl w:val="0"/>
          <w:numId w:val="7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Apakah anda pernah melakukan investasi?</w:t>
      </w:r>
    </w:p>
    <w:p w14:paraId="384645C0" w14:textId="77777777" w:rsidR="005F5E87" w:rsidRDefault="005F5E87" w:rsidP="005F5E87">
      <w:pPr>
        <w:numPr>
          <w:ilvl w:val="0"/>
          <w:numId w:val="78"/>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Ya</w:t>
      </w:r>
    </w:p>
    <w:p w14:paraId="7AEEA3EC" w14:textId="77777777" w:rsidR="005F5E87" w:rsidRDefault="005F5E87" w:rsidP="005F5E87">
      <w:pPr>
        <w:numPr>
          <w:ilvl w:val="0"/>
          <w:numId w:val="78"/>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Tidak</w:t>
      </w:r>
    </w:p>
    <w:p w14:paraId="30139862" w14:textId="28070892" w:rsidR="005F5E87" w:rsidRDefault="005F5E87" w:rsidP="005F5E87">
      <w:pPr>
        <w:numPr>
          <w:ilvl w:val="0"/>
          <w:numId w:val="7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Jika iya, jenis investasi apa yang pernah anda lakukan?</w:t>
      </w:r>
    </w:p>
    <w:p w14:paraId="7AC9C6FB" w14:textId="77777777" w:rsidR="005F5E87" w:rsidRDefault="005F5E87" w:rsidP="005F5E87">
      <w:pPr>
        <w:numPr>
          <w:ilvl w:val="0"/>
          <w:numId w:val="79"/>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Saham</w:t>
      </w:r>
    </w:p>
    <w:p w14:paraId="29E39427" w14:textId="77777777" w:rsidR="005F5E87" w:rsidRDefault="005F5E87" w:rsidP="005F5E87">
      <w:pPr>
        <w:numPr>
          <w:ilvl w:val="0"/>
          <w:numId w:val="79"/>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Reksadana</w:t>
      </w:r>
    </w:p>
    <w:p w14:paraId="1AB77782" w14:textId="77777777" w:rsidR="005F5E87" w:rsidRDefault="005F5E87" w:rsidP="005F5E87">
      <w:pPr>
        <w:numPr>
          <w:ilvl w:val="0"/>
          <w:numId w:val="79"/>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Obligasi</w:t>
      </w:r>
    </w:p>
    <w:p w14:paraId="0B7079D1" w14:textId="77777777" w:rsidR="005F5E87" w:rsidRDefault="005F5E87" w:rsidP="005F5E87">
      <w:pPr>
        <w:numPr>
          <w:ilvl w:val="0"/>
          <w:numId w:val="79"/>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Deposito</w:t>
      </w:r>
    </w:p>
    <w:p w14:paraId="74FDF441" w14:textId="77777777" w:rsidR="005F5E87" w:rsidRDefault="005F5E87" w:rsidP="005F5E87">
      <w:pPr>
        <w:numPr>
          <w:ilvl w:val="0"/>
          <w:numId w:val="79"/>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Lainnya…..</w:t>
      </w:r>
    </w:p>
    <w:p w14:paraId="4D905DB2" w14:textId="77777777" w:rsidR="005F5E87" w:rsidRDefault="005F5E87" w:rsidP="005F5E87">
      <w:pPr>
        <w:numPr>
          <w:ilvl w:val="0"/>
          <w:numId w:val="7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Lama berinvestasi di pasar modal</w:t>
      </w:r>
    </w:p>
    <w:p w14:paraId="366747B6" w14:textId="77777777" w:rsidR="005F5E87" w:rsidRDefault="005F5E87" w:rsidP="005F5E87">
      <w:pPr>
        <w:numPr>
          <w:ilvl w:val="0"/>
          <w:numId w:val="80"/>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&lt; 6 Bulan</w:t>
      </w:r>
    </w:p>
    <w:p w14:paraId="3336E6FC" w14:textId="77777777" w:rsidR="005F5E87" w:rsidRDefault="005F5E87" w:rsidP="005F5E87">
      <w:pPr>
        <w:numPr>
          <w:ilvl w:val="0"/>
          <w:numId w:val="80"/>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6 – 12 Bulan</w:t>
      </w:r>
    </w:p>
    <w:p w14:paraId="5C483187" w14:textId="77777777" w:rsidR="005F5E87" w:rsidRDefault="005F5E87" w:rsidP="005F5E87">
      <w:pPr>
        <w:numPr>
          <w:ilvl w:val="0"/>
          <w:numId w:val="80"/>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&gt; 1 Tahun </w:t>
      </w:r>
    </w:p>
    <w:p w14:paraId="58A0FC08" w14:textId="77777777" w:rsidR="005F5E87" w:rsidRDefault="005F5E87" w:rsidP="005F5E87">
      <w:pPr>
        <w:numPr>
          <w:ilvl w:val="0"/>
          <w:numId w:val="7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Sumber dana untuk berinvestasi </w:t>
      </w:r>
    </w:p>
    <w:p w14:paraId="32F19FA4" w14:textId="77777777" w:rsidR="005F5E87" w:rsidRDefault="005F5E87" w:rsidP="005F5E87">
      <w:pPr>
        <w:numPr>
          <w:ilvl w:val="0"/>
          <w:numId w:val="76"/>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Uang Saku Bulanan</w:t>
      </w:r>
    </w:p>
    <w:p w14:paraId="7A861D28" w14:textId="77777777" w:rsidR="005F5E87" w:rsidRDefault="005F5E87" w:rsidP="005F5E87">
      <w:pPr>
        <w:numPr>
          <w:ilvl w:val="0"/>
          <w:numId w:val="76"/>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Pendapatan Kerja</w:t>
      </w:r>
    </w:p>
    <w:p w14:paraId="06198BC9" w14:textId="77777777" w:rsidR="005F5E87" w:rsidRDefault="005F5E87" w:rsidP="005F5E87">
      <w:pPr>
        <w:numPr>
          <w:ilvl w:val="0"/>
          <w:numId w:val="76"/>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Beasiswa</w:t>
      </w:r>
    </w:p>
    <w:p w14:paraId="1D144210" w14:textId="77777777" w:rsidR="005F5E87" w:rsidRDefault="005F5E87" w:rsidP="005F5E87">
      <w:pPr>
        <w:numPr>
          <w:ilvl w:val="0"/>
          <w:numId w:val="76"/>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Tabungan</w:t>
      </w:r>
    </w:p>
    <w:p w14:paraId="2D372173" w14:textId="77777777" w:rsidR="005F5E87" w:rsidRDefault="005F5E87" w:rsidP="005F5E87">
      <w:pPr>
        <w:numPr>
          <w:ilvl w:val="0"/>
          <w:numId w:val="76"/>
        </w:numPr>
        <w:pBdr>
          <w:top w:val="nil"/>
          <w:left w:val="nil"/>
          <w:bottom w:val="nil"/>
          <w:right w:val="nil"/>
          <w:between w:val="nil"/>
        </w:pBdr>
        <w:shd w:val="clear" w:color="auto" w:fill="FFFFFF"/>
        <w:spacing w:line="360" w:lineRule="auto"/>
        <w:jc w:val="both"/>
        <w:rPr>
          <w:color w:val="000000"/>
          <w:sz w:val="24"/>
          <w:szCs w:val="24"/>
        </w:rPr>
      </w:pPr>
      <w:r>
        <w:rPr>
          <w:rFonts w:ascii="Times New Roman" w:eastAsia="Times New Roman" w:hAnsi="Times New Roman" w:cs="Times New Roman"/>
          <w:color w:val="000000"/>
          <w:sz w:val="24"/>
          <w:szCs w:val="24"/>
        </w:rPr>
        <w:t>Lainnya……</w:t>
      </w:r>
    </w:p>
    <w:p w14:paraId="370B171D" w14:textId="77777777" w:rsidR="005F5E87" w:rsidRDefault="005F5E87" w:rsidP="005F5E87">
      <w:pPr>
        <w:shd w:val="clear" w:color="auto" w:fill="FFFFFF"/>
        <w:spacing w:line="360" w:lineRule="auto"/>
        <w:ind w:firstLine="709"/>
        <w:jc w:val="both"/>
        <w:rPr>
          <w:rFonts w:ascii="Times New Roman" w:eastAsia="Times New Roman" w:hAnsi="Times New Roman" w:cs="Times New Roman"/>
          <w:sz w:val="24"/>
          <w:szCs w:val="24"/>
        </w:rPr>
      </w:pPr>
      <w:bookmarkStart w:id="113" w:name="_3znysh7" w:colFirst="0" w:colLast="0"/>
      <w:bookmarkEnd w:id="113"/>
      <w:r>
        <w:rPr>
          <w:rFonts w:ascii="Times New Roman" w:eastAsia="Times New Roman" w:hAnsi="Times New Roman" w:cs="Times New Roman"/>
          <w:sz w:val="24"/>
          <w:szCs w:val="24"/>
        </w:rPr>
        <w:t>Pilihlah salah satu jawaban untuk pertanyaan-pertanyaan di bawah dengan skema jawaban sebagai berikut:</w:t>
      </w:r>
    </w:p>
    <w:p w14:paraId="1AF344C3" w14:textId="33B7D0C2" w:rsidR="005C594B" w:rsidRDefault="005F5E87" w:rsidP="005C594B">
      <w:pPr>
        <w:pStyle w:val="ListParagraph"/>
        <w:numPr>
          <w:ilvl w:val="0"/>
          <w:numId w:val="149"/>
        </w:numPr>
        <w:shd w:val="clear" w:color="auto" w:fill="FFFFFF"/>
        <w:spacing w:line="240" w:lineRule="auto"/>
        <w:jc w:val="both"/>
        <w:rPr>
          <w:rFonts w:ascii="Times New Roman" w:eastAsia="Times New Roman" w:hAnsi="Times New Roman" w:cs="Times New Roman"/>
          <w:sz w:val="24"/>
          <w:szCs w:val="24"/>
        </w:rPr>
      </w:pPr>
      <w:r w:rsidRPr="005C594B">
        <w:rPr>
          <w:rFonts w:ascii="Times New Roman" w:eastAsia="Times New Roman" w:hAnsi="Times New Roman" w:cs="Times New Roman"/>
          <w:sz w:val="24"/>
          <w:szCs w:val="24"/>
        </w:rPr>
        <w:t>= Sangat Tidak Setuju (STS)</w:t>
      </w:r>
    </w:p>
    <w:p w14:paraId="6F4B8CA7" w14:textId="77777777" w:rsidR="005C594B" w:rsidRDefault="005F5E87" w:rsidP="005C594B">
      <w:pPr>
        <w:pStyle w:val="ListParagraph"/>
        <w:numPr>
          <w:ilvl w:val="0"/>
          <w:numId w:val="149"/>
        </w:numPr>
        <w:shd w:val="clear" w:color="auto" w:fill="FFFFFF"/>
        <w:spacing w:line="240" w:lineRule="auto"/>
        <w:jc w:val="both"/>
        <w:rPr>
          <w:rFonts w:ascii="Times New Roman" w:eastAsia="Times New Roman" w:hAnsi="Times New Roman" w:cs="Times New Roman"/>
          <w:sz w:val="24"/>
          <w:szCs w:val="24"/>
        </w:rPr>
      </w:pPr>
      <w:r w:rsidRPr="005C594B">
        <w:rPr>
          <w:rFonts w:ascii="Times New Roman" w:eastAsia="Times New Roman" w:hAnsi="Times New Roman" w:cs="Times New Roman"/>
          <w:sz w:val="24"/>
          <w:szCs w:val="24"/>
        </w:rPr>
        <w:t>= Tidak Setuju (TS)</w:t>
      </w:r>
    </w:p>
    <w:p w14:paraId="45B95052" w14:textId="77777777" w:rsidR="005C594B" w:rsidRDefault="005F5E87" w:rsidP="005C594B">
      <w:pPr>
        <w:pStyle w:val="ListParagraph"/>
        <w:numPr>
          <w:ilvl w:val="0"/>
          <w:numId w:val="149"/>
        </w:numPr>
        <w:shd w:val="clear" w:color="auto" w:fill="FFFFFF"/>
        <w:spacing w:line="240" w:lineRule="auto"/>
        <w:jc w:val="both"/>
        <w:rPr>
          <w:rFonts w:ascii="Times New Roman" w:eastAsia="Times New Roman" w:hAnsi="Times New Roman" w:cs="Times New Roman"/>
          <w:sz w:val="24"/>
          <w:szCs w:val="24"/>
        </w:rPr>
      </w:pPr>
      <w:r w:rsidRPr="005C594B">
        <w:rPr>
          <w:rFonts w:ascii="Times New Roman" w:eastAsia="Times New Roman" w:hAnsi="Times New Roman" w:cs="Times New Roman"/>
          <w:sz w:val="24"/>
          <w:szCs w:val="24"/>
        </w:rPr>
        <w:t>= Netral (N)</w:t>
      </w:r>
    </w:p>
    <w:p w14:paraId="1466704C" w14:textId="77777777" w:rsidR="005C594B" w:rsidRDefault="005F5E87" w:rsidP="005C594B">
      <w:pPr>
        <w:pStyle w:val="ListParagraph"/>
        <w:numPr>
          <w:ilvl w:val="0"/>
          <w:numId w:val="149"/>
        </w:numPr>
        <w:shd w:val="clear" w:color="auto" w:fill="FFFFFF"/>
        <w:spacing w:line="240" w:lineRule="auto"/>
        <w:jc w:val="both"/>
        <w:rPr>
          <w:rFonts w:ascii="Times New Roman" w:eastAsia="Times New Roman" w:hAnsi="Times New Roman" w:cs="Times New Roman"/>
          <w:sz w:val="24"/>
          <w:szCs w:val="24"/>
        </w:rPr>
      </w:pPr>
      <w:r w:rsidRPr="005C594B">
        <w:rPr>
          <w:rFonts w:ascii="Times New Roman" w:eastAsia="Times New Roman" w:hAnsi="Times New Roman" w:cs="Times New Roman"/>
          <w:sz w:val="24"/>
          <w:szCs w:val="24"/>
        </w:rPr>
        <w:t>= Setuju (S)</w:t>
      </w:r>
    </w:p>
    <w:p w14:paraId="31A3E7AA" w14:textId="1093E28A" w:rsidR="005F5E87" w:rsidRPr="005C594B" w:rsidRDefault="005F5E87" w:rsidP="005C594B">
      <w:pPr>
        <w:pStyle w:val="ListParagraph"/>
        <w:numPr>
          <w:ilvl w:val="0"/>
          <w:numId w:val="149"/>
        </w:numPr>
        <w:shd w:val="clear" w:color="auto" w:fill="FFFFFF"/>
        <w:spacing w:line="240" w:lineRule="auto"/>
        <w:jc w:val="both"/>
        <w:rPr>
          <w:rFonts w:ascii="Times New Roman" w:eastAsia="Times New Roman" w:hAnsi="Times New Roman" w:cs="Times New Roman"/>
          <w:sz w:val="24"/>
          <w:szCs w:val="24"/>
        </w:rPr>
      </w:pPr>
      <w:r w:rsidRPr="005C594B">
        <w:rPr>
          <w:rFonts w:ascii="Times New Roman" w:eastAsia="Times New Roman" w:hAnsi="Times New Roman" w:cs="Times New Roman"/>
          <w:color w:val="000000"/>
          <w:sz w:val="24"/>
          <w:szCs w:val="24"/>
        </w:rPr>
        <w:t>= Sangat Setuju (SS)</w:t>
      </w:r>
    </w:p>
    <w:p w14:paraId="77FB42F1" w14:textId="77777777" w:rsidR="005F5E87" w:rsidRDefault="005F5E87" w:rsidP="005F5E87">
      <w:pPr>
        <w:shd w:val="clear" w:color="auto" w:fill="FFFFFF"/>
        <w:spacing w:line="240" w:lineRule="auto"/>
        <w:jc w:val="both"/>
        <w:rPr>
          <w:rFonts w:ascii="Times New Roman" w:eastAsia="Times New Roman" w:hAnsi="Times New Roman" w:cs="Times New Roman"/>
          <w:sz w:val="24"/>
          <w:szCs w:val="24"/>
        </w:rPr>
      </w:pPr>
    </w:p>
    <w:p w14:paraId="7D43FDC0" w14:textId="77777777" w:rsidR="005F5E87" w:rsidRDefault="005F5E87" w:rsidP="005F5E87">
      <w:pPr>
        <w:shd w:val="clear" w:color="auto" w:fill="FFFFFF"/>
        <w:spacing w:line="240" w:lineRule="auto"/>
        <w:ind w:firstLine="709"/>
        <w:jc w:val="both"/>
        <w:rPr>
          <w:rFonts w:ascii="Times New Roman" w:eastAsia="Times New Roman" w:hAnsi="Times New Roman" w:cs="Times New Roman"/>
          <w:sz w:val="24"/>
          <w:szCs w:val="24"/>
        </w:rPr>
      </w:pPr>
    </w:p>
    <w:p w14:paraId="5C9AC6ED" w14:textId="77777777" w:rsidR="005C594B" w:rsidRDefault="005C594B" w:rsidP="005F5E87">
      <w:pPr>
        <w:shd w:val="clear" w:color="auto" w:fill="FFFFFF"/>
        <w:spacing w:line="240" w:lineRule="auto"/>
        <w:ind w:firstLine="709"/>
        <w:jc w:val="both"/>
        <w:rPr>
          <w:rFonts w:ascii="Times New Roman" w:eastAsia="Times New Roman" w:hAnsi="Times New Roman" w:cs="Times New Roman"/>
          <w:sz w:val="24"/>
          <w:szCs w:val="24"/>
        </w:rPr>
      </w:pPr>
    </w:p>
    <w:p w14:paraId="5F800E1F" w14:textId="77777777" w:rsidR="005C594B" w:rsidRDefault="005C594B" w:rsidP="005F5E87">
      <w:pPr>
        <w:shd w:val="clear" w:color="auto" w:fill="FFFFFF"/>
        <w:spacing w:line="240" w:lineRule="auto"/>
        <w:ind w:firstLine="709"/>
        <w:jc w:val="both"/>
        <w:rPr>
          <w:rFonts w:ascii="Times New Roman" w:eastAsia="Times New Roman" w:hAnsi="Times New Roman" w:cs="Times New Roman"/>
          <w:sz w:val="24"/>
          <w:szCs w:val="24"/>
        </w:rPr>
      </w:pPr>
    </w:p>
    <w:p w14:paraId="33BE8FF5" w14:textId="77777777" w:rsidR="00F72D8A" w:rsidRDefault="00F72D8A" w:rsidP="005F5E87">
      <w:pPr>
        <w:shd w:val="clear" w:color="auto" w:fill="FFFFFF"/>
        <w:spacing w:line="240" w:lineRule="auto"/>
        <w:ind w:firstLine="709"/>
        <w:jc w:val="both"/>
        <w:rPr>
          <w:rFonts w:ascii="Times New Roman" w:eastAsia="Times New Roman" w:hAnsi="Times New Roman" w:cs="Times New Roman"/>
          <w:sz w:val="24"/>
          <w:szCs w:val="24"/>
        </w:rPr>
      </w:pPr>
    </w:p>
    <w:p w14:paraId="346AA5AA" w14:textId="77777777" w:rsidR="005F5E87" w:rsidRDefault="005F5E87" w:rsidP="005F5E87">
      <w:pPr>
        <w:numPr>
          <w:ilvl w:val="0"/>
          <w:numId w:val="84"/>
        </w:numPr>
        <w:pBdr>
          <w:top w:val="nil"/>
          <w:left w:val="nil"/>
          <w:bottom w:val="nil"/>
          <w:right w:val="nil"/>
          <w:between w:val="nil"/>
        </w:pBdr>
        <w:shd w:val="clear" w:color="auto" w:fill="FFFFFF"/>
        <w:spacing w:after="0" w:line="240" w:lineRule="auto"/>
        <w:ind w:left="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Literasi Keuangan </w:t>
      </w:r>
    </w:p>
    <w:p w14:paraId="7A62286C" w14:textId="77777777" w:rsidR="005F5E87" w:rsidRDefault="005F5E87" w:rsidP="005F5E87">
      <w:pPr>
        <w:pBdr>
          <w:top w:val="nil"/>
          <w:left w:val="nil"/>
          <w:bottom w:val="nil"/>
          <w:right w:val="nil"/>
          <w:between w:val="nil"/>
        </w:pBdr>
        <w:shd w:val="clear" w:color="auto" w:fill="FFFFFF"/>
        <w:spacing w:line="240" w:lineRule="auto"/>
        <w:ind w:left="284"/>
        <w:jc w:val="both"/>
        <w:rPr>
          <w:rFonts w:ascii="Times New Roman" w:eastAsia="Times New Roman" w:hAnsi="Times New Roman" w:cs="Times New Roman"/>
          <w:b/>
          <w:color w:val="000000"/>
          <w:sz w:val="24"/>
          <w:szCs w:val="24"/>
        </w:rPr>
      </w:pPr>
    </w:p>
    <w:tbl>
      <w:tblPr>
        <w:tblW w:w="7649"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708"/>
        <w:gridCol w:w="567"/>
        <w:gridCol w:w="567"/>
        <w:gridCol w:w="567"/>
        <w:gridCol w:w="567"/>
      </w:tblGrid>
      <w:tr w:rsidR="005F5E87" w14:paraId="56718FC2" w14:textId="77777777" w:rsidTr="00666B7E">
        <w:trPr>
          <w:trHeight w:val="509"/>
        </w:trPr>
        <w:tc>
          <w:tcPr>
            <w:tcW w:w="4673" w:type="dxa"/>
            <w:vAlign w:val="center"/>
          </w:tcPr>
          <w:p w14:paraId="22B5A3E2" w14:textId="77777777" w:rsidR="005F5E87" w:rsidRDefault="005F5E87" w:rsidP="00666B7E">
            <w:pPr>
              <w:pBdr>
                <w:top w:val="nil"/>
                <w:left w:val="nil"/>
                <w:bottom w:val="nil"/>
                <w:right w:val="nil"/>
                <w:between w:val="nil"/>
              </w:pBdr>
              <w:shd w:val="clear" w:color="auto" w:fill="FFFFFF"/>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Pernyataan</w:t>
            </w:r>
          </w:p>
        </w:tc>
        <w:tc>
          <w:tcPr>
            <w:tcW w:w="708" w:type="dxa"/>
            <w:vAlign w:val="center"/>
          </w:tcPr>
          <w:p w14:paraId="2D5CD744" w14:textId="77777777" w:rsidR="005F5E87" w:rsidRDefault="005F5E87" w:rsidP="00666B7E">
            <w:pPr>
              <w:pBdr>
                <w:top w:val="nil"/>
                <w:left w:val="nil"/>
                <w:bottom w:val="nil"/>
                <w:right w:val="nil"/>
                <w:between w:val="nil"/>
              </w:pBdr>
              <w:shd w:val="clear" w:color="auto" w:fill="FFFFFF"/>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STS</w:t>
            </w:r>
          </w:p>
        </w:tc>
        <w:tc>
          <w:tcPr>
            <w:tcW w:w="567" w:type="dxa"/>
            <w:vAlign w:val="center"/>
          </w:tcPr>
          <w:p w14:paraId="5DBB0E17" w14:textId="77777777" w:rsidR="005F5E87" w:rsidRDefault="005F5E87" w:rsidP="00666B7E">
            <w:pPr>
              <w:pBdr>
                <w:top w:val="nil"/>
                <w:left w:val="nil"/>
                <w:bottom w:val="nil"/>
                <w:right w:val="nil"/>
                <w:between w:val="nil"/>
              </w:pBdr>
              <w:shd w:val="clear" w:color="auto" w:fill="FFFFFF"/>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TS</w:t>
            </w:r>
          </w:p>
        </w:tc>
        <w:tc>
          <w:tcPr>
            <w:tcW w:w="567" w:type="dxa"/>
            <w:vAlign w:val="center"/>
          </w:tcPr>
          <w:p w14:paraId="6C185FA5" w14:textId="77777777" w:rsidR="005F5E87" w:rsidRDefault="005F5E87" w:rsidP="00666B7E">
            <w:pPr>
              <w:pBdr>
                <w:top w:val="nil"/>
                <w:left w:val="nil"/>
                <w:bottom w:val="nil"/>
                <w:right w:val="nil"/>
                <w:between w:val="nil"/>
              </w:pBdr>
              <w:shd w:val="clear" w:color="auto" w:fill="FFFFFF"/>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w:t>
            </w:r>
          </w:p>
        </w:tc>
        <w:tc>
          <w:tcPr>
            <w:tcW w:w="567" w:type="dxa"/>
            <w:vAlign w:val="center"/>
          </w:tcPr>
          <w:p w14:paraId="7E1A2E3B" w14:textId="77777777" w:rsidR="005F5E87" w:rsidRDefault="005F5E87" w:rsidP="00666B7E">
            <w:pPr>
              <w:pBdr>
                <w:top w:val="nil"/>
                <w:left w:val="nil"/>
                <w:bottom w:val="nil"/>
                <w:right w:val="nil"/>
                <w:between w:val="nil"/>
              </w:pBdr>
              <w:shd w:val="clear" w:color="auto" w:fill="FFFFFF"/>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w:t>
            </w:r>
          </w:p>
        </w:tc>
        <w:tc>
          <w:tcPr>
            <w:tcW w:w="567" w:type="dxa"/>
            <w:vAlign w:val="center"/>
          </w:tcPr>
          <w:p w14:paraId="4D6C7FD9" w14:textId="77777777" w:rsidR="005F5E87" w:rsidRDefault="005F5E87" w:rsidP="00666B7E">
            <w:pPr>
              <w:pBdr>
                <w:top w:val="nil"/>
                <w:left w:val="nil"/>
                <w:bottom w:val="nil"/>
                <w:right w:val="nil"/>
                <w:between w:val="nil"/>
              </w:pBdr>
              <w:shd w:val="clear" w:color="auto" w:fill="FFFFFF"/>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SS</w:t>
            </w:r>
          </w:p>
        </w:tc>
      </w:tr>
      <w:tr w:rsidR="005F5E87" w14:paraId="79C6E20E" w14:textId="77777777" w:rsidTr="00666B7E">
        <w:tc>
          <w:tcPr>
            <w:tcW w:w="4673" w:type="dxa"/>
          </w:tcPr>
          <w:p w14:paraId="5DA4DCD7" w14:textId="77777777" w:rsidR="005F5E87" w:rsidRDefault="005F5E87" w:rsidP="005F5E87">
            <w:pPr>
              <w:numPr>
                <w:ilvl w:val="0"/>
                <w:numId w:val="85"/>
              </w:numPr>
              <w:pBdr>
                <w:top w:val="nil"/>
                <w:left w:val="nil"/>
                <w:bottom w:val="nil"/>
                <w:right w:val="nil"/>
                <w:between w:val="nil"/>
              </w:pBdr>
              <w:shd w:val="clear" w:color="auto" w:fill="FFFFFF"/>
              <w:spacing w:line="360" w:lineRule="auto"/>
              <w:ind w:left="3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Saya memiliki pengetahuan terkait pentingnya asuransi </w:t>
            </w:r>
          </w:p>
        </w:tc>
        <w:tc>
          <w:tcPr>
            <w:tcW w:w="708" w:type="dxa"/>
          </w:tcPr>
          <w:p w14:paraId="18B91C5E"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10820A15"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67C9897D"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39AC73A7"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27DD8F15"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r>
      <w:tr w:rsidR="005F5E87" w14:paraId="42126DFF" w14:textId="77777777" w:rsidTr="00666B7E">
        <w:tc>
          <w:tcPr>
            <w:tcW w:w="4673" w:type="dxa"/>
          </w:tcPr>
          <w:p w14:paraId="5DDB3396" w14:textId="77777777" w:rsidR="005F5E87" w:rsidRDefault="005F5E87" w:rsidP="005F5E87">
            <w:pPr>
              <w:numPr>
                <w:ilvl w:val="0"/>
                <w:numId w:val="85"/>
              </w:numPr>
              <w:pBdr>
                <w:top w:val="nil"/>
                <w:left w:val="nil"/>
                <w:bottom w:val="nil"/>
                <w:right w:val="nil"/>
                <w:between w:val="nil"/>
              </w:pBdr>
              <w:shd w:val="clear" w:color="auto" w:fill="FFFFFF"/>
              <w:spacing w:line="360" w:lineRule="auto"/>
              <w:ind w:left="3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Dengan membayar uang setiap bulan untuk asuransi merupakan investasi</w:t>
            </w:r>
          </w:p>
        </w:tc>
        <w:tc>
          <w:tcPr>
            <w:tcW w:w="708" w:type="dxa"/>
          </w:tcPr>
          <w:p w14:paraId="3D56EF1D"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4B1FFB69"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24FCB6C0"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0DFBA1CB"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097AAB83"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r>
      <w:tr w:rsidR="005F5E87" w14:paraId="555C0ECF" w14:textId="77777777" w:rsidTr="00666B7E">
        <w:tc>
          <w:tcPr>
            <w:tcW w:w="4673" w:type="dxa"/>
          </w:tcPr>
          <w:p w14:paraId="5812AC52" w14:textId="77777777" w:rsidR="005F5E87" w:rsidRDefault="005F5E87" w:rsidP="005F5E87">
            <w:pPr>
              <w:numPr>
                <w:ilvl w:val="0"/>
                <w:numId w:val="85"/>
              </w:numPr>
              <w:pBdr>
                <w:top w:val="nil"/>
                <w:left w:val="nil"/>
                <w:bottom w:val="nil"/>
                <w:right w:val="nil"/>
                <w:between w:val="nil"/>
              </w:pBdr>
              <w:shd w:val="clear" w:color="auto" w:fill="FFFFFF"/>
              <w:spacing w:line="360" w:lineRule="auto"/>
              <w:ind w:left="3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Menyimpan uang di bank merupakan penyimpanan yang aman</w:t>
            </w:r>
          </w:p>
        </w:tc>
        <w:tc>
          <w:tcPr>
            <w:tcW w:w="708" w:type="dxa"/>
          </w:tcPr>
          <w:p w14:paraId="5F69BA14"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76146781"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07D3C2B1"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61E0B978"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05382124"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r>
      <w:tr w:rsidR="005F5E87" w14:paraId="6D3A9961" w14:textId="77777777" w:rsidTr="00666B7E">
        <w:tc>
          <w:tcPr>
            <w:tcW w:w="4673" w:type="dxa"/>
          </w:tcPr>
          <w:p w14:paraId="47B105E6" w14:textId="77777777" w:rsidR="005F5E87" w:rsidRDefault="005F5E87" w:rsidP="005F5E87">
            <w:pPr>
              <w:numPr>
                <w:ilvl w:val="0"/>
                <w:numId w:val="85"/>
              </w:numPr>
              <w:pBdr>
                <w:top w:val="nil"/>
                <w:left w:val="nil"/>
                <w:bottom w:val="nil"/>
                <w:right w:val="nil"/>
                <w:between w:val="nil"/>
              </w:pBdr>
              <w:shd w:val="clear" w:color="auto" w:fill="FFFFFF"/>
              <w:spacing w:line="360" w:lineRule="auto"/>
              <w:ind w:left="3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Saya memiliki pengetahuan terkait kartu kredit dan perbankan </w:t>
            </w:r>
          </w:p>
        </w:tc>
        <w:tc>
          <w:tcPr>
            <w:tcW w:w="708" w:type="dxa"/>
          </w:tcPr>
          <w:p w14:paraId="6D3C1534"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35066520"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51625291"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44066BA1"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455BC8FE"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r>
      <w:tr w:rsidR="005F5E87" w14:paraId="564CBC9A" w14:textId="77777777" w:rsidTr="00666B7E">
        <w:tc>
          <w:tcPr>
            <w:tcW w:w="4673" w:type="dxa"/>
          </w:tcPr>
          <w:p w14:paraId="7C1B07A9" w14:textId="77777777" w:rsidR="005F5E87" w:rsidRDefault="005F5E87" w:rsidP="005F5E87">
            <w:pPr>
              <w:numPr>
                <w:ilvl w:val="0"/>
                <w:numId w:val="85"/>
              </w:numPr>
              <w:pBdr>
                <w:top w:val="nil"/>
                <w:left w:val="nil"/>
                <w:bottom w:val="nil"/>
                <w:right w:val="nil"/>
                <w:between w:val="nil"/>
              </w:pBdr>
              <w:shd w:val="clear" w:color="auto" w:fill="FFFFFF"/>
              <w:spacing w:line="360" w:lineRule="auto"/>
              <w:ind w:left="3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Saya melakukan investasi saat harga tiap instrumen keuangan sedang turun </w:t>
            </w:r>
          </w:p>
        </w:tc>
        <w:tc>
          <w:tcPr>
            <w:tcW w:w="708" w:type="dxa"/>
          </w:tcPr>
          <w:p w14:paraId="3401CE1D"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444D01C8"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594A27ED"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0CEA99E0"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1F1DD3A2"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r>
      <w:tr w:rsidR="005F5E87" w14:paraId="5A929F58" w14:textId="77777777" w:rsidTr="00666B7E">
        <w:tc>
          <w:tcPr>
            <w:tcW w:w="4673" w:type="dxa"/>
          </w:tcPr>
          <w:p w14:paraId="58EC361D" w14:textId="77777777" w:rsidR="005F5E87" w:rsidRDefault="005F5E87" w:rsidP="005F5E87">
            <w:pPr>
              <w:numPr>
                <w:ilvl w:val="0"/>
                <w:numId w:val="85"/>
              </w:numPr>
              <w:pBdr>
                <w:top w:val="nil"/>
                <w:left w:val="nil"/>
                <w:bottom w:val="nil"/>
                <w:right w:val="nil"/>
                <w:between w:val="nil"/>
              </w:pBdr>
              <w:shd w:val="clear" w:color="auto" w:fill="FFFFFF"/>
              <w:spacing w:line="360" w:lineRule="auto"/>
              <w:ind w:left="3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Saya mempelajari keuangan terlebih dahulu sebelum berinvestasi </w:t>
            </w:r>
          </w:p>
        </w:tc>
        <w:tc>
          <w:tcPr>
            <w:tcW w:w="708" w:type="dxa"/>
          </w:tcPr>
          <w:p w14:paraId="78E4CC06"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7C740C0B"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0AFF0A98"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754621C9"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1E8B218B"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r>
    </w:tbl>
    <w:p w14:paraId="45F7E89B" w14:textId="77777777" w:rsidR="005F5E87" w:rsidRDefault="005F5E87" w:rsidP="005F5E87">
      <w:pPr>
        <w:shd w:val="clear" w:color="auto" w:fill="FFFFFF"/>
        <w:spacing w:line="360" w:lineRule="auto"/>
        <w:jc w:val="both"/>
        <w:rPr>
          <w:rFonts w:ascii="Times New Roman" w:eastAsia="Times New Roman" w:hAnsi="Times New Roman" w:cs="Times New Roman"/>
          <w:b/>
          <w:sz w:val="24"/>
          <w:szCs w:val="24"/>
        </w:rPr>
      </w:pPr>
    </w:p>
    <w:p w14:paraId="52A362E4" w14:textId="77777777" w:rsidR="005F5E87" w:rsidRDefault="005F5E87" w:rsidP="005F5E87">
      <w:pPr>
        <w:numPr>
          <w:ilvl w:val="0"/>
          <w:numId w:val="84"/>
        </w:numPr>
        <w:pBdr>
          <w:top w:val="nil"/>
          <w:left w:val="nil"/>
          <w:bottom w:val="nil"/>
          <w:right w:val="nil"/>
          <w:between w:val="nil"/>
        </w:pBdr>
        <w:shd w:val="clear" w:color="auto" w:fill="FFFFFF"/>
        <w:spacing w:after="0" w:line="24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Keputusan Investasi</w:t>
      </w:r>
    </w:p>
    <w:p w14:paraId="6115A3D6" w14:textId="77777777" w:rsidR="005F5E87" w:rsidRDefault="005F5E87" w:rsidP="005F5E87">
      <w:pPr>
        <w:pBdr>
          <w:top w:val="nil"/>
          <w:left w:val="nil"/>
          <w:bottom w:val="nil"/>
          <w:right w:val="nil"/>
          <w:between w:val="nil"/>
        </w:pBdr>
        <w:shd w:val="clear" w:color="auto" w:fill="FFFFFF"/>
        <w:spacing w:line="240" w:lineRule="auto"/>
        <w:ind w:left="426"/>
        <w:jc w:val="both"/>
        <w:rPr>
          <w:rFonts w:ascii="Times New Roman" w:eastAsia="Times New Roman" w:hAnsi="Times New Roman" w:cs="Times New Roman"/>
          <w:color w:val="000000"/>
          <w:sz w:val="24"/>
          <w:szCs w:val="24"/>
        </w:rPr>
      </w:pPr>
    </w:p>
    <w:tbl>
      <w:tblPr>
        <w:tblW w:w="7649"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708"/>
        <w:gridCol w:w="567"/>
        <w:gridCol w:w="567"/>
        <w:gridCol w:w="567"/>
        <w:gridCol w:w="567"/>
      </w:tblGrid>
      <w:tr w:rsidR="005F5E87" w14:paraId="73B2E254" w14:textId="77777777" w:rsidTr="00666B7E">
        <w:trPr>
          <w:trHeight w:val="509"/>
        </w:trPr>
        <w:tc>
          <w:tcPr>
            <w:tcW w:w="4673" w:type="dxa"/>
            <w:vAlign w:val="center"/>
          </w:tcPr>
          <w:p w14:paraId="163B2EDF" w14:textId="77777777" w:rsidR="005F5E87" w:rsidRDefault="005F5E87" w:rsidP="00666B7E">
            <w:pPr>
              <w:pBdr>
                <w:top w:val="nil"/>
                <w:left w:val="nil"/>
                <w:bottom w:val="nil"/>
                <w:right w:val="nil"/>
                <w:between w:val="nil"/>
              </w:pBdr>
              <w:shd w:val="clear" w:color="auto" w:fill="FFFFFF"/>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Pernyataan</w:t>
            </w:r>
          </w:p>
        </w:tc>
        <w:tc>
          <w:tcPr>
            <w:tcW w:w="708" w:type="dxa"/>
            <w:vAlign w:val="center"/>
          </w:tcPr>
          <w:p w14:paraId="7781EA97" w14:textId="77777777" w:rsidR="005F5E87" w:rsidRDefault="005F5E87" w:rsidP="00666B7E">
            <w:pPr>
              <w:pBdr>
                <w:top w:val="nil"/>
                <w:left w:val="nil"/>
                <w:bottom w:val="nil"/>
                <w:right w:val="nil"/>
                <w:between w:val="nil"/>
              </w:pBdr>
              <w:shd w:val="clear" w:color="auto" w:fill="FFFFFF"/>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STS</w:t>
            </w:r>
          </w:p>
        </w:tc>
        <w:tc>
          <w:tcPr>
            <w:tcW w:w="567" w:type="dxa"/>
            <w:vAlign w:val="center"/>
          </w:tcPr>
          <w:p w14:paraId="4E118AEE" w14:textId="77777777" w:rsidR="005F5E87" w:rsidRDefault="005F5E87" w:rsidP="00666B7E">
            <w:pPr>
              <w:pBdr>
                <w:top w:val="nil"/>
                <w:left w:val="nil"/>
                <w:bottom w:val="nil"/>
                <w:right w:val="nil"/>
                <w:between w:val="nil"/>
              </w:pBdr>
              <w:shd w:val="clear" w:color="auto" w:fill="FFFFFF"/>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TS</w:t>
            </w:r>
          </w:p>
        </w:tc>
        <w:tc>
          <w:tcPr>
            <w:tcW w:w="567" w:type="dxa"/>
            <w:vAlign w:val="center"/>
          </w:tcPr>
          <w:p w14:paraId="120BB1D8" w14:textId="77777777" w:rsidR="005F5E87" w:rsidRDefault="005F5E87" w:rsidP="00666B7E">
            <w:pPr>
              <w:pBdr>
                <w:top w:val="nil"/>
                <w:left w:val="nil"/>
                <w:bottom w:val="nil"/>
                <w:right w:val="nil"/>
                <w:between w:val="nil"/>
              </w:pBdr>
              <w:shd w:val="clear" w:color="auto" w:fill="FFFFFF"/>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w:t>
            </w:r>
          </w:p>
        </w:tc>
        <w:tc>
          <w:tcPr>
            <w:tcW w:w="567" w:type="dxa"/>
            <w:vAlign w:val="center"/>
          </w:tcPr>
          <w:p w14:paraId="65B255BA" w14:textId="77777777" w:rsidR="005F5E87" w:rsidRDefault="005F5E87" w:rsidP="00666B7E">
            <w:pPr>
              <w:pBdr>
                <w:top w:val="nil"/>
                <w:left w:val="nil"/>
                <w:bottom w:val="nil"/>
                <w:right w:val="nil"/>
                <w:between w:val="nil"/>
              </w:pBdr>
              <w:shd w:val="clear" w:color="auto" w:fill="FFFFFF"/>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w:t>
            </w:r>
          </w:p>
        </w:tc>
        <w:tc>
          <w:tcPr>
            <w:tcW w:w="567" w:type="dxa"/>
            <w:vAlign w:val="center"/>
          </w:tcPr>
          <w:p w14:paraId="058FAB7F" w14:textId="77777777" w:rsidR="005F5E87" w:rsidRDefault="005F5E87" w:rsidP="00666B7E">
            <w:pPr>
              <w:pBdr>
                <w:top w:val="nil"/>
                <w:left w:val="nil"/>
                <w:bottom w:val="nil"/>
                <w:right w:val="nil"/>
                <w:between w:val="nil"/>
              </w:pBdr>
              <w:shd w:val="clear" w:color="auto" w:fill="FFFFFF"/>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SS</w:t>
            </w:r>
          </w:p>
        </w:tc>
      </w:tr>
      <w:tr w:rsidR="005F5E87" w14:paraId="784D2502" w14:textId="77777777" w:rsidTr="00666B7E">
        <w:tc>
          <w:tcPr>
            <w:tcW w:w="4673" w:type="dxa"/>
          </w:tcPr>
          <w:p w14:paraId="30A19D63" w14:textId="77777777" w:rsidR="005F5E87" w:rsidRDefault="005F5E87" w:rsidP="005F5E87">
            <w:pPr>
              <w:numPr>
                <w:ilvl w:val="0"/>
                <w:numId w:val="82"/>
              </w:numPr>
              <w:pBdr>
                <w:top w:val="nil"/>
                <w:left w:val="nil"/>
                <w:bottom w:val="nil"/>
                <w:right w:val="nil"/>
                <w:between w:val="nil"/>
              </w:pBdr>
              <w:shd w:val="clear" w:color="auto" w:fill="FFFFFF"/>
              <w:spacing w:line="360" w:lineRule="auto"/>
              <w:ind w:left="3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Tingkat pengembalian investasi saya baru-baru ini memenuhi Tingkat harapan</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saya.</w:t>
            </w:r>
          </w:p>
        </w:tc>
        <w:tc>
          <w:tcPr>
            <w:tcW w:w="708" w:type="dxa"/>
          </w:tcPr>
          <w:p w14:paraId="431FB5F5"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32944D6C"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7E6B04C4"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6AA2DFEB"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05751902"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r>
      <w:tr w:rsidR="005F5E87" w14:paraId="161FC05B" w14:textId="77777777" w:rsidTr="00666B7E">
        <w:tc>
          <w:tcPr>
            <w:tcW w:w="4673" w:type="dxa"/>
          </w:tcPr>
          <w:p w14:paraId="4291C246" w14:textId="77777777" w:rsidR="005F5E87" w:rsidRDefault="005F5E87" w:rsidP="005F5E87">
            <w:pPr>
              <w:numPr>
                <w:ilvl w:val="0"/>
                <w:numId w:val="82"/>
              </w:numPr>
              <w:pBdr>
                <w:top w:val="nil"/>
                <w:left w:val="nil"/>
                <w:bottom w:val="nil"/>
                <w:right w:val="nil"/>
                <w:between w:val="nil"/>
              </w:pBdr>
              <w:shd w:val="clear" w:color="auto" w:fill="FFFFFF"/>
              <w:spacing w:line="360" w:lineRule="auto"/>
              <w:ind w:left="3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Saya mengambil keuntungan dalam waktu tertentu </w:t>
            </w:r>
          </w:p>
        </w:tc>
        <w:tc>
          <w:tcPr>
            <w:tcW w:w="708" w:type="dxa"/>
          </w:tcPr>
          <w:p w14:paraId="6CD6DDB4"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0A044046"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602276E6"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25383B9C"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79539248"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r>
      <w:tr w:rsidR="005F5E87" w14:paraId="2107F2B0" w14:textId="77777777" w:rsidTr="00666B7E">
        <w:tc>
          <w:tcPr>
            <w:tcW w:w="4673" w:type="dxa"/>
          </w:tcPr>
          <w:p w14:paraId="5B23219F" w14:textId="77777777" w:rsidR="005F5E87" w:rsidRDefault="005F5E87" w:rsidP="005F5E87">
            <w:pPr>
              <w:numPr>
                <w:ilvl w:val="0"/>
                <w:numId w:val="82"/>
              </w:numPr>
              <w:pBdr>
                <w:top w:val="nil"/>
                <w:left w:val="nil"/>
                <w:bottom w:val="nil"/>
                <w:right w:val="nil"/>
                <w:between w:val="nil"/>
              </w:pBdr>
              <w:shd w:val="clear" w:color="auto" w:fill="FFFFFF"/>
              <w:spacing w:line="36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Saya memilih berinvestasi dengan risiko kecil</w:t>
            </w:r>
          </w:p>
        </w:tc>
        <w:tc>
          <w:tcPr>
            <w:tcW w:w="708" w:type="dxa"/>
          </w:tcPr>
          <w:p w14:paraId="6DCDC44C"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09F09B43"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6E81125C"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68AA3606"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64E785E1"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r>
      <w:tr w:rsidR="005F5E87" w14:paraId="06ABAA04" w14:textId="77777777" w:rsidTr="00666B7E">
        <w:tc>
          <w:tcPr>
            <w:tcW w:w="4673" w:type="dxa"/>
          </w:tcPr>
          <w:p w14:paraId="48F61DA2" w14:textId="77777777" w:rsidR="005F5E87" w:rsidRDefault="005F5E87" w:rsidP="005F5E87">
            <w:pPr>
              <w:numPr>
                <w:ilvl w:val="0"/>
                <w:numId w:val="82"/>
              </w:numPr>
              <w:pBdr>
                <w:top w:val="nil"/>
                <w:left w:val="nil"/>
                <w:bottom w:val="nil"/>
                <w:right w:val="nil"/>
                <w:between w:val="nil"/>
              </w:pBdr>
              <w:shd w:val="clear" w:color="auto" w:fill="FFFFFF"/>
              <w:spacing w:line="360" w:lineRule="auto"/>
              <w:ind w:left="317"/>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lastRenderedPageBreak/>
              <w:t>Saya berani mengambil resiko kecil meskipun keuntungannya kecil</w:t>
            </w:r>
          </w:p>
        </w:tc>
        <w:tc>
          <w:tcPr>
            <w:tcW w:w="708" w:type="dxa"/>
          </w:tcPr>
          <w:p w14:paraId="24DBA592"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196BA417"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5182B5DC"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1E8798E8"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5301C9E8"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r>
      <w:tr w:rsidR="005F5E87" w14:paraId="5201731F" w14:textId="77777777" w:rsidTr="00666B7E">
        <w:tc>
          <w:tcPr>
            <w:tcW w:w="4673" w:type="dxa"/>
          </w:tcPr>
          <w:p w14:paraId="02A6220A" w14:textId="77777777" w:rsidR="005F5E87" w:rsidRDefault="005F5E87" w:rsidP="005F5E87">
            <w:pPr>
              <w:numPr>
                <w:ilvl w:val="0"/>
                <w:numId w:val="82"/>
              </w:numPr>
              <w:pBdr>
                <w:top w:val="nil"/>
                <w:left w:val="nil"/>
                <w:bottom w:val="nil"/>
                <w:right w:val="nil"/>
                <w:between w:val="nil"/>
              </w:pBdr>
              <w:shd w:val="clear" w:color="auto" w:fill="FFFFFF"/>
              <w:spacing w:line="360" w:lineRule="auto"/>
              <w:ind w:left="3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Saya memilih investasi di pasar modal karena di bawah pengawasan OJK</w:t>
            </w:r>
          </w:p>
        </w:tc>
        <w:tc>
          <w:tcPr>
            <w:tcW w:w="708" w:type="dxa"/>
          </w:tcPr>
          <w:p w14:paraId="3A749128"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24F175DD"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5E4370F5"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5C514064"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342030EB"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r>
      <w:tr w:rsidR="005F5E87" w14:paraId="2C6C734B" w14:textId="77777777" w:rsidTr="00666B7E">
        <w:tc>
          <w:tcPr>
            <w:tcW w:w="4673" w:type="dxa"/>
          </w:tcPr>
          <w:p w14:paraId="1CAA5E9B" w14:textId="77777777" w:rsidR="005F5E87" w:rsidRDefault="005F5E87" w:rsidP="005F5E87">
            <w:pPr>
              <w:numPr>
                <w:ilvl w:val="0"/>
                <w:numId w:val="82"/>
              </w:numPr>
              <w:pBdr>
                <w:top w:val="nil"/>
                <w:left w:val="nil"/>
                <w:bottom w:val="nil"/>
                <w:right w:val="nil"/>
                <w:between w:val="nil"/>
              </w:pBdr>
              <w:shd w:val="clear" w:color="auto" w:fill="FFFFFF"/>
              <w:spacing w:line="360" w:lineRule="auto"/>
              <w:ind w:left="319"/>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Saya merasa aman untuk menginvestasikan uang di pasar modal karena dilindungi oleh pemerintah dan Undang-Undang </w:t>
            </w:r>
          </w:p>
        </w:tc>
        <w:tc>
          <w:tcPr>
            <w:tcW w:w="708" w:type="dxa"/>
          </w:tcPr>
          <w:p w14:paraId="4EFC1AD4"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389E0B89"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222D5C6A"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413F1996"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2CC5697C"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r>
    </w:tbl>
    <w:p w14:paraId="44450833" w14:textId="77777777" w:rsidR="00B109C3" w:rsidRDefault="00B109C3" w:rsidP="005F5E87">
      <w:pPr>
        <w:shd w:val="clear" w:color="auto" w:fill="FFFFFF"/>
        <w:spacing w:line="240" w:lineRule="auto"/>
        <w:jc w:val="both"/>
        <w:rPr>
          <w:rFonts w:ascii="Times New Roman" w:eastAsia="Times New Roman" w:hAnsi="Times New Roman" w:cs="Times New Roman"/>
          <w:sz w:val="24"/>
          <w:szCs w:val="24"/>
        </w:rPr>
      </w:pPr>
    </w:p>
    <w:p w14:paraId="43FA52AA" w14:textId="77777777" w:rsidR="005F5E87" w:rsidRDefault="005F5E87" w:rsidP="005F5E87">
      <w:pPr>
        <w:numPr>
          <w:ilvl w:val="0"/>
          <w:numId w:val="84"/>
        </w:numPr>
        <w:pBdr>
          <w:top w:val="nil"/>
          <w:left w:val="nil"/>
          <w:bottom w:val="nil"/>
          <w:right w:val="nil"/>
          <w:between w:val="nil"/>
        </w:pBdr>
        <w:shd w:val="clear" w:color="auto" w:fill="FFFFFF"/>
        <w:spacing w:after="0" w:line="240" w:lineRule="auto"/>
        <w:ind w:left="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Perilaku Pengelolaan Keuangan </w:t>
      </w:r>
    </w:p>
    <w:p w14:paraId="75422ED4" w14:textId="77777777" w:rsidR="005F5E87" w:rsidRDefault="005F5E87" w:rsidP="005F5E87">
      <w:pPr>
        <w:pBdr>
          <w:top w:val="nil"/>
          <w:left w:val="nil"/>
          <w:bottom w:val="nil"/>
          <w:right w:val="nil"/>
          <w:between w:val="nil"/>
        </w:pBdr>
        <w:shd w:val="clear" w:color="auto" w:fill="FFFFFF"/>
        <w:spacing w:line="240" w:lineRule="auto"/>
        <w:ind w:left="720"/>
        <w:jc w:val="both"/>
        <w:rPr>
          <w:rFonts w:ascii="Times New Roman" w:eastAsia="Times New Roman" w:hAnsi="Times New Roman" w:cs="Times New Roman"/>
          <w:color w:val="000000"/>
          <w:sz w:val="24"/>
          <w:szCs w:val="24"/>
        </w:rPr>
      </w:pPr>
    </w:p>
    <w:tbl>
      <w:tblPr>
        <w:tblW w:w="7649"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708"/>
        <w:gridCol w:w="567"/>
        <w:gridCol w:w="567"/>
        <w:gridCol w:w="567"/>
        <w:gridCol w:w="567"/>
      </w:tblGrid>
      <w:tr w:rsidR="005F5E87" w14:paraId="1D142E59" w14:textId="77777777" w:rsidTr="00666B7E">
        <w:trPr>
          <w:trHeight w:val="509"/>
        </w:trPr>
        <w:tc>
          <w:tcPr>
            <w:tcW w:w="4673" w:type="dxa"/>
            <w:vAlign w:val="center"/>
          </w:tcPr>
          <w:p w14:paraId="070B6A83" w14:textId="77777777" w:rsidR="005F5E87" w:rsidRDefault="005F5E87" w:rsidP="00666B7E">
            <w:pPr>
              <w:pBdr>
                <w:top w:val="nil"/>
                <w:left w:val="nil"/>
                <w:bottom w:val="nil"/>
                <w:right w:val="nil"/>
                <w:between w:val="nil"/>
              </w:pBdr>
              <w:shd w:val="clear" w:color="auto" w:fill="FFFFFF"/>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Pernyataan</w:t>
            </w:r>
          </w:p>
        </w:tc>
        <w:tc>
          <w:tcPr>
            <w:tcW w:w="708" w:type="dxa"/>
            <w:vAlign w:val="center"/>
          </w:tcPr>
          <w:p w14:paraId="5C01E1DB" w14:textId="77777777" w:rsidR="005F5E87" w:rsidRDefault="005F5E87" w:rsidP="00666B7E">
            <w:pPr>
              <w:pBdr>
                <w:top w:val="nil"/>
                <w:left w:val="nil"/>
                <w:bottom w:val="nil"/>
                <w:right w:val="nil"/>
                <w:between w:val="nil"/>
              </w:pBdr>
              <w:shd w:val="clear" w:color="auto" w:fill="FFFFFF"/>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STS</w:t>
            </w:r>
          </w:p>
        </w:tc>
        <w:tc>
          <w:tcPr>
            <w:tcW w:w="567" w:type="dxa"/>
            <w:vAlign w:val="center"/>
          </w:tcPr>
          <w:p w14:paraId="4F426639" w14:textId="77777777" w:rsidR="005F5E87" w:rsidRDefault="005F5E87" w:rsidP="00666B7E">
            <w:pPr>
              <w:pBdr>
                <w:top w:val="nil"/>
                <w:left w:val="nil"/>
                <w:bottom w:val="nil"/>
                <w:right w:val="nil"/>
                <w:between w:val="nil"/>
              </w:pBdr>
              <w:shd w:val="clear" w:color="auto" w:fill="FFFFFF"/>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TS</w:t>
            </w:r>
          </w:p>
        </w:tc>
        <w:tc>
          <w:tcPr>
            <w:tcW w:w="567" w:type="dxa"/>
            <w:vAlign w:val="center"/>
          </w:tcPr>
          <w:p w14:paraId="4158867A" w14:textId="77777777" w:rsidR="005F5E87" w:rsidRDefault="005F5E87" w:rsidP="00666B7E">
            <w:pPr>
              <w:pBdr>
                <w:top w:val="nil"/>
                <w:left w:val="nil"/>
                <w:bottom w:val="nil"/>
                <w:right w:val="nil"/>
                <w:between w:val="nil"/>
              </w:pBdr>
              <w:shd w:val="clear" w:color="auto" w:fill="FFFFFF"/>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w:t>
            </w:r>
          </w:p>
        </w:tc>
        <w:tc>
          <w:tcPr>
            <w:tcW w:w="567" w:type="dxa"/>
            <w:vAlign w:val="center"/>
          </w:tcPr>
          <w:p w14:paraId="7C2BD421" w14:textId="77777777" w:rsidR="005F5E87" w:rsidRDefault="005F5E87" w:rsidP="00666B7E">
            <w:pPr>
              <w:pBdr>
                <w:top w:val="nil"/>
                <w:left w:val="nil"/>
                <w:bottom w:val="nil"/>
                <w:right w:val="nil"/>
                <w:between w:val="nil"/>
              </w:pBdr>
              <w:shd w:val="clear" w:color="auto" w:fill="FFFFFF"/>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w:t>
            </w:r>
          </w:p>
        </w:tc>
        <w:tc>
          <w:tcPr>
            <w:tcW w:w="567" w:type="dxa"/>
            <w:vAlign w:val="center"/>
          </w:tcPr>
          <w:p w14:paraId="3875DFB7" w14:textId="77777777" w:rsidR="005F5E87" w:rsidRDefault="005F5E87" w:rsidP="00666B7E">
            <w:pPr>
              <w:pBdr>
                <w:top w:val="nil"/>
                <w:left w:val="nil"/>
                <w:bottom w:val="nil"/>
                <w:right w:val="nil"/>
                <w:between w:val="nil"/>
              </w:pBdr>
              <w:shd w:val="clear" w:color="auto" w:fill="FFFFFF"/>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SS</w:t>
            </w:r>
          </w:p>
        </w:tc>
      </w:tr>
      <w:tr w:rsidR="005F5E87" w14:paraId="3C2F52D1" w14:textId="77777777" w:rsidTr="00666B7E">
        <w:tc>
          <w:tcPr>
            <w:tcW w:w="4673" w:type="dxa"/>
          </w:tcPr>
          <w:p w14:paraId="2A42CF05" w14:textId="77777777" w:rsidR="005F5E87" w:rsidRDefault="005F5E87" w:rsidP="005F5E87">
            <w:pPr>
              <w:numPr>
                <w:ilvl w:val="0"/>
                <w:numId w:val="86"/>
              </w:numPr>
              <w:pBdr>
                <w:top w:val="nil"/>
                <w:left w:val="nil"/>
                <w:bottom w:val="nil"/>
                <w:right w:val="nil"/>
                <w:between w:val="nil"/>
              </w:pBdr>
              <w:shd w:val="clear" w:color="auto" w:fill="FFFFFF"/>
              <w:spacing w:line="360" w:lineRule="auto"/>
              <w:ind w:left="3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Saya melakukan pencatatan dalam membuat rencana keuangan </w:t>
            </w:r>
          </w:p>
        </w:tc>
        <w:tc>
          <w:tcPr>
            <w:tcW w:w="708" w:type="dxa"/>
          </w:tcPr>
          <w:p w14:paraId="600CBF9E"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641FF134"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38754BCE"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06E9F79B"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58CC99A6"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r>
      <w:tr w:rsidR="005F5E87" w14:paraId="4E02BE48" w14:textId="77777777" w:rsidTr="00666B7E">
        <w:tc>
          <w:tcPr>
            <w:tcW w:w="4673" w:type="dxa"/>
          </w:tcPr>
          <w:p w14:paraId="7E88E9C6" w14:textId="77777777" w:rsidR="005F5E87" w:rsidRDefault="005F5E87" w:rsidP="005F5E87">
            <w:pPr>
              <w:numPr>
                <w:ilvl w:val="0"/>
                <w:numId w:val="86"/>
              </w:numPr>
              <w:pBdr>
                <w:top w:val="nil"/>
                <w:left w:val="nil"/>
                <w:bottom w:val="nil"/>
                <w:right w:val="nil"/>
                <w:between w:val="nil"/>
              </w:pBdr>
              <w:shd w:val="clear" w:color="auto" w:fill="FFFFFF"/>
              <w:spacing w:line="360" w:lineRule="auto"/>
              <w:ind w:left="3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Saya melakukan perencanaan untuk dapat mengatasi risiko investasi </w:t>
            </w:r>
            <w:r>
              <w:rPr>
                <w:rFonts w:ascii="Times New Roman" w:eastAsia="Times New Roman" w:hAnsi="Times New Roman" w:cs="Times New Roman"/>
                <w:b/>
                <w:color w:val="000000"/>
                <w:sz w:val="24"/>
                <w:szCs w:val="24"/>
              </w:rPr>
              <w:t xml:space="preserve"> </w:t>
            </w:r>
          </w:p>
        </w:tc>
        <w:tc>
          <w:tcPr>
            <w:tcW w:w="708" w:type="dxa"/>
          </w:tcPr>
          <w:p w14:paraId="657D4691"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12090969"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7FBAC7B9"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3B8D0875"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2C8A3AE9"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r>
      <w:tr w:rsidR="005F5E87" w14:paraId="0C53A3EB" w14:textId="77777777" w:rsidTr="00666B7E">
        <w:tc>
          <w:tcPr>
            <w:tcW w:w="4673" w:type="dxa"/>
          </w:tcPr>
          <w:p w14:paraId="5A4AAE7D" w14:textId="77777777" w:rsidR="005F5E87" w:rsidRDefault="005F5E87" w:rsidP="005F5E87">
            <w:pPr>
              <w:numPr>
                <w:ilvl w:val="0"/>
                <w:numId w:val="86"/>
              </w:numPr>
              <w:pBdr>
                <w:top w:val="nil"/>
                <w:left w:val="nil"/>
                <w:bottom w:val="nil"/>
                <w:right w:val="nil"/>
                <w:between w:val="nil"/>
              </w:pBdr>
              <w:shd w:val="clear" w:color="auto" w:fill="FFFFFF"/>
              <w:spacing w:line="360" w:lineRule="auto"/>
              <w:ind w:left="3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Saya membuat anggaran pengeluaran dan belanja (harian, mingguan, bulanan, dan lain-lain)</w:t>
            </w:r>
          </w:p>
        </w:tc>
        <w:tc>
          <w:tcPr>
            <w:tcW w:w="708" w:type="dxa"/>
          </w:tcPr>
          <w:p w14:paraId="7E14E58C"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02B71A88"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458191D2"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16C40AE6"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79E2C95B"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r>
      <w:tr w:rsidR="005F5E87" w14:paraId="604E0E4C" w14:textId="77777777" w:rsidTr="00666B7E">
        <w:tc>
          <w:tcPr>
            <w:tcW w:w="4673" w:type="dxa"/>
          </w:tcPr>
          <w:p w14:paraId="7FC42B95" w14:textId="77777777" w:rsidR="005F5E87" w:rsidRDefault="005F5E87" w:rsidP="005F5E87">
            <w:pPr>
              <w:numPr>
                <w:ilvl w:val="0"/>
                <w:numId w:val="86"/>
              </w:numPr>
              <w:pBdr>
                <w:top w:val="nil"/>
                <w:left w:val="nil"/>
                <w:bottom w:val="nil"/>
                <w:right w:val="nil"/>
                <w:between w:val="nil"/>
              </w:pBdr>
              <w:shd w:val="clear" w:color="auto" w:fill="FFFFFF"/>
              <w:spacing w:line="360" w:lineRule="auto"/>
              <w:ind w:left="3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Dilakukannya penganggaran akan memudahkan saya dalam mengkontrol flow keuangan </w:t>
            </w:r>
          </w:p>
        </w:tc>
        <w:tc>
          <w:tcPr>
            <w:tcW w:w="708" w:type="dxa"/>
          </w:tcPr>
          <w:p w14:paraId="23C902B2"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71791B09"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4E0F2733"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365F9DFA"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0D3C607B"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r>
      <w:tr w:rsidR="005F5E87" w14:paraId="66B2D934" w14:textId="77777777" w:rsidTr="00666B7E">
        <w:tc>
          <w:tcPr>
            <w:tcW w:w="4673" w:type="dxa"/>
          </w:tcPr>
          <w:p w14:paraId="2D875B9E" w14:textId="77777777" w:rsidR="005F5E87" w:rsidRDefault="005F5E87" w:rsidP="005F5E87">
            <w:pPr>
              <w:numPr>
                <w:ilvl w:val="0"/>
                <w:numId w:val="86"/>
              </w:numPr>
              <w:pBdr>
                <w:top w:val="nil"/>
                <w:left w:val="nil"/>
                <w:bottom w:val="nil"/>
                <w:right w:val="nil"/>
                <w:between w:val="nil"/>
              </w:pBdr>
              <w:shd w:val="clear" w:color="auto" w:fill="FFFFFF"/>
              <w:spacing w:line="360" w:lineRule="auto"/>
              <w:ind w:left="3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Saya mengelola keuangan dengan melakukan investasi </w:t>
            </w:r>
          </w:p>
        </w:tc>
        <w:tc>
          <w:tcPr>
            <w:tcW w:w="708" w:type="dxa"/>
          </w:tcPr>
          <w:p w14:paraId="3CD2865A"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73790F3F"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064ADAF4"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00BE67E2"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23A40725"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r>
      <w:tr w:rsidR="005F5E87" w14:paraId="04A90520" w14:textId="77777777" w:rsidTr="00666B7E">
        <w:tc>
          <w:tcPr>
            <w:tcW w:w="4673" w:type="dxa"/>
          </w:tcPr>
          <w:p w14:paraId="76437F29" w14:textId="77777777" w:rsidR="005F5E87" w:rsidRDefault="005F5E87" w:rsidP="005F5E87">
            <w:pPr>
              <w:numPr>
                <w:ilvl w:val="0"/>
                <w:numId w:val="86"/>
              </w:numPr>
              <w:pBdr>
                <w:top w:val="nil"/>
                <w:left w:val="nil"/>
                <w:bottom w:val="nil"/>
                <w:right w:val="nil"/>
                <w:between w:val="nil"/>
              </w:pBdr>
              <w:shd w:val="clear" w:color="auto" w:fill="FFFFFF"/>
              <w:spacing w:line="360" w:lineRule="auto"/>
              <w:ind w:left="3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Uang saku saya akan dialokasikan pada Tabungan saya</w:t>
            </w:r>
          </w:p>
        </w:tc>
        <w:tc>
          <w:tcPr>
            <w:tcW w:w="708" w:type="dxa"/>
          </w:tcPr>
          <w:p w14:paraId="16723332"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3622BCD6"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6DB33601"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0F2BC385"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c>
          <w:tcPr>
            <w:tcW w:w="567" w:type="dxa"/>
          </w:tcPr>
          <w:p w14:paraId="1CF8823C" w14:textId="77777777" w:rsidR="005F5E87" w:rsidRDefault="005F5E87" w:rsidP="00666B7E">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4"/>
                <w:szCs w:val="24"/>
              </w:rPr>
            </w:pPr>
          </w:p>
        </w:tc>
      </w:tr>
    </w:tbl>
    <w:p w14:paraId="32B40516" w14:textId="3B72B0FC" w:rsidR="00F171C2" w:rsidRDefault="00F171C2" w:rsidP="00F171C2">
      <w:pPr>
        <w:pBdr>
          <w:top w:val="nil"/>
          <w:left w:val="nil"/>
          <w:bottom w:val="nil"/>
          <w:right w:val="nil"/>
          <w:between w:val="nil"/>
        </w:pBdr>
        <w:shd w:val="clear" w:color="auto" w:fill="FFFFFF"/>
        <w:spacing w:after="0" w:line="360" w:lineRule="auto"/>
        <w:ind w:left="709" w:firstLine="425"/>
        <w:rPr>
          <w:rFonts w:ascii="Times New Roman" w:eastAsia="Times New Roman" w:hAnsi="Times New Roman" w:cs="Times New Roman"/>
          <w:b/>
          <w:bCs/>
          <w:color w:val="000000"/>
          <w:sz w:val="24"/>
          <w:szCs w:val="24"/>
        </w:rPr>
      </w:pPr>
    </w:p>
    <w:bookmarkEnd w:id="111"/>
    <w:p w14:paraId="313CD61C" w14:textId="77777777" w:rsidR="00B109C3" w:rsidRDefault="00B109C3" w:rsidP="00A0437B">
      <w:pPr>
        <w:pBdr>
          <w:top w:val="nil"/>
          <w:left w:val="nil"/>
          <w:bottom w:val="nil"/>
          <w:right w:val="nil"/>
          <w:between w:val="nil"/>
        </w:pBdr>
        <w:shd w:val="clear" w:color="auto" w:fill="FFFFFF"/>
        <w:spacing w:after="0" w:line="360" w:lineRule="auto"/>
        <w:rPr>
          <w:rFonts w:ascii="Times New Roman" w:eastAsia="Times New Roman" w:hAnsi="Times New Roman" w:cs="Times New Roman"/>
          <w:b/>
          <w:bCs/>
          <w:color w:val="000000"/>
          <w:sz w:val="24"/>
          <w:szCs w:val="24"/>
        </w:rPr>
      </w:pPr>
    </w:p>
    <w:p w14:paraId="7E7F58C8" w14:textId="77777777" w:rsidR="00B109C3" w:rsidRDefault="00B109C3" w:rsidP="00F171C2">
      <w:pPr>
        <w:pBdr>
          <w:top w:val="nil"/>
          <w:left w:val="nil"/>
          <w:bottom w:val="nil"/>
          <w:right w:val="nil"/>
          <w:between w:val="nil"/>
        </w:pBdr>
        <w:shd w:val="clear" w:color="auto" w:fill="FFFFFF"/>
        <w:spacing w:after="0" w:line="360" w:lineRule="auto"/>
        <w:ind w:left="709" w:firstLine="425"/>
        <w:rPr>
          <w:rFonts w:ascii="Times New Roman" w:eastAsia="Times New Roman" w:hAnsi="Times New Roman" w:cs="Times New Roman"/>
          <w:b/>
          <w:bCs/>
          <w:color w:val="000000"/>
          <w:sz w:val="24"/>
          <w:szCs w:val="24"/>
        </w:rPr>
        <w:sectPr w:rsidR="00B109C3" w:rsidSect="00282D9A">
          <w:pgSz w:w="11906" w:h="16838"/>
          <w:pgMar w:top="2268" w:right="1701" w:bottom="1701" w:left="2268" w:header="709" w:footer="709" w:gutter="0"/>
          <w:cols w:space="708"/>
          <w:titlePg/>
          <w:docGrid w:linePitch="360"/>
        </w:sectPr>
      </w:pPr>
    </w:p>
    <w:p w14:paraId="663B3226" w14:textId="77777777" w:rsidR="00B109C3" w:rsidRDefault="00B109C3" w:rsidP="00B109C3">
      <w:pPr>
        <w:shd w:val="clear" w:color="auto" w:fill="FFFFFF"/>
        <w:spacing w:line="360" w:lineRule="auto"/>
        <w:jc w:val="both"/>
        <w:rPr>
          <w:rFonts w:ascii="Times New Roman" w:eastAsia="Times New Roman" w:hAnsi="Times New Roman" w:cs="Times New Roman"/>
          <w:b/>
          <w:sz w:val="24"/>
          <w:szCs w:val="24"/>
        </w:rPr>
      </w:pPr>
      <w:bookmarkStart w:id="114" w:name="_Hlk171015712"/>
      <w:r>
        <w:rPr>
          <w:rFonts w:ascii="Times New Roman" w:eastAsia="Times New Roman" w:hAnsi="Times New Roman" w:cs="Times New Roman"/>
          <w:b/>
          <w:sz w:val="24"/>
          <w:szCs w:val="24"/>
        </w:rPr>
        <w:lastRenderedPageBreak/>
        <w:t xml:space="preserve">Lampiran II Jawaban Responden </w:t>
      </w:r>
    </w:p>
    <w:tbl>
      <w:tblPr>
        <w:tblW w:w="12859" w:type="dxa"/>
        <w:tblLayout w:type="fixed"/>
        <w:tblLook w:val="0400" w:firstRow="0" w:lastRow="0" w:firstColumn="0" w:lastColumn="0" w:noHBand="0" w:noVBand="1"/>
      </w:tblPr>
      <w:tblGrid>
        <w:gridCol w:w="1172"/>
        <w:gridCol w:w="539"/>
        <w:gridCol w:w="539"/>
        <w:gridCol w:w="538"/>
        <w:gridCol w:w="538"/>
        <w:gridCol w:w="538"/>
        <w:gridCol w:w="538"/>
        <w:gridCol w:w="696"/>
        <w:gridCol w:w="531"/>
        <w:gridCol w:w="531"/>
        <w:gridCol w:w="531"/>
        <w:gridCol w:w="531"/>
        <w:gridCol w:w="531"/>
        <w:gridCol w:w="531"/>
        <w:gridCol w:w="715"/>
        <w:gridCol w:w="527"/>
        <w:gridCol w:w="527"/>
        <w:gridCol w:w="527"/>
        <w:gridCol w:w="544"/>
        <w:gridCol w:w="544"/>
        <w:gridCol w:w="544"/>
        <w:gridCol w:w="647"/>
      </w:tblGrid>
      <w:tr w:rsidR="00B109C3" w14:paraId="773249AA" w14:textId="77777777" w:rsidTr="00666B7E">
        <w:trPr>
          <w:trHeight w:val="300"/>
        </w:trPr>
        <w:tc>
          <w:tcPr>
            <w:tcW w:w="117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14:paraId="69711436" w14:textId="77777777" w:rsidR="00B109C3" w:rsidRPr="00131119" w:rsidRDefault="00B109C3" w:rsidP="00666B7E">
            <w:pPr>
              <w:spacing w:after="0" w:line="240" w:lineRule="auto"/>
              <w:jc w:val="center"/>
              <w:rPr>
                <w:rFonts w:asciiTheme="majorBidi" w:hAnsiTheme="majorBidi" w:cstheme="majorBidi"/>
                <w:color w:val="000000"/>
                <w:sz w:val="24"/>
                <w:szCs w:val="24"/>
              </w:rPr>
            </w:pPr>
            <w:bookmarkStart w:id="115" w:name="_Hlk171015723"/>
            <w:bookmarkEnd w:id="114"/>
            <w:r w:rsidRPr="00131119">
              <w:rPr>
                <w:rFonts w:asciiTheme="majorBidi" w:hAnsiTheme="majorBidi" w:cstheme="majorBidi"/>
                <w:color w:val="000000"/>
                <w:sz w:val="24"/>
                <w:szCs w:val="24"/>
              </w:rPr>
              <w:t>Responden</w:t>
            </w:r>
          </w:p>
        </w:tc>
        <w:tc>
          <w:tcPr>
            <w:tcW w:w="3230" w:type="dxa"/>
            <w:gridSpan w:val="6"/>
            <w:tcBorders>
              <w:top w:val="single" w:sz="4" w:space="0" w:color="000000"/>
              <w:left w:val="nil"/>
              <w:bottom w:val="single" w:sz="4" w:space="0" w:color="000000"/>
              <w:right w:val="single" w:sz="4" w:space="0" w:color="000000"/>
            </w:tcBorders>
            <w:shd w:val="clear" w:color="auto" w:fill="auto"/>
            <w:vAlign w:val="bottom"/>
          </w:tcPr>
          <w:p w14:paraId="3221511B"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 xml:space="preserve">Literasi Keuangan </w:t>
            </w:r>
          </w:p>
        </w:tc>
        <w:tc>
          <w:tcPr>
            <w:tcW w:w="696" w:type="dxa"/>
            <w:tcBorders>
              <w:top w:val="single" w:sz="4" w:space="0" w:color="000000"/>
              <w:left w:val="nil"/>
              <w:bottom w:val="single" w:sz="4" w:space="0" w:color="000000"/>
              <w:right w:val="single" w:sz="4" w:space="0" w:color="000000"/>
            </w:tcBorders>
            <w:shd w:val="clear" w:color="auto" w:fill="auto"/>
            <w:vAlign w:val="bottom"/>
          </w:tcPr>
          <w:p w14:paraId="43314B74"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 </w:t>
            </w:r>
          </w:p>
        </w:tc>
        <w:tc>
          <w:tcPr>
            <w:tcW w:w="3186" w:type="dxa"/>
            <w:gridSpan w:val="6"/>
            <w:tcBorders>
              <w:top w:val="single" w:sz="4" w:space="0" w:color="000000"/>
              <w:left w:val="nil"/>
              <w:bottom w:val="single" w:sz="4" w:space="0" w:color="000000"/>
              <w:right w:val="single" w:sz="4" w:space="0" w:color="000000"/>
            </w:tcBorders>
            <w:shd w:val="clear" w:color="auto" w:fill="auto"/>
            <w:vAlign w:val="bottom"/>
          </w:tcPr>
          <w:p w14:paraId="55288864"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Keputusan Investasi</w:t>
            </w:r>
          </w:p>
        </w:tc>
        <w:tc>
          <w:tcPr>
            <w:tcW w:w="715" w:type="dxa"/>
            <w:tcBorders>
              <w:top w:val="single" w:sz="4" w:space="0" w:color="000000"/>
              <w:left w:val="nil"/>
              <w:bottom w:val="single" w:sz="4" w:space="0" w:color="000000"/>
              <w:right w:val="single" w:sz="4" w:space="0" w:color="000000"/>
            </w:tcBorders>
            <w:shd w:val="clear" w:color="auto" w:fill="auto"/>
            <w:vAlign w:val="bottom"/>
          </w:tcPr>
          <w:p w14:paraId="0F0549B6"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 </w:t>
            </w:r>
          </w:p>
        </w:tc>
        <w:tc>
          <w:tcPr>
            <w:tcW w:w="3213" w:type="dxa"/>
            <w:gridSpan w:val="6"/>
            <w:tcBorders>
              <w:top w:val="single" w:sz="4" w:space="0" w:color="000000"/>
              <w:left w:val="nil"/>
              <w:bottom w:val="single" w:sz="4" w:space="0" w:color="000000"/>
              <w:right w:val="single" w:sz="4" w:space="0" w:color="000000"/>
            </w:tcBorders>
            <w:shd w:val="clear" w:color="auto" w:fill="auto"/>
            <w:vAlign w:val="bottom"/>
          </w:tcPr>
          <w:p w14:paraId="58E97560"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Perilaku Pengelolaan Keuangan</w:t>
            </w:r>
          </w:p>
        </w:tc>
        <w:tc>
          <w:tcPr>
            <w:tcW w:w="647" w:type="dxa"/>
            <w:tcBorders>
              <w:top w:val="single" w:sz="4" w:space="0" w:color="000000"/>
              <w:left w:val="nil"/>
              <w:bottom w:val="single" w:sz="4" w:space="0" w:color="000000"/>
              <w:right w:val="single" w:sz="4" w:space="0" w:color="000000"/>
            </w:tcBorders>
            <w:shd w:val="clear" w:color="auto" w:fill="auto"/>
            <w:vAlign w:val="bottom"/>
          </w:tcPr>
          <w:p w14:paraId="0F48CECD"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 </w:t>
            </w:r>
          </w:p>
        </w:tc>
      </w:tr>
      <w:tr w:rsidR="00B109C3" w14:paraId="2AC38280" w14:textId="77777777" w:rsidTr="00666B7E">
        <w:trPr>
          <w:trHeight w:val="300"/>
        </w:trPr>
        <w:tc>
          <w:tcPr>
            <w:tcW w:w="117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5F40EBA1" w14:textId="77777777" w:rsidR="00B109C3" w:rsidRPr="00131119" w:rsidRDefault="00B109C3" w:rsidP="00666B7E">
            <w:pPr>
              <w:widowControl w:val="0"/>
              <w:pBdr>
                <w:top w:val="nil"/>
                <w:left w:val="nil"/>
                <w:bottom w:val="nil"/>
                <w:right w:val="nil"/>
                <w:between w:val="nil"/>
              </w:pBdr>
              <w:spacing w:after="0" w:line="276" w:lineRule="auto"/>
              <w:rPr>
                <w:rFonts w:asciiTheme="majorBidi" w:hAnsiTheme="majorBidi" w:cstheme="majorBidi"/>
                <w:color w:val="000000"/>
                <w:sz w:val="24"/>
                <w:szCs w:val="24"/>
              </w:rPr>
            </w:pPr>
          </w:p>
        </w:tc>
        <w:tc>
          <w:tcPr>
            <w:tcW w:w="539" w:type="dxa"/>
            <w:tcBorders>
              <w:top w:val="nil"/>
              <w:left w:val="nil"/>
              <w:bottom w:val="single" w:sz="4" w:space="0" w:color="000000"/>
              <w:right w:val="single" w:sz="4" w:space="0" w:color="000000"/>
            </w:tcBorders>
            <w:shd w:val="clear" w:color="auto" w:fill="auto"/>
            <w:vAlign w:val="bottom"/>
          </w:tcPr>
          <w:p w14:paraId="589C567B"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X01</w:t>
            </w:r>
          </w:p>
        </w:tc>
        <w:tc>
          <w:tcPr>
            <w:tcW w:w="539" w:type="dxa"/>
            <w:tcBorders>
              <w:top w:val="nil"/>
              <w:left w:val="nil"/>
              <w:bottom w:val="single" w:sz="4" w:space="0" w:color="000000"/>
              <w:right w:val="single" w:sz="4" w:space="0" w:color="000000"/>
            </w:tcBorders>
            <w:shd w:val="clear" w:color="auto" w:fill="auto"/>
            <w:vAlign w:val="bottom"/>
          </w:tcPr>
          <w:p w14:paraId="00AE821B"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X02</w:t>
            </w:r>
          </w:p>
        </w:tc>
        <w:tc>
          <w:tcPr>
            <w:tcW w:w="538" w:type="dxa"/>
            <w:tcBorders>
              <w:top w:val="nil"/>
              <w:left w:val="nil"/>
              <w:bottom w:val="single" w:sz="4" w:space="0" w:color="000000"/>
              <w:right w:val="single" w:sz="4" w:space="0" w:color="000000"/>
            </w:tcBorders>
            <w:shd w:val="clear" w:color="auto" w:fill="auto"/>
            <w:vAlign w:val="bottom"/>
          </w:tcPr>
          <w:p w14:paraId="41C1FBFB"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X03</w:t>
            </w:r>
          </w:p>
        </w:tc>
        <w:tc>
          <w:tcPr>
            <w:tcW w:w="538" w:type="dxa"/>
            <w:tcBorders>
              <w:top w:val="nil"/>
              <w:left w:val="nil"/>
              <w:bottom w:val="single" w:sz="4" w:space="0" w:color="000000"/>
              <w:right w:val="single" w:sz="4" w:space="0" w:color="000000"/>
            </w:tcBorders>
            <w:shd w:val="clear" w:color="auto" w:fill="auto"/>
            <w:vAlign w:val="bottom"/>
          </w:tcPr>
          <w:p w14:paraId="49ECB289"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X04</w:t>
            </w:r>
          </w:p>
        </w:tc>
        <w:tc>
          <w:tcPr>
            <w:tcW w:w="538" w:type="dxa"/>
            <w:tcBorders>
              <w:top w:val="nil"/>
              <w:left w:val="nil"/>
              <w:bottom w:val="single" w:sz="4" w:space="0" w:color="000000"/>
              <w:right w:val="single" w:sz="4" w:space="0" w:color="000000"/>
            </w:tcBorders>
            <w:shd w:val="clear" w:color="auto" w:fill="auto"/>
            <w:vAlign w:val="bottom"/>
          </w:tcPr>
          <w:p w14:paraId="188A1BB9"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X05</w:t>
            </w:r>
          </w:p>
        </w:tc>
        <w:tc>
          <w:tcPr>
            <w:tcW w:w="538" w:type="dxa"/>
            <w:tcBorders>
              <w:top w:val="nil"/>
              <w:left w:val="nil"/>
              <w:bottom w:val="single" w:sz="4" w:space="0" w:color="000000"/>
              <w:right w:val="single" w:sz="4" w:space="0" w:color="000000"/>
            </w:tcBorders>
            <w:shd w:val="clear" w:color="auto" w:fill="auto"/>
            <w:vAlign w:val="bottom"/>
          </w:tcPr>
          <w:p w14:paraId="0556358B"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X06</w:t>
            </w:r>
          </w:p>
        </w:tc>
        <w:tc>
          <w:tcPr>
            <w:tcW w:w="696" w:type="dxa"/>
            <w:tcBorders>
              <w:top w:val="nil"/>
              <w:left w:val="nil"/>
              <w:bottom w:val="single" w:sz="4" w:space="0" w:color="000000"/>
              <w:right w:val="single" w:sz="4" w:space="0" w:color="000000"/>
            </w:tcBorders>
            <w:shd w:val="clear" w:color="auto" w:fill="auto"/>
            <w:vAlign w:val="bottom"/>
          </w:tcPr>
          <w:p w14:paraId="5750C4DA"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 xml:space="preserve">Total </w:t>
            </w:r>
          </w:p>
        </w:tc>
        <w:tc>
          <w:tcPr>
            <w:tcW w:w="531" w:type="dxa"/>
            <w:tcBorders>
              <w:top w:val="nil"/>
              <w:left w:val="nil"/>
              <w:bottom w:val="single" w:sz="4" w:space="0" w:color="000000"/>
              <w:right w:val="single" w:sz="4" w:space="0" w:color="000000"/>
            </w:tcBorders>
            <w:shd w:val="clear" w:color="auto" w:fill="auto"/>
            <w:vAlign w:val="bottom"/>
          </w:tcPr>
          <w:p w14:paraId="509CB13E"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Y01</w:t>
            </w:r>
          </w:p>
        </w:tc>
        <w:tc>
          <w:tcPr>
            <w:tcW w:w="531" w:type="dxa"/>
            <w:tcBorders>
              <w:top w:val="nil"/>
              <w:left w:val="nil"/>
              <w:bottom w:val="single" w:sz="4" w:space="0" w:color="000000"/>
              <w:right w:val="single" w:sz="4" w:space="0" w:color="000000"/>
            </w:tcBorders>
            <w:shd w:val="clear" w:color="auto" w:fill="auto"/>
            <w:vAlign w:val="bottom"/>
          </w:tcPr>
          <w:p w14:paraId="26486D65"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Y02</w:t>
            </w:r>
          </w:p>
        </w:tc>
        <w:tc>
          <w:tcPr>
            <w:tcW w:w="531" w:type="dxa"/>
            <w:tcBorders>
              <w:top w:val="nil"/>
              <w:left w:val="nil"/>
              <w:bottom w:val="single" w:sz="4" w:space="0" w:color="000000"/>
              <w:right w:val="single" w:sz="4" w:space="0" w:color="000000"/>
            </w:tcBorders>
            <w:shd w:val="clear" w:color="auto" w:fill="auto"/>
            <w:vAlign w:val="bottom"/>
          </w:tcPr>
          <w:p w14:paraId="43997550"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Y03</w:t>
            </w:r>
          </w:p>
        </w:tc>
        <w:tc>
          <w:tcPr>
            <w:tcW w:w="531" w:type="dxa"/>
            <w:tcBorders>
              <w:top w:val="nil"/>
              <w:left w:val="nil"/>
              <w:bottom w:val="single" w:sz="4" w:space="0" w:color="000000"/>
              <w:right w:val="single" w:sz="4" w:space="0" w:color="000000"/>
            </w:tcBorders>
            <w:shd w:val="clear" w:color="auto" w:fill="auto"/>
            <w:vAlign w:val="bottom"/>
          </w:tcPr>
          <w:p w14:paraId="71364BAF"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Y04</w:t>
            </w:r>
          </w:p>
        </w:tc>
        <w:tc>
          <w:tcPr>
            <w:tcW w:w="531" w:type="dxa"/>
            <w:tcBorders>
              <w:top w:val="nil"/>
              <w:left w:val="nil"/>
              <w:bottom w:val="single" w:sz="4" w:space="0" w:color="000000"/>
              <w:right w:val="single" w:sz="4" w:space="0" w:color="000000"/>
            </w:tcBorders>
            <w:shd w:val="clear" w:color="auto" w:fill="auto"/>
            <w:vAlign w:val="bottom"/>
          </w:tcPr>
          <w:p w14:paraId="4B027FAB"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Y05</w:t>
            </w:r>
          </w:p>
        </w:tc>
        <w:tc>
          <w:tcPr>
            <w:tcW w:w="531" w:type="dxa"/>
            <w:tcBorders>
              <w:top w:val="nil"/>
              <w:left w:val="nil"/>
              <w:bottom w:val="single" w:sz="4" w:space="0" w:color="000000"/>
              <w:right w:val="single" w:sz="4" w:space="0" w:color="000000"/>
            </w:tcBorders>
            <w:shd w:val="clear" w:color="auto" w:fill="auto"/>
            <w:vAlign w:val="bottom"/>
          </w:tcPr>
          <w:p w14:paraId="39E8B024"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Y06</w:t>
            </w:r>
          </w:p>
        </w:tc>
        <w:tc>
          <w:tcPr>
            <w:tcW w:w="715" w:type="dxa"/>
            <w:tcBorders>
              <w:top w:val="nil"/>
              <w:left w:val="nil"/>
              <w:bottom w:val="single" w:sz="4" w:space="0" w:color="000000"/>
              <w:right w:val="single" w:sz="4" w:space="0" w:color="000000"/>
            </w:tcBorders>
            <w:shd w:val="clear" w:color="auto" w:fill="auto"/>
            <w:vAlign w:val="bottom"/>
          </w:tcPr>
          <w:p w14:paraId="2EBA39EF"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Total</w:t>
            </w:r>
          </w:p>
        </w:tc>
        <w:tc>
          <w:tcPr>
            <w:tcW w:w="527" w:type="dxa"/>
            <w:tcBorders>
              <w:top w:val="nil"/>
              <w:left w:val="nil"/>
              <w:bottom w:val="single" w:sz="4" w:space="0" w:color="000000"/>
              <w:right w:val="single" w:sz="4" w:space="0" w:color="000000"/>
            </w:tcBorders>
            <w:shd w:val="clear" w:color="auto" w:fill="auto"/>
            <w:vAlign w:val="bottom"/>
          </w:tcPr>
          <w:p w14:paraId="394D4C08"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Z01</w:t>
            </w:r>
          </w:p>
        </w:tc>
        <w:tc>
          <w:tcPr>
            <w:tcW w:w="527" w:type="dxa"/>
            <w:tcBorders>
              <w:top w:val="nil"/>
              <w:left w:val="nil"/>
              <w:bottom w:val="single" w:sz="4" w:space="0" w:color="000000"/>
              <w:right w:val="single" w:sz="4" w:space="0" w:color="000000"/>
            </w:tcBorders>
            <w:shd w:val="clear" w:color="auto" w:fill="auto"/>
            <w:vAlign w:val="bottom"/>
          </w:tcPr>
          <w:p w14:paraId="656AB050"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Z02</w:t>
            </w:r>
          </w:p>
        </w:tc>
        <w:tc>
          <w:tcPr>
            <w:tcW w:w="527" w:type="dxa"/>
            <w:tcBorders>
              <w:top w:val="nil"/>
              <w:left w:val="nil"/>
              <w:bottom w:val="single" w:sz="4" w:space="0" w:color="000000"/>
              <w:right w:val="single" w:sz="4" w:space="0" w:color="000000"/>
            </w:tcBorders>
            <w:shd w:val="clear" w:color="auto" w:fill="auto"/>
            <w:vAlign w:val="bottom"/>
          </w:tcPr>
          <w:p w14:paraId="48FACBFF"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Z03</w:t>
            </w:r>
          </w:p>
        </w:tc>
        <w:tc>
          <w:tcPr>
            <w:tcW w:w="544" w:type="dxa"/>
            <w:tcBorders>
              <w:top w:val="nil"/>
              <w:left w:val="nil"/>
              <w:bottom w:val="single" w:sz="4" w:space="0" w:color="000000"/>
              <w:right w:val="single" w:sz="4" w:space="0" w:color="000000"/>
            </w:tcBorders>
            <w:shd w:val="clear" w:color="auto" w:fill="auto"/>
            <w:vAlign w:val="bottom"/>
          </w:tcPr>
          <w:p w14:paraId="5870D4CB"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Z04</w:t>
            </w:r>
          </w:p>
        </w:tc>
        <w:tc>
          <w:tcPr>
            <w:tcW w:w="544" w:type="dxa"/>
            <w:tcBorders>
              <w:top w:val="nil"/>
              <w:left w:val="nil"/>
              <w:bottom w:val="single" w:sz="4" w:space="0" w:color="000000"/>
              <w:right w:val="single" w:sz="4" w:space="0" w:color="000000"/>
            </w:tcBorders>
            <w:shd w:val="clear" w:color="auto" w:fill="auto"/>
            <w:vAlign w:val="bottom"/>
          </w:tcPr>
          <w:p w14:paraId="7BA063CF"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Z05</w:t>
            </w:r>
          </w:p>
        </w:tc>
        <w:tc>
          <w:tcPr>
            <w:tcW w:w="544" w:type="dxa"/>
            <w:tcBorders>
              <w:top w:val="nil"/>
              <w:left w:val="nil"/>
              <w:bottom w:val="single" w:sz="4" w:space="0" w:color="000000"/>
              <w:right w:val="single" w:sz="4" w:space="0" w:color="000000"/>
            </w:tcBorders>
            <w:shd w:val="clear" w:color="auto" w:fill="auto"/>
            <w:vAlign w:val="bottom"/>
          </w:tcPr>
          <w:p w14:paraId="5321E3E6"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Z06</w:t>
            </w:r>
          </w:p>
        </w:tc>
        <w:tc>
          <w:tcPr>
            <w:tcW w:w="647" w:type="dxa"/>
            <w:tcBorders>
              <w:top w:val="nil"/>
              <w:left w:val="nil"/>
              <w:bottom w:val="single" w:sz="4" w:space="0" w:color="000000"/>
              <w:right w:val="single" w:sz="4" w:space="0" w:color="000000"/>
            </w:tcBorders>
            <w:shd w:val="clear" w:color="auto" w:fill="auto"/>
            <w:vAlign w:val="bottom"/>
          </w:tcPr>
          <w:p w14:paraId="5630D761"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Total</w:t>
            </w:r>
          </w:p>
        </w:tc>
      </w:tr>
      <w:tr w:rsidR="00B109C3" w14:paraId="42A8185B"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29722F4F"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1</w:t>
            </w:r>
          </w:p>
        </w:tc>
        <w:tc>
          <w:tcPr>
            <w:tcW w:w="539" w:type="dxa"/>
            <w:tcBorders>
              <w:top w:val="nil"/>
              <w:left w:val="nil"/>
              <w:bottom w:val="single" w:sz="4" w:space="0" w:color="000000"/>
              <w:right w:val="single" w:sz="4" w:space="0" w:color="000000"/>
            </w:tcBorders>
            <w:shd w:val="clear" w:color="auto" w:fill="auto"/>
            <w:vAlign w:val="bottom"/>
          </w:tcPr>
          <w:p w14:paraId="1C8DB62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9" w:type="dxa"/>
            <w:tcBorders>
              <w:top w:val="nil"/>
              <w:left w:val="nil"/>
              <w:bottom w:val="single" w:sz="4" w:space="0" w:color="000000"/>
              <w:right w:val="single" w:sz="4" w:space="0" w:color="000000"/>
            </w:tcBorders>
            <w:shd w:val="clear" w:color="auto" w:fill="auto"/>
            <w:vAlign w:val="bottom"/>
          </w:tcPr>
          <w:p w14:paraId="0390CDF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6539EBC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7A17C8F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8" w:type="dxa"/>
            <w:tcBorders>
              <w:top w:val="nil"/>
              <w:left w:val="nil"/>
              <w:bottom w:val="single" w:sz="4" w:space="0" w:color="000000"/>
              <w:right w:val="single" w:sz="4" w:space="0" w:color="000000"/>
            </w:tcBorders>
            <w:shd w:val="clear" w:color="auto" w:fill="auto"/>
            <w:vAlign w:val="bottom"/>
          </w:tcPr>
          <w:p w14:paraId="7D86E14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3A7E8B8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23BAE527"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21</w:t>
            </w:r>
          </w:p>
        </w:tc>
        <w:tc>
          <w:tcPr>
            <w:tcW w:w="531" w:type="dxa"/>
            <w:tcBorders>
              <w:top w:val="nil"/>
              <w:left w:val="nil"/>
              <w:bottom w:val="single" w:sz="4" w:space="0" w:color="000000"/>
              <w:right w:val="single" w:sz="4" w:space="0" w:color="000000"/>
            </w:tcBorders>
            <w:shd w:val="clear" w:color="auto" w:fill="auto"/>
            <w:vAlign w:val="bottom"/>
          </w:tcPr>
          <w:p w14:paraId="53F5C45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167AEA4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047B162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1" w:type="dxa"/>
            <w:tcBorders>
              <w:top w:val="nil"/>
              <w:left w:val="nil"/>
              <w:bottom w:val="single" w:sz="4" w:space="0" w:color="000000"/>
              <w:right w:val="single" w:sz="4" w:space="0" w:color="000000"/>
            </w:tcBorders>
            <w:shd w:val="clear" w:color="auto" w:fill="auto"/>
            <w:vAlign w:val="bottom"/>
          </w:tcPr>
          <w:p w14:paraId="010E17B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14B05B6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CAFB11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0B2ADFC6"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23</w:t>
            </w:r>
          </w:p>
        </w:tc>
        <w:tc>
          <w:tcPr>
            <w:tcW w:w="527" w:type="dxa"/>
            <w:tcBorders>
              <w:top w:val="nil"/>
              <w:left w:val="nil"/>
              <w:bottom w:val="single" w:sz="4" w:space="0" w:color="000000"/>
              <w:right w:val="single" w:sz="4" w:space="0" w:color="000000"/>
            </w:tcBorders>
            <w:shd w:val="clear" w:color="auto" w:fill="auto"/>
            <w:vAlign w:val="bottom"/>
          </w:tcPr>
          <w:p w14:paraId="06D7612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0FB623A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5982906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00EA143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2F15305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5AEBFDE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47" w:type="dxa"/>
            <w:tcBorders>
              <w:top w:val="nil"/>
              <w:left w:val="nil"/>
              <w:bottom w:val="single" w:sz="4" w:space="0" w:color="000000"/>
              <w:right w:val="single" w:sz="4" w:space="0" w:color="000000"/>
            </w:tcBorders>
            <w:shd w:val="clear" w:color="auto" w:fill="auto"/>
            <w:vAlign w:val="bottom"/>
          </w:tcPr>
          <w:p w14:paraId="2A776D47"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25</w:t>
            </w:r>
          </w:p>
        </w:tc>
      </w:tr>
      <w:tr w:rsidR="00B109C3" w14:paraId="1425D933"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45BB338D"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2</w:t>
            </w:r>
          </w:p>
        </w:tc>
        <w:tc>
          <w:tcPr>
            <w:tcW w:w="539" w:type="dxa"/>
            <w:tcBorders>
              <w:top w:val="nil"/>
              <w:left w:val="nil"/>
              <w:bottom w:val="single" w:sz="4" w:space="0" w:color="000000"/>
              <w:right w:val="single" w:sz="4" w:space="0" w:color="000000"/>
            </w:tcBorders>
            <w:shd w:val="clear" w:color="auto" w:fill="auto"/>
            <w:vAlign w:val="bottom"/>
          </w:tcPr>
          <w:p w14:paraId="39B56F8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0085716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1A5D507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08E3E3D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29A82D1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33D7CC1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96" w:type="dxa"/>
            <w:tcBorders>
              <w:top w:val="nil"/>
              <w:left w:val="nil"/>
              <w:bottom w:val="single" w:sz="4" w:space="0" w:color="000000"/>
              <w:right w:val="single" w:sz="4" w:space="0" w:color="000000"/>
            </w:tcBorders>
            <w:shd w:val="clear" w:color="auto" w:fill="auto"/>
            <w:vAlign w:val="bottom"/>
          </w:tcPr>
          <w:p w14:paraId="78BCD3DF"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24</w:t>
            </w:r>
          </w:p>
        </w:tc>
        <w:tc>
          <w:tcPr>
            <w:tcW w:w="531" w:type="dxa"/>
            <w:tcBorders>
              <w:top w:val="nil"/>
              <w:left w:val="nil"/>
              <w:bottom w:val="single" w:sz="4" w:space="0" w:color="000000"/>
              <w:right w:val="single" w:sz="4" w:space="0" w:color="000000"/>
            </w:tcBorders>
            <w:shd w:val="clear" w:color="auto" w:fill="auto"/>
            <w:vAlign w:val="bottom"/>
          </w:tcPr>
          <w:p w14:paraId="7F1907D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7E4E7BA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23EB7B1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1BDDA96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21B78C1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1985008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715" w:type="dxa"/>
            <w:tcBorders>
              <w:top w:val="nil"/>
              <w:left w:val="nil"/>
              <w:bottom w:val="single" w:sz="4" w:space="0" w:color="000000"/>
              <w:right w:val="single" w:sz="4" w:space="0" w:color="000000"/>
            </w:tcBorders>
            <w:shd w:val="clear" w:color="auto" w:fill="auto"/>
            <w:vAlign w:val="bottom"/>
          </w:tcPr>
          <w:p w14:paraId="1E721628"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23</w:t>
            </w:r>
          </w:p>
        </w:tc>
        <w:tc>
          <w:tcPr>
            <w:tcW w:w="527" w:type="dxa"/>
            <w:tcBorders>
              <w:top w:val="nil"/>
              <w:left w:val="nil"/>
              <w:bottom w:val="single" w:sz="4" w:space="0" w:color="000000"/>
              <w:right w:val="single" w:sz="4" w:space="0" w:color="000000"/>
            </w:tcBorders>
            <w:shd w:val="clear" w:color="auto" w:fill="auto"/>
            <w:vAlign w:val="bottom"/>
          </w:tcPr>
          <w:p w14:paraId="19C8D19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481CD47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150F877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0FCC967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36B5B3A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73B974F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47" w:type="dxa"/>
            <w:tcBorders>
              <w:top w:val="nil"/>
              <w:left w:val="nil"/>
              <w:bottom w:val="single" w:sz="4" w:space="0" w:color="000000"/>
              <w:right w:val="single" w:sz="4" w:space="0" w:color="000000"/>
            </w:tcBorders>
            <w:shd w:val="clear" w:color="auto" w:fill="auto"/>
            <w:vAlign w:val="bottom"/>
          </w:tcPr>
          <w:p w14:paraId="2CC81DA4"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24</w:t>
            </w:r>
          </w:p>
        </w:tc>
      </w:tr>
      <w:tr w:rsidR="00B109C3" w14:paraId="67F64D39"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0B0A2AFC"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3</w:t>
            </w:r>
          </w:p>
        </w:tc>
        <w:tc>
          <w:tcPr>
            <w:tcW w:w="539" w:type="dxa"/>
            <w:tcBorders>
              <w:top w:val="nil"/>
              <w:left w:val="nil"/>
              <w:bottom w:val="single" w:sz="4" w:space="0" w:color="000000"/>
              <w:right w:val="single" w:sz="4" w:space="0" w:color="000000"/>
            </w:tcBorders>
            <w:shd w:val="clear" w:color="auto" w:fill="auto"/>
            <w:vAlign w:val="bottom"/>
          </w:tcPr>
          <w:p w14:paraId="201FB48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9" w:type="dxa"/>
            <w:tcBorders>
              <w:top w:val="nil"/>
              <w:left w:val="nil"/>
              <w:bottom w:val="single" w:sz="4" w:space="0" w:color="000000"/>
              <w:right w:val="single" w:sz="4" w:space="0" w:color="000000"/>
            </w:tcBorders>
            <w:shd w:val="clear" w:color="auto" w:fill="auto"/>
            <w:vAlign w:val="bottom"/>
          </w:tcPr>
          <w:p w14:paraId="7B5D749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4B4F6F2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4167BCA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43BC2C5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24FD631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96" w:type="dxa"/>
            <w:tcBorders>
              <w:top w:val="nil"/>
              <w:left w:val="nil"/>
              <w:bottom w:val="single" w:sz="4" w:space="0" w:color="000000"/>
              <w:right w:val="single" w:sz="4" w:space="0" w:color="000000"/>
            </w:tcBorders>
            <w:shd w:val="clear" w:color="auto" w:fill="auto"/>
            <w:vAlign w:val="bottom"/>
          </w:tcPr>
          <w:p w14:paraId="27CE40C5"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18</w:t>
            </w:r>
          </w:p>
        </w:tc>
        <w:tc>
          <w:tcPr>
            <w:tcW w:w="531" w:type="dxa"/>
            <w:tcBorders>
              <w:top w:val="nil"/>
              <w:left w:val="nil"/>
              <w:bottom w:val="single" w:sz="4" w:space="0" w:color="000000"/>
              <w:right w:val="single" w:sz="4" w:space="0" w:color="000000"/>
            </w:tcBorders>
            <w:shd w:val="clear" w:color="auto" w:fill="auto"/>
            <w:vAlign w:val="bottom"/>
          </w:tcPr>
          <w:p w14:paraId="2E9784E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05D1983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54CA103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66DDB0D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61D679F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7C12636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715" w:type="dxa"/>
            <w:tcBorders>
              <w:top w:val="nil"/>
              <w:left w:val="nil"/>
              <w:bottom w:val="single" w:sz="4" w:space="0" w:color="000000"/>
              <w:right w:val="single" w:sz="4" w:space="0" w:color="000000"/>
            </w:tcBorders>
            <w:shd w:val="clear" w:color="auto" w:fill="auto"/>
            <w:vAlign w:val="bottom"/>
          </w:tcPr>
          <w:p w14:paraId="687C62B9"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18</w:t>
            </w:r>
          </w:p>
        </w:tc>
        <w:tc>
          <w:tcPr>
            <w:tcW w:w="527" w:type="dxa"/>
            <w:tcBorders>
              <w:top w:val="nil"/>
              <w:left w:val="nil"/>
              <w:bottom w:val="single" w:sz="4" w:space="0" w:color="000000"/>
              <w:right w:val="single" w:sz="4" w:space="0" w:color="000000"/>
            </w:tcBorders>
            <w:shd w:val="clear" w:color="auto" w:fill="auto"/>
            <w:vAlign w:val="bottom"/>
          </w:tcPr>
          <w:p w14:paraId="06E43A3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7C9AE04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5C9A940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312EA09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64D3DA4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2E6AE28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47" w:type="dxa"/>
            <w:tcBorders>
              <w:top w:val="nil"/>
              <w:left w:val="nil"/>
              <w:bottom w:val="single" w:sz="4" w:space="0" w:color="000000"/>
              <w:right w:val="single" w:sz="4" w:space="0" w:color="000000"/>
            </w:tcBorders>
            <w:shd w:val="clear" w:color="auto" w:fill="auto"/>
            <w:vAlign w:val="bottom"/>
          </w:tcPr>
          <w:p w14:paraId="558199CE"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18</w:t>
            </w:r>
          </w:p>
        </w:tc>
      </w:tr>
      <w:tr w:rsidR="00B109C3" w14:paraId="5AD347FA"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6EFD784B"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0CFCC75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9" w:type="dxa"/>
            <w:tcBorders>
              <w:top w:val="nil"/>
              <w:left w:val="nil"/>
              <w:bottom w:val="single" w:sz="4" w:space="0" w:color="000000"/>
              <w:right w:val="single" w:sz="4" w:space="0" w:color="000000"/>
            </w:tcBorders>
            <w:shd w:val="clear" w:color="auto" w:fill="auto"/>
            <w:vAlign w:val="bottom"/>
          </w:tcPr>
          <w:p w14:paraId="587906D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3608279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71E3C29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49ADFD6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32DFB96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4BD97658"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28</w:t>
            </w:r>
          </w:p>
        </w:tc>
        <w:tc>
          <w:tcPr>
            <w:tcW w:w="531" w:type="dxa"/>
            <w:tcBorders>
              <w:top w:val="nil"/>
              <w:left w:val="nil"/>
              <w:bottom w:val="single" w:sz="4" w:space="0" w:color="000000"/>
              <w:right w:val="single" w:sz="4" w:space="0" w:color="000000"/>
            </w:tcBorders>
            <w:shd w:val="clear" w:color="auto" w:fill="auto"/>
            <w:vAlign w:val="bottom"/>
          </w:tcPr>
          <w:p w14:paraId="709DEF7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5F7F4A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472924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A616F6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06FB873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A7EA62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67B87B28"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c>
          <w:tcPr>
            <w:tcW w:w="527" w:type="dxa"/>
            <w:tcBorders>
              <w:top w:val="nil"/>
              <w:left w:val="nil"/>
              <w:bottom w:val="single" w:sz="4" w:space="0" w:color="000000"/>
              <w:right w:val="single" w:sz="4" w:space="0" w:color="000000"/>
            </w:tcBorders>
            <w:shd w:val="clear" w:color="auto" w:fill="auto"/>
            <w:vAlign w:val="bottom"/>
          </w:tcPr>
          <w:p w14:paraId="2B59A3D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28EF680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037727E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0D43258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6402BC7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58055C6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60B6AB37"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26</w:t>
            </w:r>
          </w:p>
        </w:tc>
      </w:tr>
      <w:tr w:rsidR="00B109C3" w14:paraId="38F69108"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767D2A58"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5</w:t>
            </w:r>
          </w:p>
        </w:tc>
        <w:tc>
          <w:tcPr>
            <w:tcW w:w="539" w:type="dxa"/>
            <w:tcBorders>
              <w:top w:val="nil"/>
              <w:left w:val="nil"/>
              <w:bottom w:val="single" w:sz="4" w:space="0" w:color="000000"/>
              <w:right w:val="single" w:sz="4" w:space="0" w:color="000000"/>
            </w:tcBorders>
            <w:shd w:val="clear" w:color="auto" w:fill="auto"/>
            <w:vAlign w:val="bottom"/>
          </w:tcPr>
          <w:p w14:paraId="3ACE5AB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197B1C4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22F8F56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43EA9AC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1A40868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3875D8C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96" w:type="dxa"/>
            <w:tcBorders>
              <w:top w:val="nil"/>
              <w:left w:val="nil"/>
              <w:bottom w:val="single" w:sz="4" w:space="0" w:color="000000"/>
              <w:right w:val="single" w:sz="4" w:space="0" w:color="000000"/>
            </w:tcBorders>
            <w:shd w:val="clear" w:color="auto" w:fill="auto"/>
            <w:vAlign w:val="bottom"/>
          </w:tcPr>
          <w:p w14:paraId="1C098403"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24</w:t>
            </w:r>
          </w:p>
        </w:tc>
        <w:tc>
          <w:tcPr>
            <w:tcW w:w="531" w:type="dxa"/>
            <w:tcBorders>
              <w:top w:val="nil"/>
              <w:left w:val="nil"/>
              <w:bottom w:val="single" w:sz="4" w:space="0" w:color="000000"/>
              <w:right w:val="single" w:sz="4" w:space="0" w:color="000000"/>
            </w:tcBorders>
            <w:shd w:val="clear" w:color="auto" w:fill="auto"/>
            <w:vAlign w:val="bottom"/>
          </w:tcPr>
          <w:p w14:paraId="341A326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6C0C153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2696FEF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09BFA8F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18C2BD4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01E48F6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715" w:type="dxa"/>
            <w:tcBorders>
              <w:top w:val="nil"/>
              <w:left w:val="nil"/>
              <w:bottom w:val="single" w:sz="4" w:space="0" w:color="000000"/>
              <w:right w:val="single" w:sz="4" w:space="0" w:color="000000"/>
            </w:tcBorders>
            <w:shd w:val="clear" w:color="auto" w:fill="auto"/>
            <w:vAlign w:val="bottom"/>
          </w:tcPr>
          <w:p w14:paraId="385D71BA"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19</w:t>
            </w:r>
          </w:p>
        </w:tc>
        <w:tc>
          <w:tcPr>
            <w:tcW w:w="527" w:type="dxa"/>
            <w:tcBorders>
              <w:top w:val="nil"/>
              <w:left w:val="nil"/>
              <w:bottom w:val="single" w:sz="4" w:space="0" w:color="000000"/>
              <w:right w:val="single" w:sz="4" w:space="0" w:color="000000"/>
            </w:tcBorders>
            <w:shd w:val="clear" w:color="auto" w:fill="auto"/>
            <w:vAlign w:val="bottom"/>
          </w:tcPr>
          <w:p w14:paraId="73E0BF3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10149F3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022D9D3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2AF3EC7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6AC45E2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0A5C56A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47" w:type="dxa"/>
            <w:tcBorders>
              <w:top w:val="nil"/>
              <w:left w:val="nil"/>
              <w:bottom w:val="single" w:sz="4" w:space="0" w:color="000000"/>
              <w:right w:val="single" w:sz="4" w:space="0" w:color="000000"/>
            </w:tcBorders>
            <w:shd w:val="clear" w:color="auto" w:fill="auto"/>
            <w:vAlign w:val="bottom"/>
          </w:tcPr>
          <w:p w14:paraId="137635B1"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19</w:t>
            </w:r>
          </w:p>
        </w:tc>
      </w:tr>
      <w:tr w:rsidR="00B109C3" w14:paraId="143B3CA9"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6626AF8E"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6</w:t>
            </w:r>
          </w:p>
        </w:tc>
        <w:tc>
          <w:tcPr>
            <w:tcW w:w="539" w:type="dxa"/>
            <w:tcBorders>
              <w:top w:val="nil"/>
              <w:left w:val="nil"/>
              <w:bottom w:val="single" w:sz="4" w:space="0" w:color="000000"/>
              <w:right w:val="single" w:sz="4" w:space="0" w:color="000000"/>
            </w:tcBorders>
            <w:shd w:val="clear" w:color="auto" w:fill="auto"/>
            <w:vAlign w:val="bottom"/>
          </w:tcPr>
          <w:p w14:paraId="7529B7A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9" w:type="dxa"/>
            <w:tcBorders>
              <w:top w:val="nil"/>
              <w:left w:val="nil"/>
              <w:bottom w:val="single" w:sz="4" w:space="0" w:color="000000"/>
              <w:right w:val="single" w:sz="4" w:space="0" w:color="000000"/>
            </w:tcBorders>
            <w:shd w:val="clear" w:color="auto" w:fill="auto"/>
            <w:vAlign w:val="bottom"/>
          </w:tcPr>
          <w:p w14:paraId="5C7725B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61EE78D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149E425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8" w:type="dxa"/>
            <w:tcBorders>
              <w:top w:val="nil"/>
              <w:left w:val="nil"/>
              <w:bottom w:val="single" w:sz="4" w:space="0" w:color="000000"/>
              <w:right w:val="single" w:sz="4" w:space="0" w:color="000000"/>
            </w:tcBorders>
            <w:shd w:val="clear" w:color="auto" w:fill="auto"/>
            <w:vAlign w:val="bottom"/>
          </w:tcPr>
          <w:p w14:paraId="16630D7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7107971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96" w:type="dxa"/>
            <w:tcBorders>
              <w:top w:val="nil"/>
              <w:left w:val="nil"/>
              <w:bottom w:val="single" w:sz="4" w:space="0" w:color="000000"/>
              <w:right w:val="single" w:sz="4" w:space="0" w:color="000000"/>
            </w:tcBorders>
            <w:shd w:val="clear" w:color="auto" w:fill="auto"/>
            <w:vAlign w:val="bottom"/>
          </w:tcPr>
          <w:p w14:paraId="4B3C54E7"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19</w:t>
            </w:r>
          </w:p>
        </w:tc>
        <w:tc>
          <w:tcPr>
            <w:tcW w:w="531" w:type="dxa"/>
            <w:tcBorders>
              <w:top w:val="nil"/>
              <w:left w:val="nil"/>
              <w:bottom w:val="single" w:sz="4" w:space="0" w:color="000000"/>
              <w:right w:val="single" w:sz="4" w:space="0" w:color="000000"/>
            </w:tcBorders>
            <w:shd w:val="clear" w:color="auto" w:fill="auto"/>
            <w:vAlign w:val="bottom"/>
          </w:tcPr>
          <w:p w14:paraId="6491EC0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1" w:type="dxa"/>
            <w:tcBorders>
              <w:top w:val="nil"/>
              <w:left w:val="nil"/>
              <w:bottom w:val="single" w:sz="4" w:space="0" w:color="000000"/>
              <w:right w:val="single" w:sz="4" w:space="0" w:color="000000"/>
            </w:tcBorders>
            <w:shd w:val="clear" w:color="auto" w:fill="auto"/>
            <w:vAlign w:val="bottom"/>
          </w:tcPr>
          <w:p w14:paraId="4D186E4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3D4C952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3E02EBC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111D3A9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295D9D4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715" w:type="dxa"/>
            <w:tcBorders>
              <w:top w:val="nil"/>
              <w:left w:val="nil"/>
              <w:bottom w:val="single" w:sz="4" w:space="0" w:color="000000"/>
              <w:right w:val="single" w:sz="4" w:space="0" w:color="000000"/>
            </w:tcBorders>
            <w:shd w:val="clear" w:color="auto" w:fill="auto"/>
            <w:vAlign w:val="bottom"/>
          </w:tcPr>
          <w:p w14:paraId="07669DC2"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20</w:t>
            </w:r>
          </w:p>
        </w:tc>
        <w:tc>
          <w:tcPr>
            <w:tcW w:w="527" w:type="dxa"/>
            <w:tcBorders>
              <w:top w:val="nil"/>
              <w:left w:val="nil"/>
              <w:bottom w:val="single" w:sz="4" w:space="0" w:color="000000"/>
              <w:right w:val="single" w:sz="4" w:space="0" w:color="000000"/>
            </w:tcBorders>
            <w:shd w:val="clear" w:color="auto" w:fill="auto"/>
            <w:vAlign w:val="bottom"/>
          </w:tcPr>
          <w:p w14:paraId="06BED87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27" w:type="dxa"/>
            <w:tcBorders>
              <w:top w:val="nil"/>
              <w:left w:val="nil"/>
              <w:bottom w:val="single" w:sz="4" w:space="0" w:color="000000"/>
              <w:right w:val="single" w:sz="4" w:space="0" w:color="000000"/>
            </w:tcBorders>
            <w:shd w:val="clear" w:color="auto" w:fill="auto"/>
            <w:vAlign w:val="bottom"/>
          </w:tcPr>
          <w:p w14:paraId="628347E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6169B69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44" w:type="dxa"/>
            <w:tcBorders>
              <w:top w:val="nil"/>
              <w:left w:val="nil"/>
              <w:bottom w:val="single" w:sz="4" w:space="0" w:color="000000"/>
              <w:right w:val="single" w:sz="4" w:space="0" w:color="000000"/>
            </w:tcBorders>
            <w:shd w:val="clear" w:color="auto" w:fill="auto"/>
            <w:vAlign w:val="bottom"/>
          </w:tcPr>
          <w:p w14:paraId="2F8DB01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69AA47C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448FEE0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47" w:type="dxa"/>
            <w:tcBorders>
              <w:top w:val="nil"/>
              <w:left w:val="nil"/>
              <w:bottom w:val="single" w:sz="4" w:space="0" w:color="000000"/>
              <w:right w:val="single" w:sz="4" w:space="0" w:color="000000"/>
            </w:tcBorders>
            <w:shd w:val="clear" w:color="auto" w:fill="auto"/>
            <w:vAlign w:val="bottom"/>
          </w:tcPr>
          <w:p w14:paraId="60AAD1B0"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17</w:t>
            </w:r>
          </w:p>
        </w:tc>
      </w:tr>
      <w:tr w:rsidR="00B109C3" w14:paraId="023A1446"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3F92CC34"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7</w:t>
            </w:r>
          </w:p>
        </w:tc>
        <w:tc>
          <w:tcPr>
            <w:tcW w:w="539" w:type="dxa"/>
            <w:tcBorders>
              <w:top w:val="nil"/>
              <w:left w:val="nil"/>
              <w:bottom w:val="single" w:sz="4" w:space="0" w:color="000000"/>
              <w:right w:val="single" w:sz="4" w:space="0" w:color="000000"/>
            </w:tcBorders>
            <w:shd w:val="clear" w:color="auto" w:fill="auto"/>
            <w:vAlign w:val="bottom"/>
          </w:tcPr>
          <w:p w14:paraId="7DB0B23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9" w:type="dxa"/>
            <w:tcBorders>
              <w:top w:val="nil"/>
              <w:left w:val="nil"/>
              <w:bottom w:val="single" w:sz="4" w:space="0" w:color="000000"/>
              <w:right w:val="single" w:sz="4" w:space="0" w:color="000000"/>
            </w:tcBorders>
            <w:shd w:val="clear" w:color="auto" w:fill="auto"/>
            <w:vAlign w:val="bottom"/>
          </w:tcPr>
          <w:p w14:paraId="7EB0F0B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650EAFE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7F7F4FF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522C8EA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12696C5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716D3C7C"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23</w:t>
            </w:r>
          </w:p>
        </w:tc>
        <w:tc>
          <w:tcPr>
            <w:tcW w:w="531" w:type="dxa"/>
            <w:tcBorders>
              <w:top w:val="nil"/>
              <w:left w:val="nil"/>
              <w:bottom w:val="single" w:sz="4" w:space="0" w:color="000000"/>
              <w:right w:val="single" w:sz="4" w:space="0" w:color="000000"/>
            </w:tcBorders>
            <w:shd w:val="clear" w:color="auto" w:fill="auto"/>
            <w:vAlign w:val="bottom"/>
          </w:tcPr>
          <w:p w14:paraId="06B651D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1B6D80A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52ECD28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1" w:type="dxa"/>
            <w:tcBorders>
              <w:top w:val="nil"/>
              <w:left w:val="nil"/>
              <w:bottom w:val="single" w:sz="4" w:space="0" w:color="000000"/>
              <w:right w:val="single" w:sz="4" w:space="0" w:color="000000"/>
            </w:tcBorders>
            <w:shd w:val="clear" w:color="auto" w:fill="auto"/>
            <w:vAlign w:val="bottom"/>
          </w:tcPr>
          <w:p w14:paraId="625501F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7239762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2175FDE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469A2AA9"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21</w:t>
            </w:r>
          </w:p>
        </w:tc>
        <w:tc>
          <w:tcPr>
            <w:tcW w:w="527" w:type="dxa"/>
            <w:tcBorders>
              <w:top w:val="nil"/>
              <w:left w:val="nil"/>
              <w:bottom w:val="single" w:sz="4" w:space="0" w:color="000000"/>
              <w:right w:val="single" w:sz="4" w:space="0" w:color="000000"/>
            </w:tcBorders>
            <w:shd w:val="clear" w:color="auto" w:fill="auto"/>
            <w:vAlign w:val="bottom"/>
          </w:tcPr>
          <w:p w14:paraId="2363618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36A11A2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5D747CF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58EBF2A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6EC94E2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3BC82BA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47" w:type="dxa"/>
            <w:tcBorders>
              <w:top w:val="nil"/>
              <w:left w:val="nil"/>
              <w:bottom w:val="single" w:sz="4" w:space="0" w:color="000000"/>
              <w:right w:val="single" w:sz="4" w:space="0" w:color="000000"/>
            </w:tcBorders>
            <w:shd w:val="clear" w:color="auto" w:fill="auto"/>
            <w:vAlign w:val="bottom"/>
          </w:tcPr>
          <w:p w14:paraId="094048EB"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25</w:t>
            </w:r>
          </w:p>
        </w:tc>
      </w:tr>
      <w:tr w:rsidR="00B109C3" w14:paraId="7764F283"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09287E0D"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8</w:t>
            </w:r>
          </w:p>
        </w:tc>
        <w:tc>
          <w:tcPr>
            <w:tcW w:w="539" w:type="dxa"/>
            <w:tcBorders>
              <w:top w:val="nil"/>
              <w:left w:val="nil"/>
              <w:bottom w:val="single" w:sz="4" w:space="0" w:color="000000"/>
              <w:right w:val="single" w:sz="4" w:space="0" w:color="000000"/>
            </w:tcBorders>
            <w:shd w:val="clear" w:color="auto" w:fill="auto"/>
            <w:vAlign w:val="bottom"/>
          </w:tcPr>
          <w:p w14:paraId="71786A2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338E2CB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7055194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0BB8961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8" w:type="dxa"/>
            <w:tcBorders>
              <w:top w:val="nil"/>
              <w:left w:val="nil"/>
              <w:bottom w:val="single" w:sz="4" w:space="0" w:color="000000"/>
              <w:right w:val="single" w:sz="4" w:space="0" w:color="000000"/>
            </w:tcBorders>
            <w:shd w:val="clear" w:color="auto" w:fill="auto"/>
            <w:vAlign w:val="bottom"/>
          </w:tcPr>
          <w:p w14:paraId="436382D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5B9E732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96" w:type="dxa"/>
            <w:tcBorders>
              <w:top w:val="nil"/>
              <w:left w:val="nil"/>
              <w:bottom w:val="single" w:sz="4" w:space="0" w:color="000000"/>
              <w:right w:val="single" w:sz="4" w:space="0" w:color="000000"/>
            </w:tcBorders>
            <w:shd w:val="clear" w:color="auto" w:fill="auto"/>
            <w:vAlign w:val="bottom"/>
          </w:tcPr>
          <w:p w14:paraId="68B56AB9"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21</w:t>
            </w:r>
          </w:p>
        </w:tc>
        <w:tc>
          <w:tcPr>
            <w:tcW w:w="531" w:type="dxa"/>
            <w:tcBorders>
              <w:top w:val="nil"/>
              <w:left w:val="nil"/>
              <w:bottom w:val="single" w:sz="4" w:space="0" w:color="000000"/>
              <w:right w:val="single" w:sz="4" w:space="0" w:color="000000"/>
            </w:tcBorders>
            <w:shd w:val="clear" w:color="auto" w:fill="auto"/>
            <w:vAlign w:val="bottom"/>
          </w:tcPr>
          <w:p w14:paraId="12CC323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3EAE6CB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448DD6C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1074E3B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6F50940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014BEBB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715" w:type="dxa"/>
            <w:tcBorders>
              <w:top w:val="nil"/>
              <w:left w:val="nil"/>
              <w:bottom w:val="single" w:sz="4" w:space="0" w:color="000000"/>
              <w:right w:val="single" w:sz="4" w:space="0" w:color="000000"/>
            </w:tcBorders>
            <w:shd w:val="clear" w:color="auto" w:fill="auto"/>
            <w:vAlign w:val="bottom"/>
          </w:tcPr>
          <w:p w14:paraId="589ED293"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21</w:t>
            </w:r>
          </w:p>
        </w:tc>
        <w:tc>
          <w:tcPr>
            <w:tcW w:w="527" w:type="dxa"/>
            <w:tcBorders>
              <w:top w:val="nil"/>
              <w:left w:val="nil"/>
              <w:bottom w:val="single" w:sz="4" w:space="0" w:color="000000"/>
              <w:right w:val="single" w:sz="4" w:space="0" w:color="000000"/>
            </w:tcBorders>
            <w:shd w:val="clear" w:color="auto" w:fill="auto"/>
            <w:vAlign w:val="bottom"/>
          </w:tcPr>
          <w:p w14:paraId="60013E5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2AC1C5A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66C98CE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5D2EB0C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6341046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5053E20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47" w:type="dxa"/>
            <w:tcBorders>
              <w:top w:val="nil"/>
              <w:left w:val="nil"/>
              <w:bottom w:val="single" w:sz="4" w:space="0" w:color="000000"/>
              <w:right w:val="single" w:sz="4" w:space="0" w:color="000000"/>
            </w:tcBorders>
            <w:shd w:val="clear" w:color="auto" w:fill="auto"/>
            <w:vAlign w:val="bottom"/>
          </w:tcPr>
          <w:p w14:paraId="3D12055F"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25</w:t>
            </w:r>
          </w:p>
        </w:tc>
      </w:tr>
      <w:tr w:rsidR="00B109C3" w14:paraId="1FCDA90D"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76B88618"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9</w:t>
            </w:r>
          </w:p>
        </w:tc>
        <w:tc>
          <w:tcPr>
            <w:tcW w:w="539" w:type="dxa"/>
            <w:tcBorders>
              <w:top w:val="nil"/>
              <w:left w:val="nil"/>
              <w:bottom w:val="single" w:sz="4" w:space="0" w:color="000000"/>
              <w:right w:val="single" w:sz="4" w:space="0" w:color="000000"/>
            </w:tcBorders>
            <w:shd w:val="clear" w:color="auto" w:fill="auto"/>
            <w:vAlign w:val="bottom"/>
          </w:tcPr>
          <w:p w14:paraId="1FFD465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9" w:type="dxa"/>
            <w:tcBorders>
              <w:top w:val="nil"/>
              <w:left w:val="nil"/>
              <w:bottom w:val="single" w:sz="4" w:space="0" w:color="000000"/>
              <w:right w:val="single" w:sz="4" w:space="0" w:color="000000"/>
            </w:tcBorders>
            <w:shd w:val="clear" w:color="auto" w:fill="auto"/>
            <w:vAlign w:val="bottom"/>
          </w:tcPr>
          <w:p w14:paraId="527F9E8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04F108E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8" w:type="dxa"/>
            <w:tcBorders>
              <w:top w:val="nil"/>
              <w:left w:val="nil"/>
              <w:bottom w:val="single" w:sz="4" w:space="0" w:color="000000"/>
              <w:right w:val="single" w:sz="4" w:space="0" w:color="000000"/>
            </w:tcBorders>
            <w:shd w:val="clear" w:color="auto" w:fill="auto"/>
            <w:vAlign w:val="bottom"/>
          </w:tcPr>
          <w:p w14:paraId="2DEFE67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6769BE9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5EC2AD9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6D8AF6F6"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23</w:t>
            </w:r>
          </w:p>
        </w:tc>
        <w:tc>
          <w:tcPr>
            <w:tcW w:w="531" w:type="dxa"/>
            <w:tcBorders>
              <w:top w:val="nil"/>
              <w:left w:val="nil"/>
              <w:bottom w:val="single" w:sz="4" w:space="0" w:color="000000"/>
              <w:right w:val="single" w:sz="4" w:space="0" w:color="000000"/>
            </w:tcBorders>
            <w:shd w:val="clear" w:color="auto" w:fill="auto"/>
            <w:vAlign w:val="bottom"/>
          </w:tcPr>
          <w:p w14:paraId="07312B8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1" w:type="dxa"/>
            <w:tcBorders>
              <w:top w:val="nil"/>
              <w:left w:val="nil"/>
              <w:bottom w:val="single" w:sz="4" w:space="0" w:color="000000"/>
              <w:right w:val="single" w:sz="4" w:space="0" w:color="000000"/>
            </w:tcBorders>
            <w:shd w:val="clear" w:color="auto" w:fill="auto"/>
            <w:vAlign w:val="bottom"/>
          </w:tcPr>
          <w:p w14:paraId="045FFD7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18B77C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1" w:type="dxa"/>
            <w:tcBorders>
              <w:top w:val="nil"/>
              <w:left w:val="nil"/>
              <w:bottom w:val="single" w:sz="4" w:space="0" w:color="000000"/>
              <w:right w:val="single" w:sz="4" w:space="0" w:color="000000"/>
            </w:tcBorders>
            <w:shd w:val="clear" w:color="auto" w:fill="auto"/>
            <w:vAlign w:val="bottom"/>
          </w:tcPr>
          <w:p w14:paraId="0E7ED3F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3295F63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3E131C6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7E36853E"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24</w:t>
            </w:r>
          </w:p>
        </w:tc>
        <w:tc>
          <w:tcPr>
            <w:tcW w:w="527" w:type="dxa"/>
            <w:tcBorders>
              <w:top w:val="nil"/>
              <w:left w:val="nil"/>
              <w:bottom w:val="single" w:sz="4" w:space="0" w:color="000000"/>
              <w:right w:val="single" w:sz="4" w:space="0" w:color="000000"/>
            </w:tcBorders>
            <w:shd w:val="clear" w:color="auto" w:fill="auto"/>
            <w:vAlign w:val="bottom"/>
          </w:tcPr>
          <w:p w14:paraId="0CA2A13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560ED6C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125355E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2214750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05DAB17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31D7CC5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47" w:type="dxa"/>
            <w:tcBorders>
              <w:top w:val="nil"/>
              <w:left w:val="nil"/>
              <w:bottom w:val="single" w:sz="4" w:space="0" w:color="000000"/>
              <w:right w:val="single" w:sz="4" w:space="0" w:color="000000"/>
            </w:tcBorders>
            <w:shd w:val="clear" w:color="auto" w:fill="auto"/>
            <w:vAlign w:val="bottom"/>
          </w:tcPr>
          <w:p w14:paraId="3EC828AF"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22</w:t>
            </w:r>
          </w:p>
        </w:tc>
      </w:tr>
      <w:tr w:rsidR="00B109C3" w14:paraId="431211FE"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2FDB2BA5"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10</w:t>
            </w:r>
          </w:p>
        </w:tc>
        <w:tc>
          <w:tcPr>
            <w:tcW w:w="539" w:type="dxa"/>
            <w:tcBorders>
              <w:top w:val="nil"/>
              <w:left w:val="nil"/>
              <w:bottom w:val="single" w:sz="4" w:space="0" w:color="000000"/>
              <w:right w:val="single" w:sz="4" w:space="0" w:color="000000"/>
            </w:tcBorders>
            <w:shd w:val="clear" w:color="auto" w:fill="auto"/>
            <w:vAlign w:val="bottom"/>
          </w:tcPr>
          <w:p w14:paraId="06261D3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9" w:type="dxa"/>
            <w:tcBorders>
              <w:top w:val="nil"/>
              <w:left w:val="nil"/>
              <w:bottom w:val="single" w:sz="4" w:space="0" w:color="000000"/>
              <w:right w:val="single" w:sz="4" w:space="0" w:color="000000"/>
            </w:tcBorders>
            <w:shd w:val="clear" w:color="auto" w:fill="auto"/>
            <w:vAlign w:val="bottom"/>
          </w:tcPr>
          <w:p w14:paraId="7F3B199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1950F36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51963F2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0C02D19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632EFCF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1CACA180"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24</w:t>
            </w:r>
          </w:p>
        </w:tc>
        <w:tc>
          <w:tcPr>
            <w:tcW w:w="531" w:type="dxa"/>
            <w:tcBorders>
              <w:top w:val="nil"/>
              <w:left w:val="nil"/>
              <w:bottom w:val="single" w:sz="4" w:space="0" w:color="000000"/>
              <w:right w:val="single" w:sz="4" w:space="0" w:color="000000"/>
            </w:tcBorders>
            <w:shd w:val="clear" w:color="auto" w:fill="auto"/>
            <w:vAlign w:val="bottom"/>
          </w:tcPr>
          <w:p w14:paraId="25BC5D5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4655315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D52979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748D820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3C1ECA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1A1BA9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647FCB35"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27</w:t>
            </w:r>
          </w:p>
        </w:tc>
        <w:tc>
          <w:tcPr>
            <w:tcW w:w="527" w:type="dxa"/>
            <w:tcBorders>
              <w:top w:val="nil"/>
              <w:left w:val="nil"/>
              <w:bottom w:val="single" w:sz="4" w:space="0" w:color="000000"/>
              <w:right w:val="single" w:sz="4" w:space="0" w:color="000000"/>
            </w:tcBorders>
            <w:shd w:val="clear" w:color="auto" w:fill="auto"/>
            <w:vAlign w:val="bottom"/>
          </w:tcPr>
          <w:p w14:paraId="15A38B7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3E294A1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510B23C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336751B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1DB6D8F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0AAD218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47" w:type="dxa"/>
            <w:tcBorders>
              <w:top w:val="nil"/>
              <w:left w:val="nil"/>
              <w:bottom w:val="single" w:sz="4" w:space="0" w:color="000000"/>
              <w:right w:val="single" w:sz="4" w:space="0" w:color="000000"/>
            </w:tcBorders>
            <w:shd w:val="clear" w:color="auto" w:fill="auto"/>
            <w:vAlign w:val="bottom"/>
          </w:tcPr>
          <w:p w14:paraId="2EEC875F"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22</w:t>
            </w:r>
          </w:p>
        </w:tc>
      </w:tr>
      <w:tr w:rsidR="00B109C3" w14:paraId="164476DE"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274905E1"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11</w:t>
            </w:r>
          </w:p>
        </w:tc>
        <w:tc>
          <w:tcPr>
            <w:tcW w:w="539" w:type="dxa"/>
            <w:tcBorders>
              <w:top w:val="nil"/>
              <w:left w:val="nil"/>
              <w:bottom w:val="single" w:sz="4" w:space="0" w:color="000000"/>
              <w:right w:val="single" w:sz="4" w:space="0" w:color="000000"/>
            </w:tcBorders>
            <w:shd w:val="clear" w:color="auto" w:fill="auto"/>
            <w:vAlign w:val="bottom"/>
          </w:tcPr>
          <w:p w14:paraId="377362F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9" w:type="dxa"/>
            <w:tcBorders>
              <w:top w:val="nil"/>
              <w:left w:val="nil"/>
              <w:bottom w:val="single" w:sz="4" w:space="0" w:color="000000"/>
              <w:right w:val="single" w:sz="4" w:space="0" w:color="000000"/>
            </w:tcBorders>
            <w:shd w:val="clear" w:color="auto" w:fill="auto"/>
            <w:vAlign w:val="bottom"/>
          </w:tcPr>
          <w:p w14:paraId="60A7F8C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2700488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50EB598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6FD58A5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6E2A368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647BA98B"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28</w:t>
            </w:r>
          </w:p>
        </w:tc>
        <w:tc>
          <w:tcPr>
            <w:tcW w:w="531" w:type="dxa"/>
            <w:tcBorders>
              <w:top w:val="nil"/>
              <w:left w:val="nil"/>
              <w:bottom w:val="single" w:sz="4" w:space="0" w:color="000000"/>
              <w:right w:val="single" w:sz="4" w:space="0" w:color="000000"/>
            </w:tcBorders>
            <w:shd w:val="clear" w:color="auto" w:fill="auto"/>
            <w:vAlign w:val="bottom"/>
          </w:tcPr>
          <w:p w14:paraId="7724301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42566A4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08370F9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435CD9E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5C1F936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266001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5E1EB5B1"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28</w:t>
            </w:r>
          </w:p>
        </w:tc>
        <w:tc>
          <w:tcPr>
            <w:tcW w:w="527" w:type="dxa"/>
            <w:tcBorders>
              <w:top w:val="nil"/>
              <w:left w:val="nil"/>
              <w:bottom w:val="single" w:sz="4" w:space="0" w:color="000000"/>
              <w:right w:val="single" w:sz="4" w:space="0" w:color="000000"/>
            </w:tcBorders>
            <w:shd w:val="clear" w:color="auto" w:fill="auto"/>
            <w:vAlign w:val="bottom"/>
          </w:tcPr>
          <w:p w14:paraId="5B2D35B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7073B02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213AE61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6B99291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6DC9338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5ACBF2C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5D2CAF0D"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r>
      <w:tr w:rsidR="00B109C3" w14:paraId="0CD0DE64"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5B90E0C3"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12</w:t>
            </w:r>
          </w:p>
        </w:tc>
        <w:tc>
          <w:tcPr>
            <w:tcW w:w="539" w:type="dxa"/>
            <w:tcBorders>
              <w:top w:val="nil"/>
              <w:left w:val="nil"/>
              <w:bottom w:val="single" w:sz="4" w:space="0" w:color="000000"/>
              <w:right w:val="single" w:sz="4" w:space="0" w:color="000000"/>
            </w:tcBorders>
            <w:shd w:val="clear" w:color="auto" w:fill="auto"/>
            <w:vAlign w:val="bottom"/>
          </w:tcPr>
          <w:p w14:paraId="600B88E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9" w:type="dxa"/>
            <w:tcBorders>
              <w:top w:val="nil"/>
              <w:left w:val="nil"/>
              <w:bottom w:val="single" w:sz="4" w:space="0" w:color="000000"/>
              <w:right w:val="single" w:sz="4" w:space="0" w:color="000000"/>
            </w:tcBorders>
            <w:shd w:val="clear" w:color="auto" w:fill="auto"/>
            <w:vAlign w:val="bottom"/>
          </w:tcPr>
          <w:p w14:paraId="3591087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17FEE70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28F1753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522ACD5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4F14874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96" w:type="dxa"/>
            <w:tcBorders>
              <w:top w:val="nil"/>
              <w:left w:val="nil"/>
              <w:bottom w:val="single" w:sz="4" w:space="0" w:color="000000"/>
              <w:right w:val="single" w:sz="4" w:space="0" w:color="000000"/>
            </w:tcBorders>
            <w:shd w:val="clear" w:color="auto" w:fill="auto"/>
            <w:vAlign w:val="bottom"/>
          </w:tcPr>
          <w:p w14:paraId="6197891C"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21</w:t>
            </w:r>
          </w:p>
        </w:tc>
        <w:tc>
          <w:tcPr>
            <w:tcW w:w="531" w:type="dxa"/>
            <w:tcBorders>
              <w:top w:val="nil"/>
              <w:left w:val="nil"/>
              <w:bottom w:val="single" w:sz="4" w:space="0" w:color="000000"/>
              <w:right w:val="single" w:sz="4" w:space="0" w:color="000000"/>
            </w:tcBorders>
            <w:shd w:val="clear" w:color="auto" w:fill="auto"/>
            <w:vAlign w:val="bottom"/>
          </w:tcPr>
          <w:p w14:paraId="0D73E5D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32454DC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27C6DCD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1312C10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518407B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512950C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715" w:type="dxa"/>
            <w:tcBorders>
              <w:top w:val="nil"/>
              <w:left w:val="nil"/>
              <w:bottom w:val="single" w:sz="4" w:space="0" w:color="000000"/>
              <w:right w:val="single" w:sz="4" w:space="0" w:color="000000"/>
            </w:tcBorders>
            <w:shd w:val="clear" w:color="auto" w:fill="auto"/>
            <w:vAlign w:val="bottom"/>
          </w:tcPr>
          <w:p w14:paraId="390C8C7A"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20</w:t>
            </w:r>
          </w:p>
        </w:tc>
        <w:tc>
          <w:tcPr>
            <w:tcW w:w="527" w:type="dxa"/>
            <w:tcBorders>
              <w:top w:val="nil"/>
              <w:left w:val="nil"/>
              <w:bottom w:val="single" w:sz="4" w:space="0" w:color="000000"/>
              <w:right w:val="single" w:sz="4" w:space="0" w:color="000000"/>
            </w:tcBorders>
            <w:shd w:val="clear" w:color="auto" w:fill="auto"/>
            <w:vAlign w:val="bottom"/>
          </w:tcPr>
          <w:p w14:paraId="3176084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18284B1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5CD6374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211485C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2B5CDFF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2509A55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47" w:type="dxa"/>
            <w:tcBorders>
              <w:top w:val="nil"/>
              <w:left w:val="nil"/>
              <w:bottom w:val="single" w:sz="4" w:space="0" w:color="000000"/>
              <w:right w:val="single" w:sz="4" w:space="0" w:color="000000"/>
            </w:tcBorders>
            <w:shd w:val="clear" w:color="auto" w:fill="auto"/>
            <w:vAlign w:val="bottom"/>
          </w:tcPr>
          <w:p w14:paraId="7E187F19"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19</w:t>
            </w:r>
          </w:p>
        </w:tc>
      </w:tr>
      <w:tr w:rsidR="00B109C3" w14:paraId="505E96F4"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43F062FE"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13</w:t>
            </w:r>
          </w:p>
        </w:tc>
        <w:tc>
          <w:tcPr>
            <w:tcW w:w="539" w:type="dxa"/>
            <w:tcBorders>
              <w:top w:val="nil"/>
              <w:left w:val="nil"/>
              <w:bottom w:val="single" w:sz="4" w:space="0" w:color="000000"/>
              <w:right w:val="single" w:sz="4" w:space="0" w:color="000000"/>
            </w:tcBorders>
            <w:shd w:val="clear" w:color="auto" w:fill="auto"/>
            <w:vAlign w:val="bottom"/>
          </w:tcPr>
          <w:p w14:paraId="78127AB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77FBCE5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1228FC6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49672EC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1679F60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5FDF9EA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20D5D358"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25</w:t>
            </w:r>
          </w:p>
        </w:tc>
        <w:tc>
          <w:tcPr>
            <w:tcW w:w="531" w:type="dxa"/>
            <w:tcBorders>
              <w:top w:val="nil"/>
              <w:left w:val="nil"/>
              <w:bottom w:val="single" w:sz="4" w:space="0" w:color="000000"/>
              <w:right w:val="single" w:sz="4" w:space="0" w:color="000000"/>
            </w:tcBorders>
            <w:shd w:val="clear" w:color="auto" w:fill="auto"/>
            <w:vAlign w:val="bottom"/>
          </w:tcPr>
          <w:p w14:paraId="4619A1A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605C20F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496AA47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1B351EB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5FE7002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3BFDDD8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715" w:type="dxa"/>
            <w:tcBorders>
              <w:top w:val="nil"/>
              <w:left w:val="nil"/>
              <w:bottom w:val="single" w:sz="4" w:space="0" w:color="000000"/>
              <w:right w:val="single" w:sz="4" w:space="0" w:color="000000"/>
            </w:tcBorders>
            <w:shd w:val="clear" w:color="auto" w:fill="auto"/>
            <w:vAlign w:val="bottom"/>
          </w:tcPr>
          <w:p w14:paraId="1528DD43"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22</w:t>
            </w:r>
          </w:p>
        </w:tc>
        <w:tc>
          <w:tcPr>
            <w:tcW w:w="527" w:type="dxa"/>
            <w:tcBorders>
              <w:top w:val="nil"/>
              <w:left w:val="nil"/>
              <w:bottom w:val="single" w:sz="4" w:space="0" w:color="000000"/>
              <w:right w:val="single" w:sz="4" w:space="0" w:color="000000"/>
            </w:tcBorders>
            <w:shd w:val="clear" w:color="auto" w:fill="auto"/>
            <w:vAlign w:val="bottom"/>
          </w:tcPr>
          <w:p w14:paraId="5BBD1CE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010B4B7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295A39B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0565118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115D2FA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3EFB160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47" w:type="dxa"/>
            <w:tcBorders>
              <w:top w:val="nil"/>
              <w:left w:val="nil"/>
              <w:bottom w:val="single" w:sz="4" w:space="0" w:color="000000"/>
              <w:right w:val="single" w:sz="4" w:space="0" w:color="000000"/>
            </w:tcBorders>
            <w:shd w:val="clear" w:color="auto" w:fill="auto"/>
            <w:vAlign w:val="bottom"/>
          </w:tcPr>
          <w:p w14:paraId="41896E70"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27</w:t>
            </w:r>
          </w:p>
        </w:tc>
      </w:tr>
      <w:tr w:rsidR="00B109C3" w14:paraId="1F2C50BC"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57D1E76E"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14</w:t>
            </w:r>
          </w:p>
        </w:tc>
        <w:tc>
          <w:tcPr>
            <w:tcW w:w="539" w:type="dxa"/>
            <w:tcBorders>
              <w:top w:val="nil"/>
              <w:left w:val="nil"/>
              <w:bottom w:val="single" w:sz="4" w:space="0" w:color="000000"/>
              <w:right w:val="single" w:sz="4" w:space="0" w:color="000000"/>
            </w:tcBorders>
            <w:shd w:val="clear" w:color="auto" w:fill="auto"/>
            <w:vAlign w:val="bottom"/>
          </w:tcPr>
          <w:p w14:paraId="2AA84A2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9" w:type="dxa"/>
            <w:tcBorders>
              <w:top w:val="nil"/>
              <w:left w:val="nil"/>
              <w:bottom w:val="single" w:sz="4" w:space="0" w:color="000000"/>
              <w:right w:val="single" w:sz="4" w:space="0" w:color="000000"/>
            </w:tcBorders>
            <w:shd w:val="clear" w:color="auto" w:fill="auto"/>
            <w:vAlign w:val="bottom"/>
          </w:tcPr>
          <w:p w14:paraId="153219F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3E1B7B2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3F50D0F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1A6CDA3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5CFB2A1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96" w:type="dxa"/>
            <w:tcBorders>
              <w:top w:val="nil"/>
              <w:left w:val="nil"/>
              <w:bottom w:val="single" w:sz="4" w:space="0" w:color="000000"/>
              <w:right w:val="single" w:sz="4" w:space="0" w:color="000000"/>
            </w:tcBorders>
            <w:shd w:val="clear" w:color="auto" w:fill="auto"/>
            <w:vAlign w:val="bottom"/>
          </w:tcPr>
          <w:p w14:paraId="2A8ABF93"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18</w:t>
            </w:r>
          </w:p>
        </w:tc>
        <w:tc>
          <w:tcPr>
            <w:tcW w:w="531" w:type="dxa"/>
            <w:tcBorders>
              <w:top w:val="nil"/>
              <w:left w:val="nil"/>
              <w:bottom w:val="single" w:sz="4" w:space="0" w:color="000000"/>
              <w:right w:val="single" w:sz="4" w:space="0" w:color="000000"/>
            </w:tcBorders>
            <w:shd w:val="clear" w:color="auto" w:fill="auto"/>
            <w:vAlign w:val="bottom"/>
          </w:tcPr>
          <w:p w14:paraId="27E4309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7829B21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72A1883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39F2EBC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374B6C9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63917AA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715" w:type="dxa"/>
            <w:tcBorders>
              <w:top w:val="nil"/>
              <w:left w:val="nil"/>
              <w:bottom w:val="single" w:sz="4" w:space="0" w:color="000000"/>
              <w:right w:val="single" w:sz="4" w:space="0" w:color="000000"/>
            </w:tcBorders>
            <w:shd w:val="clear" w:color="auto" w:fill="auto"/>
            <w:vAlign w:val="bottom"/>
          </w:tcPr>
          <w:p w14:paraId="5F1C23ED"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18</w:t>
            </w:r>
          </w:p>
        </w:tc>
        <w:tc>
          <w:tcPr>
            <w:tcW w:w="527" w:type="dxa"/>
            <w:tcBorders>
              <w:top w:val="nil"/>
              <w:left w:val="nil"/>
              <w:bottom w:val="single" w:sz="4" w:space="0" w:color="000000"/>
              <w:right w:val="single" w:sz="4" w:space="0" w:color="000000"/>
            </w:tcBorders>
            <w:shd w:val="clear" w:color="auto" w:fill="auto"/>
            <w:vAlign w:val="bottom"/>
          </w:tcPr>
          <w:p w14:paraId="559B163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39AFEAA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2CCA357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647177B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700B43E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7B39089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47" w:type="dxa"/>
            <w:tcBorders>
              <w:top w:val="nil"/>
              <w:left w:val="nil"/>
              <w:bottom w:val="single" w:sz="4" w:space="0" w:color="000000"/>
              <w:right w:val="single" w:sz="4" w:space="0" w:color="000000"/>
            </w:tcBorders>
            <w:shd w:val="clear" w:color="auto" w:fill="auto"/>
            <w:vAlign w:val="bottom"/>
          </w:tcPr>
          <w:p w14:paraId="560BD662"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18</w:t>
            </w:r>
          </w:p>
        </w:tc>
      </w:tr>
      <w:tr w:rsidR="00B109C3" w14:paraId="3D943CDF"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0221FBB1"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15</w:t>
            </w:r>
          </w:p>
        </w:tc>
        <w:tc>
          <w:tcPr>
            <w:tcW w:w="539" w:type="dxa"/>
            <w:tcBorders>
              <w:top w:val="nil"/>
              <w:left w:val="nil"/>
              <w:bottom w:val="single" w:sz="4" w:space="0" w:color="000000"/>
              <w:right w:val="single" w:sz="4" w:space="0" w:color="000000"/>
            </w:tcBorders>
            <w:shd w:val="clear" w:color="auto" w:fill="auto"/>
            <w:vAlign w:val="bottom"/>
          </w:tcPr>
          <w:p w14:paraId="6CC15C0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9" w:type="dxa"/>
            <w:tcBorders>
              <w:top w:val="nil"/>
              <w:left w:val="nil"/>
              <w:bottom w:val="single" w:sz="4" w:space="0" w:color="000000"/>
              <w:right w:val="single" w:sz="4" w:space="0" w:color="000000"/>
            </w:tcBorders>
            <w:shd w:val="clear" w:color="auto" w:fill="auto"/>
            <w:vAlign w:val="bottom"/>
          </w:tcPr>
          <w:p w14:paraId="50F4C1F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8" w:type="dxa"/>
            <w:tcBorders>
              <w:top w:val="nil"/>
              <w:left w:val="nil"/>
              <w:bottom w:val="single" w:sz="4" w:space="0" w:color="000000"/>
              <w:right w:val="single" w:sz="4" w:space="0" w:color="000000"/>
            </w:tcBorders>
            <w:shd w:val="clear" w:color="auto" w:fill="auto"/>
            <w:vAlign w:val="bottom"/>
          </w:tcPr>
          <w:p w14:paraId="58C181C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129CD53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8" w:type="dxa"/>
            <w:tcBorders>
              <w:top w:val="nil"/>
              <w:left w:val="nil"/>
              <w:bottom w:val="single" w:sz="4" w:space="0" w:color="000000"/>
              <w:right w:val="single" w:sz="4" w:space="0" w:color="000000"/>
            </w:tcBorders>
            <w:shd w:val="clear" w:color="auto" w:fill="auto"/>
            <w:vAlign w:val="bottom"/>
          </w:tcPr>
          <w:p w14:paraId="25AB4BC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3786299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30F67713"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19</w:t>
            </w:r>
          </w:p>
        </w:tc>
        <w:tc>
          <w:tcPr>
            <w:tcW w:w="531" w:type="dxa"/>
            <w:tcBorders>
              <w:top w:val="nil"/>
              <w:left w:val="nil"/>
              <w:bottom w:val="single" w:sz="4" w:space="0" w:color="000000"/>
              <w:right w:val="single" w:sz="4" w:space="0" w:color="000000"/>
            </w:tcBorders>
            <w:shd w:val="clear" w:color="auto" w:fill="auto"/>
            <w:vAlign w:val="bottom"/>
          </w:tcPr>
          <w:p w14:paraId="7A42D8F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1" w:type="dxa"/>
            <w:tcBorders>
              <w:top w:val="nil"/>
              <w:left w:val="nil"/>
              <w:bottom w:val="single" w:sz="4" w:space="0" w:color="000000"/>
              <w:right w:val="single" w:sz="4" w:space="0" w:color="000000"/>
            </w:tcBorders>
            <w:shd w:val="clear" w:color="auto" w:fill="auto"/>
            <w:vAlign w:val="bottom"/>
          </w:tcPr>
          <w:p w14:paraId="718B278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0277E96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D42681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07A0195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23FA01E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492854E2"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27</w:t>
            </w:r>
          </w:p>
        </w:tc>
        <w:tc>
          <w:tcPr>
            <w:tcW w:w="527" w:type="dxa"/>
            <w:tcBorders>
              <w:top w:val="nil"/>
              <w:left w:val="nil"/>
              <w:bottom w:val="single" w:sz="4" w:space="0" w:color="000000"/>
              <w:right w:val="single" w:sz="4" w:space="0" w:color="000000"/>
            </w:tcBorders>
            <w:shd w:val="clear" w:color="auto" w:fill="auto"/>
            <w:vAlign w:val="bottom"/>
          </w:tcPr>
          <w:p w14:paraId="2B4D4B0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4F43243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5DD1AE1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44" w:type="dxa"/>
            <w:tcBorders>
              <w:top w:val="nil"/>
              <w:left w:val="nil"/>
              <w:bottom w:val="single" w:sz="4" w:space="0" w:color="000000"/>
              <w:right w:val="single" w:sz="4" w:space="0" w:color="000000"/>
            </w:tcBorders>
            <w:shd w:val="clear" w:color="auto" w:fill="auto"/>
            <w:vAlign w:val="bottom"/>
          </w:tcPr>
          <w:p w14:paraId="5011A81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50694E9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72F9F74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47" w:type="dxa"/>
            <w:tcBorders>
              <w:top w:val="nil"/>
              <w:left w:val="nil"/>
              <w:bottom w:val="single" w:sz="4" w:space="0" w:color="000000"/>
              <w:right w:val="single" w:sz="4" w:space="0" w:color="000000"/>
            </w:tcBorders>
            <w:shd w:val="clear" w:color="auto" w:fill="auto"/>
            <w:vAlign w:val="bottom"/>
          </w:tcPr>
          <w:p w14:paraId="7A9191D3"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23</w:t>
            </w:r>
          </w:p>
        </w:tc>
      </w:tr>
      <w:tr w:rsidR="00B109C3" w14:paraId="01D0FCD3"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7AEFFC2B"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16</w:t>
            </w:r>
          </w:p>
        </w:tc>
        <w:tc>
          <w:tcPr>
            <w:tcW w:w="539" w:type="dxa"/>
            <w:tcBorders>
              <w:top w:val="nil"/>
              <w:left w:val="nil"/>
              <w:bottom w:val="single" w:sz="4" w:space="0" w:color="000000"/>
              <w:right w:val="single" w:sz="4" w:space="0" w:color="000000"/>
            </w:tcBorders>
            <w:shd w:val="clear" w:color="auto" w:fill="auto"/>
            <w:vAlign w:val="bottom"/>
          </w:tcPr>
          <w:p w14:paraId="63A9F08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097E905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577527A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447E689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4080250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0F1A51A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96" w:type="dxa"/>
            <w:tcBorders>
              <w:top w:val="nil"/>
              <w:left w:val="nil"/>
              <w:bottom w:val="single" w:sz="4" w:space="0" w:color="000000"/>
              <w:right w:val="single" w:sz="4" w:space="0" w:color="000000"/>
            </w:tcBorders>
            <w:shd w:val="clear" w:color="auto" w:fill="auto"/>
            <w:vAlign w:val="bottom"/>
          </w:tcPr>
          <w:p w14:paraId="7FBAEC52"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23</w:t>
            </w:r>
          </w:p>
        </w:tc>
        <w:tc>
          <w:tcPr>
            <w:tcW w:w="531" w:type="dxa"/>
            <w:tcBorders>
              <w:top w:val="nil"/>
              <w:left w:val="nil"/>
              <w:bottom w:val="single" w:sz="4" w:space="0" w:color="000000"/>
              <w:right w:val="single" w:sz="4" w:space="0" w:color="000000"/>
            </w:tcBorders>
            <w:shd w:val="clear" w:color="auto" w:fill="auto"/>
            <w:vAlign w:val="bottom"/>
          </w:tcPr>
          <w:p w14:paraId="41090DA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135CE5D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6DE9D80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3F11282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103D84F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232368D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715" w:type="dxa"/>
            <w:tcBorders>
              <w:top w:val="nil"/>
              <w:left w:val="nil"/>
              <w:bottom w:val="single" w:sz="4" w:space="0" w:color="000000"/>
              <w:right w:val="single" w:sz="4" w:space="0" w:color="000000"/>
            </w:tcBorders>
            <w:shd w:val="clear" w:color="auto" w:fill="auto"/>
            <w:vAlign w:val="bottom"/>
          </w:tcPr>
          <w:p w14:paraId="207A3A9B"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23</w:t>
            </w:r>
          </w:p>
        </w:tc>
        <w:tc>
          <w:tcPr>
            <w:tcW w:w="527" w:type="dxa"/>
            <w:tcBorders>
              <w:top w:val="nil"/>
              <w:left w:val="nil"/>
              <w:bottom w:val="single" w:sz="4" w:space="0" w:color="000000"/>
              <w:right w:val="single" w:sz="4" w:space="0" w:color="000000"/>
            </w:tcBorders>
            <w:shd w:val="clear" w:color="auto" w:fill="auto"/>
            <w:vAlign w:val="bottom"/>
          </w:tcPr>
          <w:p w14:paraId="0C2703C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4FC7ECD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43D5B2E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783CDD4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5201975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2218382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47" w:type="dxa"/>
            <w:tcBorders>
              <w:top w:val="nil"/>
              <w:left w:val="nil"/>
              <w:bottom w:val="single" w:sz="4" w:space="0" w:color="000000"/>
              <w:right w:val="single" w:sz="4" w:space="0" w:color="000000"/>
            </w:tcBorders>
            <w:shd w:val="clear" w:color="auto" w:fill="auto"/>
            <w:vAlign w:val="bottom"/>
          </w:tcPr>
          <w:p w14:paraId="162E1B10"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25</w:t>
            </w:r>
          </w:p>
        </w:tc>
      </w:tr>
      <w:tr w:rsidR="00B109C3" w14:paraId="53B02C23"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497FCD1E"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17</w:t>
            </w:r>
          </w:p>
        </w:tc>
        <w:tc>
          <w:tcPr>
            <w:tcW w:w="539" w:type="dxa"/>
            <w:tcBorders>
              <w:top w:val="nil"/>
              <w:left w:val="nil"/>
              <w:bottom w:val="single" w:sz="4" w:space="0" w:color="000000"/>
              <w:right w:val="single" w:sz="4" w:space="0" w:color="000000"/>
            </w:tcBorders>
            <w:shd w:val="clear" w:color="auto" w:fill="auto"/>
            <w:vAlign w:val="bottom"/>
          </w:tcPr>
          <w:p w14:paraId="46ECE70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1</w:t>
            </w:r>
          </w:p>
        </w:tc>
        <w:tc>
          <w:tcPr>
            <w:tcW w:w="539" w:type="dxa"/>
            <w:tcBorders>
              <w:top w:val="nil"/>
              <w:left w:val="nil"/>
              <w:bottom w:val="single" w:sz="4" w:space="0" w:color="000000"/>
              <w:right w:val="single" w:sz="4" w:space="0" w:color="000000"/>
            </w:tcBorders>
            <w:shd w:val="clear" w:color="auto" w:fill="auto"/>
            <w:vAlign w:val="bottom"/>
          </w:tcPr>
          <w:p w14:paraId="0967839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6330B48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5E89F24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8" w:type="dxa"/>
            <w:tcBorders>
              <w:top w:val="nil"/>
              <w:left w:val="nil"/>
              <w:bottom w:val="single" w:sz="4" w:space="0" w:color="000000"/>
              <w:right w:val="single" w:sz="4" w:space="0" w:color="000000"/>
            </w:tcBorders>
            <w:shd w:val="clear" w:color="auto" w:fill="auto"/>
            <w:vAlign w:val="bottom"/>
          </w:tcPr>
          <w:p w14:paraId="6D21B00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8" w:type="dxa"/>
            <w:tcBorders>
              <w:top w:val="nil"/>
              <w:left w:val="nil"/>
              <w:bottom w:val="single" w:sz="4" w:space="0" w:color="000000"/>
              <w:right w:val="single" w:sz="4" w:space="0" w:color="000000"/>
            </w:tcBorders>
            <w:shd w:val="clear" w:color="auto" w:fill="auto"/>
            <w:vAlign w:val="bottom"/>
          </w:tcPr>
          <w:p w14:paraId="406B6CB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96" w:type="dxa"/>
            <w:tcBorders>
              <w:top w:val="nil"/>
              <w:left w:val="nil"/>
              <w:bottom w:val="single" w:sz="4" w:space="0" w:color="000000"/>
              <w:right w:val="single" w:sz="4" w:space="0" w:color="000000"/>
            </w:tcBorders>
            <w:shd w:val="clear" w:color="auto" w:fill="auto"/>
            <w:vAlign w:val="bottom"/>
          </w:tcPr>
          <w:p w14:paraId="74357BEB"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17</w:t>
            </w:r>
          </w:p>
        </w:tc>
        <w:tc>
          <w:tcPr>
            <w:tcW w:w="531" w:type="dxa"/>
            <w:tcBorders>
              <w:top w:val="nil"/>
              <w:left w:val="nil"/>
              <w:bottom w:val="single" w:sz="4" w:space="0" w:color="000000"/>
              <w:right w:val="single" w:sz="4" w:space="0" w:color="000000"/>
            </w:tcBorders>
            <w:shd w:val="clear" w:color="auto" w:fill="auto"/>
            <w:vAlign w:val="bottom"/>
          </w:tcPr>
          <w:p w14:paraId="42DFDA5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20C8DC2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54B2B11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6641836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1" w:type="dxa"/>
            <w:tcBorders>
              <w:top w:val="nil"/>
              <w:left w:val="nil"/>
              <w:bottom w:val="single" w:sz="4" w:space="0" w:color="000000"/>
              <w:right w:val="single" w:sz="4" w:space="0" w:color="000000"/>
            </w:tcBorders>
            <w:shd w:val="clear" w:color="auto" w:fill="auto"/>
            <w:vAlign w:val="bottom"/>
          </w:tcPr>
          <w:p w14:paraId="7A5B908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25C5C55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2F30A380"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23</w:t>
            </w:r>
          </w:p>
        </w:tc>
        <w:tc>
          <w:tcPr>
            <w:tcW w:w="527" w:type="dxa"/>
            <w:tcBorders>
              <w:top w:val="nil"/>
              <w:left w:val="nil"/>
              <w:bottom w:val="single" w:sz="4" w:space="0" w:color="000000"/>
              <w:right w:val="single" w:sz="4" w:space="0" w:color="000000"/>
            </w:tcBorders>
            <w:shd w:val="clear" w:color="auto" w:fill="auto"/>
            <w:vAlign w:val="bottom"/>
          </w:tcPr>
          <w:p w14:paraId="77FD39D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48A1E7B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0643513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5F90715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435A05A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6F98B89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50EDF3D6"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r>
      <w:tr w:rsidR="00B109C3" w14:paraId="5B694E11"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289A1AED"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18</w:t>
            </w:r>
          </w:p>
        </w:tc>
        <w:tc>
          <w:tcPr>
            <w:tcW w:w="539" w:type="dxa"/>
            <w:tcBorders>
              <w:top w:val="nil"/>
              <w:left w:val="nil"/>
              <w:bottom w:val="single" w:sz="4" w:space="0" w:color="000000"/>
              <w:right w:val="single" w:sz="4" w:space="0" w:color="000000"/>
            </w:tcBorders>
            <w:shd w:val="clear" w:color="auto" w:fill="auto"/>
            <w:vAlign w:val="bottom"/>
          </w:tcPr>
          <w:p w14:paraId="3B07B24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314EAF1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329F339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208BBAF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2B917B8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073C373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96" w:type="dxa"/>
            <w:tcBorders>
              <w:top w:val="nil"/>
              <w:left w:val="nil"/>
              <w:bottom w:val="single" w:sz="4" w:space="0" w:color="000000"/>
              <w:right w:val="single" w:sz="4" w:space="0" w:color="000000"/>
            </w:tcBorders>
            <w:shd w:val="clear" w:color="auto" w:fill="auto"/>
            <w:vAlign w:val="bottom"/>
          </w:tcPr>
          <w:p w14:paraId="2C201985"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24</w:t>
            </w:r>
          </w:p>
        </w:tc>
        <w:tc>
          <w:tcPr>
            <w:tcW w:w="531" w:type="dxa"/>
            <w:tcBorders>
              <w:top w:val="nil"/>
              <w:left w:val="nil"/>
              <w:bottom w:val="single" w:sz="4" w:space="0" w:color="000000"/>
              <w:right w:val="single" w:sz="4" w:space="0" w:color="000000"/>
            </w:tcBorders>
            <w:shd w:val="clear" w:color="auto" w:fill="auto"/>
            <w:vAlign w:val="bottom"/>
          </w:tcPr>
          <w:p w14:paraId="667FCE8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5023926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7FB5109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604AB5D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2D2EE77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B72FC2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05402CED"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23</w:t>
            </w:r>
          </w:p>
        </w:tc>
        <w:tc>
          <w:tcPr>
            <w:tcW w:w="527" w:type="dxa"/>
            <w:tcBorders>
              <w:top w:val="nil"/>
              <w:left w:val="nil"/>
              <w:bottom w:val="single" w:sz="4" w:space="0" w:color="000000"/>
              <w:right w:val="single" w:sz="4" w:space="0" w:color="000000"/>
            </w:tcBorders>
            <w:shd w:val="clear" w:color="auto" w:fill="auto"/>
            <w:vAlign w:val="bottom"/>
          </w:tcPr>
          <w:p w14:paraId="0A0841F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79D7473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52D4FD4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50063C7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1A4AF56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48B6400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47" w:type="dxa"/>
            <w:tcBorders>
              <w:top w:val="nil"/>
              <w:left w:val="nil"/>
              <w:bottom w:val="single" w:sz="4" w:space="0" w:color="000000"/>
              <w:right w:val="single" w:sz="4" w:space="0" w:color="000000"/>
            </w:tcBorders>
            <w:shd w:val="clear" w:color="auto" w:fill="auto"/>
            <w:vAlign w:val="bottom"/>
          </w:tcPr>
          <w:p w14:paraId="12C2EF76"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27</w:t>
            </w:r>
          </w:p>
        </w:tc>
      </w:tr>
      <w:tr w:rsidR="00B109C3" w14:paraId="0DEFE068"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71E4D7F6"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19</w:t>
            </w:r>
          </w:p>
        </w:tc>
        <w:tc>
          <w:tcPr>
            <w:tcW w:w="539" w:type="dxa"/>
            <w:tcBorders>
              <w:top w:val="nil"/>
              <w:left w:val="nil"/>
              <w:bottom w:val="single" w:sz="4" w:space="0" w:color="000000"/>
              <w:right w:val="single" w:sz="4" w:space="0" w:color="000000"/>
            </w:tcBorders>
            <w:shd w:val="clear" w:color="auto" w:fill="auto"/>
            <w:vAlign w:val="bottom"/>
          </w:tcPr>
          <w:p w14:paraId="733DE6E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28CF694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3807C34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1CDA805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057B2AE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6129C5D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96" w:type="dxa"/>
            <w:tcBorders>
              <w:top w:val="nil"/>
              <w:left w:val="nil"/>
              <w:bottom w:val="single" w:sz="4" w:space="0" w:color="000000"/>
              <w:right w:val="single" w:sz="4" w:space="0" w:color="000000"/>
            </w:tcBorders>
            <w:shd w:val="clear" w:color="auto" w:fill="auto"/>
            <w:vAlign w:val="bottom"/>
          </w:tcPr>
          <w:p w14:paraId="1A96E454"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24</w:t>
            </w:r>
          </w:p>
        </w:tc>
        <w:tc>
          <w:tcPr>
            <w:tcW w:w="531" w:type="dxa"/>
            <w:tcBorders>
              <w:top w:val="nil"/>
              <w:left w:val="nil"/>
              <w:bottom w:val="single" w:sz="4" w:space="0" w:color="000000"/>
              <w:right w:val="single" w:sz="4" w:space="0" w:color="000000"/>
            </w:tcBorders>
            <w:shd w:val="clear" w:color="auto" w:fill="auto"/>
            <w:vAlign w:val="bottom"/>
          </w:tcPr>
          <w:p w14:paraId="29C2389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1" w:type="dxa"/>
            <w:tcBorders>
              <w:top w:val="nil"/>
              <w:left w:val="nil"/>
              <w:bottom w:val="single" w:sz="4" w:space="0" w:color="000000"/>
              <w:right w:val="single" w:sz="4" w:space="0" w:color="000000"/>
            </w:tcBorders>
            <w:shd w:val="clear" w:color="auto" w:fill="auto"/>
            <w:vAlign w:val="bottom"/>
          </w:tcPr>
          <w:p w14:paraId="1B01DD0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3189767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0193798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11AAA51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5A8B08F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715" w:type="dxa"/>
            <w:tcBorders>
              <w:top w:val="nil"/>
              <w:left w:val="nil"/>
              <w:bottom w:val="single" w:sz="4" w:space="0" w:color="000000"/>
              <w:right w:val="single" w:sz="4" w:space="0" w:color="000000"/>
            </w:tcBorders>
            <w:shd w:val="clear" w:color="auto" w:fill="auto"/>
            <w:vAlign w:val="bottom"/>
          </w:tcPr>
          <w:p w14:paraId="22E2D863"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19</w:t>
            </w:r>
          </w:p>
        </w:tc>
        <w:tc>
          <w:tcPr>
            <w:tcW w:w="527" w:type="dxa"/>
            <w:tcBorders>
              <w:top w:val="nil"/>
              <w:left w:val="nil"/>
              <w:bottom w:val="single" w:sz="4" w:space="0" w:color="000000"/>
              <w:right w:val="single" w:sz="4" w:space="0" w:color="000000"/>
            </w:tcBorders>
            <w:shd w:val="clear" w:color="auto" w:fill="auto"/>
            <w:vAlign w:val="bottom"/>
          </w:tcPr>
          <w:p w14:paraId="73940D0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11C5A9A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670B38B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348BFA1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7906C30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1375195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47" w:type="dxa"/>
            <w:tcBorders>
              <w:top w:val="nil"/>
              <w:left w:val="nil"/>
              <w:bottom w:val="single" w:sz="4" w:space="0" w:color="000000"/>
              <w:right w:val="single" w:sz="4" w:space="0" w:color="000000"/>
            </w:tcBorders>
            <w:shd w:val="clear" w:color="auto" w:fill="auto"/>
            <w:vAlign w:val="bottom"/>
          </w:tcPr>
          <w:p w14:paraId="0E592BBE"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19</w:t>
            </w:r>
          </w:p>
        </w:tc>
      </w:tr>
      <w:tr w:rsidR="00B109C3" w14:paraId="145971B6"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4680BB17"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20</w:t>
            </w:r>
          </w:p>
        </w:tc>
        <w:tc>
          <w:tcPr>
            <w:tcW w:w="539" w:type="dxa"/>
            <w:tcBorders>
              <w:top w:val="nil"/>
              <w:left w:val="nil"/>
              <w:bottom w:val="single" w:sz="4" w:space="0" w:color="000000"/>
              <w:right w:val="single" w:sz="4" w:space="0" w:color="000000"/>
            </w:tcBorders>
            <w:shd w:val="clear" w:color="auto" w:fill="auto"/>
            <w:vAlign w:val="bottom"/>
          </w:tcPr>
          <w:p w14:paraId="53963BD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9" w:type="dxa"/>
            <w:tcBorders>
              <w:top w:val="nil"/>
              <w:left w:val="nil"/>
              <w:bottom w:val="single" w:sz="4" w:space="0" w:color="000000"/>
              <w:right w:val="single" w:sz="4" w:space="0" w:color="000000"/>
            </w:tcBorders>
            <w:shd w:val="clear" w:color="auto" w:fill="auto"/>
            <w:vAlign w:val="bottom"/>
          </w:tcPr>
          <w:p w14:paraId="45839DA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6544AA2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1640456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3AB352D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0C7DD47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524C3185"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23</w:t>
            </w:r>
          </w:p>
        </w:tc>
        <w:tc>
          <w:tcPr>
            <w:tcW w:w="531" w:type="dxa"/>
            <w:tcBorders>
              <w:top w:val="nil"/>
              <w:left w:val="nil"/>
              <w:bottom w:val="single" w:sz="4" w:space="0" w:color="000000"/>
              <w:right w:val="single" w:sz="4" w:space="0" w:color="000000"/>
            </w:tcBorders>
            <w:shd w:val="clear" w:color="auto" w:fill="auto"/>
            <w:vAlign w:val="bottom"/>
          </w:tcPr>
          <w:p w14:paraId="50148AD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3F1E430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06FF1C5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03F0296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2F71136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200359F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3B9E83D6"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24</w:t>
            </w:r>
          </w:p>
        </w:tc>
        <w:tc>
          <w:tcPr>
            <w:tcW w:w="527" w:type="dxa"/>
            <w:tcBorders>
              <w:top w:val="nil"/>
              <w:left w:val="nil"/>
              <w:bottom w:val="single" w:sz="4" w:space="0" w:color="000000"/>
              <w:right w:val="single" w:sz="4" w:space="0" w:color="000000"/>
            </w:tcBorders>
            <w:shd w:val="clear" w:color="auto" w:fill="auto"/>
            <w:vAlign w:val="bottom"/>
          </w:tcPr>
          <w:p w14:paraId="4B348A4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39AA727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5AF6AF9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44BB756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6693845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4449304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47" w:type="dxa"/>
            <w:tcBorders>
              <w:top w:val="nil"/>
              <w:left w:val="nil"/>
              <w:bottom w:val="single" w:sz="4" w:space="0" w:color="000000"/>
              <w:right w:val="single" w:sz="4" w:space="0" w:color="000000"/>
            </w:tcBorders>
            <w:shd w:val="clear" w:color="auto" w:fill="auto"/>
            <w:vAlign w:val="bottom"/>
          </w:tcPr>
          <w:p w14:paraId="46CF28B5"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24</w:t>
            </w:r>
          </w:p>
        </w:tc>
      </w:tr>
      <w:tr w:rsidR="00B109C3" w14:paraId="3DE4F506"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466C114F"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lastRenderedPageBreak/>
              <w:t>21</w:t>
            </w:r>
          </w:p>
        </w:tc>
        <w:tc>
          <w:tcPr>
            <w:tcW w:w="539" w:type="dxa"/>
            <w:tcBorders>
              <w:top w:val="nil"/>
              <w:left w:val="nil"/>
              <w:bottom w:val="single" w:sz="4" w:space="0" w:color="000000"/>
              <w:right w:val="single" w:sz="4" w:space="0" w:color="000000"/>
            </w:tcBorders>
            <w:shd w:val="clear" w:color="auto" w:fill="auto"/>
            <w:vAlign w:val="bottom"/>
          </w:tcPr>
          <w:p w14:paraId="3AE0D46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9" w:type="dxa"/>
            <w:tcBorders>
              <w:top w:val="nil"/>
              <w:left w:val="nil"/>
              <w:bottom w:val="single" w:sz="4" w:space="0" w:color="000000"/>
              <w:right w:val="single" w:sz="4" w:space="0" w:color="000000"/>
            </w:tcBorders>
            <w:shd w:val="clear" w:color="auto" w:fill="auto"/>
            <w:vAlign w:val="bottom"/>
          </w:tcPr>
          <w:p w14:paraId="5E41189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0258E99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2805268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68A50F5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1F4A9A2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0C09B02E"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28</w:t>
            </w:r>
          </w:p>
        </w:tc>
        <w:tc>
          <w:tcPr>
            <w:tcW w:w="531" w:type="dxa"/>
            <w:tcBorders>
              <w:top w:val="nil"/>
              <w:left w:val="nil"/>
              <w:bottom w:val="single" w:sz="4" w:space="0" w:color="000000"/>
              <w:right w:val="single" w:sz="4" w:space="0" w:color="000000"/>
            </w:tcBorders>
            <w:shd w:val="clear" w:color="auto" w:fill="auto"/>
            <w:vAlign w:val="bottom"/>
          </w:tcPr>
          <w:p w14:paraId="6AB8838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439B332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3405455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941F7F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02D2A50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6611153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3868CB5C"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28</w:t>
            </w:r>
          </w:p>
        </w:tc>
        <w:tc>
          <w:tcPr>
            <w:tcW w:w="527" w:type="dxa"/>
            <w:tcBorders>
              <w:top w:val="nil"/>
              <w:left w:val="nil"/>
              <w:bottom w:val="single" w:sz="4" w:space="0" w:color="000000"/>
              <w:right w:val="single" w:sz="4" w:space="0" w:color="000000"/>
            </w:tcBorders>
            <w:shd w:val="clear" w:color="auto" w:fill="auto"/>
            <w:vAlign w:val="bottom"/>
          </w:tcPr>
          <w:p w14:paraId="274E5F1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04A3BB7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185ACB1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6E2D566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5C5826E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3CD9270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71BB6A2B"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r>
      <w:tr w:rsidR="00B109C3" w14:paraId="541350F4"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1398B555"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22</w:t>
            </w:r>
          </w:p>
        </w:tc>
        <w:tc>
          <w:tcPr>
            <w:tcW w:w="539" w:type="dxa"/>
            <w:tcBorders>
              <w:top w:val="nil"/>
              <w:left w:val="nil"/>
              <w:bottom w:val="single" w:sz="4" w:space="0" w:color="000000"/>
              <w:right w:val="single" w:sz="4" w:space="0" w:color="000000"/>
            </w:tcBorders>
            <w:shd w:val="clear" w:color="auto" w:fill="auto"/>
            <w:vAlign w:val="bottom"/>
          </w:tcPr>
          <w:p w14:paraId="647142A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9" w:type="dxa"/>
            <w:tcBorders>
              <w:top w:val="nil"/>
              <w:left w:val="nil"/>
              <w:bottom w:val="single" w:sz="4" w:space="0" w:color="000000"/>
              <w:right w:val="single" w:sz="4" w:space="0" w:color="000000"/>
            </w:tcBorders>
            <w:shd w:val="clear" w:color="auto" w:fill="auto"/>
            <w:vAlign w:val="bottom"/>
          </w:tcPr>
          <w:p w14:paraId="681743D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5F93091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26CFA93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079B8D3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7585D9A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2AFB2DD0"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28</w:t>
            </w:r>
          </w:p>
        </w:tc>
        <w:tc>
          <w:tcPr>
            <w:tcW w:w="531" w:type="dxa"/>
            <w:tcBorders>
              <w:top w:val="nil"/>
              <w:left w:val="nil"/>
              <w:bottom w:val="single" w:sz="4" w:space="0" w:color="000000"/>
              <w:right w:val="single" w:sz="4" w:space="0" w:color="000000"/>
            </w:tcBorders>
            <w:shd w:val="clear" w:color="auto" w:fill="auto"/>
            <w:vAlign w:val="bottom"/>
          </w:tcPr>
          <w:p w14:paraId="0119581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455F1F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302FF7E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3B47460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3856F30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AB5537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1950D25B"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28</w:t>
            </w:r>
          </w:p>
        </w:tc>
        <w:tc>
          <w:tcPr>
            <w:tcW w:w="527" w:type="dxa"/>
            <w:tcBorders>
              <w:top w:val="nil"/>
              <w:left w:val="nil"/>
              <w:bottom w:val="single" w:sz="4" w:space="0" w:color="000000"/>
              <w:right w:val="single" w:sz="4" w:space="0" w:color="000000"/>
            </w:tcBorders>
            <w:shd w:val="clear" w:color="auto" w:fill="auto"/>
            <w:vAlign w:val="bottom"/>
          </w:tcPr>
          <w:p w14:paraId="4CA2AEE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181D609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3A10287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18EC8D3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45F2046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709F5DD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2CE12348"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r>
      <w:tr w:rsidR="00B109C3" w14:paraId="2CA13152"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04158BA4"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23</w:t>
            </w:r>
          </w:p>
        </w:tc>
        <w:tc>
          <w:tcPr>
            <w:tcW w:w="539" w:type="dxa"/>
            <w:tcBorders>
              <w:top w:val="nil"/>
              <w:left w:val="nil"/>
              <w:bottom w:val="single" w:sz="4" w:space="0" w:color="000000"/>
              <w:right w:val="single" w:sz="4" w:space="0" w:color="000000"/>
            </w:tcBorders>
            <w:shd w:val="clear" w:color="auto" w:fill="auto"/>
            <w:vAlign w:val="bottom"/>
          </w:tcPr>
          <w:p w14:paraId="499AD4B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9" w:type="dxa"/>
            <w:tcBorders>
              <w:top w:val="nil"/>
              <w:left w:val="nil"/>
              <w:bottom w:val="single" w:sz="4" w:space="0" w:color="000000"/>
              <w:right w:val="single" w:sz="4" w:space="0" w:color="000000"/>
            </w:tcBorders>
            <w:shd w:val="clear" w:color="auto" w:fill="auto"/>
            <w:vAlign w:val="bottom"/>
          </w:tcPr>
          <w:p w14:paraId="53E03F6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5CED766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1CE5719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2944867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44E6D1A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6604DDE2"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26</w:t>
            </w:r>
          </w:p>
        </w:tc>
        <w:tc>
          <w:tcPr>
            <w:tcW w:w="531" w:type="dxa"/>
            <w:tcBorders>
              <w:top w:val="nil"/>
              <w:left w:val="nil"/>
              <w:bottom w:val="single" w:sz="4" w:space="0" w:color="000000"/>
              <w:right w:val="single" w:sz="4" w:space="0" w:color="000000"/>
            </w:tcBorders>
            <w:shd w:val="clear" w:color="auto" w:fill="auto"/>
            <w:vAlign w:val="bottom"/>
          </w:tcPr>
          <w:p w14:paraId="63C1237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037B139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23ABE6B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14BDF5C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568ADF8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28AF4BF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715" w:type="dxa"/>
            <w:tcBorders>
              <w:top w:val="nil"/>
              <w:left w:val="nil"/>
              <w:bottom w:val="single" w:sz="4" w:space="0" w:color="000000"/>
              <w:right w:val="single" w:sz="4" w:space="0" w:color="000000"/>
            </w:tcBorders>
            <w:shd w:val="clear" w:color="auto" w:fill="auto"/>
            <w:vAlign w:val="bottom"/>
          </w:tcPr>
          <w:p w14:paraId="6802F6FC"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24</w:t>
            </w:r>
          </w:p>
        </w:tc>
        <w:tc>
          <w:tcPr>
            <w:tcW w:w="527" w:type="dxa"/>
            <w:tcBorders>
              <w:top w:val="nil"/>
              <w:left w:val="nil"/>
              <w:bottom w:val="single" w:sz="4" w:space="0" w:color="000000"/>
              <w:right w:val="single" w:sz="4" w:space="0" w:color="000000"/>
            </w:tcBorders>
            <w:shd w:val="clear" w:color="auto" w:fill="auto"/>
            <w:vAlign w:val="bottom"/>
          </w:tcPr>
          <w:p w14:paraId="54CA05B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654A84C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76D5198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6840B88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15F3789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3866347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47" w:type="dxa"/>
            <w:tcBorders>
              <w:top w:val="nil"/>
              <w:left w:val="nil"/>
              <w:bottom w:val="single" w:sz="4" w:space="0" w:color="000000"/>
              <w:right w:val="single" w:sz="4" w:space="0" w:color="000000"/>
            </w:tcBorders>
            <w:shd w:val="clear" w:color="auto" w:fill="auto"/>
            <w:vAlign w:val="bottom"/>
          </w:tcPr>
          <w:p w14:paraId="43F86E03"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24</w:t>
            </w:r>
          </w:p>
        </w:tc>
      </w:tr>
      <w:tr w:rsidR="00B109C3" w14:paraId="7A791B34"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3EEDF486"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24</w:t>
            </w:r>
          </w:p>
        </w:tc>
        <w:tc>
          <w:tcPr>
            <w:tcW w:w="539" w:type="dxa"/>
            <w:tcBorders>
              <w:top w:val="nil"/>
              <w:left w:val="nil"/>
              <w:bottom w:val="single" w:sz="4" w:space="0" w:color="000000"/>
              <w:right w:val="single" w:sz="4" w:space="0" w:color="000000"/>
            </w:tcBorders>
            <w:shd w:val="clear" w:color="auto" w:fill="auto"/>
            <w:vAlign w:val="bottom"/>
          </w:tcPr>
          <w:p w14:paraId="49CA9B6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9" w:type="dxa"/>
            <w:tcBorders>
              <w:top w:val="nil"/>
              <w:left w:val="nil"/>
              <w:bottom w:val="single" w:sz="4" w:space="0" w:color="000000"/>
              <w:right w:val="single" w:sz="4" w:space="0" w:color="000000"/>
            </w:tcBorders>
            <w:shd w:val="clear" w:color="auto" w:fill="auto"/>
            <w:vAlign w:val="bottom"/>
          </w:tcPr>
          <w:p w14:paraId="7CB9DA9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0104014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11B2485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7F8D8D3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746E6B8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96" w:type="dxa"/>
            <w:tcBorders>
              <w:top w:val="nil"/>
              <w:left w:val="nil"/>
              <w:bottom w:val="single" w:sz="4" w:space="0" w:color="000000"/>
              <w:right w:val="single" w:sz="4" w:space="0" w:color="000000"/>
            </w:tcBorders>
            <w:shd w:val="clear" w:color="auto" w:fill="auto"/>
            <w:vAlign w:val="bottom"/>
          </w:tcPr>
          <w:p w14:paraId="4B1EF5E0"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23</w:t>
            </w:r>
          </w:p>
        </w:tc>
        <w:tc>
          <w:tcPr>
            <w:tcW w:w="531" w:type="dxa"/>
            <w:tcBorders>
              <w:top w:val="nil"/>
              <w:left w:val="nil"/>
              <w:bottom w:val="single" w:sz="4" w:space="0" w:color="000000"/>
              <w:right w:val="single" w:sz="4" w:space="0" w:color="000000"/>
            </w:tcBorders>
            <w:shd w:val="clear" w:color="auto" w:fill="auto"/>
            <w:vAlign w:val="bottom"/>
          </w:tcPr>
          <w:p w14:paraId="7DCB6D4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002B89D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2153E98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2B32B38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531D9E2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324917C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715" w:type="dxa"/>
            <w:tcBorders>
              <w:top w:val="nil"/>
              <w:left w:val="nil"/>
              <w:bottom w:val="single" w:sz="4" w:space="0" w:color="000000"/>
              <w:right w:val="single" w:sz="4" w:space="0" w:color="000000"/>
            </w:tcBorders>
            <w:shd w:val="clear" w:color="auto" w:fill="auto"/>
            <w:vAlign w:val="bottom"/>
          </w:tcPr>
          <w:p w14:paraId="392236CA"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24</w:t>
            </w:r>
          </w:p>
        </w:tc>
        <w:tc>
          <w:tcPr>
            <w:tcW w:w="527" w:type="dxa"/>
            <w:tcBorders>
              <w:top w:val="nil"/>
              <w:left w:val="nil"/>
              <w:bottom w:val="single" w:sz="4" w:space="0" w:color="000000"/>
              <w:right w:val="single" w:sz="4" w:space="0" w:color="000000"/>
            </w:tcBorders>
            <w:shd w:val="clear" w:color="auto" w:fill="auto"/>
            <w:vAlign w:val="bottom"/>
          </w:tcPr>
          <w:p w14:paraId="709CA2C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441D530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3407304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12D4BE0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068A29D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7D750D0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47" w:type="dxa"/>
            <w:tcBorders>
              <w:top w:val="nil"/>
              <w:left w:val="nil"/>
              <w:bottom w:val="single" w:sz="4" w:space="0" w:color="000000"/>
              <w:right w:val="single" w:sz="4" w:space="0" w:color="000000"/>
            </w:tcBorders>
            <w:shd w:val="clear" w:color="auto" w:fill="auto"/>
            <w:vAlign w:val="bottom"/>
          </w:tcPr>
          <w:p w14:paraId="0E80B3A9"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24</w:t>
            </w:r>
          </w:p>
        </w:tc>
      </w:tr>
      <w:tr w:rsidR="00B109C3" w14:paraId="481C8EF9"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13159EAB"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25</w:t>
            </w:r>
          </w:p>
        </w:tc>
        <w:tc>
          <w:tcPr>
            <w:tcW w:w="539" w:type="dxa"/>
            <w:tcBorders>
              <w:top w:val="nil"/>
              <w:left w:val="nil"/>
              <w:bottom w:val="single" w:sz="4" w:space="0" w:color="000000"/>
              <w:right w:val="single" w:sz="4" w:space="0" w:color="000000"/>
            </w:tcBorders>
            <w:shd w:val="clear" w:color="auto" w:fill="auto"/>
            <w:vAlign w:val="bottom"/>
          </w:tcPr>
          <w:p w14:paraId="3F74B48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9" w:type="dxa"/>
            <w:tcBorders>
              <w:top w:val="nil"/>
              <w:left w:val="nil"/>
              <w:bottom w:val="single" w:sz="4" w:space="0" w:color="000000"/>
              <w:right w:val="single" w:sz="4" w:space="0" w:color="000000"/>
            </w:tcBorders>
            <w:shd w:val="clear" w:color="auto" w:fill="auto"/>
            <w:vAlign w:val="bottom"/>
          </w:tcPr>
          <w:p w14:paraId="7B3D7D0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00F31A7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094A15E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7A360E6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06D2D36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6104FA25"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30</w:t>
            </w:r>
          </w:p>
        </w:tc>
        <w:tc>
          <w:tcPr>
            <w:tcW w:w="531" w:type="dxa"/>
            <w:tcBorders>
              <w:top w:val="nil"/>
              <w:left w:val="nil"/>
              <w:bottom w:val="single" w:sz="4" w:space="0" w:color="000000"/>
              <w:right w:val="single" w:sz="4" w:space="0" w:color="000000"/>
            </w:tcBorders>
            <w:shd w:val="clear" w:color="auto" w:fill="auto"/>
            <w:vAlign w:val="bottom"/>
          </w:tcPr>
          <w:p w14:paraId="16FD549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0FA2844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68B8D7A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16360F4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32F559C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0981331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3C916AAC"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23</w:t>
            </w:r>
          </w:p>
        </w:tc>
        <w:tc>
          <w:tcPr>
            <w:tcW w:w="527" w:type="dxa"/>
            <w:tcBorders>
              <w:top w:val="nil"/>
              <w:left w:val="nil"/>
              <w:bottom w:val="single" w:sz="4" w:space="0" w:color="000000"/>
              <w:right w:val="single" w:sz="4" w:space="0" w:color="000000"/>
            </w:tcBorders>
            <w:shd w:val="clear" w:color="auto" w:fill="auto"/>
            <w:vAlign w:val="bottom"/>
          </w:tcPr>
          <w:p w14:paraId="31B60B3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2FDA43A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636260B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502540C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40329BC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709030A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66A7A2C7"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r>
      <w:tr w:rsidR="00B109C3" w14:paraId="787C10C8"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0AA5C8C4"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26</w:t>
            </w:r>
          </w:p>
        </w:tc>
        <w:tc>
          <w:tcPr>
            <w:tcW w:w="539" w:type="dxa"/>
            <w:tcBorders>
              <w:top w:val="nil"/>
              <w:left w:val="nil"/>
              <w:bottom w:val="single" w:sz="4" w:space="0" w:color="000000"/>
              <w:right w:val="single" w:sz="4" w:space="0" w:color="000000"/>
            </w:tcBorders>
            <w:shd w:val="clear" w:color="auto" w:fill="auto"/>
            <w:vAlign w:val="bottom"/>
          </w:tcPr>
          <w:p w14:paraId="1513C6A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32B9623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0CF8C40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3E83F17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66D253C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2DE5611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53CBBBF3"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25</w:t>
            </w:r>
          </w:p>
        </w:tc>
        <w:tc>
          <w:tcPr>
            <w:tcW w:w="531" w:type="dxa"/>
            <w:tcBorders>
              <w:top w:val="nil"/>
              <w:left w:val="nil"/>
              <w:bottom w:val="single" w:sz="4" w:space="0" w:color="000000"/>
              <w:right w:val="single" w:sz="4" w:space="0" w:color="000000"/>
            </w:tcBorders>
            <w:shd w:val="clear" w:color="auto" w:fill="auto"/>
            <w:vAlign w:val="bottom"/>
          </w:tcPr>
          <w:p w14:paraId="49F6436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07839B8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5EF197B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7555A72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71FBAB4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5EE6067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715" w:type="dxa"/>
            <w:tcBorders>
              <w:top w:val="nil"/>
              <w:left w:val="nil"/>
              <w:bottom w:val="single" w:sz="4" w:space="0" w:color="000000"/>
              <w:right w:val="single" w:sz="4" w:space="0" w:color="000000"/>
            </w:tcBorders>
            <w:shd w:val="clear" w:color="auto" w:fill="auto"/>
            <w:vAlign w:val="bottom"/>
          </w:tcPr>
          <w:p w14:paraId="399347C5"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22</w:t>
            </w:r>
          </w:p>
        </w:tc>
        <w:tc>
          <w:tcPr>
            <w:tcW w:w="527" w:type="dxa"/>
            <w:tcBorders>
              <w:top w:val="nil"/>
              <w:left w:val="nil"/>
              <w:bottom w:val="single" w:sz="4" w:space="0" w:color="000000"/>
              <w:right w:val="single" w:sz="4" w:space="0" w:color="000000"/>
            </w:tcBorders>
            <w:shd w:val="clear" w:color="auto" w:fill="auto"/>
            <w:vAlign w:val="bottom"/>
          </w:tcPr>
          <w:p w14:paraId="6235150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29756E5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1915BDB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721B05D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11BC017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74901B1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47" w:type="dxa"/>
            <w:tcBorders>
              <w:top w:val="nil"/>
              <w:left w:val="nil"/>
              <w:bottom w:val="single" w:sz="4" w:space="0" w:color="000000"/>
              <w:right w:val="single" w:sz="4" w:space="0" w:color="000000"/>
            </w:tcBorders>
            <w:shd w:val="clear" w:color="auto" w:fill="auto"/>
            <w:vAlign w:val="bottom"/>
          </w:tcPr>
          <w:p w14:paraId="576C801F"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26</w:t>
            </w:r>
          </w:p>
        </w:tc>
      </w:tr>
      <w:tr w:rsidR="00B109C3" w14:paraId="77920E90"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4A9CBB99"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27</w:t>
            </w:r>
          </w:p>
        </w:tc>
        <w:tc>
          <w:tcPr>
            <w:tcW w:w="539" w:type="dxa"/>
            <w:tcBorders>
              <w:top w:val="nil"/>
              <w:left w:val="nil"/>
              <w:bottom w:val="single" w:sz="4" w:space="0" w:color="000000"/>
              <w:right w:val="single" w:sz="4" w:space="0" w:color="000000"/>
            </w:tcBorders>
            <w:shd w:val="clear" w:color="auto" w:fill="auto"/>
            <w:vAlign w:val="bottom"/>
          </w:tcPr>
          <w:p w14:paraId="79D5A8A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9" w:type="dxa"/>
            <w:tcBorders>
              <w:top w:val="nil"/>
              <w:left w:val="nil"/>
              <w:bottom w:val="single" w:sz="4" w:space="0" w:color="000000"/>
              <w:right w:val="single" w:sz="4" w:space="0" w:color="000000"/>
            </w:tcBorders>
            <w:shd w:val="clear" w:color="auto" w:fill="auto"/>
            <w:vAlign w:val="bottom"/>
          </w:tcPr>
          <w:p w14:paraId="14B336B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3A4667F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3A0E462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50A5B8C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00ADB09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225D2B1D"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30</w:t>
            </w:r>
          </w:p>
        </w:tc>
        <w:tc>
          <w:tcPr>
            <w:tcW w:w="531" w:type="dxa"/>
            <w:tcBorders>
              <w:top w:val="nil"/>
              <w:left w:val="nil"/>
              <w:bottom w:val="single" w:sz="4" w:space="0" w:color="000000"/>
              <w:right w:val="single" w:sz="4" w:space="0" w:color="000000"/>
            </w:tcBorders>
            <w:shd w:val="clear" w:color="auto" w:fill="auto"/>
            <w:vAlign w:val="bottom"/>
          </w:tcPr>
          <w:p w14:paraId="6B4BB43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524DFF5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154A260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58A2419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63BC517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A8F3BB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73F2DFBA"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c>
          <w:tcPr>
            <w:tcW w:w="527" w:type="dxa"/>
            <w:tcBorders>
              <w:top w:val="nil"/>
              <w:left w:val="nil"/>
              <w:bottom w:val="single" w:sz="4" w:space="0" w:color="000000"/>
              <w:right w:val="single" w:sz="4" w:space="0" w:color="000000"/>
            </w:tcBorders>
            <w:shd w:val="clear" w:color="auto" w:fill="auto"/>
            <w:vAlign w:val="bottom"/>
          </w:tcPr>
          <w:p w14:paraId="477DD34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411E925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4CE228F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1B4A7F7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1409F6F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5D5434A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47" w:type="dxa"/>
            <w:tcBorders>
              <w:top w:val="nil"/>
              <w:left w:val="nil"/>
              <w:bottom w:val="single" w:sz="4" w:space="0" w:color="000000"/>
              <w:right w:val="single" w:sz="4" w:space="0" w:color="000000"/>
            </w:tcBorders>
            <w:shd w:val="clear" w:color="auto" w:fill="auto"/>
            <w:vAlign w:val="bottom"/>
          </w:tcPr>
          <w:p w14:paraId="0275AD9D"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26</w:t>
            </w:r>
          </w:p>
        </w:tc>
      </w:tr>
      <w:tr w:rsidR="00B109C3" w14:paraId="11387441"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3945A2CD"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28</w:t>
            </w:r>
          </w:p>
        </w:tc>
        <w:tc>
          <w:tcPr>
            <w:tcW w:w="539" w:type="dxa"/>
            <w:tcBorders>
              <w:top w:val="nil"/>
              <w:left w:val="nil"/>
              <w:bottom w:val="single" w:sz="4" w:space="0" w:color="000000"/>
              <w:right w:val="single" w:sz="4" w:space="0" w:color="000000"/>
            </w:tcBorders>
            <w:shd w:val="clear" w:color="auto" w:fill="auto"/>
            <w:vAlign w:val="bottom"/>
          </w:tcPr>
          <w:p w14:paraId="3F83600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2E079FF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758FD19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296977E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8" w:type="dxa"/>
            <w:tcBorders>
              <w:top w:val="nil"/>
              <w:left w:val="nil"/>
              <w:bottom w:val="single" w:sz="4" w:space="0" w:color="000000"/>
              <w:right w:val="single" w:sz="4" w:space="0" w:color="000000"/>
            </w:tcBorders>
            <w:shd w:val="clear" w:color="auto" w:fill="auto"/>
            <w:vAlign w:val="bottom"/>
          </w:tcPr>
          <w:p w14:paraId="4E29F37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3A6F1E6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53EE82BA"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22</w:t>
            </w:r>
          </w:p>
        </w:tc>
        <w:tc>
          <w:tcPr>
            <w:tcW w:w="531" w:type="dxa"/>
            <w:tcBorders>
              <w:top w:val="nil"/>
              <w:left w:val="nil"/>
              <w:bottom w:val="single" w:sz="4" w:space="0" w:color="000000"/>
              <w:right w:val="single" w:sz="4" w:space="0" w:color="000000"/>
            </w:tcBorders>
            <w:shd w:val="clear" w:color="auto" w:fill="auto"/>
            <w:vAlign w:val="bottom"/>
          </w:tcPr>
          <w:p w14:paraId="0019F89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7F622BE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43AB9C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0BF5B06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6B7E3B2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64B06D8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5F65F75B"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26</w:t>
            </w:r>
          </w:p>
        </w:tc>
        <w:tc>
          <w:tcPr>
            <w:tcW w:w="527" w:type="dxa"/>
            <w:tcBorders>
              <w:top w:val="nil"/>
              <w:left w:val="nil"/>
              <w:bottom w:val="single" w:sz="4" w:space="0" w:color="000000"/>
              <w:right w:val="single" w:sz="4" w:space="0" w:color="000000"/>
            </w:tcBorders>
            <w:shd w:val="clear" w:color="auto" w:fill="auto"/>
            <w:vAlign w:val="bottom"/>
          </w:tcPr>
          <w:p w14:paraId="65CF43C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5B694FA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7222031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1DDCD35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3BA43F3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271A0AE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47" w:type="dxa"/>
            <w:tcBorders>
              <w:top w:val="nil"/>
              <w:left w:val="nil"/>
              <w:bottom w:val="single" w:sz="4" w:space="0" w:color="000000"/>
              <w:right w:val="single" w:sz="4" w:space="0" w:color="000000"/>
            </w:tcBorders>
            <w:shd w:val="clear" w:color="auto" w:fill="auto"/>
            <w:vAlign w:val="bottom"/>
          </w:tcPr>
          <w:p w14:paraId="2D222028"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25</w:t>
            </w:r>
          </w:p>
        </w:tc>
      </w:tr>
      <w:tr w:rsidR="00B109C3" w14:paraId="1699EB67"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3DD08D4C"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29</w:t>
            </w:r>
          </w:p>
        </w:tc>
        <w:tc>
          <w:tcPr>
            <w:tcW w:w="539" w:type="dxa"/>
            <w:tcBorders>
              <w:top w:val="nil"/>
              <w:left w:val="nil"/>
              <w:bottom w:val="single" w:sz="4" w:space="0" w:color="000000"/>
              <w:right w:val="single" w:sz="4" w:space="0" w:color="000000"/>
            </w:tcBorders>
            <w:shd w:val="clear" w:color="auto" w:fill="auto"/>
            <w:vAlign w:val="bottom"/>
          </w:tcPr>
          <w:p w14:paraId="04C9727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9" w:type="dxa"/>
            <w:tcBorders>
              <w:top w:val="nil"/>
              <w:left w:val="nil"/>
              <w:bottom w:val="single" w:sz="4" w:space="0" w:color="000000"/>
              <w:right w:val="single" w:sz="4" w:space="0" w:color="000000"/>
            </w:tcBorders>
            <w:shd w:val="clear" w:color="auto" w:fill="auto"/>
            <w:vAlign w:val="bottom"/>
          </w:tcPr>
          <w:p w14:paraId="3F39924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8" w:type="dxa"/>
            <w:tcBorders>
              <w:top w:val="nil"/>
              <w:left w:val="nil"/>
              <w:bottom w:val="single" w:sz="4" w:space="0" w:color="000000"/>
              <w:right w:val="single" w:sz="4" w:space="0" w:color="000000"/>
            </w:tcBorders>
            <w:shd w:val="clear" w:color="auto" w:fill="auto"/>
            <w:vAlign w:val="bottom"/>
          </w:tcPr>
          <w:p w14:paraId="1EAE87F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28A2C91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0809B10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76D9376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0630414B"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23</w:t>
            </w:r>
          </w:p>
        </w:tc>
        <w:tc>
          <w:tcPr>
            <w:tcW w:w="531" w:type="dxa"/>
            <w:tcBorders>
              <w:top w:val="nil"/>
              <w:left w:val="nil"/>
              <w:bottom w:val="single" w:sz="4" w:space="0" w:color="000000"/>
              <w:right w:val="single" w:sz="4" w:space="0" w:color="000000"/>
            </w:tcBorders>
            <w:shd w:val="clear" w:color="auto" w:fill="auto"/>
            <w:vAlign w:val="bottom"/>
          </w:tcPr>
          <w:p w14:paraId="044594E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C6EB77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3E811DA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A5A9BC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0116150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731862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51F58E58"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c>
          <w:tcPr>
            <w:tcW w:w="527" w:type="dxa"/>
            <w:tcBorders>
              <w:top w:val="nil"/>
              <w:left w:val="nil"/>
              <w:bottom w:val="single" w:sz="4" w:space="0" w:color="000000"/>
              <w:right w:val="single" w:sz="4" w:space="0" w:color="000000"/>
            </w:tcBorders>
            <w:shd w:val="clear" w:color="auto" w:fill="auto"/>
            <w:vAlign w:val="bottom"/>
          </w:tcPr>
          <w:p w14:paraId="5462A00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66A2397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7884171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7E76033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106795E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70ED944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655F5DAF"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r>
      <w:tr w:rsidR="00B109C3" w14:paraId="19DBEDE6"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29E88651"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30</w:t>
            </w:r>
          </w:p>
        </w:tc>
        <w:tc>
          <w:tcPr>
            <w:tcW w:w="539" w:type="dxa"/>
            <w:tcBorders>
              <w:top w:val="nil"/>
              <w:left w:val="nil"/>
              <w:bottom w:val="single" w:sz="4" w:space="0" w:color="000000"/>
              <w:right w:val="single" w:sz="4" w:space="0" w:color="000000"/>
            </w:tcBorders>
            <w:shd w:val="clear" w:color="auto" w:fill="auto"/>
            <w:vAlign w:val="bottom"/>
          </w:tcPr>
          <w:p w14:paraId="5875983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325E023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8" w:type="dxa"/>
            <w:tcBorders>
              <w:top w:val="nil"/>
              <w:left w:val="nil"/>
              <w:bottom w:val="single" w:sz="4" w:space="0" w:color="000000"/>
              <w:right w:val="single" w:sz="4" w:space="0" w:color="000000"/>
            </w:tcBorders>
            <w:shd w:val="clear" w:color="auto" w:fill="auto"/>
            <w:vAlign w:val="bottom"/>
          </w:tcPr>
          <w:p w14:paraId="5B88290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119B206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0737CD7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02D310B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76355AA7"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25</w:t>
            </w:r>
          </w:p>
        </w:tc>
        <w:tc>
          <w:tcPr>
            <w:tcW w:w="531" w:type="dxa"/>
            <w:tcBorders>
              <w:top w:val="nil"/>
              <w:left w:val="nil"/>
              <w:bottom w:val="single" w:sz="4" w:space="0" w:color="000000"/>
              <w:right w:val="single" w:sz="4" w:space="0" w:color="000000"/>
            </w:tcBorders>
            <w:shd w:val="clear" w:color="auto" w:fill="auto"/>
            <w:vAlign w:val="bottom"/>
          </w:tcPr>
          <w:p w14:paraId="77E3A38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304F09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1F8FCC5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6AA00C6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1909F9C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2EC13AD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45FC00C2"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c>
          <w:tcPr>
            <w:tcW w:w="527" w:type="dxa"/>
            <w:tcBorders>
              <w:top w:val="nil"/>
              <w:left w:val="nil"/>
              <w:bottom w:val="single" w:sz="4" w:space="0" w:color="000000"/>
              <w:right w:val="single" w:sz="4" w:space="0" w:color="000000"/>
            </w:tcBorders>
            <w:shd w:val="clear" w:color="auto" w:fill="auto"/>
            <w:vAlign w:val="bottom"/>
          </w:tcPr>
          <w:p w14:paraId="6FB5EF7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31B06BA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581F44E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42A249B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66F2295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7328321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681572A4"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r>
      <w:tr w:rsidR="00B109C3" w14:paraId="1D513476"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25424EBF"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31</w:t>
            </w:r>
          </w:p>
        </w:tc>
        <w:tc>
          <w:tcPr>
            <w:tcW w:w="539" w:type="dxa"/>
            <w:tcBorders>
              <w:top w:val="nil"/>
              <w:left w:val="nil"/>
              <w:bottom w:val="single" w:sz="4" w:space="0" w:color="000000"/>
              <w:right w:val="single" w:sz="4" w:space="0" w:color="000000"/>
            </w:tcBorders>
            <w:shd w:val="clear" w:color="auto" w:fill="auto"/>
            <w:vAlign w:val="bottom"/>
          </w:tcPr>
          <w:p w14:paraId="7BD3C61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9" w:type="dxa"/>
            <w:tcBorders>
              <w:top w:val="nil"/>
              <w:left w:val="nil"/>
              <w:bottom w:val="single" w:sz="4" w:space="0" w:color="000000"/>
              <w:right w:val="single" w:sz="4" w:space="0" w:color="000000"/>
            </w:tcBorders>
            <w:shd w:val="clear" w:color="auto" w:fill="auto"/>
            <w:vAlign w:val="bottom"/>
          </w:tcPr>
          <w:p w14:paraId="0663058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1FD79CC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2DA55EF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3C3A300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1F51831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151FD212"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30</w:t>
            </w:r>
          </w:p>
        </w:tc>
        <w:tc>
          <w:tcPr>
            <w:tcW w:w="531" w:type="dxa"/>
            <w:tcBorders>
              <w:top w:val="nil"/>
              <w:left w:val="nil"/>
              <w:bottom w:val="single" w:sz="4" w:space="0" w:color="000000"/>
              <w:right w:val="single" w:sz="4" w:space="0" w:color="000000"/>
            </w:tcBorders>
            <w:shd w:val="clear" w:color="auto" w:fill="auto"/>
            <w:vAlign w:val="bottom"/>
          </w:tcPr>
          <w:p w14:paraId="00CAAA8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9FD849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0DD3820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062EF86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52FCE01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1" w:type="dxa"/>
            <w:tcBorders>
              <w:top w:val="nil"/>
              <w:left w:val="nil"/>
              <w:bottom w:val="single" w:sz="4" w:space="0" w:color="000000"/>
              <w:right w:val="single" w:sz="4" w:space="0" w:color="000000"/>
            </w:tcBorders>
            <w:shd w:val="clear" w:color="auto" w:fill="auto"/>
            <w:vAlign w:val="bottom"/>
          </w:tcPr>
          <w:p w14:paraId="4A2E77B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73B2EC96"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27</w:t>
            </w:r>
          </w:p>
        </w:tc>
        <w:tc>
          <w:tcPr>
            <w:tcW w:w="527" w:type="dxa"/>
            <w:tcBorders>
              <w:top w:val="nil"/>
              <w:left w:val="nil"/>
              <w:bottom w:val="single" w:sz="4" w:space="0" w:color="000000"/>
              <w:right w:val="single" w:sz="4" w:space="0" w:color="000000"/>
            </w:tcBorders>
            <w:shd w:val="clear" w:color="auto" w:fill="auto"/>
            <w:vAlign w:val="bottom"/>
          </w:tcPr>
          <w:p w14:paraId="322B192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3A718F5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3195CF9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5B49571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279E6CD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03C22E0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4B6C85AE"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r>
      <w:tr w:rsidR="00B109C3" w14:paraId="4E4B3553"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4F565AF3"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32</w:t>
            </w:r>
          </w:p>
        </w:tc>
        <w:tc>
          <w:tcPr>
            <w:tcW w:w="539" w:type="dxa"/>
            <w:tcBorders>
              <w:top w:val="nil"/>
              <w:left w:val="nil"/>
              <w:bottom w:val="single" w:sz="4" w:space="0" w:color="000000"/>
              <w:right w:val="single" w:sz="4" w:space="0" w:color="000000"/>
            </w:tcBorders>
            <w:shd w:val="clear" w:color="auto" w:fill="auto"/>
            <w:vAlign w:val="bottom"/>
          </w:tcPr>
          <w:p w14:paraId="3EEBEC1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7BCC7FE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6F53831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71D87F1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199073B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55B31B2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53257671"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24</w:t>
            </w:r>
          </w:p>
        </w:tc>
        <w:tc>
          <w:tcPr>
            <w:tcW w:w="531" w:type="dxa"/>
            <w:tcBorders>
              <w:top w:val="nil"/>
              <w:left w:val="nil"/>
              <w:bottom w:val="single" w:sz="4" w:space="0" w:color="000000"/>
              <w:right w:val="single" w:sz="4" w:space="0" w:color="000000"/>
            </w:tcBorders>
            <w:shd w:val="clear" w:color="auto" w:fill="auto"/>
            <w:vAlign w:val="bottom"/>
          </w:tcPr>
          <w:p w14:paraId="5F3DADA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5C3AFED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5E50240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1</w:t>
            </w:r>
          </w:p>
        </w:tc>
        <w:tc>
          <w:tcPr>
            <w:tcW w:w="531" w:type="dxa"/>
            <w:tcBorders>
              <w:top w:val="nil"/>
              <w:left w:val="nil"/>
              <w:bottom w:val="single" w:sz="4" w:space="0" w:color="000000"/>
              <w:right w:val="single" w:sz="4" w:space="0" w:color="000000"/>
            </w:tcBorders>
            <w:shd w:val="clear" w:color="auto" w:fill="auto"/>
            <w:vAlign w:val="bottom"/>
          </w:tcPr>
          <w:p w14:paraId="4383D04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32DB020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16EA6BA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3A31226A"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26</w:t>
            </w:r>
          </w:p>
        </w:tc>
        <w:tc>
          <w:tcPr>
            <w:tcW w:w="527" w:type="dxa"/>
            <w:tcBorders>
              <w:top w:val="nil"/>
              <w:left w:val="nil"/>
              <w:bottom w:val="single" w:sz="4" w:space="0" w:color="000000"/>
              <w:right w:val="single" w:sz="4" w:space="0" w:color="000000"/>
            </w:tcBorders>
            <w:shd w:val="clear" w:color="auto" w:fill="auto"/>
            <w:vAlign w:val="bottom"/>
          </w:tcPr>
          <w:p w14:paraId="0A02053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0A8DE3A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006214C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4DC474E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04C5B4D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2FB8363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49048ABC"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r>
      <w:tr w:rsidR="00B109C3" w14:paraId="41AF838E"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364981A0"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33</w:t>
            </w:r>
          </w:p>
        </w:tc>
        <w:tc>
          <w:tcPr>
            <w:tcW w:w="539" w:type="dxa"/>
            <w:tcBorders>
              <w:top w:val="nil"/>
              <w:left w:val="nil"/>
              <w:bottom w:val="single" w:sz="4" w:space="0" w:color="000000"/>
              <w:right w:val="single" w:sz="4" w:space="0" w:color="000000"/>
            </w:tcBorders>
            <w:shd w:val="clear" w:color="auto" w:fill="auto"/>
            <w:vAlign w:val="bottom"/>
          </w:tcPr>
          <w:p w14:paraId="3CFEB41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9" w:type="dxa"/>
            <w:tcBorders>
              <w:top w:val="nil"/>
              <w:left w:val="nil"/>
              <w:bottom w:val="single" w:sz="4" w:space="0" w:color="000000"/>
              <w:right w:val="single" w:sz="4" w:space="0" w:color="000000"/>
            </w:tcBorders>
            <w:shd w:val="clear" w:color="auto" w:fill="auto"/>
            <w:vAlign w:val="bottom"/>
          </w:tcPr>
          <w:p w14:paraId="12507FF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354A393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7B81D0F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3E397ED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3EC427D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063866BA"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30</w:t>
            </w:r>
          </w:p>
        </w:tc>
        <w:tc>
          <w:tcPr>
            <w:tcW w:w="531" w:type="dxa"/>
            <w:tcBorders>
              <w:top w:val="nil"/>
              <w:left w:val="nil"/>
              <w:bottom w:val="single" w:sz="4" w:space="0" w:color="000000"/>
              <w:right w:val="single" w:sz="4" w:space="0" w:color="000000"/>
            </w:tcBorders>
            <w:shd w:val="clear" w:color="auto" w:fill="auto"/>
            <w:vAlign w:val="bottom"/>
          </w:tcPr>
          <w:p w14:paraId="3CC9B35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20F17B7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6B1AC89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D8F324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989E38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39EAA25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7963880C"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c>
          <w:tcPr>
            <w:tcW w:w="527" w:type="dxa"/>
            <w:tcBorders>
              <w:top w:val="nil"/>
              <w:left w:val="nil"/>
              <w:bottom w:val="single" w:sz="4" w:space="0" w:color="000000"/>
              <w:right w:val="single" w:sz="4" w:space="0" w:color="000000"/>
            </w:tcBorders>
            <w:shd w:val="clear" w:color="auto" w:fill="auto"/>
            <w:vAlign w:val="bottom"/>
          </w:tcPr>
          <w:p w14:paraId="7A67326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6404EDE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2C26E2E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6ADC602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2362CCD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2059C90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647" w:type="dxa"/>
            <w:tcBorders>
              <w:top w:val="nil"/>
              <w:left w:val="nil"/>
              <w:bottom w:val="single" w:sz="4" w:space="0" w:color="000000"/>
              <w:right w:val="single" w:sz="4" w:space="0" w:color="000000"/>
            </w:tcBorders>
            <w:shd w:val="clear" w:color="auto" w:fill="auto"/>
            <w:vAlign w:val="bottom"/>
          </w:tcPr>
          <w:p w14:paraId="2F82A2E2"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27</w:t>
            </w:r>
          </w:p>
        </w:tc>
      </w:tr>
      <w:tr w:rsidR="00B109C3" w14:paraId="624FF675"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0556B50F"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34</w:t>
            </w:r>
          </w:p>
        </w:tc>
        <w:tc>
          <w:tcPr>
            <w:tcW w:w="539" w:type="dxa"/>
            <w:tcBorders>
              <w:top w:val="nil"/>
              <w:left w:val="nil"/>
              <w:bottom w:val="single" w:sz="4" w:space="0" w:color="000000"/>
              <w:right w:val="single" w:sz="4" w:space="0" w:color="000000"/>
            </w:tcBorders>
            <w:shd w:val="clear" w:color="auto" w:fill="auto"/>
            <w:vAlign w:val="bottom"/>
          </w:tcPr>
          <w:p w14:paraId="6A6CA51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9" w:type="dxa"/>
            <w:tcBorders>
              <w:top w:val="nil"/>
              <w:left w:val="nil"/>
              <w:bottom w:val="single" w:sz="4" w:space="0" w:color="000000"/>
              <w:right w:val="single" w:sz="4" w:space="0" w:color="000000"/>
            </w:tcBorders>
            <w:shd w:val="clear" w:color="auto" w:fill="auto"/>
            <w:vAlign w:val="bottom"/>
          </w:tcPr>
          <w:p w14:paraId="6506366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3A60E49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322EDF1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4B30FB2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311ED3F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06B58BD0"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30</w:t>
            </w:r>
          </w:p>
        </w:tc>
        <w:tc>
          <w:tcPr>
            <w:tcW w:w="531" w:type="dxa"/>
            <w:tcBorders>
              <w:top w:val="nil"/>
              <w:left w:val="nil"/>
              <w:bottom w:val="single" w:sz="4" w:space="0" w:color="000000"/>
              <w:right w:val="single" w:sz="4" w:space="0" w:color="000000"/>
            </w:tcBorders>
            <w:shd w:val="clear" w:color="auto" w:fill="auto"/>
            <w:vAlign w:val="bottom"/>
          </w:tcPr>
          <w:p w14:paraId="7DC1541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CC3288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65F5C15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200716C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B01808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13AD53C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7B74AA3F"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29</w:t>
            </w:r>
          </w:p>
        </w:tc>
        <w:tc>
          <w:tcPr>
            <w:tcW w:w="527" w:type="dxa"/>
            <w:tcBorders>
              <w:top w:val="nil"/>
              <w:left w:val="nil"/>
              <w:bottom w:val="single" w:sz="4" w:space="0" w:color="000000"/>
              <w:right w:val="single" w:sz="4" w:space="0" w:color="000000"/>
            </w:tcBorders>
            <w:shd w:val="clear" w:color="auto" w:fill="auto"/>
            <w:vAlign w:val="bottom"/>
          </w:tcPr>
          <w:p w14:paraId="45B43DB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2EB0F8B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5643414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6D2C19B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4FE40C1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7AB0198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50D04E12"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r>
      <w:tr w:rsidR="00B109C3" w14:paraId="2FA91D8F"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30AED241"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35</w:t>
            </w:r>
          </w:p>
        </w:tc>
        <w:tc>
          <w:tcPr>
            <w:tcW w:w="539" w:type="dxa"/>
            <w:tcBorders>
              <w:top w:val="nil"/>
              <w:left w:val="nil"/>
              <w:bottom w:val="single" w:sz="4" w:space="0" w:color="000000"/>
              <w:right w:val="single" w:sz="4" w:space="0" w:color="000000"/>
            </w:tcBorders>
            <w:shd w:val="clear" w:color="auto" w:fill="auto"/>
            <w:vAlign w:val="bottom"/>
          </w:tcPr>
          <w:p w14:paraId="3DC4C2B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9" w:type="dxa"/>
            <w:tcBorders>
              <w:top w:val="nil"/>
              <w:left w:val="nil"/>
              <w:bottom w:val="single" w:sz="4" w:space="0" w:color="000000"/>
              <w:right w:val="single" w:sz="4" w:space="0" w:color="000000"/>
            </w:tcBorders>
            <w:shd w:val="clear" w:color="auto" w:fill="auto"/>
            <w:vAlign w:val="bottom"/>
          </w:tcPr>
          <w:p w14:paraId="406F65D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0CA29DC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558BCFB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6FAD1D1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5F42B5C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1D438D40"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26</w:t>
            </w:r>
          </w:p>
        </w:tc>
        <w:tc>
          <w:tcPr>
            <w:tcW w:w="531" w:type="dxa"/>
            <w:tcBorders>
              <w:top w:val="nil"/>
              <w:left w:val="nil"/>
              <w:bottom w:val="single" w:sz="4" w:space="0" w:color="000000"/>
              <w:right w:val="single" w:sz="4" w:space="0" w:color="000000"/>
            </w:tcBorders>
            <w:shd w:val="clear" w:color="auto" w:fill="auto"/>
            <w:vAlign w:val="bottom"/>
          </w:tcPr>
          <w:p w14:paraId="438E857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DA2654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6A13CF6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150852E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B61090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54A4830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46444909"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c>
          <w:tcPr>
            <w:tcW w:w="527" w:type="dxa"/>
            <w:tcBorders>
              <w:top w:val="nil"/>
              <w:left w:val="nil"/>
              <w:bottom w:val="single" w:sz="4" w:space="0" w:color="000000"/>
              <w:right w:val="single" w:sz="4" w:space="0" w:color="000000"/>
            </w:tcBorders>
            <w:shd w:val="clear" w:color="auto" w:fill="auto"/>
            <w:vAlign w:val="bottom"/>
          </w:tcPr>
          <w:p w14:paraId="44B2CAC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1A199BA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6374C5A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11CEB6A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42415C7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60840AA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4498A971"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r>
      <w:tr w:rsidR="00B109C3" w14:paraId="4F7B0F48"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05DFB1B2"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36</w:t>
            </w:r>
          </w:p>
        </w:tc>
        <w:tc>
          <w:tcPr>
            <w:tcW w:w="539" w:type="dxa"/>
            <w:tcBorders>
              <w:top w:val="nil"/>
              <w:left w:val="nil"/>
              <w:bottom w:val="single" w:sz="4" w:space="0" w:color="000000"/>
              <w:right w:val="single" w:sz="4" w:space="0" w:color="000000"/>
            </w:tcBorders>
            <w:shd w:val="clear" w:color="auto" w:fill="auto"/>
            <w:vAlign w:val="bottom"/>
          </w:tcPr>
          <w:p w14:paraId="71B0BCB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9" w:type="dxa"/>
            <w:tcBorders>
              <w:top w:val="nil"/>
              <w:left w:val="nil"/>
              <w:bottom w:val="single" w:sz="4" w:space="0" w:color="000000"/>
              <w:right w:val="single" w:sz="4" w:space="0" w:color="000000"/>
            </w:tcBorders>
            <w:shd w:val="clear" w:color="auto" w:fill="auto"/>
            <w:vAlign w:val="bottom"/>
          </w:tcPr>
          <w:p w14:paraId="2444F4D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8" w:type="dxa"/>
            <w:tcBorders>
              <w:top w:val="nil"/>
              <w:left w:val="nil"/>
              <w:bottom w:val="single" w:sz="4" w:space="0" w:color="000000"/>
              <w:right w:val="single" w:sz="4" w:space="0" w:color="000000"/>
            </w:tcBorders>
            <w:shd w:val="clear" w:color="auto" w:fill="auto"/>
            <w:vAlign w:val="bottom"/>
          </w:tcPr>
          <w:p w14:paraId="04721B8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2897A73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5CF6F59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0939AC4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0492FFA1"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24</w:t>
            </w:r>
          </w:p>
        </w:tc>
        <w:tc>
          <w:tcPr>
            <w:tcW w:w="531" w:type="dxa"/>
            <w:tcBorders>
              <w:top w:val="nil"/>
              <w:left w:val="nil"/>
              <w:bottom w:val="single" w:sz="4" w:space="0" w:color="000000"/>
              <w:right w:val="single" w:sz="4" w:space="0" w:color="000000"/>
            </w:tcBorders>
            <w:shd w:val="clear" w:color="auto" w:fill="auto"/>
            <w:vAlign w:val="bottom"/>
          </w:tcPr>
          <w:p w14:paraId="1665832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F663E5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2071BBF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645977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6D0F07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8A7156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4CEDAF9E"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c>
          <w:tcPr>
            <w:tcW w:w="527" w:type="dxa"/>
            <w:tcBorders>
              <w:top w:val="nil"/>
              <w:left w:val="nil"/>
              <w:bottom w:val="single" w:sz="4" w:space="0" w:color="000000"/>
              <w:right w:val="single" w:sz="4" w:space="0" w:color="000000"/>
            </w:tcBorders>
            <w:shd w:val="clear" w:color="auto" w:fill="auto"/>
            <w:vAlign w:val="bottom"/>
          </w:tcPr>
          <w:p w14:paraId="5577230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5686B8B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096894F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0C280E8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77C1B3A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5D169F8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47F2FA59"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r>
      <w:tr w:rsidR="00B109C3" w14:paraId="652739F2"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3F062D06"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37</w:t>
            </w:r>
          </w:p>
        </w:tc>
        <w:tc>
          <w:tcPr>
            <w:tcW w:w="539" w:type="dxa"/>
            <w:tcBorders>
              <w:top w:val="nil"/>
              <w:left w:val="nil"/>
              <w:bottom w:val="single" w:sz="4" w:space="0" w:color="000000"/>
              <w:right w:val="single" w:sz="4" w:space="0" w:color="000000"/>
            </w:tcBorders>
            <w:shd w:val="clear" w:color="auto" w:fill="auto"/>
            <w:vAlign w:val="bottom"/>
          </w:tcPr>
          <w:p w14:paraId="6AFA204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9" w:type="dxa"/>
            <w:tcBorders>
              <w:top w:val="nil"/>
              <w:left w:val="nil"/>
              <w:bottom w:val="single" w:sz="4" w:space="0" w:color="000000"/>
              <w:right w:val="single" w:sz="4" w:space="0" w:color="000000"/>
            </w:tcBorders>
            <w:shd w:val="clear" w:color="auto" w:fill="auto"/>
            <w:vAlign w:val="bottom"/>
          </w:tcPr>
          <w:p w14:paraId="18B579F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0514024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6BA7E43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22EBC37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49B674D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77AD0FF4"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25</w:t>
            </w:r>
          </w:p>
        </w:tc>
        <w:tc>
          <w:tcPr>
            <w:tcW w:w="531" w:type="dxa"/>
            <w:tcBorders>
              <w:top w:val="nil"/>
              <w:left w:val="nil"/>
              <w:bottom w:val="single" w:sz="4" w:space="0" w:color="000000"/>
              <w:right w:val="single" w:sz="4" w:space="0" w:color="000000"/>
            </w:tcBorders>
            <w:shd w:val="clear" w:color="auto" w:fill="auto"/>
            <w:vAlign w:val="bottom"/>
          </w:tcPr>
          <w:p w14:paraId="4549F82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1C1DB6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50A626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3A6D991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19966CA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3AD435F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7A261326"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c>
          <w:tcPr>
            <w:tcW w:w="527" w:type="dxa"/>
            <w:tcBorders>
              <w:top w:val="nil"/>
              <w:left w:val="nil"/>
              <w:bottom w:val="single" w:sz="4" w:space="0" w:color="000000"/>
              <w:right w:val="single" w:sz="4" w:space="0" w:color="000000"/>
            </w:tcBorders>
            <w:shd w:val="clear" w:color="auto" w:fill="auto"/>
            <w:vAlign w:val="bottom"/>
          </w:tcPr>
          <w:p w14:paraId="21B9864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656113C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5841A0A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68BCDFD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30E4054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36AB949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6F7135BB"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r>
      <w:tr w:rsidR="00B109C3" w14:paraId="327A80ED"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2CE6F239"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38</w:t>
            </w:r>
          </w:p>
        </w:tc>
        <w:tc>
          <w:tcPr>
            <w:tcW w:w="539" w:type="dxa"/>
            <w:tcBorders>
              <w:top w:val="nil"/>
              <w:left w:val="nil"/>
              <w:bottom w:val="single" w:sz="4" w:space="0" w:color="000000"/>
              <w:right w:val="single" w:sz="4" w:space="0" w:color="000000"/>
            </w:tcBorders>
            <w:shd w:val="clear" w:color="auto" w:fill="auto"/>
            <w:vAlign w:val="bottom"/>
          </w:tcPr>
          <w:p w14:paraId="32E7517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9" w:type="dxa"/>
            <w:tcBorders>
              <w:top w:val="nil"/>
              <w:left w:val="nil"/>
              <w:bottom w:val="single" w:sz="4" w:space="0" w:color="000000"/>
              <w:right w:val="single" w:sz="4" w:space="0" w:color="000000"/>
            </w:tcBorders>
            <w:shd w:val="clear" w:color="auto" w:fill="auto"/>
            <w:vAlign w:val="bottom"/>
          </w:tcPr>
          <w:p w14:paraId="6F2D3D7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359CB68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58135C3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79C6926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51EAADF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3320BA04"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30</w:t>
            </w:r>
          </w:p>
        </w:tc>
        <w:tc>
          <w:tcPr>
            <w:tcW w:w="531" w:type="dxa"/>
            <w:tcBorders>
              <w:top w:val="nil"/>
              <w:left w:val="nil"/>
              <w:bottom w:val="single" w:sz="4" w:space="0" w:color="000000"/>
              <w:right w:val="single" w:sz="4" w:space="0" w:color="000000"/>
            </w:tcBorders>
            <w:shd w:val="clear" w:color="auto" w:fill="auto"/>
            <w:vAlign w:val="bottom"/>
          </w:tcPr>
          <w:p w14:paraId="098D0AC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02E2B67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E7F45C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03A4CCE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64544ED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11627BE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0A384448"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c>
          <w:tcPr>
            <w:tcW w:w="527" w:type="dxa"/>
            <w:tcBorders>
              <w:top w:val="nil"/>
              <w:left w:val="nil"/>
              <w:bottom w:val="single" w:sz="4" w:space="0" w:color="000000"/>
              <w:right w:val="single" w:sz="4" w:space="0" w:color="000000"/>
            </w:tcBorders>
            <w:shd w:val="clear" w:color="auto" w:fill="auto"/>
            <w:vAlign w:val="bottom"/>
          </w:tcPr>
          <w:p w14:paraId="2BA03F3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3DA52E1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04E6FD4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2C8F787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170D47B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73862E0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7DA15D05"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r>
      <w:tr w:rsidR="00B109C3" w14:paraId="393453AF"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20B0E488"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39</w:t>
            </w:r>
          </w:p>
        </w:tc>
        <w:tc>
          <w:tcPr>
            <w:tcW w:w="539" w:type="dxa"/>
            <w:tcBorders>
              <w:top w:val="nil"/>
              <w:left w:val="nil"/>
              <w:bottom w:val="single" w:sz="4" w:space="0" w:color="000000"/>
              <w:right w:val="single" w:sz="4" w:space="0" w:color="000000"/>
            </w:tcBorders>
            <w:shd w:val="clear" w:color="auto" w:fill="auto"/>
            <w:vAlign w:val="bottom"/>
          </w:tcPr>
          <w:p w14:paraId="3D3C067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9" w:type="dxa"/>
            <w:tcBorders>
              <w:top w:val="nil"/>
              <w:left w:val="nil"/>
              <w:bottom w:val="single" w:sz="4" w:space="0" w:color="000000"/>
              <w:right w:val="single" w:sz="4" w:space="0" w:color="000000"/>
            </w:tcBorders>
            <w:shd w:val="clear" w:color="auto" w:fill="auto"/>
            <w:vAlign w:val="bottom"/>
          </w:tcPr>
          <w:p w14:paraId="42D164B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7610A32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774F181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305CAC0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6E40A23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409C2D17"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28</w:t>
            </w:r>
          </w:p>
        </w:tc>
        <w:tc>
          <w:tcPr>
            <w:tcW w:w="531" w:type="dxa"/>
            <w:tcBorders>
              <w:top w:val="nil"/>
              <w:left w:val="nil"/>
              <w:bottom w:val="single" w:sz="4" w:space="0" w:color="000000"/>
              <w:right w:val="single" w:sz="4" w:space="0" w:color="000000"/>
            </w:tcBorders>
            <w:shd w:val="clear" w:color="auto" w:fill="auto"/>
            <w:vAlign w:val="bottom"/>
          </w:tcPr>
          <w:p w14:paraId="427A90D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312640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2393A8E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2C24E7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234A560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5D2EFA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383FF052"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c>
          <w:tcPr>
            <w:tcW w:w="527" w:type="dxa"/>
            <w:tcBorders>
              <w:top w:val="nil"/>
              <w:left w:val="nil"/>
              <w:bottom w:val="single" w:sz="4" w:space="0" w:color="000000"/>
              <w:right w:val="single" w:sz="4" w:space="0" w:color="000000"/>
            </w:tcBorders>
            <w:shd w:val="clear" w:color="auto" w:fill="auto"/>
            <w:vAlign w:val="bottom"/>
          </w:tcPr>
          <w:p w14:paraId="07F344F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1AA8B28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54D500B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0A893E0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4E1C77D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352D636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294AE4B2"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r>
      <w:tr w:rsidR="00B109C3" w14:paraId="064816F0"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277B444E"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40</w:t>
            </w:r>
          </w:p>
        </w:tc>
        <w:tc>
          <w:tcPr>
            <w:tcW w:w="539" w:type="dxa"/>
            <w:tcBorders>
              <w:top w:val="nil"/>
              <w:left w:val="nil"/>
              <w:bottom w:val="single" w:sz="4" w:space="0" w:color="000000"/>
              <w:right w:val="single" w:sz="4" w:space="0" w:color="000000"/>
            </w:tcBorders>
            <w:shd w:val="clear" w:color="auto" w:fill="auto"/>
            <w:vAlign w:val="bottom"/>
          </w:tcPr>
          <w:p w14:paraId="3EF8351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531A45A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31EF8A7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4D9EB1F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5C1D60C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6E16F0F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0127D7F4"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28</w:t>
            </w:r>
          </w:p>
        </w:tc>
        <w:tc>
          <w:tcPr>
            <w:tcW w:w="531" w:type="dxa"/>
            <w:tcBorders>
              <w:top w:val="nil"/>
              <w:left w:val="nil"/>
              <w:bottom w:val="single" w:sz="4" w:space="0" w:color="000000"/>
              <w:right w:val="single" w:sz="4" w:space="0" w:color="000000"/>
            </w:tcBorders>
            <w:shd w:val="clear" w:color="auto" w:fill="auto"/>
            <w:vAlign w:val="bottom"/>
          </w:tcPr>
          <w:p w14:paraId="70946E6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095C393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320ACEA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63A71CA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1D025AA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E5B9BE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1B796083"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c>
          <w:tcPr>
            <w:tcW w:w="527" w:type="dxa"/>
            <w:tcBorders>
              <w:top w:val="nil"/>
              <w:left w:val="nil"/>
              <w:bottom w:val="single" w:sz="4" w:space="0" w:color="000000"/>
              <w:right w:val="single" w:sz="4" w:space="0" w:color="000000"/>
            </w:tcBorders>
            <w:shd w:val="clear" w:color="auto" w:fill="auto"/>
            <w:vAlign w:val="bottom"/>
          </w:tcPr>
          <w:p w14:paraId="1A7848D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138F7CB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02AFF75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33B1427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324F91F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31A0A80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7B5BA7FA"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r>
      <w:tr w:rsidR="00B109C3" w14:paraId="25973EBB"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16A4A512"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41</w:t>
            </w:r>
          </w:p>
        </w:tc>
        <w:tc>
          <w:tcPr>
            <w:tcW w:w="539" w:type="dxa"/>
            <w:tcBorders>
              <w:top w:val="nil"/>
              <w:left w:val="nil"/>
              <w:bottom w:val="single" w:sz="4" w:space="0" w:color="000000"/>
              <w:right w:val="single" w:sz="4" w:space="0" w:color="000000"/>
            </w:tcBorders>
            <w:shd w:val="clear" w:color="auto" w:fill="auto"/>
            <w:vAlign w:val="bottom"/>
          </w:tcPr>
          <w:p w14:paraId="455D59A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9" w:type="dxa"/>
            <w:tcBorders>
              <w:top w:val="nil"/>
              <w:left w:val="nil"/>
              <w:bottom w:val="single" w:sz="4" w:space="0" w:color="000000"/>
              <w:right w:val="single" w:sz="4" w:space="0" w:color="000000"/>
            </w:tcBorders>
            <w:shd w:val="clear" w:color="auto" w:fill="auto"/>
            <w:vAlign w:val="bottom"/>
          </w:tcPr>
          <w:p w14:paraId="2944A19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48F84D3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78B605C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7A0866E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2F5F999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96" w:type="dxa"/>
            <w:tcBorders>
              <w:top w:val="nil"/>
              <w:left w:val="nil"/>
              <w:bottom w:val="single" w:sz="4" w:space="0" w:color="000000"/>
              <w:right w:val="single" w:sz="4" w:space="0" w:color="000000"/>
            </w:tcBorders>
            <w:shd w:val="clear" w:color="auto" w:fill="auto"/>
            <w:vAlign w:val="bottom"/>
          </w:tcPr>
          <w:p w14:paraId="0193CCDD"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18</w:t>
            </w:r>
          </w:p>
        </w:tc>
        <w:tc>
          <w:tcPr>
            <w:tcW w:w="531" w:type="dxa"/>
            <w:tcBorders>
              <w:top w:val="nil"/>
              <w:left w:val="nil"/>
              <w:bottom w:val="single" w:sz="4" w:space="0" w:color="000000"/>
              <w:right w:val="single" w:sz="4" w:space="0" w:color="000000"/>
            </w:tcBorders>
            <w:shd w:val="clear" w:color="auto" w:fill="auto"/>
            <w:vAlign w:val="bottom"/>
          </w:tcPr>
          <w:p w14:paraId="1E26E4B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5520532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542330B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65108BF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46D7228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4654890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715" w:type="dxa"/>
            <w:tcBorders>
              <w:top w:val="nil"/>
              <w:left w:val="nil"/>
              <w:bottom w:val="single" w:sz="4" w:space="0" w:color="000000"/>
              <w:right w:val="single" w:sz="4" w:space="0" w:color="000000"/>
            </w:tcBorders>
            <w:shd w:val="clear" w:color="auto" w:fill="auto"/>
            <w:vAlign w:val="bottom"/>
          </w:tcPr>
          <w:p w14:paraId="3419D8A4"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18</w:t>
            </w:r>
          </w:p>
        </w:tc>
        <w:tc>
          <w:tcPr>
            <w:tcW w:w="527" w:type="dxa"/>
            <w:tcBorders>
              <w:top w:val="nil"/>
              <w:left w:val="nil"/>
              <w:bottom w:val="single" w:sz="4" w:space="0" w:color="000000"/>
              <w:right w:val="single" w:sz="4" w:space="0" w:color="000000"/>
            </w:tcBorders>
            <w:shd w:val="clear" w:color="auto" w:fill="auto"/>
            <w:vAlign w:val="bottom"/>
          </w:tcPr>
          <w:p w14:paraId="5E98D22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27C34CC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0A655EF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6DF9CA9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22DD723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2473C24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47" w:type="dxa"/>
            <w:tcBorders>
              <w:top w:val="nil"/>
              <w:left w:val="nil"/>
              <w:bottom w:val="single" w:sz="4" w:space="0" w:color="000000"/>
              <w:right w:val="single" w:sz="4" w:space="0" w:color="000000"/>
            </w:tcBorders>
            <w:shd w:val="clear" w:color="auto" w:fill="auto"/>
            <w:vAlign w:val="bottom"/>
          </w:tcPr>
          <w:p w14:paraId="07F037BF"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18</w:t>
            </w:r>
          </w:p>
        </w:tc>
      </w:tr>
      <w:tr w:rsidR="00B109C3" w14:paraId="6C89060C"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364E4315"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42</w:t>
            </w:r>
          </w:p>
        </w:tc>
        <w:tc>
          <w:tcPr>
            <w:tcW w:w="539" w:type="dxa"/>
            <w:tcBorders>
              <w:top w:val="nil"/>
              <w:left w:val="nil"/>
              <w:bottom w:val="single" w:sz="4" w:space="0" w:color="000000"/>
              <w:right w:val="single" w:sz="4" w:space="0" w:color="000000"/>
            </w:tcBorders>
            <w:shd w:val="clear" w:color="auto" w:fill="auto"/>
            <w:vAlign w:val="bottom"/>
          </w:tcPr>
          <w:p w14:paraId="73704A7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9" w:type="dxa"/>
            <w:tcBorders>
              <w:top w:val="nil"/>
              <w:left w:val="nil"/>
              <w:bottom w:val="single" w:sz="4" w:space="0" w:color="000000"/>
              <w:right w:val="single" w:sz="4" w:space="0" w:color="000000"/>
            </w:tcBorders>
            <w:shd w:val="clear" w:color="auto" w:fill="auto"/>
            <w:vAlign w:val="bottom"/>
          </w:tcPr>
          <w:p w14:paraId="35E61FF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5864DAB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30284B3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14DB676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401AF17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64AE8FFD"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23</w:t>
            </w:r>
          </w:p>
        </w:tc>
        <w:tc>
          <w:tcPr>
            <w:tcW w:w="531" w:type="dxa"/>
            <w:tcBorders>
              <w:top w:val="nil"/>
              <w:left w:val="nil"/>
              <w:bottom w:val="single" w:sz="4" w:space="0" w:color="000000"/>
              <w:right w:val="single" w:sz="4" w:space="0" w:color="000000"/>
            </w:tcBorders>
            <w:shd w:val="clear" w:color="auto" w:fill="auto"/>
            <w:vAlign w:val="bottom"/>
          </w:tcPr>
          <w:p w14:paraId="17D6BF5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2478468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35375B0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27ACD4A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2C6780E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19C832F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305932C2"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24</w:t>
            </w:r>
          </w:p>
        </w:tc>
        <w:tc>
          <w:tcPr>
            <w:tcW w:w="527" w:type="dxa"/>
            <w:tcBorders>
              <w:top w:val="nil"/>
              <w:left w:val="nil"/>
              <w:bottom w:val="single" w:sz="4" w:space="0" w:color="000000"/>
              <w:right w:val="single" w:sz="4" w:space="0" w:color="000000"/>
            </w:tcBorders>
            <w:shd w:val="clear" w:color="auto" w:fill="auto"/>
            <w:vAlign w:val="bottom"/>
          </w:tcPr>
          <w:p w14:paraId="68FD194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50C0EDE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14746B1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513D7B4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3EAFC49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78158E3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6DFF0C55"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24</w:t>
            </w:r>
          </w:p>
        </w:tc>
      </w:tr>
      <w:tr w:rsidR="00B109C3" w14:paraId="04B4F3D1"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5FB9ED39"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43</w:t>
            </w:r>
          </w:p>
        </w:tc>
        <w:tc>
          <w:tcPr>
            <w:tcW w:w="539" w:type="dxa"/>
            <w:tcBorders>
              <w:top w:val="nil"/>
              <w:left w:val="nil"/>
              <w:bottom w:val="single" w:sz="4" w:space="0" w:color="000000"/>
              <w:right w:val="single" w:sz="4" w:space="0" w:color="000000"/>
            </w:tcBorders>
            <w:shd w:val="clear" w:color="auto" w:fill="auto"/>
            <w:vAlign w:val="bottom"/>
          </w:tcPr>
          <w:p w14:paraId="7ACE8F1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6153D74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6876463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1C705EC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1DF0FE5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415A27B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3AB2AF10"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26</w:t>
            </w:r>
          </w:p>
        </w:tc>
        <w:tc>
          <w:tcPr>
            <w:tcW w:w="531" w:type="dxa"/>
            <w:tcBorders>
              <w:top w:val="nil"/>
              <w:left w:val="nil"/>
              <w:bottom w:val="single" w:sz="4" w:space="0" w:color="000000"/>
              <w:right w:val="single" w:sz="4" w:space="0" w:color="000000"/>
            </w:tcBorders>
            <w:shd w:val="clear" w:color="auto" w:fill="auto"/>
            <w:vAlign w:val="bottom"/>
          </w:tcPr>
          <w:p w14:paraId="73F2BDE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1</w:t>
            </w:r>
          </w:p>
        </w:tc>
        <w:tc>
          <w:tcPr>
            <w:tcW w:w="531" w:type="dxa"/>
            <w:tcBorders>
              <w:top w:val="nil"/>
              <w:left w:val="nil"/>
              <w:bottom w:val="single" w:sz="4" w:space="0" w:color="000000"/>
              <w:right w:val="single" w:sz="4" w:space="0" w:color="000000"/>
            </w:tcBorders>
            <w:shd w:val="clear" w:color="auto" w:fill="auto"/>
            <w:vAlign w:val="bottom"/>
          </w:tcPr>
          <w:p w14:paraId="426BE62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1" w:type="dxa"/>
            <w:tcBorders>
              <w:top w:val="nil"/>
              <w:left w:val="nil"/>
              <w:bottom w:val="single" w:sz="4" w:space="0" w:color="000000"/>
              <w:right w:val="single" w:sz="4" w:space="0" w:color="000000"/>
            </w:tcBorders>
            <w:shd w:val="clear" w:color="auto" w:fill="auto"/>
            <w:vAlign w:val="bottom"/>
          </w:tcPr>
          <w:p w14:paraId="4069A95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3092E89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1" w:type="dxa"/>
            <w:tcBorders>
              <w:top w:val="nil"/>
              <w:left w:val="nil"/>
              <w:bottom w:val="single" w:sz="4" w:space="0" w:color="000000"/>
              <w:right w:val="single" w:sz="4" w:space="0" w:color="000000"/>
            </w:tcBorders>
            <w:shd w:val="clear" w:color="auto" w:fill="auto"/>
            <w:vAlign w:val="bottom"/>
          </w:tcPr>
          <w:p w14:paraId="0EF0DAB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490388B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715" w:type="dxa"/>
            <w:tcBorders>
              <w:top w:val="nil"/>
              <w:left w:val="nil"/>
              <w:bottom w:val="single" w:sz="4" w:space="0" w:color="000000"/>
              <w:right w:val="single" w:sz="4" w:space="0" w:color="000000"/>
            </w:tcBorders>
            <w:shd w:val="clear" w:color="auto" w:fill="auto"/>
            <w:vAlign w:val="bottom"/>
          </w:tcPr>
          <w:p w14:paraId="27A13724"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14</w:t>
            </w:r>
          </w:p>
        </w:tc>
        <w:tc>
          <w:tcPr>
            <w:tcW w:w="527" w:type="dxa"/>
            <w:tcBorders>
              <w:top w:val="nil"/>
              <w:left w:val="nil"/>
              <w:bottom w:val="single" w:sz="4" w:space="0" w:color="000000"/>
              <w:right w:val="single" w:sz="4" w:space="0" w:color="000000"/>
            </w:tcBorders>
            <w:shd w:val="clear" w:color="auto" w:fill="auto"/>
            <w:vAlign w:val="bottom"/>
          </w:tcPr>
          <w:p w14:paraId="6ECD254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27" w:type="dxa"/>
            <w:tcBorders>
              <w:top w:val="nil"/>
              <w:left w:val="nil"/>
              <w:bottom w:val="single" w:sz="4" w:space="0" w:color="000000"/>
              <w:right w:val="single" w:sz="4" w:space="0" w:color="000000"/>
            </w:tcBorders>
            <w:shd w:val="clear" w:color="auto" w:fill="auto"/>
            <w:vAlign w:val="bottom"/>
          </w:tcPr>
          <w:p w14:paraId="4F1D419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306AC58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0B28AD4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328D33F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44" w:type="dxa"/>
            <w:tcBorders>
              <w:top w:val="nil"/>
              <w:left w:val="nil"/>
              <w:bottom w:val="single" w:sz="4" w:space="0" w:color="000000"/>
              <w:right w:val="single" w:sz="4" w:space="0" w:color="000000"/>
            </w:tcBorders>
            <w:shd w:val="clear" w:color="auto" w:fill="auto"/>
            <w:vAlign w:val="bottom"/>
          </w:tcPr>
          <w:p w14:paraId="6E0F987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47" w:type="dxa"/>
            <w:tcBorders>
              <w:top w:val="nil"/>
              <w:left w:val="nil"/>
              <w:bottom w:val="single" w:sz="4" w:space="0" w:color="000000"/>
              <w:right w:val="single" w:sz="4" w:space="0" w:color="000000"/>
            </w:tcBorders>
            <w:shd w:val="clear" w:color="auto" w:fill="auto"/>
            <w:vAlign w:val="bottom"/>
          </w:tcPr>
          <w:p w14:paraId="675A0D16"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19</w:t>
            </w:r>
          </w:p>
        </w:tc>
      </w:tr>
      <w:tr w:rsidR="00B109C3" w14:paraId="0A59C3FE"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2CFA3ED7"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44</w:t>
            </w:r>
          </w:p>
        </w:tc>
        <w:tc>
          <w:tcPr>
            <w:tcW w:w="539" w:type="dxa"/>
            <w:tcBorders>
              <w:top w:val="nil"/>
              <w:left w:val="nil"/>
              <w:bottom w:val="single" w:sz="4" w:space="0" w:color="000000"/>
              <w:right w:val="single" w:sz="4" w:space="0" w:color="000000"/>
            </w:tcBorders>
            <w:shd w:val="clear" w:color="auto" w:fill="auto"/>
            <w:vAlign w:val="bottom"/>
          </w:tcPr>
          <w:p w14:paraId="1749948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9" w:type="dxa"/>
            <w:tcBorders>
              <w:top w:val="nil"/>
              <w:left w:val="nil"/>
              <w:bottom w:val="single" w:sz="4" w:space="0" w:color="000000"/>
              <w:right w:val="single" w:sz="4" w:space="0" w:color="000000"/>
            </w:tcBorders>
            <w:shd w:val="clear" w:color="auto" w:fill="auto"/>
            <w:vAlign w:val="bottom"/>
          </w:tcPr>
          <w:p w14:paraId="7CD2B68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1</w:t>
            </w:r>
          </w:p>
        </w:tc>
        <w:tc>
          <w:tcPr>
            <w:tcW w:w="538" w:type="dxa"/>
            <w:tcBorders>
              <w:top w:val="nil"/>
              <w:left w:val="nil"/>
              <w:bottom w:val="single" w:sz="4" w:space="0" w:color="000000"/>
              <w:right w:val="single" w:sz="4" w:space="0" w:color="000000"/>
            </w:tcBorders>
            <w:shd w:val="clear" w:color="auto" w:fill="auto"/>
            <w:vAlign w:val="bottom"/>
          </w:tcPr>
          <w:p w14:paraId="3AB17CE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4611DA1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1</w:t>
            </w:r>
          </w:p>
        </w:tc>
        <w:tc>
          <w:tcPr>
            <w:tcW w:w="538" w:type="dxa"/>
            <w:tcBorders>
              <w:top w:val="nil"/>
              <w:left w:val="nil"/>
              <w:bottom w:val="single" w:sz="4" w:space="0" w:color="000000"/>
              <w:right w:val="single" w:sz="4" w:space="0" w:color="000000"/>
            </w:tcBorders>
            <w:shd w:val="clear" w:color="auto" w:fill="auto"/>
            <w:vAlign w:val="bottom"/>
          </w:tcPr>
          <w:p w14:paraId="35E7E62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1C75BC3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96" w:type="dxa"/>
            <w:tcBorders>
              <w:top w:val="nil"/>
              <w:left w:val="nil"/>
              <w:bottom w:val="single" w:sz="4" w:space="0" w:color="000000"/>
              <w:right w:val="single" w:sz="4" w:space="0" w:color="000000"/>
            </w:tcBorders>
            <w:shd w:val="clear" w:color="auto" w:fill="auto"/>
            <w:vAlign w:val="bottom"/>
          </w:tcPr>
          <w:p w14:paraId="6BC347F9"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15</w:t>
            </w:r>
          </w:p>
        </w:tc>
        <w:tc>
          <w:tcPr>
            <w:tcW w:w="531" w:type="dxa"/>
            <w:tcBorders>
              <w:top w:val="nil"/>
              <w:left w:val="nil"/>
              <w:bottom w:val="single" w:sz="4" w:space="0" w:color="000000"/>
              <w:right w:val="single" w:sz="4" w:space="0" w:color="000000"/>
            </w:tcBorders>
            <w:shd w:val="clear" w:color="auto" w:fill="auto"/>
            <w:vAlign w:val="bottom"/>
          </w:tcPr>
          <w:p w14:paraId="3DAD172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345E7BE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27C417F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28D96BA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3802B8B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5B75D57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528A4563"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28</w:t>
            </w:r>
          </w:p>
        </w:tc>
        <w:tc>
          <w:tcPr>
            <w:tcW w:w="527" w:type="dxa"/>
            <w:tcBorders>
              <w:top w:val="nil"/>
              <w:left w:val="nil"/>
              <w:bottom w:val="single" w:sz="4" w:space="0" w:color="000000"/>
              <w:right w:val="single" w:sz="4" w:space="0" w:color="000000"/>
            </w:tcBorders>
            <w:shd w:val="clear" w:color="auto" w:fill="auto"/>
            <w:vAlign w:val="bottom"/>
          </w:tcPr>
          <w:p w14:paraId="1D94D20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1</w:t>
            </w:r>
          </w:p>
        </w:tc>
        <w:tc>
          <w:tcPr>
            <w:tcW w:w="527" w:type="dxa"/>
            <w:tcBorders>
              <w:top w:val="nil"/>
              <w:left w:val="nil"/>
              <w:bottom w:val="single" w:sz="4" w:space="0" w:color="000000"/>
              <w:right w:val="single" w:sz="4" w:space="0" w:color="000000"/>
            </w:tcBorders>
            <w:shd w:val="clear" w:color="auto" w:fill="auto"/>
            <w:vAlign w:val="bottom"/>
          </w:tcPr>
          <w:p w14:paraId="714A92C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1</w:t>
            </w:r>
          </w:p>
        </w:tc>
        <w:tc>
          <w:tcPr>
            <w:tcW w:w="527" w:type="dxa"/>
            <w:tcBorders>
              <w:top w:val="nil"/>
              <w:left w:val="nil"/>
              <w:bottom w:val="single" w:sz="4" w:space="0" w:color="000000"/>
              <w:right w:val="single" w:sz="4" w:space="0" w:color="000000"/>
            </w:tcBorders>
            <w:shd w:val="clear" w:color="auto" w:fill="auto"/>
            <w:vAlign w:val="bottom"/>
          </w:tcPr>
          <w:p w14:paraId="54ED277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1</w:t>
            </w:r>
          </w:p>
        </w:tc>
        <w:tc>
          <w:tcPr>
            <w:tcW w:w="544" w:type="dxa"/>
            <w:tcBorders>
              <w:top w:val="nil"/>
              <w:left w:val="nil"/>
              <w:bottom w:val="single" w:sz="4" w:space="0" w:color="000000"/>
              <w:right w:val="single" w:sz="4" w:space="0" w:color="000000"/>
            </w:tcBorders>
            <w:shd w:val="clear" w:color="auto" w:fill="auto"/>
            <w:vAlign w:val="bottom"/>
          </w:tcPr>
          <w:p w14:paraId="290FFE5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1</w:t>
            </w:r>
          </w:p>
        </w:tc>
        <w:tc>
          <w:tcPr>
            <w:tcW w:w="544" w:type="dxa"/>
            <w:tcBorders>
              <w:top w:val="nil"/>
              <w:left w:val="nil"/>
              <w:bottom w:val="single" w:sz="4" w:space="0" w:color="000000"/>
              <w:right w:val="single" w:sz="4" w:space="0" w:color="000000"/>
            </w:tcBorders>
            <w:shd w:val="clear" w:color="auto" w:fill="auto"/>
            <w:vAlign w:val="bottom"/>
          </w:tcPr>
          <w:p w14:paraId="659CF79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51D4421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56F83017"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14</w:t>
            </w:r>
          </w:p>
        </w:tc>
      </w:tr>
      <w:tr w:rsidR="00B109C3" w14:paraId="08AC9258"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30C08E63"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45</w:t>
            </w:r>
          </w:p>
        </w:tc>
        <w:tc>
          <w:tcPr>
            <w:tcW w:w="539" w:type="dxa"/>
            <w:tcBorders>
              <w:top w:val="nil"/>
              <w:left w:val="nil"/>
              <w:bottom w:val="single" w:sz="4" w:space="0" w:color="000000"/>
              <w:right w:val="single" w:sz="4" w:space="0" w:color="000000"/>
            </w:tcBorders>
            <w:shd w:val="clear" w:color="auto" w:fill="auto"/>
            <w:vAlign w:val="bottom"/>
          </w:tcPr>
          <w:p w14:paraId="66233EC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712B8DA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8" w:type="dxa"/>
            <w:tcBorders>
              <w:top w:val="nil"/>
              <w:left w:val="nil"/>
              <w:bottom w:val="single" w:sz="4" w:space="0" w:color="000000"/>
              <w:right w:val="single" w:sz="4" w:space="0" w:color="000000"/>
            </w:tcBorders>
            <w:shd w:val="clear" w:color="auto" w:fill="auto"/>
            <w:vAlign w:val="bottom"/>
          </w:tcPr>
          <w:p w14:paraId="2EE68FE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8" w:type="dxa"/>
            <w:tcBorders>
              <w:top w:val="nil"/>
              <w:left w:val="nil"/>
              <w:bottom w:val="single" w:sz="4" w:space="0" w:color="000000"/>
              <w:right w:val="single" w:sz="4" w:space="0" w:color="000000"/>
            </w:tcBorders>
            <w:shd w:val="clear" w:color="auto" w:fill="auto"/>
            <w:vAlign w:val="bottom"/>
          </w:tcPr>
          <w:p w14:paraId="5E2B15A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1</w:t>
            </w:r>
          </w:p>
        </w:tc>
        <w:tc>
          <w:tcPr>
            <w:tcW w:w="538" w:type="dxa"/>
            <w:tcBorders>
              <w:top w:val="nil"/>
              <w:left w:val="nil"/>
              <w:bottom w:val="single" w:sz="4" w:space="0" w:color="000000"/>
              <w:right w:val="single" w:sz="4" w:space="0" w:color="000000"/>
            </w:tcBorders>
            <w:shd w:val="clear" w:color="auto" w:fill="auto"/>
            <w:vAlign w:val="bottom"/>
          </w:tcPr>
          <w:p w14:paraId="35E9F91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6C04B56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0BAFFB0D"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19</w:t>
            </w:r>
          </w:p>
        </w:tc>
        <w:tc>
          <w:tcPr>
            <w:tcW w:w="531" w:type="dxa"/>
            <w:tcBorders>
              <w:top w:val="nil"/>
              <w:left w:val="nil"/>
              <w:bottom w:val="single" w:sz="4" w:space="0" w:color="000000"/>
              <w:right w:val="single" w:sz="4" w:space="0" w:color="000000"/>
            </w:tcBorders>
            <w:shd w:val="clear" w:color="auto" w:fill="auto"/>
            <w:vAlign w:val="bottom"/>
          </w:tcPr>
          <w:p w14:paraId="793ED1E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A075CE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1</w:t>
            </w:r>
          </w:p>
        </w:tc>
        <w:tc>
          <w:tcPr>
            <w:tcW w:w="531" w:type="dxa"/>
            <w:tcBorders>
              <w:top w:val="nil"/>
              <w:left w:val="nil"/>
              <w:bottom w:val="single" w:sz="4" w:space="0" w:color="000000"/>
              <w:right w:val="single" w:sz="4" w:space="0" w:color="000000"/>
            </w:tcBorders>
            <w:shd w:val="clear" w:color="auto" w:fill="auto"/>
            <w:vAlign w:val="bottom"/>
          </w:tcPr>
          <w:p w14:paraId="078365E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56E8347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253291C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200E53A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60AB425E"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23</w:t>
            </w:r>
          </w:p>
        </w:tc>
        <w:tc>
          <w:tcPr>
            <w:tcW w:w="527" w:type="dxa"/>
            <w:tcBorders>
              <w:top w:val="nil"/>
              <w:left w:val="nil"/>
              <w:bottom w:val="single" w:sz="4" w:space="0" w:color="000000"/>
              <w:right w:val="single" w:sz="4" w:space="0" w:color="000000"/>
            </w:tcBorders>
            <w:shd w:val="clear" w:color="auto" w:fill="auto"/>
            <w:vAlign w:val="bottom"/>
          </w:tcPr>
          <w:p w14:paraId="251E0C2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0CC5259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0240ABA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44" w:type="dxa"/>
            <w:tcBorders>
              <w:top w:val="nil"/>
              <w:left w:val="nil"/>
              <w:bottom w:val="single" w:sz="4" w:space="0" w:color="000000"/>
              <w:right w:val="single" w:sz="4" w:space="0" w:color="000000"/>
            </w:tcBorders>
            <w:shd w:val="clear" w:color="auto" w:fill="auto"/>
            <w:vAlign w:val="bottom"/>
          </w:tcPr>
          <w:p w14:paraId="0606520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44" w:type="dxa"/>
            <w:tcBorders>
              <w:top w:val="nil"/>
              <w:left w:val="nil"/>
              <w:bottom w:val="single" w:sz="4" w:space="0" w:color="000000"/>
              <w:right w:val="single" w:sz="4" w:space="0" w:color="000000"/>
            </w:tcBorders>
            <w:shd w:val="clear" w:color="auto" w:fill="auto"/>
            <w:vAlign w:val="bottom"/>
          </w:tcPr>
          <w:p w14:paraId="3B84C18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1</w:t>
            </w:r>
          </w:p>
        </w:tc>
        <w:tc>
          <w:tcPr>
            <w:tcW w:w="544" w:type="dxa"/>
            <w:tcBorders>
              <w:top w:val="nil"/>
              <w:left w:val="nil"/>
              <w:bottom w:val="single" w:sz="4" w:space="0" w:color="000000"/>
              <w:right w:val="single" w:sz="4" w:space="0" w:color="000000"/>
            </w:tcBorders>
            <w:shd w:val="clear" w:color="auto" w:fill="auto"/>
            <w:vAlign w:val="bottom"/>
          </w:tcPr>
          <w:p w14:paraId="6F00A48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06B5D4AD"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20</w:t>
            </w:r>
          </w:p>
        </w:tc>
      </w:tr>
      <w:tr w:rsidR="00B109C3" w14:paraId="50F1CEE5"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5F76F4DC"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lastRenderedPageBreak/>
              <w:t>46</w:t>
            </w:r>
          </w:p>
        </w:tc>
        <w:tc>
          <w:tcPr>
            <w:tcW w:w="539" w:type="dxa"/>
            <w:tcBorders>
              <w:top w:val="nil"/>
              <w:left w:val="nil"/>
              <w:bottom w:val="single" w:sz="4" w:space="0" w:color="000000"/>
              <w:right w:val="single" w:sz="4" w:space="0" w:color="000000"/>
            </w:tcBorders>
            <w:shd w:val="clear" w:color="auto" w:fill="auto"/>
            <w:vAlign w:val="bottom"/>
          </w:tcPr>
          <w:p w14:paraId="719C934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1ECB188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7079F2E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1168504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69DD5F6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6CA2E76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409488ED"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28</w:t>
            </w:r>
          </w:p>
        </w:tc>
        <w:tc>
          <w:tcPr>
            <w:tcW w:w="531" w:type="dxa"/>
            <w:tcBorders>
              <w:top w:val="nil"/>
              <w:left w:val="nil"/>
              <w:bottom w:val="single" w:sz="4" w:space="0" w:color="000000"/>
              <w:right w:val="single" w:sz="4" w:space="0" w:color="000000"/>
            </w:tcBorders>
            <w:shd w:val="clear" w:color="auto" w:fill="auto"/>
            <w:vAlign w:val="bottom"/>
          </w:tcPr>
          <w:p w14:paraId="1D55C79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ED6970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096C3FE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18DC7DD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5DD3D99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23509E0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66CB3048"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29</w:t>
            </w:r>
          </w:p>
        </w:tc>
        <w:tc>
          <w:tcPr>
            <w:tcW w:w="527" w:type="dxa"/>
            <w:tcBorders>
              <w:top w:val="nil"/>
              <w:left w:val="nil"/>
              <w:bottom w:val="single" w:sz="4" w:space="0" w:color="000000"/>
              <w:right w:val="single" w:sz="4" w:space="0" w:color="000000"/>
            </w:tcBorders>
            <w:shd w:val="clear" w:color="auto" w:fill="auto"/>
            <w:vAlign w:val="bottom"/>
          </w:tcPr>
          <w:p w14:paraId="1C082DC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00D0C2D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63CECD7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0FAD9D5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1279AD4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60F9701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5C4EAA8D"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r>
      <w:tr w:rsidR="00B109C3" w14:paraId="738AE81E"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679B01B4"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47</w:t>
            </w:r>
          </w:p>
        </w:tc>
        <w:tc>
          <w:tcPr>
            <w:tcW w:w="539" w:type="dxa"/>
            <w:tcBorders>
              <w:top w:val="nil"/>
              <w:left w:val="nil"/>
              <w:bottom w:val="single" w:sz="4" w:space="0" w:color="000000"/>
              <w:right w:val="single" w:sz="4" w:space="0" w:color="000000"/>
            </w:tcBorders>
            <w:shd w:val="clear" w:color="auto" w:fill="auto"/>
            <w:vAlign w:val="bottom"/>
          </w:tcPr>
          <w:p w14:paraId="409D406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9" w:type="dxa"/>
            <w:tcBorders>
              <w:top w:val="nil"/>
              <w:left w:val="nil"/>
              <w:bottom w:val="single" w:sz="4" w:space="0" w:color="000000"/>
              <w:right w:val="single" w:sz="4" w:space="0" w:color="000000"/>
            </w:tcBorders>
            <w:shd w:val="clear" w:color="auto" w:fill="auto"/>
            <w:vAlign w:val="bottom"/>
          </w:tcPr>
          <w:p w14:paraId="6BBCFD2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4C49529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33F1F0A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63A9037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65F5CD4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21D21F93"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30</w:t>
            </w:r>
          </w:p>
        </w:tc>
        <w:tc>
          <w:tcPr>
            <w:tcW w:w="531" w:type="dxa"/>
            <w:tcBorders>
              <w:top w:val="nil"/>
              <w:left w:val="nil"/>
              <w:bottom w:val="single" w:sz="4" w:space="0" w:color="000000"/>
              <w:right w:val="single" w:sz="4" w:space="0" w:color="000000"/>
            </w:tcBorders>
            <w:shd w:val="clear" w:color="auto" w:fill="auto"/>
            <w:vAlign w:val="bottom"/>
          </w:tcPr>
          <w:p w14:paraId="1512160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1E308C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2DD4305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04EDA5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2C1BDF1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449CC1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5E26A528"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c>
          <w:tcPr>
            <w:tcW w:w="527" w:type="dxa"/>
            <w:tcBorders>
              <w:top w:val="nil"/>
              <w:left w:val="nil"/>
              <w:bottom w:val="single" w:sz="4" w:space="0" w:color="000000"/>
              <w:right w:val="single" w:sz="4" w:space="0" w:color="000000"/>
            </w:tcBorders>
            <w:shd w:val="clear" w:color="auto" w:fill="auto"/>
            <w:vAlign w:val="bottom"/>
          </w:tcPr>
          <w:p w14:paraId="0B9AC87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4C0994B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269BD4C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433EA00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548DD5D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6051031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1EEFE0AC"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r>
      <w:tr w:rsidR="00B109C3" w14:paraId="32526999"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32F7CB99"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48</w:t>
            </w:r>
          </w:p>
        </w:tc>
        <w:tc>
          <w:tcPr>
            <w:tcW w:w="539" w:type="dxa"/>
            <w:tcBorders>
              <w:top w:val="nil"/>
              <w:left w:val="nil"/>
              <w:bottom w:val="single" w:sz="4" w:space="0" w:color="000000"/>
              <w:right w:val="single" w:sz="4" w:space="0" w:color="000000"/>
            </w:tcBorders>
            <w:shd w:val="clear" w:color="auto" w:fill="auto"/>
            <w:vAlign w:val="bottom"/>
          </w:tcPr>
          <w:p w14:paraId="674A7A6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9" w:type="dxa"/>
            <w:tcBorders>
              <w:top w:val="nil"/>
              <w:left w:val="nil"/>
              <w:bottom w:val="single" w:sz="4" w:space="0" w:color="000000"/>
              <w:right w:val="single" w:sz="4" w:space="0" w:color="000000"/>
            </w:tcBorders>
            <w:shd w:val="clear" w:color="auto" w:fill="auto"/>
            <w:vAlign w:val="bottom"/>
          </w:tcPr>
          <w:p w14:paraId="2F47C39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6F27A52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5EF81B4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8" w:type="dxa"/>
            <w:tcBorders>
              <w:top w:val="nil"/>
              <w:left w:val="nil"/>
              <w:bottom w:val="single" w:sz="4" w:space="0" w:color="000000"/>
              <w:right w:val="single" w:sz="4" w:space="0" w:color="000000"/>
            </w:tcBorders>
            <w:shd w:val="clear" w:color="auto" w:fill="auto"/>
            <w:vAlign w:val="bottom"/>
          </w:tcPr>
          <w:p w14:paraId="6F3AE5D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418FE5F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4875D03B"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23</w:t>
            </w:r>
          </w:p>
        </w:tc>
        <w:tc>
          <w:tcPr>
            <w:tcW w:w="531" w:type="dxa"/>
            <w:tcBorders>
              <w:top w:val="nil"/>
              <w:left w:val="nil"/>
              <w:bottom w:val="single" w:sz="4" w:space="0" w:color="000000"/>
              <w:right w:val="single" w:sz="4" w:space="0" w:color="000000"/>
            </w:tcBorders>
            <w:shd w:val="clear" w:color="auto" w:fill="auto"/>
            <w:vAlign w:val="bottom"/>
          </w:tcPr>
          <w:p w14:paraId="6AC2344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375DA27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1E2EEBC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0916FEE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523D380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119A940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722C6D5C"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c>
          <w:tcPr>
            <w:tcW w:w="527" w:type="dxa"/>
            <w:tcBorders>
              <w:top w:val="nil"/>
              <w:left w:val="nil"/>
              <w:bottom w:val="single" w:sz="4" w:space="0" w:color="000000"/>
              <w:right w:val="single" w:sz="4" w:space="0" w:color="000000"/>
            </w:tcBorders>
            <w:shd w:val="clear" w:color="auto" w:fill="auto"/>
            <w:vAlign w:val="bottom"/>
          </w:tcPr>
          <w:p w14:paraId="2D6C467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2DD7968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42B5757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4668C66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3C8F30C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5C4F55A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6A96B2B3"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r>
      <w:tr w:rsidR="00B109C3" w14:paraId="663E4E6F"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1EA9F3FE"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49</w:t>
            </w:r>
          </w:p>
        </w:tc>
        <w:tc>
          <w:tcPr>
            <w:tcW w:w="539" w:type="dxa"/>
            <w:tcBorders>
              <w:top w:val="nil"/>
              <w:left w:val="nil"/>
              <w:bottom w:val="single" w:sz="4" w:space="0" w:color="000000"/>
              <w:right w:val="single" w:sz="4" w:space="0" w:color="000000"/>
            </w:tcBorders>
            <w:shd w:val="clear" w:color="auto" w:fill="auto"/>
            <w:vAlign w:val="bottom"/>
          </w:tcPr>
          <w:p w14:paraId="79020FD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9" w:type="dxa"/>
            <w:tcBorders>
              <w:top w:val="nil"/>
              <w:left w:val="nil"/>
              <w:bottom w:val="single" w:sz="4" w:space="0" w:color="000000"/>
              <w:right w:val="single" w:sz="4" w:space="0" w:color="000000"/>
            </w:tcBorders>
            <w:shd w:val="clear" w:color="auto" w:fill="auto"/>
            <w:vAlign w:val="bottom"/>
          </w:tcPr>
          <w:p w14:paraId="5F26B0A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8" w:type="dxa"/>
            <w:tcBorders>
              <w:top w:val="nil"/>
              <w:left w:val="nil"/>
              <w:bottom w:val="single" w:sz="4" w:space="0" w:color="000000"/>
              <w:right w:val="single" w:sz="4" w:space="0" w:color="000000"/>
            </w:tcBorders>
            <w:shd w:val="clear" w:color="auto" w:fill="auto"/>
            <w:vAlign w:val="bottom"/>
          </w:tcPr>
          <w:p w14:paraId="6A52DE5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08287EE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8" w:type="dxa"/>
            <w:tcBorders>
              <w:top w:val="nil"/>
              <w:left w:val="nil"/>
              <w:bottom w:val="single" w:sz="4" w:space="0" w:color="000000"/>
              <w:right w:val="single" w:sz="4" w:space="0" w:color="000000"/>
            </w:tcBorders>
            <w:shd w:val="clear" w:color="auto" w:fill="auto"/>
            <w:vAlign w:val="bottom"/>
          </w:tcPr>
          <w:p w14:paraId="14985E5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34674EC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7A46CE3C"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21</w:t>
            </w:r>
          </w:p>
        </w:tc>
        <w:tc>
          <w:tcPr>
            <w:tcW w:w="531" w:type="dxa"/>
            <w:tcBorders>
              <w:top w:val="nil"/>
              <w:left w:val="nil"/>
              <w:bottom w:val="single" w:sz="4" w:space="0" w:color="000000"/>
              <w:right w:val="single" w:sz="4" w:space="0" w:color="000000"/>
            </w:tcBorders>
            <w:shd w:val="clear" w:color="auto" w:fill="auto"/>
            <w:vAlign w:val="bottom"/>
          </w:tcPr>
          <w:p w14:paraId="0962C3B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2CFC11E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5D46FE5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0798376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591740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681D310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42EF609E"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c>
          <w:tcPr>
            <w:tcW w:w="527" w:type="dxa"/>
            <w:tcBorders>
              <w:top w:val="nil"/>
              <w:left w:val="nil"/>
              <w:bottom w:val="single" w:sz="4" w:space="0" w:color="000000"/>
              <w:right w:val="single" w:sz="4" w:space="0" w:color="000000"/>
            </w:tcBorders>
            <w:shd w:val="clear" w:color="auto" w:fill="auto"/>
            <w:vAlign w:val="bottom"/>
          </w:tcPr>
          <w:p w14:paraId="745A5D4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49B9120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5BF5A16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793D1CB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3882A85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077FE23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47" w:type="dxa"/>
            <w:tcBorders>
              <w:top w:val="nil"/>
              <w:left w:val="nil"/>
              <w:bottom w:val="single" w:sz="4" w:space="0" w:color="000000"/>
              <w:right w:val="single" w:sz="4" w:space="0" w:color="000000"/>
            </w:tcBorders>
            <w:shd w:val="clear" w:color="auto" w:fill="auto"/>
            <w:vAlign w:val="bottom"/>
          </w:tcPr>
          <w:p w14:paraId="50158FE6"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29</w:t>
            </w:r>
          </w:p>
        </w:tc>
      </w:tr>
      <w:tr w:rsidR="00B109C3" w14:paraId="768855CB"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7F53D708"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50</w:t>
            </w:r>
          </w:p>
        </w:tc>
        <w:tc>
          <w:tcPr>
            <w:tcW w:w="539" w:type="dxa"/>
            <w:tcBorders>
              <w:top w:val="nil"/>
              <w:left w:val="nil"/>
              <w:bottom w:val="single" w:sz="4" w:space="0" w:color="000000"/>
              <w:right w:val="single" w:sz="4" w:space="0" w:color="000000"/>
            </w:tcBorders>
            <w:shd w:val="clear" w:color="auto" w:fill="auto"/>
            <w:vAlign w:val="bottom"/>
          </w:tcPr>
          <w:p w14:paraId="4E6D3E8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9" w:type="dxa"/>
            <w:tcBorders>
              <w:top w:val="nil"/>
              <w:left w:val="nil"/>
              <w:bottom w:val="single" w:sz="4" w:space="0" w:color="000000"/>
              <w:right w:val="single" w:sz="4" w:space="0" w:color="000000"/>
            </w:tcBorders>
            <w:shd w:val="clear" w:color="auto" w:fill="auto"/>
            <w:vAlign w:val="bottom"/>
          </w:tcPr>
          <w:p w14:paraId="500474D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5602637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34AEE1D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8" w:type="dxa"/>
            <w:tcBorders>
              <w:top w:val="nil"/>
              <w:left w:val="nil"/>
              <w:bottom w:val="single" w:sz="4" w:space="0" w:color="000000"/>
              <w:right w:val="single" w:sz="4" w:space="0" w:color="000000"/>
            </w:tcBorders>
            <w:shd w:val="clear" w:color="auto" w:fill="auto"/>
            <w:vAlign w:val="bottom"/>
          </w:tcPr>
          <w:p w14:paraId="341BAB0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247C4FC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500C8BC2"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22</w:t>
            </w:r>
          </w:p>
        </w:tc>
        <w:tc>
          <w:tcPr>
            <w:tcW w:w="531" w:type="dxa"/>
            <w:tcBorders>
              <w:top w:val="nil"/>
              <w:left w:val="nil"/>
              <w:bottom w:val="single" w:sz="4" w:space="0" w:color="000000"/>
              <w:right w:val="single" w:sz="4" w:space="0" w:color="000000"/>
            </w:tcBorders>
            <w:shd w:val="clear" w:color="auto" w:fill="auto"/>
            <w:vAlign w:val="bottom"/>
          </w:tcPr>
          <w:p w14:paraId="0C5A79D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1" w:type="dxa"/>
            <w:tcBorders>
              <w:top w:val="nil"/>
              <w:left w:val="nil"/>
              <w:bottom w:val="single" w:sz="4" w:space="0" w:color="000000"/>
              <w:right w:val="single" w:sz="4" w:space="0" w:color="000000"/>
            </w:tcBorders>
            <w:shd w:val="clear" w:color="auto" w:fill="auto"/>
            <w:vAlign w:val="bottom"/>
          </w:tcPr>
          <w:p w14:paraId="06017B0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01D8DB4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760638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7D6B86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136D95D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715" w:type="dxa"/>
            <w:tcBorders>
              <w:top w:val="nil"/>
              <w:left w:val="nil"/>
              <w:bottom w:val="single" w:sz="4" w:space="0" w:color="000000"/>
              <w:right w:val="single" w:sz="4" w:space="0" w:color="000000"/>
            </w:tcBorders>
            <w:shd w:val="clear" w:color="auto" w:fill="auto"/>
            <w:vAlign w:val="bottom"/>
          </w:tcPr>
          <w:p w14:paraId="6E1A696A"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26</w:t>
            </w:r>
          </w:p>
        </w:tc>
        <w:tc>
          <w:tcPr>
            <w:tcW w:w="527" w:type="dxa"/>
            <w:tcBorders>
              <w:top w:val="nil"/>
              <w:left w:val="nil"/>
              <w:bottom w:val="single" w:sz="4" w:space="0" w:color="000000"/>
              <w:right w:val="single" w:sz="4" w:space="0" w:color="000000"/>
            </w:tcBorders>
            <w:shd w:val="clear" w:color="auto" w:fill="auto"/>
            <w:vAlign w:val="bottom"/>
          </w:tcPr>
          <w:p w14:paraId="064B019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0687ED7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1</w:t>
            </w:r>
          </w:p>
        </w:tc>
        <w:tc>
          <w:tcPr>
            <w:tcW w:w="527" w:type="dxa"/>
            <w:tcBorders>
              <w:top w:val="nil"/>
              <w:left w:val="nil"/>
              <w:bottom w:val="single" w:sz="4" w:space="0" w:color="000000"/>
              <w:right w:val="single" w:sz="4" w:space="0" w:color="000000"/>
            </w:tcBorders>
            <w:shd w:val="clear" w:color="auto" w:fill="auto"/>
            <w:vAlign w:val="bottom"/>
          </w:tcPr>
          <w:p w14:paraId="27ADED9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56814B6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1</w:t>
            </w:r>
          </w:p>
        </w:tc>
        <w:tc>
          <w:tcPr>
            <w:tcW w:w="544" w:type="dxa"/>
            <w:tcBorders>
              <w:top w:val="nil"/>
              <w:left w:val="nil"/>
              <w:bottom w:val="single" w:sz="4" w:space="0" w:color="000000"/>
              <w:right w:val="single" w:sz="4" w:space="0" w:color="000000"/>
            </w:tcBorders>
            <w:shd w:val="clear" w:color="auto" w:fill="auto"/>
            <w:vAlign w:val="bottom"/>
          </w:tcPr>
          <w:p w14:paraId="3937283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1</w:t>
            </w:r>
          </w:p>
        </w:tc>
        <w:tc>
          <w:tcPr>
            <w:tcW w:w="544" w:type="dxa"/>
            <w:tcBorders>
              <w:top w:val="nil"/>
              <w:left w:val="nil"/>
              <w:bottom w:val="single" w:sz="4" w:space="0" w:color="000000"/>
              <w:right w:val="single" w:sz="4" w:space="0" w:color="000000"/>
            </w:tcBorders>
            <w:shd w:val="clear" w:color="auto" w:fill="auto"/>
            <w:vAlign w:val="bottom"/>
          </w:tcPr>
          <w:p w14:paraId="140F298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1</w:t>
            </w:r>
          </w:p>
        </w:tc>
        <w:tc>
          <w:tcPr>
            <w:tcW w:w="647" w:type="dxa"/>
            <w:tcBorders>
              <w:top w:val="nil"/>
              <w:left w:val="nil"/>
              <w:bottom w:val="single" w:sz="4" w:space="0" w:color="000000"/>
              <w:right w:val="single" w:sz="4" w:space="0" w:color="000000"/>
            </w:tcBorders>
            <w:shd w:val="clear" w:color="auto" w:fill="auto"/>
            <w:vAlign w:val="bottom"/>
          </w:tcPr>
          <w:p w14:paraId="24B95F43"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13</w:t>
            </w:r>
          </w:p>
        </w:tc>
      </w:tr>
      <w:tr w:rsidR="00B109C3" w14:paraId="462F8987"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67503F62"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51</w:t>
            </w:r>
          </w:p>
        </w:tc>
        <w:tc>
          <w:tcPr>
            <w:tcW w:w="539" w:type="dxa"/>
            <w:tcBorders>
              <w:top w:val="nil"/>
              <w:left w:val="nil"/>
              <w:bottom w:val="single" w:sz="4" w:space="0" w:color="000000"/>
              <w:right w:val="single" w:sz="4" w:space="0" w:color="000000"/>
            </w:tcBorders>
            <w:shd w:val="clear" w:color="auto" w:fill="auto"/>
            <w:vAlign w:val="bottom"/>
          </w:tcPr>
          <w:p w14:paraId="0C9C8F8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6D3A403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6EBDB36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7E9940C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5856E69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18D8EFA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556F5188"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28</w:t>
            </w:r>
          </w:p>
        </w:tc>
        <w:tc>
          <w:tcPr>
            <w:tcW w:w="531" w:type="dxa"/>
            <w:tcBorders>
              <w:top w:val="nil"/>
              <w:left w:val="nil"/>
              <w:bottom w:val="single" w:sz="4" w:space="0" w:color="000000"/>
              <w:right w:val="single" w:sz="4" w:space="0" w:color="000000"/>
            </w:tcBorders>
            <w:shd w:val="clear" w:color="auto" w:fill="auto"/>
            <w:vAlign w:val="bottom"/>
          </w:tcPr>
          <w:p w14:paraId="2A97A32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165AD35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356B08C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663C6F0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377CCE0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9F935B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788D9BE4"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c>
          <w:tcPr>
            <w:tcW w:w="527" w:type="dxa"/>
            <w:tcBorders>
              <w:top w:val="nil"/>
              <w:left w:val="nil"/>
              <w:bottom w:val="single" w:sz="4" w:space="0" w:color="000000"/>
              <w:right w:val="single" w:sz="4" w:space="0" w:color="000000"/>
            </w:tcBorders>
            <w:shd w:val="clear" w:color="auto" w:fill="auto"/>
            <w:vAlign w:val="bottom"/>
          </w:tcPr>
          <w:p w14:paraId="6BA27CC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539AB1C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70A3932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4E52552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4798B1E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47EE89E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47" w:type="dxa"/>
            <w:tcBorders>
              <w:top w:val="nil"/>
              <w:left w:val="nil"/>
              <w:bottom w:val="single" w:sz="4" w:space="0" w:color="000000"/>
              <w:right w:val="single" w:sz="4" w:space="0" w:color="000000"/>
            </w:tcBorders>
            <w:shd w:val="clear" w:color="auto" w:fill="auto"/>
            <w:vAlign w:val="bottom"/>
          </w:tcPr>
          <w:p w14:paraId="252CE3E5"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28</w:t>
            </w:r>
          </w:p>
        </w:tc>
      </w:tr>
      <w:tr w:rsidR="00B109C3" w14:paraId="6DB61F19"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28BBE8DF"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52</w:t>
            </w:r>
          </w:p>
        </w:tc>
        <w:tc>
          <w:tcPr>
            <w:tcW w:w="539" w:type="dxa"/>
            <w:tcBorders>
              <w:top w:val="nil"/>
              <w:left w:val="nil"/>
              <w:bottom w:val="single" w:sz="4" w:space="0" w:color="000000"/>
              <w:right w:val="single" w:sz="4" w:space="0" w:color="000000"/>
            </w:tcBorders>
            <w:shd w:val="clear" w:color="auto" w:fill="auto"/>
            <w:vAlign w:val="bottom"/>
          </w:tcPr>
          <w:p w14:paraId="4BE16AE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21CF337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24F5B59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0143600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10C6E88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39D30E3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96" w:type="dxa"/>
            <w:tcBorders>
              <w:top w:val="nil"/>
              <w:left w:val="nil"/>
              <w:bottom w:val="single" w:sz="4" w:space="0" w:color="000000"/>
              <w:right w:val="single" w:sz="4" w:space="0" w:color="000000"/>
            </w:tcBorders>
            <w:shd w:val="clear" w:color="auto" w:fill="auto"/>
            <w:vAlign w:val="bottom"/>
          </w:tcPr>
          <w:p w14:paraId="70D4EF10"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23</w:t>
            </w:r>
          </w:p>
        </w:tc>
        <w:tc>
          <w:tcPr>
            <w:tcW w:w="531" w:type="dxa"/>
            <w:tcBorders>
              <w:top w:val="nil"/>
              <w:left w:val="nil"/>
              <w:bottom w:val="single" w:sz="4" w:space="0" w:color="000000"/>
              <w:right w:val="single" w:sz="4" w:space="0" w:color="000000"/>
            </w:tcBorders>
            <w:shd w:val="clear" w:color="auto" w:fill="auto"/>
            <w:vAlign w:val="bottom"/>
          </w:tcPr>
          <w:p w14:paraId="33E43F3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565AB58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70F359A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1" w:type="dxa"/>
            <w:tcBorders>
              <w:top w:val="nil"/>
              <w:left w:val="nil"/>
              <w:bottom w:val="single" w:sz="4" w:space="0" w:color="000000"/>
              <w:right w:val="single" w:sz="4" w:space="0" w:color="000000"/>
            </w:tcBorders>
            <w:shd w:val="clear" w:color="auto" w:fill="auto"/>
            <w:vAlign w:val="bottom"/>
          </w:tcPr>
          <w:p w14:paraId="42C44D4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7FD5EB1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4CA7ED8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715" w:type="dxa"/>
            <w:tcBorders>
              <w:top w:val="nil"/>
              <w:left w:val="nil"/>
              <w:bottom w:val="single" w:sz="4" w:space="0" w:color="000000"/>
              <w:right w:val="single" w:sz="4" w:space="0" w:color="000000"/>
            </w:tcBorders>
            <w:shd w:val="clear" w:color="auto" w:fill="auto"/>
            <w:vAlign w:val="bottom"/>
          </w:tcPr>
          <w:p w14:paraId="61511628"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21</w:t>
            </w:r>
          </w:p>
        </w:tc>
        <w:tc>
          <w:tcPr>
            <w:tcW w:w="527" w:type="dxa"/>
            <w:tcBorders>
              <w:top w:val="nil"/>
              <w:left w:val="nil"/>
              <w:bottom w:val="single" w:sz="4" w:space="0" w:color="000000"/>
              <w:right w:val="single" w:sz="4" w:space="0" w:color="000000"/>
            </w:tcBorders>
            <w:shd w:val="clear" w:color="auto" w:fill="auto"/>
            <w:vAlign w:val="bottom"/>
          </w:tcPr>
          <w:p w14:paraId="7ECBF7D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71F0B25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39F7E5A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76328E0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0C7FE2F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2132BC3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47" w:type="dxa"/>
            <w:tcBorders>
              <w:top w:val="nil"/>
              <w:left w:val="nil"/>
              <w:bottom w:val="single" w:sz="4" w:space="0" w:color="000000"/>
              <w:right w:val="single" w:sz="4" w:space="0" w:color="000000"/>
            </w:tcBorders>
            <w:shd w:val="clear" w:color="auto" w:fill="auto"/>
            <w:vAlign w:val="bottom"/>
          </w:tcPr>
          <w:p w14:paraId="326BD423"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22</w:t>
            </w:r>
          </w:p>
        </w:tc>
      </w:tr>
      <w:tr w:rsidR="00B109C3" w14:paraId="0E6513BF"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7ED400DB"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53</w:t>
            </w:r>
          </w:p>
        </w:tc>
        <w:tc>
          <w:tcPr>
            <w:tcW w:w="539" w:type="dxa"/>
            <w:tcBorders>
              <w:top w:val="nil"/>
              <w:left w:val="nil"/>
              <w:bottom w:val="single" w:sz="4" w:space="0" w:color="000000"/>
              <w:right w:val="single" w:sz="4" w:space="0" w:color="000000"/>
            </w:tcBorders>
            <w:shd w:val="clear" w:color="auto" w:fill="auto"/>
            <w:vAlign w:val="bottom"/>
          </w:tcPr>
          <w:p w14:paraId="2631DEA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9" w:type="dxa"/>
            <w:tcBorders>
              <w:top w:val="nil"/>
              <w:left w:val="nil"/>
              <w:bottom w:val="single" w:sz="4" w:space="0" w:color="000000"/>
              <w:right w:val="single" w:sz="4" w:space="0" w:color="000000"/>
            </w:tcBorders>
            <w:shd w:val="clear" w:color="auto" w:fill="auto"/>
            <w:vAlign w:val="bottom"/>
          </w:tcPr>
          <w:p w14:paraId="6237615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019E3B0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2E4BF92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33A3079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1066315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96" w:type="dxa"/>
            <w:tcBorders>
              <w:top w:val="nil"/>
              <w:left w:val="nil"/>
              <w:bottom w:val="single" w:sz="4" w:space="0" w:color="000000"/>
              <w:right w:val="single" w:sz="4" w:space="0" w:color="000000"/>
            </w:tcBorders>
            <w:shd w:val="clear" w:color="auto" w:fill="auto"/>
            <w:vAlign w:val="bottom"/>
          </w:tcPr>
          <w:p w14:paraId="3B7E8DE9"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21</w:t>
            </w:r>
          </w:p>
        </w:tc>
        <w:tc>
          <w:tcPr>
            <w:tcW w:w="531" w:type="dxa"/>
            <w:tcBorders>
              <w:top w:val="nil"/>
              <w:left w:val="nil"/>
              <w:bottom w:val="single" w:sz="4" w:space="0" w:color="000000"/>
              <w:right w:val="single" w:sz="4" w:space="0" w:color="000000"/>
            </w:tcBorders>
            <w:shd w:val="clear" w:color="auto" w:fill="auto"/>
            <w:vAlign w:val="bottom"/>
          </w:tcPr>
          <w:p w14:paraId="0116FC8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69E3615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531B638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5CC664E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4219952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6A7B216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10BE37E7"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25</w:t>
            </w:r>
          </w:p>
        </w:tc>
        <w:tc>
          <w:tcPr>
            <w:tcW w:w="527" w:type="dxa"/>
            <w:tcBorders>
              <w:top w:val="nil"/>
              <w:left w:val="nil"/>
              <w:bottom w:val="single" w:sz="4" w:space="0" w:color="000000"/>
              <w:right w:val="single" w:sz="4" w:space="0" w:color="000000"/>
            </w:tcBorders>
            <w:shd w:val="clear" w:color="auto" w:fill="auto"/>
            <w:vAlign w:val="bottom"/>
          </w:tcPr>
          <w:p w14:paraId="6C73629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21996A1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158788F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0B9E1D5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4BD8292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3EAFD73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47" w:type="dxa"/>
            <w:tcBorders>
              <w:top w:val="nil"/>
              <w:left w:val="nil"/>
              <w:bottom w:val="single" w:sz="4" w:space="0" w:color="000000"/>
              <w:right w:val="single" w:sz="4" w:space="0" w:color="000000"/>
            </w:tcBorders>
            <w:shd w:val="clear" w:color="auto" w:fill="auto"/>
            <w:vAlign w:val="bottom"/>
          </w:tcPr>
          <w:p w14:paraId="7AE06A90"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23</w:t>
            </w:r>
          </w:p>
        </w:tc>
      </w:tr>
      <w:tr w:rsidR="00B109C3" w14:paraId="2F4B9DBD"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56B33C8F"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54</w:t>
            </w:r>
          </w:p>
        </w:tc>
        <w:tc>
          <w:tcPr>
            <w:tcW w:w="539" w:type="dxa"/>
            <w:tcBorders>
              <w:top w:val="nil"/>
              <w:left w:val="nil"/>
              <w:bottom w:val="single" w:sz="4" w:space="0" w:color="000000"/>
              <w:right w:val="single" w:sz="4" w:space="0" w:color="000000"/>
            </w:tcBorders>
            <w:shd w:val="clear" w:color="auto" w:fill="auto"/>
            <w:vAlign w:val="bottom"/>
          </w:tcPr>
          <w:p w14:paraId="3527204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9" w:type="dxa"/>
            <w:tcBorders>
              <w:top w:val="nil"/>
              <w:left w:val="nil"/>
              <w:bottom w:val="single" w:sz="4" w:space="0" w:color="000000"/>
              <w:right w:val="single" w:sz="4" w:space="0" w:color="000000"/>
            </w:tcBorders>
            <w:shd w:val="clear" w:color="auto" w:fill="auto"/>
            <w:vAlign w:val="bottom"/>
          </w:tcPr>
          <w:p w14:paraId="390F087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10C44C3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55ACC06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5F5E3B3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3D13446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96" w:type="dxa"/>
            <w:tcBorders>
              <w:top w:val="nil"/>
              <w:left w:val="nil"/>
              <w:bottom w:val="single" w:sz="4" w:space="0" w:color="000000"/>
              <w:right w:val="single" w:sz="4" w:space="0" w:color="000000"/>
            </w:tcBorders>
            <w:shd w:val="clear" w:color="auto" w:fill="auto"/>
            <w:vAlign w:val="bottom"/>
          </w:tcPr>
          <w:p w14:paraId="273370C5"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24</w:t>
            </w:r>
          </w:p>
        </w:tc>
        <w:tc>
          <w:tcPr>
            <w:tcW w:w="531" w:type="dxa"/>
            <w:tcBorders>
              <w:top w:val="nil"/>
              <w:left w:val="nil"/>
              <w:bottom w:val="single" w:sz="4" w:space="0" w:color="000000"/>
              <w:right w:val="single" w:sz="4" w:space="0" w:color="000000"/>
            </w:tcBorders>
            <w:shd w:val="clear" w:color="auto" w:fill="auto"/>
            <w:vAlign w:val="bottom"/>
          </w:tcPr>
          <w:p w14:paraId="7B79F12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10248EB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658351D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79E7F67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52E6AD4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7693A29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715" w:type="dxa"/>
            <w:tcBorders>
              <w:top w:val="nil"/>
              <w:left w:val="nil"/>
              <w:bottom w:val="single" w:sz="4" w:space="0" w:color="000000"/>
              <w:right w:val="single" w:sz="4" w:space="0" w:color="000000"/>
            </w:tcBorders>
            <w:shd w:val="clear" w:color="auto" w:fill="auto"/>
            <w:vAlign w:val="bottom"/>
          </w:tcPr>
          <w:p w14:paraId="18D0599D"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24</w:t>
            </w:r>
          </w:p>
        </w:tc>
        <w:tc>
          <w:tcPr>
            <w:tcW w:w="527" w:type="dxa"/>
            <w:tcBorders>
              <w:top w:val="nil"/>
              <w:left w:val="nil"/>
              <w:bottom w:val="single" w:sz="4" w:space="0" w:color="000000"/>
              <w:right w:val="single" w:sz="4" w:space="0" w:color="000000"/>
            </w:tcBorders>
            <w:shd w:val="clear" w:color="auto" w:fill="auto"/>
            <w:vAlign w:val="bottom"/>
          </w:tcPr>
          <w:p w14:paraId="0C0A93B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0CD15F0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57371B9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782AEC8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21C04A5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68EFA81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47" w:type="dxa"/>
            <w:tcBorders>
              <w:top w:val="nil"/>
              <w:left w:val="nil"/>
              <w:bottom w:val="single" w:sz="4" w:space="0" w:color="000000"/>
              <w:right w:val="single" w:sz="4" w:space="0" w:color="000000"/>
            </w:tcBorders>
            <w:shd w:val="clear" w:color="auto" w:fill="auto"/>
            <w:vAlign w:val="bottom"/>
          </w:tcPr>
          <w:p w14:paraId="4D11648F"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24</w:t>
            </w:r>
          </w:p>
        </w:tc>
      </w:tr>
      <w:tr w:rsidR="00B109C3" w14:paraId="711385EF"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02EF22B2"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55</w:t>
            </w:r>
          </w:p>
        </w:tc>
        <w:tc>
          <w:tcPr>
            <w:tcW w:w="539" w:type="dxa"/>
            <w:tcBorders>
              <w:top w:val="nil"/>
              <w:left w:val="nil"/>
              <w:bottom w:val="single" w:sz="4" w:space="0" w:color="000000"/>
              <w:right w:val="single" w:sz="4" w:space="0" w:color="000000"/>
            </w:tcBorders>
            <w:shd w:val="clear" w:color="auto" w:fill="auto"/>
            <w:vAlign w:val="bottom"/>
          </w:tcPr>
          <w:p w14:paraId="2B12C1A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9" w:type="dxa"/>
            <w:tcBorders>
              <w:top w:val="nil"/>
              <w:left w:val="nil"/>
              <w:bottom w:val="single" w:sz="4" w:space="0" w:color="000000"/>
              <w:right w:val="single" w:sz="4" w:space="0" w:color="000000"/>
            </w:tcBorders>
            <w:shd w:val="clear" w:color="auto" w:fill="auto"/>
            <w:vAlign w:val="bottom"/>
          </w:tcPr>
          <w:p w14:paraId="099B3BD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2352BB3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37E4CAE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5F47DF6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6353093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96" w:type="dxa"/>
            <w:tcBorders>
              <w:top w:val="nil"/>
              <w:left w:val="nil"/>
              <w:bottom w:val="single" w:sz="4" w:space="0" w:color="000000"/>
              <w:right w:val="single" w:sz="4" w:space="0" w:color="000000"/>
            </w:tcBorders>
            <w:shd w:val="clear" w:color="auto" w:fill="auto"/>
            <w:vAlign w:val="bottom"/>
          </w:tcPr>
          <w:p w14:paraId="0395CB7E"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20</w:t>
            </w:r>
          </w:p>
        </w:tc>
        <w:tc>
          <w:tcPr>
            <w:tcW w:w="531" w:type="dxa"/>
            <w:tcBorders>
              <w:top w:val="nil"/>
              <w:left w:val="nil"/>
              <w:bottom w:val="single" w:sz="4" w:space="0" w:color="000000"/>
              <w:right w:val="single" w:sz="4" w:space="0" w:color="000000"/>
            </w:tcBorders>
            <w:shd w:val="clear" w:color="auto" w:fill="auto"/>
            <w:vAlign w:val="bottom"/>
          </w:tcPr>
          <w:p w14:paraId="24AC56F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0290684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78FCD72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16D8282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7D89374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141BB50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715" w:type="dxa"/>
            <w:tcBorders>
              <w:top w:val="nil"/>
              <w:left w:val="nil"/>
              <w:bottom w:val="single" w:sz="4" w:space="0" w:color="000000"/>
              <w:right w:val="single" w:sz="4" w:space="0" w:color="000000"/>
            </w:tcBorders>
            <w:shd w:val="clear" w:color="auto" w:fill="auto"/>
            <w:vAlign w:val="bottom"/>
          </w:tcPr>
          <w:p w14:paraId="05FDAE89"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23</w:t>
            </w:r>
          </w:p>
        </w:tc>
        <w:tc>
          <w:tcPr>
            <w:tcW w:w="527" w:type="dxa"/>
            <w:tcBorders>
              <w:top w:val="nil"/>
              <w:left w:val="nil"/>
              <w:bottom w:val="single" w:sz="4" w:space="0" w:color="000000"/>
              <w:right w:val="single" w:sz="4" w:space="0" w:color="000000"/>
            </w:tcBorders>
            <w:shd w:val="clear" w:color="auto" w:fill="auto"/>
            <w:vAlign w:val="bottom"/>
          </w:tcPr>
          <w:p w14:paraId="701D661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32E202D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239358B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66BEDB7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42F72C0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1F616F7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47" w:type="dxa"/>
            <w:tcBorders>
              <w:top w:val="nil"/>
              <w:left w:val="nil"/>
              <w:bottom w:val="single" w:sz="4" w:space="0" w:color="000000"/>
              <w:right w:val="single" w:sz="4" w:space="0" w:color="000000"/>
            </w:tcBorders>
            <w:shd w:val="clear" w:color="auto" w:fill="auto"/>
            <w:vAlign w:val="bottom"/>
          </w:tcPr>
          <w:p w14:paraId="77FE47C0"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19</w:t>
            </w:r>
          </w:p>
        </w:tc>
      </w:tr>
      <w:tr w:rsidR="00B109C3" w14:paraId="41FADA28"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15062554"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56</w:t>
            </w:r>
          </w:p>
        </w:tc>
        <w:tc>
          <w:tcPr>
            <w:tcW w:w="539" w:type="dxa"/>
            <w:tcBorders>
              <w:top w:val="nil"/>
              <w:left w:val="nil"/>
              <w:bottom w:val="single" w:sz="4" w:space="0" w:color="000000"/>
              <w:right w:val="single" w:sz="4" w:space="0" w:color="000000"/>
            </w:tcBorders>
            <w:shd w:val="clear" w:color="auto" w:fill="auto"/>
            <w:vAlign w:val="bottom"/>
          </w:tcPr>
          <w:p w14:paraId="27D2B29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9" w:type="dxa"/>
            <w:tcBorders>
              <w:top w:val="nil"/>
              <w:left w:val="nil"/>
              <w:bottom w:val="single" w:sz="4" w:space="0" w:color="000000"/>
              <w:right w:val="single" w:sz="4" w:space="0" w:color="000000"/>
            </w:tcBorders>
            <w:shd w:val="clear" w:color="auto" w:fill="auto"/>
            <w:vAlign w:val="bottom"/>
          </w:tcPr>
          <w:p w14:paraId="591A826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690A908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55583BD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34FCF0B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66AC54A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96" w:type="dxa"/>
            <w:tcBorders>
              <w:top w:val="nil"/>
              <w:left w:val="nil"/>
              <w:bottom w:val="single" w:sz="4" w:space="0" w:color="000000"/>
              <w:right w:val="single" w:sz="4" w:space="0" w:color="000000"/>
            </w:tcBorders>
            <w:shd w:val="clear" w:color="auto" w:fill="auto"/>
            <w:vAlign w:val="bottom"/>
          </w:tcPr>
          <w:p w14:paraId="7C3799BF"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21</w:t>
            </w:r>
          </w:p>
        </w:tc>
        <w:tc>
          <w:tcPr>
            <w:tcW w:w="531" w:type="dxa"/>
            <w:tcBorders>
              <w:top w:val="nil"/>
              <w:left w:val="nil"/>
              <w:bottom w:val="single" w:sz="4" w:space="0" w:color="000000"/>
              <w:right w:val="single" w:sz="4" w:space="0" w:color="000000"/>
            </w:tcBorders>
            <w:shd w:val="clear" w:color="auto" w:fill="auto"/>
            <w:vAlign w:val="bottom"/>
          </w:tcPr>
          <w:p w14:paraId="7C123ED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630224C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644AFD8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2BED063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3F13AA6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707DA72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715" w:type="dxa"/>
            <w:tcBorders>
              <w:top w:val="nil"/>
              <w:left w:val="nil"/>
              <w:bottom w:val="single" w:sz="4" w:space="0" w:color="000000"/>
              <w:right w:val="single" w:sz="4" w:space="0" w:color="000000"/>
            </w:tcBorders>
            <w:shd w:val="clear" w:color="auto" w:fill="auto"/>
            <w:vAlign w:val="bottom"/>
          </w:tcPr>
          <w:p w14:paraId="1F838786"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21</w:t>
            </w:r>
          </w:p>
        </w:tc>
        <w:tc>
          <w:tcPr>
            <w:tcW w:w="527" w:type="dxa"/>
            <w:tcBorders>
              <w:top w:val="nil"/>
              <w:left w:val="nil"/>
              <w:bottom w:val="single" w:sz="4" w:space="0" w:color="000000"/>
              <w:right w:val="single" w:sz="4" w:space="0" w:color="000000"/>
            </w:tcBorders>
            <w:shd w:val="clear" w:color="auto" w:fill="auto"/>
            <w:vAlign w:val="bottom"/>
          </w:tcPr>
          <w:p w14:paraId="13F2E43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682AD9B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4EEF2E5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48D2099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3CC79A7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507E67B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47" w:type="dxa"/>
            <w:tcBorders>
              <w:top w:val="nil"/>
              <w:left w:val="nil"/>
              <w:bottom w:val="single" w:sz="4" w:space="0" w:color="000000"/>
              <w:right w:val="single" w:sz="4" w:space="0" w:color="000000"/>
            </w:tcBorders>
            <w:shd w:val="clear" w:color="auto" w:fill="auto"/>
            <w:vAlign w:val="bottom"/>
          </w:tcPr>
          <w:p w14:paraId="1C5D4A5F"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23</w:t>
            </w:r>
          </w:p>
        </w:tc>
      </w:tr>
      <w:tr w:rsidR="00B109C3" w14:paraId="4477D39E"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4F8FFA7C"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57</w:t>
            </w:r>
          </w:p>
        </w:tc>
        <w:tc>
          <w:tcPr>
            <w:tcW w:w="539" w:type="dxa"/>
            <w:tcBorders>
              <w:top w:val="nil"/>
              <w:left w:val="nil"/>
              <w:bottom w:val="single" w:sz="4" w:space="0" w:color="000000"/>
              <w:right w:val="single" w:sz="4" w:space="0" w:color="000000"/>
            </w:tcBorders>
            <w:shd w:val="clear" w:color="auto" w:fill="auto"/>
            <w:vAlign w:val="bottom"/>
          </w:tcPr>
          <w:p w14:paraId="61894B9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6B2623A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31323C7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6F46A50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0435EAC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237D1AE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117EE43F"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25</w:t>
            </w:r>
          </w:p>
        </w:tc>
        <w:tc>
          <w:tcPr>
            <w:tcW w:w="531" w:type="dxa"/>
            <w:tcBorders>
              <w:top w:val="nil"/>
              <w:left w:val="nil"/>
              <w:bottom w:val="single" w:sz="4" w:space="0" w:color="000000"/>
              <w:right w:val="single" w:sz="4" w:space="0" w:color="000000"/>
            </w:tcBorders>
            <w:shd w:val="clear" w:color="auto" w:fill="auto"/>
            <w:vAlign w:val="bottom"/>
          </w:tcPr>
          <w:p w14:paraId="4C06F8D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428418A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60B3B23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68C99EA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19D789D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CCFC08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491A5A41"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25</w:t>
            </w:r>
          </w:p>
        </w:tc>
        <w:tc>
          <w:tcPr>
            <w:tcW w:w="527" w:type="dxa"/>
            <w:tcBorders>
              <w:top w:val="nil"/>
              <w:left w:val="nil"/>
              <w:bottom w:val="single" w:sz="4" w:space="0" w:color="000000"/>
              <w:right w:val="single" w:sz="4" w:space="0" w:color="000000"/>
            </w:tcBorders>
            <w:shd w:val="clear" w:color="auto" w:fill="auto"/>
            <w:vAlign w:val="bottom"/>
          </w:tcPr>
          <w:p w14:paraId="13054DA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4D80B19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5D2906D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09F7D63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03E20F1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1268C82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47" w:type="dxa"/>
            <w:tcBorders>
              <w:top w:val="nil"/>
              <w:left w:val="nil"/>
              <w:bottom w:val="single" w:sz="4" w:space="0" w:color="000000"/>
              <w:right w:val="single" w:sz="4" w:space="0" w:color="000000"/>
            </w:tcBorders>
            <w:shd w:val="clear" w:color="auto" w:fill="auto"/>
            <w:vAlign w:val="bottom"/>
          </w:tcPr>
          <w:p w14:paraId="58D37D39"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26</w:t>
            </w:r>
          </w:p>
        </w:tc>
      </w:tr>
      <w:tr w:rsidR="00B109C3" w14:paraId="66E2F59E"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43FE1B0E"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58</w:t>
            </w:r>
          </w:p>
        </w:tc>
        <w:tc>
          <w:tcPr>
            <w:tcW w:w="539" w:type="dxa"/>
            <w:tcBorders>
              <w:top w:val="nil"/>
              <w:left w:val="nil"/>
              <w:bottom w:val="single" w:sz="4" w:space="0" w:color="000000"/>
              <w:right w:val="single" w:sz="4" w:space="0" w:color="000000"/>
            </w:tcBorders>
            <w:shd w:val="clear" w:color="auto" w:fill="auto"/>
            <w:vAlign w:val="bottom"/>
          </w:tcPr>
          <w:p w14:paraId="0660CCF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4AA2FFC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6A3A96E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64BB3B0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7DD4A76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6227F4A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96" w:type="dxa"/>
            <w:tcBorders>
              <w:top w:val="nil"/>
              <w:left w:val="nil"/>
              <w:bottom w:val="single" w:sz="4" w:space="0" w:color="000000"/>
              <w:right w:val="single" w:sz="4" w:space="0" w:color="000000"/>
            </w:tcBorders>
            <w:shd w:val="clear" w:color="auto" w:fill="auto"/>
            <w:vAlign w:val="bottom"/>
          </w:tcPr>
          <w:p w14:paraId="31E1DF2C"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21</w:t>
            </w:r>
          </w:p>
        </w:tc>
        <w:tc>
          <w:tcPr>
            <w:tcW w:w="531" w:type="dxa"/>
            <w:tcBorders>
              <w:top w:val="nil"/>
              <w:left w:val="nil"/>
              <w:bottom w:val="single" w:sz="4" w:space="0" w:color="000000"/>
              <w:right w:val="single" w:sz="4" w:space="0" w:color="000000"/>
            </w:tcBorders>
            <w:shd w:val="clear" w:color="auto" w:fill="auto"/>
            <w:vAlign w:val="bottom"/>
          </w:tcPr>
          <w:p w14:paraId="413B646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1E8810A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64F3777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6B3BBF5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6E27562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7620D3D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715" w:type="dxa"/>
            <w:tcBorders>
              <w:top w:val="nil"/>
              <w:left w:val="nil"/>
              <w:bottom w:val="single" w:sz="4" w:space="0" w:color="000000"/>
              <w:right w:val="single" w:sz="4" w:space="0" w:color="000000"/>
            </w:tcBorders>
            <w:shd w:val="clear" w:color="auto" w:fill="auto"/>
            <w:vAlign w:val="bottom"/>
          </w:tcPr>
          <w:p w14:paraId="646B7F19"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21</w:t>
            </w:r>
          </w:p>
        </w:tc>
        <w:tc>
          <w:tcPr>
            <w:tcW w:w="527" w:type="dxa"/>
            <w:tcBorders>
              <w:top w:val="nil"/>
              <w:left w:val="nil"/>
              <w:bottom w:val="single" w:sz="4" w:space="0" w:color="000000"/>
              <w:right w:val="single" w:sz="4" w:space="0" w:color="000000"/>
            </w:tcBorders>
            <w:shd w:val="clear" w:color="auto" w:fill="auto"/>
            <w:vAlign w:val="bottom"/>
          </w:tcPr>
          <w:p w14:paraId="0AF7D18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602CF92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385F75A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4132819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49A2F8A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0C29838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47" w:type="dxa"/>
            <w:tcBorders>
              <w:top w:val="nil"/>
              <w:left w:val="nil"/>
              <w:bottom w:val="single" w:sz="4" w:space="0" w:color="000000"/>
              <w:right w:val="single" w:sz="4" w:space="0" w:color="000000"/>
            </w:tcBorders>
            <w:shd w:val="clear" w:color="auto" w:fill="auto"/>
            <w:vAlign w:val="bottom"/>
          </w:tcPr>
          <w:p w14:paraId="2FA84EC7"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23</w:t>
            </w:r>
          </w:p>
        </w:tc>
      </w:tr>
      <w:tr w:rsidR="00B109C3" w14:paraId="68D8E409"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2BF5999F"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59</w:t>
            </w:r>
          </w:p>
        </w:tc>
        <w:tc>
          <w:tcPr>
            <w:tcW w:w="539" w:type="dxa"/>
            <w:tcBorders>
              <w:top w:val="nil"/>
              <w:left w:val="nil"/>
              <w:bottom w:val="single" w:sz="4" w:space="0" w:color="000000"/>
              <w:right w:val="single" w:sz="4" w:space="0" w:color="000000"/>
            </w:tcBorders>
            <w:shd w:val="clear" w:color="auto" w:fill="auto"/>
            <w:vAlign w:val="bottom"/>
          </w:tcPr>
          <w:p w14:paraId="08133FD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9" w:type="dxa"/>
            <w:tcBorders>
              <w:top w:val="nil"/>
              <w:left w:val="nil"/>
              <w:bottom w:val="single" w:sz="4" w:space="0" w:color="000000"/>
              <w:right w:val="single" w:sz="4" w:space="0" w:color="000000"/>
            </w:tcBorders>
            <w:shd w:val="clear" w:color="auto" w:fill="auto"/>
            <w:vAlign w:val="bottom"/>
          </w:tcPr>
          <w:p w14:paraId="6584846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8" w:type="dxa"/>
            <w:tcBorders>
              <w:top w:val="nil"/>
              <w:left w:val="nil"/>
              <w:bottom w:val="single" w:sz="4" w:space="0" w:color="000000"/>
              <w:right w:val="single" w:sz="4" w:space="0" w:color="000000"/>
            </w:tcBorders>
            <w:shd w:val="clear" w:color="auto" w:fill="auto"/>
            <w:vAlign w:val="bottom"/>
          </w:tcPr>
          <w:p w14:paraId="27D83BD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8" w:type="dxa"/>
            <w:tcBorders>
              <w:top w:val="nil"/>
              <w:left w:val="nil"/>
              <w:bottom w:val="single" w:sz="4" w:space="0" w:color="000000"/>
              <w:right w:val="single" w:sz="4" w:space="0" w:color="000000"/>
            </w:tcBorders>
            <w:shd w:val="clear" w:color="auto" w:fill="auto"/>
            <w:vAlign w:val="bottom"/>
          </w:tcPr>
          <w:p w14:paraId="2D7C411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12DA83C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63FE0A0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96" w:type="dxa"/>
            <w:tcBorders>
              <w:top w:val="nil"/>
              <w:left w:val="nil"/>
              <w:bottom w:val="single" w:sz="4" w:space="0" w:color="000000"/>
              <w:right w:val="single" w:sz="4" w:space="0" w:color="000000"/>
            </w:tcBorders>
            <w:shd w:val="clear" w:color="auto" w:fill="auto"/>
            <w:vAlign w:val="bottom"/>
          </w:tcPr>
          <w:p w14:paraId="23D3E392"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17</w:t>
            </w:r>
          </w:p>
        </w:tc>
        <w:tc>
          <w:tcPr>
            <w:tcW w:w="531" w:type="dxa"/>
            <w:tcBorders>
              <w:top w:val="nil"/>
              <w:left w:val="nil"/>
              <w:bottom w:val="single" w:sz="4" w:space="0" w:color="000000"/>
              <w:right w:val="single" w:sz="4" w:space="0" w:color="000000"/>
            </w:tcBorders>
            <w:shd w:val="clear" w:color="auto" w:fill="auto"/>
            <w:vAlign w:val="bottom"/>
          </w:tcPr>
          <w:p w14:paraId="12CE2BE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0A7660C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1" w:type="dxa"/>
            <w:tcBorders>
              <w:top w:val="nil"/>
              <w:left w:val="nil"/>
              <w:bottom w:val="single" w:sz="4" w:space="0" w:color="000000"/>
              <w:right w:val="single" w:sz="4" w:space="0" w:color="000000"/>
            </w:tcBorders>
            <w:shd w:val="clear" w:color="auto" w:fill="auto"/>
            <w:vAlign w:val="bottom"/>
          </w:tcPr>
          <w:p w14:paraId="7A6ABC4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6BC5ECC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231940D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1ADA75D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715" w:type="dxa"/>
            <w:tcBorders>
              <w:top w:val="nil"/>
              <w:left w:val="nil"/>
              <w:bottom w:val="single" w:sz="4" w:space="0" w:color="000000"/>
              <w:right w:val="single" w:sz="4" w:space="0" w:color="000000"/>
            </w:tcBorders>
            <w:shd w:val="clear" w:color="auto" w:fill="auto"/>
            <w:vAlign w:val="bottom"/>
          </w:tcPr>
          <w:p w14:paraId="49E88ABB"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17</w:t>
            </w:r>
          </w:p>
        </w:tc>
        <w:tc>
          <w:tcPr>
            <w:tcW w:w="527" w:type="dxa"/>
            <w:tcBorders>
              <w:top w:val="nil"/>
              <w:left w:val="nil"/>
              <w:bottom w:val="single" w:sz="4" w:space="0" w:color="000000"/>
              <w:right w:val="single" w:sz="4" w:space="0" w:color="000000"/>
            </w:tcBorders>
            <w:shd w:val="clear" w:color="auto" w:fill="auto"/>
            <w:vAlign w:val="bottom"/>
          </w:tcPr>
          <w:p w14:paraId="791F13E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27" w:type="dxa"/>
            <w:tcBorders>
              <w:top w:val="nil"/>
              <w:left w:val="nil"/>
              <w:bottom w:val="single" w:sz="4" w:space="0" w:color="000000"/>
              <w:right w:val="single" w:sz="4" w:space="0" w:color="000000"/>
            </w:tcBorders>
            <w:shd w:val="clear" w:color="auto" w:fill="auto"/>
            <w:vAlign w:val="bottom"/>
          </w:tcPr>
          <w:p w14:paraId="384B7B4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1</w:t>
            </w:r>
          </w:p>
        </w:tc>
        <w:tc>
          <w:tcPr>
            <w:tcW w:w="527" w:type="dxa"/>
            <w:tcBorders>
              <w:top w:val="nil"/>
              <w:left w:val="nil"/>
              <w:bottom w:val="single" w:sz="4" w:space="0" w:color="000000"/>
              <w:right w:val="single" w:sz="4" w:space="0" w:color="000000"/>
            </w:tcBorders>
            <w:shd w:val="clear" w:color="auto" w:fill="auto"/>
            <w:vAlign w:val="bottom"/>
          </w:tcPr>
          <w:p w14:paraId="42C638E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1</w:t>
            </w:r>
          </w:p>
        </w:tc>
        <w:tc>
          <w:tcPr>
            <w:tcW w:w="544" w:type="dxa"/>
            <w:tcBorders>
              <w:top w:val="nil"/>
              <w:left w:val="nil"/>
              <w:bottom w:val="single" w:sz="4" w:space="0" w:color="000000"/>
              <w:right w:val="single" w:sz="4" w:space="0" w:color="000000"/>
            </w:tcBorders>
            <w:shd w:val="clear" w:color="auto" w:fill="auto"/>
            <w:vAlign w:val="bottom"/>
          </w:tcPr>
          <w:p w14:paraId="4980C58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1</w:t>
            </w:r>
          </w:p>
        </w:tc>
        <w:tc>
          <w:tcPr>
            <w:tcW w:w="544" w:type="dxa"/>
            <w:tcBorders>
              <w:top w:val="nil"/>
              <w:left w:val="nil"/>
              <w:bottom w:val="single" w:sz="4" w:space="0" w:color="000000"/>
              <w:right w:val="single" w:sz="4" w:space="0" w:color="000000"/>
            </w:tcBorders>
            <w:shd w:val="clear" w:color="auto" w:fill="auto"/>
            <w:vAlign w:val="bottom"/>
          </w:tcPr>
          <w:p w14:paraId="6C2702A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44" w:type="dxa"/>
            <w:tcBorders>
              <w:top w:val="nil"/>
              <w:left w:val="nil"/>
              <w:bottom w:val="single" w:sz="4" w:space="0" w:color="000000"/>
              <w:right w:val="single" w:sz="4" w:space="0" w:color="000000"/>
            </w:tcBorders>
            <w:shd w:val="clear" w:color="auto" w:fill="auto"/>
            <w:vAlign w:val="bottom"/>
          </w:tcPr>
          <w:p w14:paraId="2F9D40A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647" w:type="dxa"/>
            <w:tcBorders>
              <w:top w:val="nil"/>
              <w:left w:val="nil"/>
              <w:bottom w:val="single" w:sz="4" w:space="0" w:color="000000"/>
              <w:right w:val="single" w:sz="4" w:space="0" w:color="000000"/>
            </w:tcBorders>
            <w:shd w:val="clear" w:color="auto" w:fill="auto"/>
            <w:vAlign w:val="bottom"/>
          </w:tcPr>
          <w:p w14:paraId="3EC6B9F6"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9</w:t>
            </w:r>
          </w:p>
        </w:tc>
      </w:tr>
      <w:tr w:rsidR="00B109C3" w14:paraId="57EE3E20"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63B12D05"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60</w:t>
            </w:r>
          </w:p>
        </w:tc>
        <w:tc>
          <w:tcPr>
            <w:tcW w:w="539" w:type="dxa"/>
            <w:tcBorders>
              <w:top w:val="nil"/>
              <w:left w:val="nil"/>
              <w:bottom w:val="single" w:sz="4" w:space="0" w:color="000000"/>
              <w:right w:val="single" w:sz="4" w:space="0" w:color="000000"/>
            </w:tcBorders>
            <w:shd w:val="clear" w:color="auto" w:fill="auto"/>
            <w:vAlign w:val="bottom"/>
          </w:tcPr>
          <w:p w14:paraId="1F190D6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9" w:type="dxa"/>
            <w:tcBorders>
              <w:top w:val="nil"/>
              <w:left w:val="nil"/>
              <w:bottom w:val="single" w:sz="4" w:space="0" w:color="000000"/>
              <w:right w:val="single" w:sz="4" w:space="0" w:color="000000"/>
            </w:tcBorders>
            <w:shd w:val="clear" w:color="auto" w:fill="auto"/>
            <w:vAlign w:val="bottom"/>
          </w:tcPr>
          <w:p w14:paraId="1F241A8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8" w:type="dxa"/>
            <w:tcBorders>
              <w:top w:val="nil"/>
              <w:left w:val="nil"/>
              <w:bottom w:val="single" w:sz="4" w:space="0" w:color="000000"/>
              <w:right w:val="single" w:sz="4" w:space="0" w:color="000000"/>
            </w:tcBorders>
            <w:shd w:val="clear" w:color="auto" w:fill="auto"/>
            <w:vAlign w:val="bottom"/>
          </w:tcPr>
          <w:p w14:paraId="471AC5B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6921114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34A0589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0673482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96" w:type="dxa"/>
            <w:tcBorders>
              <w:top w:val="nil"/>
              <w:left w:val="nil"/>
              <w:bottom w:val="single" w:sz="4" w:space="0" w:color="000000"/>
              <w:right w:val="single" w:sz="4" w:space="0" w:color="000000"/>
            </w:tcBorders>
            <w:shd w:val="clear" w:color="auto" w:fill="auto"/>
            <w:vAlign w:val="bottom"/>
          </w:tcPr>
          <w:p w14:paraId="0FA331CC"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17</w:t>
            </w:r>
          </w:p>
        </w:tc>
        <w:tc>
          <w:tcPr>
            <w:tcW w:w="531" w:type="dxa"/>
            <w:tcBorders>
              <w:top w:val="nil"/>
              <w:left w:val="nil"/>
              <w:bottom w:val="single" w:sz="4" w:space="0" w:color="000000"/>
              <w:right w:val="single" w:sz="4" w:space="0" w:color="000000"/>
            </w:tcBorders>
            <w:shd w:val="clear" w:color="auto" w:fill="auto"/>
            <w:vAlign w:val="bottom"/>
          </w:tcPr>
          <w:p w14:paraId="02BA12B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376D95E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021CB66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228F7FF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762BFC3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1076EB2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715" w:type="dxa"/>
            <w:tcBorders>
              <w:top w:val="nil"/>
              <w:left w:val="nil"/>
              <w:bottom w:val="single" w:sz="4" w:space="0" w:color="000000"/>
              <w:right w:val="single" w:sz="4" w:space="0" w:color="000000"/>
            </w:tcBorders>
            <w:shd w:val="clear" w:color="auto" w:fill="auto"/>
            <w:vAlign w:val="bottom"/>
          </w:tcPr>
          <w:p w14:paraId="3D26DFE6"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18</w:t>
            </w:r>
          </w:p>
        </w:tc>
        <w:tc>
          <w:tcPr>
            <w:tcW w:w="527" w:type="dxa"/>
            <w:tcBorders>
              <w:top w:val="nil"/>
              <w:left w:val="nil"/>
              <w:bottom w:val="single" w:sz="4" w:space="0" w:color="000000"/>
              <w:right w:val="single" w:sz="4" w:space="0" w:color="000000"/>
            </w:tcBorders>
            <w:shd w:val="clear" w:color="auto" w:fill="auto"/>
            <w:vAlign w:val="bottom"/>
          </w:tcPr>
          <w:p w14:paraId="17685A0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27" w:type="dxa"/>
            <w:tcBorders>
              <w:top w:val="nil"/>
              <w:left w:val="nil"/>
              <w:bottom w:val="single" w:sz="4" w:space="0" w:color="000000"/>
              <w:right w:val="single" w:sz="4" w:space="0" w:color="000000"/>
            </w:tcBorders>
            <w:shd w:val="clear" w:color="auto" w:fill="auto"/>
            <w:vAlign w:val="bottom"/>
          </w:tcPr>
          <w:p w14:paraId="19520EA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7C0966F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0FC048C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5EB4F0E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5E8ABC5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0B690B96"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22</w:t>
            </w:r>
          </w:p>
        </w:tc>
      </w:tr>
      <w:tr w:rsidR="00B109C3" w14:paraId="07DFB7D0"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69D23A26"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61</w:t>
            </w:r>
          </w:p>
        </w:tc>
        <w:tc>
          <w:tcPr>
            <w:tcW w:w="539" w:type="dxa"/>
            <w:tcBorders>
              <w:top w:val="nil"/>
              <w:left w:val="nil"/>
              <w:bottom w:val="single" w:sz="4" w:space="0" w:color="000000"/>
              <w:right w:val="single" w:sz="4" w:space="0" w:color="000000"/>
            </w:tcBorders>
            <w:shd w:val="clear" w:color="auto" w:fill="auto"/>
            <w:vAlign w:val="bottom"/>
          </w:tcPr>
          <w:p w14:paraId="410DAC8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44A19AE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8" w:type="dxa"/>
            <w:tcBorders>
              <w:top w:val="nil"/>
              <w:left w:val="nil"/>
              <w:bottom w:val="single" w:sz="4" w:space="0" w:color="000000"/>
              <w:right w:val="single" w:sz="4" w:space="0" w:color="000000"/>
            </w:tcBorders>
            <w:shd w:val="clear" w:color="auto" w:fill="auto"/>
            <w:vAlign w:val="bottom"/>
          </w:tcPr>
          <w:p w14:paraId="06BF74A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79EB902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5D06CFD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6960154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261D9BD7"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23</w:t>
            </w:r>
          </w:p>
        </w:tc>
        <w:tc>
          <w:tcPr>
            <w:tcW w:w="531" w:type="dxa"/>
            <w:tcBorders>
              <w:top w:val="nil"/>
              <w:left w:val="nil"/>
              <w:bottom w:val="single" w:sz="4" w:space="0" w:color="000000"/>
              <w:right w:val="single" w:sz="4" w:space="0" w:color="000000"/>
            </w:tcBorders>
            <w:shd w:val="clear" w:color="auto" w:fill="auto"/>
            <w:vAlign w:val="bottom"/>
          </w:tcPr>
          <w:p w14:paraId="58F0466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14CA635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3352E79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1" w:type="dxa"/>
            <w:tcBorders>
              <w:top w:val="nil"/>
              <w:left w:val="nil"/>
              <w:bottom w:val="single" w:sz="4" w:space="0" w:color="000000"/>
              <w:right w:val="single" w:sz="4" w:space="0" w:color="000000"/>
            </w:tcBorders>
            <w:shd w:val="clear" w:color="auto" w:fill="auto"/>
            <w:vAlign w:val="bottom"/>
          </w:tcPr>
          <w:p w14:paraId="0E8B488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1" w:type="dxa"/>
            <w:tcBorders>
              <w:top w:val="nil"/>
              <w:left w:val="nil"/>
              <w:bottom w:val="single" w:sz="4" w:space="0" w:color="000000"/>
              <w:right w:val="single" w:sz="4" w:space="0" w:color="000000"/>
            </w:tcBorders>
            <w:shd w:val="clear" w:color="auto" w:fill="auto"/>
            <w:vAlign w:val="bottom"/>
          </w:tcPr>
          <w:p w14:paraId="106B01A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42AE82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2D196934"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22</w:t>
            </w:r>
          </w:p>
        </w:tc>
        <w:tc>
          <w:tcPr>
            <w:tcW w:w="527" w:type="dxa"/>
            <w:tcBorders>
              <w:top w:val="nil"/>
              <w:left w:val="nil"/>
              <w:bottom w:val="single" w:sz="4" w:space="0" w:color="000000"/>
              <w:right w:val="single" w:sz="4" w:space="0" w:color="000000"/>
            </w:tcBorders>
            <w:shd w:val="clear" w:color="auto" w:fill="auto"/>
            <w:vAlign w:val="bottom"/>
          </w:tcPr>
          <w:p w14:paraId="42E5B08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27" w:type="dxa"/>
            <w:tcBorders>
              <w:top w:val="nil"/>
              <w:left w:val="nil"/>
              <w:bottom w:val="single" w:sz="4" w:space="0" w:color="000000"/>
              <w:right w:val="single" w:sz="4" w:space="0" w:color="000000"/>
            </w:tcBorders>
            <w:shd w:val="clear" w:color="auto" w:fill="auto"/>
            <w:vAlign w:val="bottom"/>
          </w:tcPr>
          <w:p w14:paraId="00B3081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6F49046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44" w:type="dxa"/>
            <w:tcBorders>
              <w:top w:val="nil"/>
              <w:left w:val="nil"/>
              <w:bottom w:val="single" w:sz="4" w:space="0" w:color="000000"/>
              <w:right w:val="single" w:sz="4" w:space="0" w:color="000000"/>
            </w:tcBorders>
            <w:shd w:val="clear" w:color="auto" w:fill="auto"/>
            <w:vAlign w:val="bottom"/>
          </w:tcPr>
          <w:p w14:paraId="5F3C001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1BDD9CE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1FD9E6A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647" w:type="dxa"/>
            <w:tcBorders>
              <w:top w:val="nil"/>
              <w:left w:val="nil"/>
              <w:bottom w:val="single" w:sz="4" w:space="0" w:color="000000"/>
              <w:right w:val="single" w:sz="4" w:space="0" w:color="000000"/>
            </w:tcBorders>
            <w:shd w:val="clear" w:color="auto" w:fill="auto"/>
            <w:vAlign w:val="bottom"/>
          </w:tcPr>
          <w:p w14:paraId="05722AC7"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20</w:t>
            </w:r>
          </w:p>
        </w:tc>
      </w:tr>
      <w:tr w:rsidR="00B109C3" w14:paraId="11937FFD"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2C9B5DC9"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62</w:t>
            </w:r>
          </w:p>
        </w:tc>
        <w:tc>
          <w:tcPr>
            <w:tcW w:w="539" w:type="dxa"/>
            <w:tcBorders>
              <w:top w:val="nil"/>
              <w:left w:val="nil"/>
              <w:bottom w:val="single" w:sz="4" w:space="0" w:color="000000"/>
              <w:right w:val="single" w:sz="4" w:space="0" w:color="000000"/>
            </w:tcBorders>
            <w:shd w:val="clear" w:color="auto" w:fill="auto"/>
            <w:vAlign w:val="bottom"/>
          </w:tcPr>
          <w:p w14:paraId="5F69BCD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767E4F4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66B377E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0E0CE77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8" w:type="dxa"/>
            <w:tcBorders>
              <w:top w:val="nil"/>
              <w:left w:val="nil"/>
              <w:bottom w:val="single" w:sz="4" w:space="0" w:color="000000"/>
              <w:right w:val="single" w:sz="4" w:space="0" w:color="000000"/>
            </w:tcBorders>
            <w:shd w:val="clear" w:color="auto" w:fill="auto"/>
            <w:vAlign w:val="bottom"/>
          </w:tcPr>
          <w:p w14:paraId="2018795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65F34EB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96" w:type="dxa"/>
            <w:tcBorders>
              <w:top w:val="nil"/>
              <w:left w:val="nil"/>
              <w:bottom w:val="single" w:sz="4" w:space="0" w:color="000000"/>
              <w:right w:val="single" w:sz="4" w:space="0" w:color="000000"/>
            </w:tcBorders>
            <w:shd w:val="clear" w:color="auto" w:fill="auto"/>
            <w:vAlign w:val="bottom"/>
          </w:tcPr>
          <w:p w14:paraId="42200CC9"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21</w:t>
            </w:r>
          </w:p>
        </w:tc>
        <w:tc>
          <w:tcPr>
            <w:tcW w:w="531" w:type="dxa"/>
            <w:tcBorders>
              <w:top w:val="nil"/>
              <w:left w:val="nil"/>
              <w:bottom w:val="single" w:sz="4" w:space="0" w:color="000000"/>
              <w:right w:val="single" w:sz="4" w:space="0" w:color="000000"/>
            </w:tcBorders>
            <w:shd w:val="clear" w:color="auto" w:fill="auto"/>
            <w:vAlign w:val="bottom"/>
          </w:tcPr>
          <w:p w14:paraId="6297655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6517B12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58F3998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1456B08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5CBE2F7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0730941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715" w:type="dxa"/>
            <w:tcBorders>
              <w:top w:val="nil"/>
              <w:left w:val="nil"/>
              <w:bottom w:val="single" w:sz="4" w:space="0" w:color="000000"/>
              <w:right w:val="single" w:sz="4" w:space="0" w:color="000000"/>
            </w:tcBorders>
            <w:shd w:val="clear" w:color="auto" w:fill="auto"/>
            <w:vAlign w:val="bottom"/>
          </w:tcPr>
          <w:p w14:paraId="6DAE33B5"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22</w:t>
            </w:r>
          </w:p>
        </w:tc>
        <w:tc>
          <w:tcPr>
            <w:tcW w:w="527" w:type="dxa"/>
            <w:tcBorders>
              <w:top w:val="nil"/>
              <w:left w:val="nil"/>
              <w:bottom w:val="single" w:sz="4" w:space="0" w:color="000000"/>
              <w:right w:val="single" w:sz="4" w:space="0" w:color="000000"/>
            </w:tcBorders>
            <w:shd w:val="clear" w:color="auto" w:fill="auto"/>
            <w:vAlign w:val="bottom"/>
          </w:tcPr>
          <w:p w14:paraId="4F02A28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33223E4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43BD1CB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49026A6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7CB98CF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7561065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47" w:type="dxa"/>
            <w:tcBorders>
              <w:top w:val="nil"/>
              <w:left w:val="nil"/>
              <w:bottom w:val="single" w:sz="4" w:space="0" w:color="000000"/>
              <w:right w:val="single" w:sz="4" w:space="0" w:color="000000"/>
            </w:tcBorders>
            <w:shd w:val="clear" w:color="auto" w:fill="auto"/>
            <w:vAlign w:val="bottom"/>
          </w:tcPr>
          <w:p w14:paraId="263D1D23"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24</w:t>
            </w:r>
          </w:p>
        </w:tc>
      </w:tr>
      <w:tr w:rsidR="00B109C3" w14:paraId="1041455B"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62A1D032"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63</w:t>
            </w:r>
          </w:p>
        </w:tc>
        <w:tc>
          <w:tcPr>
            <w:tcW w:w="539" w:type="dxa"/>
            <w:tcBorders>
              <w:top w:val="nil"/>
              <w:left w:val="nil"/>
              <w:bottom w:val="single" w:sz="4" w:space="0" w:color="000000"/>
              <w:right w:val="single" w:sz="4" w:space="0" w:color="000000"/>
            </w:tcBorders>
            <w:shd w:val="clear" w:color="auto" w:fill="auto"/>
            <w:vAlign w:val="bottom"/>
          </w:tcPr>
          <w:p w14:paraId="74BCEC5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9" w:type="dxa"/>
            <w:tcBorders>
              <w:top w:val="nil"/>
              <w:left w:val="nil"/>
              <w:bottom w:val="single" w:sz="4" w:space="0" w:color="000000"/>
              <w:right w:val="single" w:sz="4" w:space="0" w:color="000000"/>
            </w:tcBorders>
            <w:shd w:val="clear" w:color="auto" w:fill="auto"/>
            <w:vAlign w:val="bottom"/>
          </w:tcPr>
          <w:p w14:paraId="0EC3F88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0F22705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1</w:t>
            </w:r>
          </w:p>
        </w:tc>
        <w:tc>
          <w:tcPr>
            <w:tcW w:w="538" w:type="dxa"/>
            <w:tcBorders>
              <w:top w:val="nil"/>
              <w:left w:val="nil"/>
              <w:bottom w:val="single" w:sz="4" w:space="0" w:color="000000"/>
              <w:right w:val="single" w:sz="4" w:space="0" w:color="000000"/>
            </w:tcBorders>
            <w:shd w:val="clear" w:color="auto" w:fill="auto"/>
            <w:vAlign w:val="bottom"/>
          </w:tcPr>
          <w:p w14:paraId="373BB76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08F6E9E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0378A28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45FF094D"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20</w:t>
            </w:r>
          </w:p>
        </w:tc>
        <w:tc>
          <w:tcPr>
            <w:tcW w:w="531" w:type="dxa"/>
            <w:tcBorders>
              <w:top w:val="nil"/>
              <w:left w:val="nil"/>
              <w:bottom w:val="single" w:sz="4" w:space="0" w:color="000000"/>
              <w:right w:val="single" w:sz="4" w:space="0" w:color="000000"/>
            </w:tcBorders>
            <w:shd w:val="clear" w:color="auto" w:fill="auto"/>
            <w:vAlign w:val="bottom"/>
          </w:tcPr>
          <w:p w14:paraId="6414B20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08FE955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29B388B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1</w:t>
            </w:r>
          </w:p>
        </w:tc>
        <w:tc>
          <w:tcPr>
            <w:tcW w:w="531" w:type="dxa"/>
            <w:tcBorders>
              <w:top w:val="nil"/>
              <w:left w:val="nil"/>
              <w:bottom w:val="single" w:sz="4" w:space="0" w:color="000000"/>
              <w:right w:val="single" w:sz="4" w:space="0" w:color="000000"/>
            </w:tcBorders>
            <w:shd w:val="clear" w:color="auto" w:fill="auto"/>
            <w:vAlign w:val="bottom"/>
          </w:tcPr>
          <w:p w14:paraId="6791909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56654AE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06F7231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5208D78E"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26</w:t>
            </w:r>
          </w:p>
        </w:tc>
        <w:tc>
          <w:tcPr>
            <w:tcW w:w="527" w:type="dxa"/>
            <w:tcBorders>
              <w:top w:val="nil"/>
              <w:left w:val="nil"/>
              <w:bottom w:val="single" w:sz="4" w:space="0" w:color="000000"/>
              <w:right w:val="single" w:sz="4" w:space="0" w:color="000000"/>
            </w:tcBorders>
            <w:shd w:val="clear" w:color="auto" w:fill="auto"/>
            <w:vAlign w:val="bottom"/>
          </w:tcPr>
          <w:p w14:paraId="38424C0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626AD85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37FB80B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4685BBE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13867B7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293A4E7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3CE09F05"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27</w:t>
            </w:r>
          </w:p>
        </w:tc>
      </w:tr>
      <w:tr w:rsidR="00B109C3" w14:paraId="4CD3072D"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330E72ED"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64</w:t>
            </w:r>
          </w:p>
        </w:tc>
        <w:tc>
          <w:tcPr>
            <w:tcW w:w="539" w:type="dxa"/>
            <w:tcBorders>
              <w:top w:val="nil"/>
              <w:left w:val="nil"/>
              <w:bottom w:val="single" w:sz="4" w:space="0" w:color="000000"/>
              <w:right w:val="single" w:sz="4" w:space="0" w:color="000000"/>
            </w:tcBorders>
            <w:shd w:val="clear" w:color="auto" w:fill="auto"/>
            <w:vAlign w:val="bottom"/>
          </w:tcPr>
          <w:p w14:paraId="4C5BB0C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9" w:type="dxa"/>
            <w:tcBorders>
              <w:top w:val="nil"/>
              <w:left w:val="nil"/>
              <w:bottom w:val="single" w:sz="4" w:space="0" w:color="000000"/>
              <w:right w:val="single" w:sz="4" w:space="0" w:color="000000"/>
            </w:tcBorders>
            <w:shd w:val="clear" w:color="auto" w:fill="auto"/>
            <w:vAlign w:val="bottom"/>
          </w:tcPr>
          <w:p w14:paraId="7499DBD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4D92E81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17DED4A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5A90249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66D98C1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96" w:type="dxa"/>
            <w:tcBorders>
              <w:top w:val="nil"/>
              <w:left w:val="nil"/>
              <w:bottom w:val="single" w:sz="4" w:space="0" w:color="000000"/>
              <w:right w:val="single" w:sz="4" w:space="0" w:color="000000"/>
            </w:tcBorders>
            <w:shd w:val="clear" w:color="auto" w:fill="auto"/>
            <w:vAlign w:val="bottom"/>
          </w:tcPr>
          <w:p w14:paraId="42E09EF5"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21</w:t>
            </w:r>
          </w:p>
        </w:tc>
        <w:tc>
          <w:tcPr>
            <w:tcW w:w="531" w:type="dxa"/>
            <w:tcBorders>
              <w:top w:val="nil"/>
              <w:left w:val="nil"/>
              <w:bottom w:val="single" w:sz="4" w:space="0" w:color="000000"/>
              <w:right w:val="single" w:sz="4" w:space="0" w:color="000000"/>
            </w:tcBorders>
            <w:shd w:val="clear" w:color="auto" w:fill="auto"/>
            <w:vAlign w:val="bottom"/>
          </w:tcPr>
          <w:p w14:paraId="3E3EEAD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0EC4A2D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28A7A5F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4296AD6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2986220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19D349F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715" w:type="dxa"/>
            <w:tcBorders>
              <w:top w:val="nil"/>
              <w:left w:val="nil"/>
              <w:bottom w:val="single" w:sz="4" w:space="0" w:color="000000"/>
              <w:right w:val="single" w:sz="4" w:space="0" w:color="000000"/>
            </w:tcBorders>
            <w:shd w:val="clear" w:color="auto" w:fill="auto"/>
            <w:vAlign w:val="bottom"/>
          </w:tcPr>
          <w:p w14:paraId="59C88AA0"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19</w:t>
            </w:r>
          </w:p>
        </w:tc>
        <w:tc>
          <w:tcPr>
            <w:tcW w:w="527" w:type="dxa"/>
            <w:tcBorders>
              <w:top w:val="nil"/>
              <w:left w:val="nil"/>
              <w:bottom w:val="single" w:sz="4" w:space="0" w:color="000000"/>
              <w:right w:val="single" w:sz="4" w:space="0" w:color="000000"/>
            </w:tcBorders>
            <w:shd w:val="clear" w:color="auto" w:fill="auto"/>
            <w:vAlign w:val="bottom"/>
          </w:tcPr>
          <w:p w14:paraId="7D7B016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72F2A29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6155502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20F0D06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51777F9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7065C57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47" w:type="dxa"/>
            <w:tcBorders>
              <w:top w:val="nil"/>
              <w:left w:val="nil"/>
              <w:bottom w:val="single" w:sz="4" w:space="0" w:color="000000"/>
              <w:right w:val="single" w:sz="4" w:space="0" w:color="000000"/>
            </w:tcBorders>
            <w:shd w:val="clear" w:color="auto" w:fill="auto"/>
            <w:vAlign w:val="bottom"/>
          </w:tcPr>
          <w:p w14:paraId="0B54BC93"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24</w:t>
            </w:r>
          </w:p>
        </w:tc>
      </w:tr>
      <w:tr w:rsidR="00B109C3" w14:paraId="6C40B741"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56C736E4"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65</w:t>
            </w:r>
          </w:p>
        </w:tc>
        <w:tc>
          <w:tcPr>
            <w:tcW w:w="539" w:type="dxa"/>
            <w:tcBorders>
              <w:top w:val="nil"/>
              <w:left w:val="nil"/>
              <w:bottom w:val="single" w:sz="4" w:space="0" w:color="000000"/>
              <w:right w:val="single" w:sz="4" w:space="0" w:color="000000"/>
            </w:tcBorders>
            <w:shd w:val="clear" w:color="auto" w:fill="auto"/>
            <w:vAlign w:val="bottom"/>
          </w:tcPr>
          <w:p w14:paraId="3391B81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785066C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3F84D0D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654D9B0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6D4064B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5A644A7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96" w:type="dxa"/>
            <w:tcBorders>
              <w:top w:val="nil"/>
              <w:left w:val="nil"/>
              <w:bottom w:val="single" w:sz="4" w:space="0" w:color="000000"/>
              <w:right w:val="single" w:sz="4" w:space="0" w:color="000000"/>
            </w:tcBorders>
            <w:shd w:val="clear" w:color="auto" w:fill="auto"/>
            <w:vAlign w:val="bottom"/>
          </w:tcPr>
          <w:p w14:paraId="5488D765"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24</w:t>
            </w:r>
          </w:p>
        </w:tc>
        <w:tc>
          <w:tcPr>
            <w:tcW w:w="531" w:type="dxa"/>
            <w:tcBorders>
              <w:top w:val="nil"/>
              <w:left w:val="nil"/>
              <w:bottom w:val="single" w:sz="4" w:space="0" w:color="000000"/>
              <w:right w:val="single" w:sz="4" w:space="0" w:color="000000"/>
            </w:tcBorders>
            <w:shd w:val="clear" w:color="auto" w:fill="auto"/>
            <w:vAlign w:val="bottom"/>
          </w:tcPr>
          <w:p w14:paraId="20BC31A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6ECAC0F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7358CA7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305D482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05A6985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632E87E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0B20D4BB"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27</w:t>
            </w:r>
          </w:p>
        </w:tc>
        <w:tc>
          <w:tcPr>
            <w:tcW w:w="527" w:type="dxa"/>
            <w:tcBorders>
              <w:top w:val="nil"/>
              <w:left w:val="nil"/>
              <w:bottom w:val="single" w:sz="4" w:space="0" w:color="000000"/>
              <w:right w:val="single" w:sz="4" w:space="0" w:color="000000"/>
            </w:tcBorders>
            <w:shd w:val="clear" w:color="auto" w:fill="auto"/>
            <w:vAlign w:val="bottom"/>
          </w:tcPr>
          <w:p w14:paraId="058DD0A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2C8AF59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69FC173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07137AC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1159664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2DB4962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47" w:type="dxa"/>
            <w:tcBorders>
              <w:top w:val="nil"/>
              <w:left w:val="nil"/>
              <w:bottom w:val="single" w:sz="4" w:space="0" w:color="000000"/>
              <w:right w:val="single" w:sz="4" w:space="0" w:color="000000"/>
            </w:tcBorders>
            <w:shd w:val="clear" w:color="auto" w:fill="auto"/>
            <w:vAlign w:val="bottom"/>
          </w:tcPr>
          <w:p w14:paraId="03F1BF33"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24</w:t>
            </w:r>
          </w:p>
        </w:tc>
      </w:tr>
      <w:tr w:rsidR="00B109C3" w14:paraId="5F58D9B5"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09C32D81"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66</w:t>
            </w:r>
          </w:p>
        </w:tc>
        <w:tc>
          <w:tcPr>
            <w:tcW w:w="539" w:type="dxa"/>
            <w:tcBorders>
              <w:top w:val="nil"/>
              <w:left w:val="nil"/>
              <w:bottom w:val="single" w:sz="4" w:space="0" w:color="000000"/>
              <w:right w:val="single" w:sz="4" w:space="0" w:color="000000"/>
            </w:tcBorders>
            <w:shd w:val="clear" w:color="auto" w:fill="auto"/>
            <w:vAlign w:val="bottom"/>
          </w:tcPr>
          <w:p w14:paraId="1FB56F2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0E75007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39A0511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5652BF9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3F8D939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35650D5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96" w:type="dxa"/>
            <w:tcBorders>
              <w:top w:val="nil"/>
              <w:left w:val="nil"/>
              <w:bottom w:val="single" w:sz="4" w:space="0" w:color="000000"/>
              <w:right w:val="single" w:sz="4" w:space="0" w:color="000000"/>
            </w:tcBorders>
            <w:shd w:val="clear" w:color="auto" w:fill="auto"/>
            <w:vAlign w:val="bottom"/>
          </w:tcPr>
          <w:p w14:paraId="00BD562A"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23</w:t>
            </w:r>
          </w:p>
        </w:tc>
        <w:tc>
          <w:tcPr>
            <w:tcW w:w="531" w:type="dxa"/>
            <w:tcBorders>
              <w:top w:val="nil"/>
              <w:left w:val="nil"/>
              <w:bottom w:val="single" w:sz="4" w:space="0" w:color="000000"/>
              <w:right w:val="single" w:sz="4" w:space="0" w:color="000000"/>
            </w:tcBorders>
            <w:shd w:val="clear" w:color="auto" w:fill="auto"/>
            <w:vAlign w:val="bottom"/>
          </w:tcPr>
          <w:p w14:paraId="7A9F4C6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C428EF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3072873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34BB519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1136795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1DA6DE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63B7FD14"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c>
          <w:tcPr>
            <w:tcW w:w="527" w:type="dxa"/>
            <w:tcBorders>
              <w:top w:val="nil"/>
              <w:left w:val="nil"/>
              <w:bottom w:val="single" w:sz="4" w:space="0" w:color="000000"/>
              <w:right w:val="single" w:sz="4" w:space="0" w:color="000000"/>
            </w:tcBorders>
            <w:shd w:val="clear" w:color="auto" w:fill="auto"/>
            <w:vAlign w:val="bottom"/>
          </w:tcPr>
          <w:p w14:paraId="2474DC5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32356A3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4638A8C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06B0C51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468616E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2128F54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3B55A2F1"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r>
      <w:tr w:rsidR="00B109C3" w14:paraId="303A00D6"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6EA4CCA4"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67</w:t>
            </w:r>
          </w:p>
        </w:tc>
        <w:tc>
          <w:tcPr>
            <w:tcW w:w="539" w:type="dxa"/>
            <w:tcBorders>
              <w:top w:val="nil"/>
              <w:left w:val="nil"/>
              <w:bottom w:val="single" w:sz="4" w:space="0" w:color="000000"/>
              <w:right w:val="single" w:sz="4" w:space="0" w:color="000000"/>
            </w:tcBorders>
            <w:shd w:val="clear" w:color="auto" w:fill="auto"/>
            <w:vAlign w:val="bottom"/>
          </w:tcPr>
          <w:p w14:paraId="434BB24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9" w:type="dxa"/>
            <w:tcBorders>
              <w:top w:val="nil"/>
              <w:left w:val="nil"/>
              <w:bottom w:val="single" w:sz="4" w:space="0" w:color="000000"/>
              <w:right w:val="single" w:sz="4" w:space="0" w:color="000000"/>
            </w:tcBorders>
            <w:shd w:val="clear" w:color="auto" w:fill="auto"/>
            <w:vAlign w:val="bottom"/>
          </w:tcPr>
          <w:p w14:paraId="4A02390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5253DF4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76AA413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7C940C2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56A3311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96" w:type="dxa"/>
            <w:tcBorders>
              <w:top w:val="nil"/>
              <w:left w:val="nil"/>
              <w:bottom w:val="single" w:sz="4" w:space="0" w:color="000000"/>
              <w:right w:val="single" w:sz="4" w:space="0" w:color="000000"/>
            </w:tcBorders>
            <w:shd w:val="clear" w:color="auto" w:fill="auto"/>
            <w:vAlign w:val="bottom"/>
          </w:tcPr>
          <w:p w14:paraId="4D9E77F3"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28</w:t>
            </w:r>
          </w:p>
        </w:tc>
        <w:tc>
          <w:tcPr>
            <w:tcW w:w="531" w:type="dxa"/>
            <w:tcBorders>
              <w:top w:val="nil"/>
              <w:left w:val="nil"/>
              <w:bottom w:val="single" w:sz="4" w:space="0" w:color="000000"/>
              <w:right w:val="single" w:sz="4" w:space="0" w:color="000000"/>
            </w:tcBorders>
            <w:shd w:val="clear" w:color="auto" w:fill="auto"/>
            <w:vAlign w:val="bottom"/>
          </w:tcPr>
          <w:p w14:paraId="536C7B2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03BD1A6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08AB953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39888C7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68091A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D5FD1B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715" w:type="dxa"/>
            <w:tcBorders>
              <w:top w:val="nil"/>
              <w:left w:val="nil"/>
              <w:bottom w:val="single" w:sz="4" w:space="0" w:color="000000"/>
              <w:right w:val="single" w:sz="4" w:space="0" w:color="000000"/>
            </w:tcBorders>
            <w:shd w:val="clear" w:color="auto" w:fill="auto"/>
            <w:vAlign w:val="bottom"/>
          </w:tcPr>
          <w:p w14:paraId="6FFE09FD"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27</w:t>
            </w:r>
          </w:p>
        </w:tc>
        <w:tc>
          <w:tcPr>
            <w:tcW w:w="527" w:type="dxa"/>
            <w:tcBorders>
              <w:top w:val="nil"/>
              <w:left w:val="nil"/>
              <w:bottom w:val="single" w:sz="4" w:space="0" w:color="000000"/>
              <w:right w:val="single" w:sz="4" w:space="0" w:color="000000"/>
            </w:tcBorders>
            <w:shd w:val="clear" w:color="auto" w:fill="auto"/>
            <w:vAlign w:val="bottom"/>
          </w:tcPr>
          <w:p w14:paraId="7FD20FF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38BA731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63DDC11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4D44C49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623630F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54014D5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51010C19"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r>
      <w:tr w:rsidR="00B109C3" w14:paraId="6D3F0A6A"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3C3EDED8"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68</w:t>
            </w:r>
          </w:p>
        </w:tc>
        <w:tc>
          <w:tcPr>
            <w:tcW w:w="539" w:type="dxa"/>
            <w:tcBorders>
              <w:top w:val="nil"/>
              <w:left w:val="nil"/>
              <w:bottom w:val="single" w:sz="4" w:space="0" w:color="000000"/>
              <w:right w:val="single" w:sz="4" w:space="0" w:color="000000"/>
            </w:tcBorders>
            <w:shd w:val="clear" w:color="auto" w:fill="auto"/>
            <w:vAlign w:val="bottom"/>
          </w:tcPr>
          <w:p w14:paraId="52F7DAC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0991347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2295FB0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6ECC919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38FB0BD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12027F8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04E3A6B4"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24</w:t>
            </w:r>
          </w:p>
        </w:tc>
        <w:tc>
          <w:tcPr>
            <w:tcW w:w="531" w:type="dxa"/>
            <w:tcBorders>
              <w:top w:val="nil"/>
              <w:left w:val="nil"/>
              <w:bottom w:val="single" w:sz="4" w:space="0" w:color="000000"/>
              <w:right w:val="single" w:sz="4" w:space="0" w:color="000000"/>
            </w:tcBorders>
            <w:shd w:val="clear" w:color="auto" w:fill="auto"/>
            <w:vAlign w:val="bottom"/>
          </w:tcPr>
          <w:p w14:paraId="2C7F0B8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20E90B9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276F3EE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71CD1EF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652933D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8B741D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29656A16"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26</w:t>
            </w:r>
          </w:p>
        </w:tc>
        <w:tc>
          <w:tcPr>
            <w:tcW w:w="527" w:type="dxa"/>
            <w:tcBorders>
              <w:top w:val="nil"/>
              <w:left w:val="nil"/>
              <w:bottom w:val="single" w:sz="4" w:space="0" w:color="000000"/>
              <w:right w:val="single" w:sz="4" w:space="0" w:color="000000"/>
            </w:tcBorders>
            <w:shd w:val="clear" w:color="auto" w:fill="auto"/>
            <w:vAlign w:val="bottom"/>
          </w:tcPr>
          <w:p w14:paraId="32A3A27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4A9B715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4858CBF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11965C2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505A740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3921EFE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65FE70EC"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24</w:t>
            </w:r>
          </w:p>
        </w:tc>
      </w:tr>
      <w:tr w:rsidR="00B109C3" w14:paraId="5D0AC002"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267F67F1"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69</w:t>
            </w:r>
          </w:p>
        </w:tc>
        <w:tc>
          <w:tcPr>
            <w:tcW w:w="539" w:type="dxa"/>
            <w:tcBorders>
              <w:top w:val="nil"/>
              <w:left w:val="nil"/>
              <w:bottom w:val="single" w:sz="4" w:space="0" w:color="000000"/>
              <w:right w:val="single" w:sz="4" w:space="0" w:color="000000"/>
            </w:tcBorders>
            <w:shd w:val="clear" w:color="auto" w:fill="auto"/>
            <w:vAlign w:val="bottom"/>
          </w:tcPr>
          <w:p w14:paraId="00C33D8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9" w:type="dxa"/>
            <w:tcBorders>
              <w:top w:val="nil"/>
              <w:left w:val="nil"/>
              <w:bottom w:val="single" w:sz="4" w:space="0" w:color="000000"/>
              <w:right w:val="single" w:sz="4" w:space="0" w:color="000000"/>
            </w:tcBorders>
            <w:shd w:val="clear" w:color="auto" w:fill="auto"/>
            <w:vAlign w:val="bottom"/>
          </w:tcPr>
          <w:p w14:paraId="5D1C27A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1C291F3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709E2F4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7F87C10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16042EE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3987871E"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29</w:t>
            </w:r>
          </w:p>
        </w:tc>
        <w:tc>
          <w:tcPr>
            <w:tcW w:w="531" w:type="dxa"/>
            <w:tcBorders>
              <w:top w:val="nil"/>
              <w:left w:val="nil"/>
              <w:bottom w:val="single" w:sz="4" w:space="0" w:color="000000"/>
              <w:right w:val="single" w:sz="4" w:space="0" w:color="000000"/>
            </w:tcBorders>
            <w:shd w:val="clear" w:color="auto" w:fill="auto"/>
            <w:vAlign w:val="bottom"/>
          </w:tcPr>
          <w:p w14:paraId="1F575CC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758EC75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0182ED7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16DBB37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057F89B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08D1D42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74C5C37C"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26</w:t>
            </w:r>
          </w:p>
        </w:tc>
        <w:tc>
          <w:tcPr>
            <w:tcW w:w="527" w:type="dxa"/>
            <w:tcBorders>
              <w:top w:val="nil"/>
              <w:left w:val="nil"/>
              <w:bottom w:val="single" w:sz="4" w:space="0" w:color="000000"/>
              <w:right w:val="single" w:sz="4" w:space="0" w:color="000000"/>
            </w:tcBorders>
            <w:shd w:val="clear" w:color="auto" w:fill="auto"/>
            <w:vAlign w:val="bottom"/>
          </w:tcPr>
          <w:p w14:paraId="61E95B4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505F925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7D7D6AB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4F7301C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0A175A4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3CEE1CD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15D665C4"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25</w:t>
            </w:r>
          </w:p>
        </w:tc>
      </w:tr>
      <w:tr w:rsidR="00B109C3" w14:paraId="2A193B59"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0074E239"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70</w:t>
            </w:r>
          </w:p>
        </w:tc>
        <w:tc>
          <w:tcPr>
            <w:tcW w:w="539" w:type="dxa"/>
            <w:tcBorders>
              <w:top w:val="nil"/>
              <w:left w:val="nil"/>
              <w:bottom w:val="single" w:sz="4" w:space="0" w:color="000000"/>
              <w:right w:val="single" w:sz="4" w:space="0" w:color="000000"/>
            </w:tcBorders>
            <w:shd w:val="clear" w:color="auto" w:fill="auto"/>
            <w:vAlign w:val="bottom"/>
          </w:tcPr>
          <w:p w14:paraId="1F1761D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9" w:type="dxa"/>
            <w:tcBorders>
              <w:top w:val="nil"/>
              <w:left w:val="nil"/>
              <w:bottom w:val="single" w:sz="4" w:space="0" w:color="000000"/>
              <w:right w:val="single" w:sz="4" w:space="0" w:color="000000"/>
            </w:tcBorders>
            <w:shd w:val="clear" w:color="auto" w:fill="auto"/>
            <w:vAlign w:val="bottom"/>
          </w:tcPr>
          <w:p w14:paraId="5F11A41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42CFE42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3C7152C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6281CAF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2853B5A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96" w:type="dxa"/>
            <w:tcBorders>
              <w:top w:val="nil"/>
              <w:left w:val="nil"/>
              <w:bottom w:val="single" w:sz="4" w:space="0" w:color="000000"/>
              <w:right w:val="single" w:sz="4" w:space="0" w:color="000000"/>
            </w:tcBorders>
            <w:shd w:val="clear" w:color="auto" w:fill="auto"/>
            <w:vAlign w:val="bottom"/>
          </w:tcPr>
          <w:p w14:paraId="2E6BA3CD"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22</w:t>
            </w:r>
          </w:p>
        </w:tc>
        <w:tc>
          <w:tcPr>
            <w:tcW w:w="531" w:type="dxa"/>
            <w:tcBorders>
              <w:top w:val="nil"/>
              <w:left w:val="nil"/>
              <w:bottom w:val="single" w:sz="4" w:space="0" w:color="000000"/>
              <w:right w:val="single" w:sz="4" w:space="0" w:color="000000"/>
            </w:tcBorders>
            <w:shd w:val="clear" w:color="auto" w:fill="auto"/>
            <w:vAlign w:val="bottom"/>
          </w:tcPr>
          <w:p w14:paraId="7277BFC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7705C42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334324A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31E1C05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3C9D4AE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94F9D0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715" w:type="dxa"/>
            <w:tcBorders>
              <w:top w:val="nil"/>
              <w:left w:val="nil"/>
              <w:bottom w:val="single" w:sz="4" w:space="0" w:color="000000"/>
              <w:right w:val="single" w:sz="4" w:space="0" w:color="000000"/>
            </w:tcBorders>
            <w:shd w:val="clear" w:color="auto" w:fill="auto"/>
            <w:vAlign w:val="bottom"/>
          </w:tcPr>
          <w:p w14:paraId="7E488503"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23</w:t>
            </w:r>
          </w:p>
        </w:tc>
        <w:tc>
          <w:tcPr>
            <w:tcW w:w="527" w:type="dxa"/>
            <w:tcBorders>
              <w:top w:val="nil"/>
              <w:left w:val="nil"/>
              <w:bottom w:val="single" w:sz="4" w:space="0" w:color="000000"/>
              <w:right w:val="single" w:sz="4" w:space="0" w:color="000000"/>
            </w:tcBorders>
            <w:shd w:val="clear" w:color="auto" w:fill="auto"/>
            <w:vAlign w:val="bottom"/>
          </w:tcPr>
          <w:p w14:paraId="3F23B20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5770E28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20AFFD5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1A95A17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7960C71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10C2D4A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647" w:type="dxa"/>
            <w:tcBorders>
              <w:top w:val="nil"/>
              <w:left w:val="nil"/>
              <w:bottom w:val="single" w:sz="4" w:space="0" w:color="000000"/>
              <w:right w:val="single" w:sz="4" w:space="0" w:color="000000"/>
            </w:tcBorders>
            <w:shd w:val="clear" w:color="auto" w:fill="auto"/>
            <w:vAlign w:val="bottom"/>
          </w:tcPr>
          <w:p w14:paraId="1D6440DE"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23</w:t>
            </w:r>
          </w:p>
        </w:tc>
      </w:tr>
      <w:tr w:rsidR="00B109C3" w14:paraId="23B6C3EE"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25068FBD"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lastRenderedPageBreak/>
              <w:t>71</w:t>
            </w:r>
          </w:p>
        </w:tc>
        <w:tc>
          <w:tcPr>
            <w:tcW w:w="539" w:type="dxa"/>
            <w:tcBorders>
              <w:top w:val="nil"/>
              <w:left w:val="nil"/>
              <w:bottom w:val="single" w:sz="4" w:space="0" w:color="000000"/>
              <w:right w:val="single" w:sz="4" w:space="0" w:color="000000"/>
            </w:tcBorders>
            <w:shd w:val="clear" w:color="auto" w:fill="auto"/>
            <w:vAlign w:val="bottom"/>
          </w:tcPr>
          <w:p w14:paraId="07C5074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9" w:type="dxa"/>
            <w:tcBorders>
              <w:top w:val="nil"/>
              <w:left w:val="nil"/>
              <w:bottom w:val="single" w:sz="4" w:space="0" w:color="000000"/>
              <w:right w:val="single" w:sz="4" w:space="0" w:color="000000"/>
            </w:tcBorders>
            <w:shd w:val="clear" w:color="auto" w:fill="auto"/>
            <w:vAlign w:val="bottom"/>
          </w:tcPr>
          <w:p w14:paraId="2CB5CCF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55842DB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4AD9A79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1AFFCA0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61F5B3B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96" w:type="dxa"/>
            <w:tcBorders>
              <w:top w:val="nil"/>
              <w:left w:val="nil"/>
              <w:bottom w:val="single" w:sz="4" w:space="0" w:color="000000"/>
              <w:right w:val="single" w:sz="4" w:space="0" w:color="000000"/>
            </w:tcBorders>
            <w:shd w:val="clear" w:color="auto" w:fill="auto"/>
            <w:vAlign w:val="bottom"/>
          </w:tcPr>
          <w:p w14:paraId="29FCA9DC"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24</w:t>
            </w:r>
          </w:p>
        </w:tc>
        <w:tc>
          <w:tcPr>
            <w:tcW w:w="531" w:type="dxa"/>
            <w:tcBorders>
              <w:top w:val="nil"/>
              <w:left w:val="nil"/>
              <w:bottom w:val="single" w:sz="4" w:space="0" w:color="000000"/>
              <w:right w:val="single" w:sz="4" w:space="0" w:color="000000"/>
            </w:tcBorders>
            <w:shd w:val="clear" w:color="auto" w:fill="auto"/>
            <w:vAlign w:val="bottom"/>
          </w:tcPr>
          <w:p w14:paraId="5D0D14B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59E1A33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403FB89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679A695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29C8876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0CFE340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0F1E0B2B"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26</w:t>
            </w:r>
          </w:p>
        </w:tc>
        <w:tc>
          <w:tcPr>
            <w:tcW w:w="527" w:type="dxa"/>
            <w:tcBorders>
              <w:top w:val="nil"/>
              <w:left w:val="nil"/>
              <w:bottom w:val="single" w:sz="4" w:space="0" w:color="000000"/>
              <w:right w:val="single" w:sz="4" w:space="0" w:color="000000"/>
            </w:tcBorders>
            <w:shd w:val="clear" w:color="auto" w:fill="auto"/>
            <w:vAlign w:val="bottom"/>
          </w:tcPr>
          <w:p w14:paraId="0E9F2D5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0B9A34D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35EA3A0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75C2010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2EAE507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7052E1C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36ACF16D"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25</w:t>
            </w:r>
          </w:p>
        </w:tc>
      </w:tr>
      <w:tr w:rsidR="00B109C3" w14:paraId="75E04AD6"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3587596D"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72</w:t>
            </w:r>
          </w:p>
        </w:tc>
        <w:tc>
          <w:tcPr>
            <w:tcW w:w="539" w:type="dxa"/>
            <w:tcBorders>
              <w:top w:val="nil"/>
              <w:left w:val="nil"/>
              <w:bottom w:val="single" w:sz="4" w:space="0" w:color="000000"/>
              <w:right w:val="single" w:sz="4" w:space="0" w:color="000000"/>
            </w:tcBorders>
            <w:shd w:val="clear" w:color="auto" w:fill="auto"/>
            <w:vAlign w:val="bottom"/>
          </w:tcPr>
          <w:p w14:paraId="247E8DE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9" w:type="dxa"/>
            <w:tcBorders>
              <w:top w:val="nil"/>
              <w:left w:val="nil"/>
              <w:bottom w:val="single" w:sz="4" w:space="0" w:color="000000"/>
              <w:right w:val="single" w:sz="4" w:space="0" w:color="000000"/>
            </w:tcBorders>
            <w:shd w:val="clear" w:color="auto" w:fill="auto"/>
            <w:vAlign w:val="bottom"/>
          </w:tcPr>
          <w:p w14:paraId="2615BE1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2B29570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6BFCCB5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5C117EA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2633BEF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2A326A84"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25</w:t>
            </w:r>
          </w:p>
        </w:tc>
        <w:tc>
          <w:tcPr>
            <w:tcW w:w="531" w:type="dxa"/>
            <w:tcBorders>
              <w:top w:val="nil"/>
              <w:left w:val="nil"/>
              <w:bottom w:val="single" w:sz="4" w:space="0" w:color="000000"/>
              <w:right w:val="single" w:sz="4" w:space="0" w:color="000000"/>
            </w:tcBorders>
            <w:shd w:val="clear" w:color="auto" w:fill="auto"/>
            <w:vAlign w:val="bottom"/>
          </w:tcPr>
          <w:p w14:paraId="6B2D20C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3D4FF99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4026FAC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326FBE3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03E0617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5207581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715" w:type="dxa"/>
            <w:tcBorders>
              <w:top w:val="nil"/>
              <w:left w:val="nil"/>
              <w:bottom w:val="single" w:sz="4" w:space="0" w:color="000000"/>
              <w:right w:val="single" w:sz="4" w:space="0" w:color="000000"/>
            </w:tcBorders>
            <w:shd w:val="clear" w:color="auto" w:fill="auto"/>
            <w:vAlign w:val="bottom"/>
          </w:tcPr>
          <w:p w14:paraId="7ECB1FA0"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20</w:t>
            </w:r>
          </w:p>
        </w:tc>
        <w:tc>
          <w:tcPr>
            <w:tcW w:w="527" w:type="dxa"/>
            <w:tcBorders>
              <w:top w:val="nil"/>
              <w:left w:val="nil"/>
              <w:bottom w:val="single" w:sz="4" w:space="0" w:color="000000"/>
              <w:right w:val="single" w:sz="4" w:space="0" w:color="000000"/>
            </w:tcBorders>
            <w:shd w:val="clear" w:color="auto" w:fill="auto"/>
            <w:vAlign w:val="bottom"/>
          </w:tcPr>
          <w:p w14:paraId="518942F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19DA27A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612F7D5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75E9613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1543E55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68C2B47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1</w:t>
            </w:r>
          </w:p>
        </w:tc>
        <w:tc>
          <w:tcPr>
            <w:tcW w:w="647" w:type="dxa"/>
            <w:tcBorders>
              <w:top w:val="nil"/>
              <w:left w:val="nil"/>
              <w:bottom w:val="single" w:sz="4" w:space="0" w:color="000000"/>
              <w:right w:val="single" w:sz="4" w:space="0" w:color="000000"/>
            </w:tcBorders>
            <w:shd w:val="clear" w:color="auto" w:fill="auto"/>
            <w:vAlign w:val="bottom"/>
          </w:tcPr>
          <w:p w14:paraId="109316D9"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24</w:t>
            </w:r>
          </w:p>
        </w:tc>
      </w:tr>
      <w:tr w:rsidR="00B109C3" w14:paraId="421E6380"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38A3E2F0"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73</w:t>
            </w:r>
          </w:p>
        </w:tc>
        <w:tc>
          <w:tcPr>
            <w:tcW w:w="539" w:type="dxa"/>
            <w:tcBorders>
              <w:top w:val="nil"/>
              <w:left w:val="nil"/>
              <w:bottom w:val="single" w:sz="4" w:space="0" w:color="000000"/>
              <w:right w:val="single" w:sz="4" w:space="0" w:color="000000"/>
            </w:tcBorders>
            <w:shd w:val="clear" w:color="auto" w:fill="auto"/>
            <w:vAlign w:val="bottom"/>
          </w:tcPr>
          <w:p w14:paraId="0245D9F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4CC6DAB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03C0F14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1BF5F38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458BA89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19CF144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3848B6F7"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27</w:t>
            </w:r>
          </w:p>
        </w:tc>
        <w:tc>
          <w:tcPr>
            <w:tcW w:w="531" w:type="dxa"/>
            <w:tcBorders>
              <w:top w:val="nil"/>
              <w:left w:val="nil"/>
              <w:bottom w:val="single" w:sz="4" w:space="0" w:color="000000"/>
              <w:right w:val="single" w:sz="4" w:space="0" w:color="000000"/>
            </w:tcBorders>
            <w:shd w:val="clear" w:color="auto" w:fill="auto"/>
            <w:vAlign w:val="bottom"/>
          </w:tcPr>
          <w:p w14:paraId="589FE1C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08A60E3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657B921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50A16FB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5C4707F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2C092B5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76D1045E"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23</w:t>
            </w:r>
          </w:p>
        </w:tc>
        <w:tc>
          <w:tcPr>
            <w:tcW w:w="527" w:type="dxa"/>
            <w:tcBorders>
              <w:top w:val="nil"/>
              <w:left w:val="nil"/>
              <w:bottom w:val="single" w:sz="4" w:space="0" w:color="000000"/>
              <w:right w:val="single" w:sz="4" w:space="0" w:color="000000"/>
            </w:tcBorders>
            <w:shd w:val="clear" w:color="auto" w:fill="auto"/>
            <w:vAlign w:val="bottom"/>
          </w:tcPr>
          <w:p w14:paraId="4BA180D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27" w:type="dxa"/>
            <w:tcBorders>
              <w:top w:val="nil"/>
              <w:left w:val="nil"/>
              <w:bottom w:val="single" w:sz="4" w:space="0" w:color="000000"/>
              <w:right w:val="single" w:sz="4" w:space="0" w:color="000000"/>
            </w:tcBorders>
            <w:shd w:val="clear" w:color="auto" w:fill="auto"/>
            <w:vAlign w:val="bottom"/>
          </w:tcPr>
          <w:p w14:paraId="0DD860C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4106176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44" w:type="dxa"/>
            <w:tcBorders>
              <w:top w:val="nil"/>
              <w:left w:val="nil"/>
              <w:bottom w:val="single" w:sz="4" w:space="0" w:color="000000"/>
              <w:right w:val="single" w:sz="4" w:space="0" w:color="000000"/>
            </w:tcBorders>
            <w:shd w:val="clear" w:color="auto" w:fill="auto"/>
            <w:vAlign w:val="bottom"/>
          </w:tcPr>
          <w:p w14:paraId="21BD759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7C55A04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7BF3F13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5879577E"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20</w:t>
            </w:r>
          </w:p>
        </w:tc>
      </w:tr>
      <w:tr w:rsidR="00B109C3" w14:paraId="5E36EB77"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22DC0077"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74</w:t>
            </w:r>
          </w:p>
        </w:tc>
        <w:tc>
          <w:tcPr>
            <w:tcW w:w="539" w:type="dxa"/>
            <w:tcBorders>
              <w:top w:val="nil"/>
              <w:left w:val="nil"/>
              <w:bottom w:val="single" w:sz="4" w:space="0" w:color="000000"/>
              <w:right w:val="single" w:sz="4" w:space="0" w:color="000000"/>
            </w:tcBorders>
            <w:shd w:val="clear" w:color="auto" w:fill="auto"/>
            <w:vAlign w:val="bottom"/>
          </w:tcPr>
          <w:p w14:paraId="6D0A9C5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4B1C778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1E22E35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8" w:type="dxa"/>
            <w:tcBorders>
              <w:top w:val="nil"/>
              <w:left w:val="nil"/>
              <w:bottom w:val="single" w:sz="4" w:space="0" w:color="000000"/>
              <w:right w:val="single" w:sz="4" w:space="0" w:color="000000"/>
            </w:tcBorders>
            <w:shd w:val="clear" w:color="auto" w:fill="auto"/>
            <w:vAlign w:val="bottom"/>
          </w:tcPr>
          <w:p w14:paraId="3B78644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14AB282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052FEA1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96" w:type="dxa"/>
            <w:tcBorders>
              <w:top w:val="nil"/>
              <w:left w:val="nil"/>
              <w:bottom w:val="single" w:sz="4" w:space="0" w:color="000000"/>
              <w:right w:val="single" w:sz="4" w:space="0" w:color="000000"/>
            </w:tcBorders>
            <w:shd w:val="clear" w:color="auto" w:fill="auto"/>
            <w:vAlign w:val="bottom"/>
          </w:tcPr>
          <w:p w14:paraId="1A331A64"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21</w:t>
            </w:r>
          </w:p>
        </w:tc>
        <w:tc>
          <w:tcPr>
            <w:tcW w:w="531" w:type="dxa"/>
            <w:tcBorders>
              <w:top w:val="nil"/>
              <w:left w:val="nil"/>
              <w:bottom w:val="single" w:sz="4" w:space="0" w:color="000000"/>
              <w:right w:val="single" w:sz="4" w:space="0" w:color="000000"/>
            </w:tcBorders>
            <w:shd w:val="clear" w:color="auto" w:fill="auto"/>
            <w:vAlign w:val="bottom"/>
          </w:tcPr>
          <w:p w14:paraId="3588391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4603A54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14E8D19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42BE43A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18376DA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2175D09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715" w:type="dxa"/>
            <w:tcBorders>
              <w:top w:val="nil"/>
              <w:left w:val="nil"/>
              <w:bottom w:val="single" w:sz="4" w:space="0" w:color="000000"/>
              <w:right w:val="single" w:sz="4" w:space="0" w:color="000000"/>
            </w:tcBorders>
            <w:shd w:val="clear" w:color="auto" w:fill="auto"/>
            <w:vAlign w:val="bottom"/>
          </w:tcPr>
          <w:p w14:paraId="3FD12566"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23</w:t>
            </w:r>
          </w:p>
        </w:tc>
        <w:tc>
          <w:tcPr>
            <w:tcW w:w="527" w:type="dxa"/>
            <w:tcBorders>
              <w:top w:val="nil"/>
              <w:left w:val="nil"/>
              <w:bottom w:val="single" w:sz="4" w:space="0" w:color="000000"/>
              <w:right w:val="single" w:sz="4" w:space="0" w:color="000000"/>
            </w:tcBorders>
            <w:shd w:val="clear" w:color="auto" w:fill="auto"/>
            <w:vAlign w:val="bottom"/>
          </w:tcPr>
          <w:p w14:paraId="5594986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40A7021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62088E1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7D40D33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3AF4A9C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5722BA7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47" w:type="dxa"/>
            <w:tcBorders>
              <w:top w:val="nil"/>
              <w:left w:val="nil"/>
              <w:bottom w:val="single" w:sz="4" w:space="0" w:color="000000"/>
              <w:right w:val="single" w:sz="4" w:space="0" w:color="000000"/>
            </w:tcBorders>
            <w:shd w:val="clear" w:color="auto" w:fill="auto"/>
            <w:vAlign w:val="bottom"/>
          </w:tcPr>
          <w:p w14:paraId="6A5872BF"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22</w:t>
            </w:r>
          </w:p>
        </w:tc>
      </w:tr>
      <w:tr w:rsidR="00B109C3" w14:paraId="0309E230"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7BF42B83"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75</w:t>
            </w:r>
          </w:p>
        </w:tc>
        <w:tc>
          <w:tcPr>
            <w:tcW w:w="539" w:type="dxa"/>
            <w:tcBorders>
              <w:top w:val="nil"/>
              <w:left w:val="nil"/>
              <w:bottom w:val="single" w:sz="4" w:space="0" w:color="000000"/>
              <w:right w:val="single" w:sz="4" w:space="0" w:color="000000"/>
            </w:tcBorders>
            <w:shd w:val="clear" w:color="auto" w:fill="auto"/>
            <w:vAlign w:val="bottom"/>
          </w:tcPr>
          <w:p w14:paraId="6136476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9" w:type="dxa"/>
            <w:tcBorders>
              <w:top w:val="nil"/>
              <w:left w:val="nil"/>
              <w:bottom w:val="single" w:sz="4" w:space="0" w:color="000000"/>
              <w:right w:val="single" w:sz="4" w:space="0" w:color="000000"/>
            </w:tcBorders>
            <w:shd w:val="clear" w:color="auto" w:fill="auto"/>
            <w:vAlign w:val="bottom"/>
          </w:tcPr>
          <w:p w14:paraId="7A5D721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8" w:type="dxa"/>
            <w:tcBorders>
              <w:top w:val="nil"/>
              <w:left w:val="nil"/>
              <w:bottom w:val="single" w:sz="4" w:space="0" w:color="000000"/>
              <w:right w:val="single" w:sz="4" w:space="0" w:color="000000"/>
            </w:tcBorders>
            <w:shd w:val="clear" w:color="auto" w:fill="auto"/>
            <w:vAlign w:val="bottom"/>
          </w:tcPr>
          <w:p w14:paraId="6DEF918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1AAE137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232CF9E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0F7C8FB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96" w:type="dxa"/>
            <w:tcBorders>
              <w:top w:val="nil"/>
              <w:left w:val="nil"/>
              <w:bottom w:val="single" w:sz="4" w:space="0" w:color="000000"/>
              <w:right w:val="single" w:sz="4" w:space="0" w:color="000000"/>
            </w:tcBorders>
            <w:shd w:val="clear" w:color="auto" w:fill="auto"/>
            <w:vAlign w:val="bottom"/>
          </w:tcPr>
          <w:p w14:paraId="38A2A6DE"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20</w:t>
            </w:r>
          </w:p>
        </w:tc>
        <w:tc>
          <w:tcPr>
            <w:tcW w:w="531" w:type="dxa"/>
            <w:tcBorders>
              <w:top w:val="nil"/>
              <w:left w:val="nil"/>
              <w:bottom w:val="single" w:sz="4" w:space="0" w:color="000000"/>
              <w:right w:val="single" w:sz="4" w:space="0" w:color="000000"/>
            </w:tcBorders>
            <w:shd w:val="clear" w:color="auto" w:fill="auto"/>
            <w:vAlign w:val="bottom"/>
          </w:tcPr>
          <w:p w14:paraId="52E8536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35D3D46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1A8872A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7FA30E1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2D61572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0A58A31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715" w:type="dxa"/>
            <w:tcBorders>
              <w:top w:val="nil"/>
              <w:left w:val="nil"/>
              <w:bottom w:val="single" w:sz="4" w:space="0" w:color="000000"/>
              <w:right w:val="single" w:sz="4" w:space="0" w:color="000000"/>
            </w:tcBorders>
            <w:shd w:val="clear" w:color="auto" w:fill="auto"/>
            <w:vAlign w:val="bottom"/>
          </w:tcPr>
          <w:p w14:paraId="0574BCB7"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21</w:t>
            </w:r>
          </w:p>
        </w:tc>
        <w:tc>
          <w:tcPr>
            <w:tcW w:w="527" w:type="dxa"/>
            <w:tcBorders>
              <w:top w:val="nil"/>
              <w:left w:val="nil"/>
              <w:bottom w:val="single" w:sz="4" w:space="0" w:color="000000"/>
              <w:right w:val="single" w:sz="4" w:space="0" w:color="000000"/>
            </w:tcBorders>
            <w:shd w:val="clear" w:color="auto" w:fill="auto"/>
            <w:vAlign w:val="bottom"/>
          </w:tcPr>
          <w:p w14:paraId="6A785D6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26A4C0C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1983F27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75F8F80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6B50CF2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16271F0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47" w:type="dxa"/>
            <w:tcBorders>
              <w:top w:val="nil"/>
              <w:left w:val="nil"/>
              <w:bottom w:val="single" w:sz="4" w:space="0" w:color="000000"/>
              <w:right w:val="single" w:sz="4" w:space="0" w:color="000000"/>
            </w:tcBorders>
            <w:shd w:val="clear" w:color="auto" w:fill="auto"/>
            <w:vAlign w:val="bottom"/>
          </w:tcPr>
          <w:p w14:paraId="75DEE526"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20</w:t>
            </w:r>
          </w:p>
        </w:tc>
      </w:tr>
      <w:tr w:rsidR="00B109C3" w14:paraId="0234E02F"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2D36F6D3"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76</w:t>
            </w:r>
          </w:p>
        </w:tc>
        <w:tc>
          <w:tcPr>
            <w:tcW w:w="539" w:type="dxa"/>
            <w:tcBorders>
              <w:top w:val="nil"/>
              <w:left w:val="nil"/>
              <w:bottom w:val="single" w:sz="4" w:space="0" w:color="000000"/>
              <w:right w:val="single" w:sz="4" w:space="0" w:color="000000"/>
            </w:tcBorders>
            <w:shd w:val="clear" w:color="auto" w:fill="auto"/>
            <w:vAlign w:val="bottom"/>
          </w:tcPr>
          <w:p w14:paraId="30A7B6A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2D16DF6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6185A89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5FA0B25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32E5BFF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330342B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1F229530"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23</w:t>
            </w:r>
          </w:p>
        </w:tc>
        <w:tc>
          <w:tcPr>
            <w:tcW w:w="531" w:type="dxa"/>
            <w:tcBorders>
              <w:top w:val="nil"/>
              <w:left w:val="nil"/>
              <w:bottom w:val="single" w:sz="4" w:space="0" w:color="000000"/>
              <w:right w:val="single" w:sz="4" w:space="0" w:color="000000"/>
            </w:tcBorders>
            <w:shd w:val="clear" w:color="auto" w:fill="auto"/>
            <w:vAlign w:val="bottom"/>
          </w:tcPr>
          <w:p w14:paraId="0CC202D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09F3D8F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6AD7FE1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7B3B50D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2D99CAA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00016F6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715" w:type="dxa"/>
            <w:tcBorders>
              <w:top w:val="nil"/>
              <w:left w:val="nil"/>
              <w:bottom w:val="single" w:sz="4" w:space="0" w:color="000000"/>
              <w:right w:val="single" w:sz="4" w:space="0" w:color="000000"/>
            </w:tcBorders>
            <w:shd w:val="clear" w:color="auto" w:fill="auto"/>
            <w:vAlign w:val="bottom"/>
          </w:tcPr>
          <w:p w14:paraId="521C3F86"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25</w:t>
            </w:r>
          </w:p>
        </w:tc>
        <w:tc>
          <w:tcPr>
            <w:tcW w:w="527" w:type="dxa"/>
            <w:tcBorders>
              <w:top w:val="nil"/>
              <w:left w:val="nil"/>
              <w:bottom w:val="single" w:sz="4" w:space="0" w:color="000000"/>
              <w:right w:val="single" w:sz="4" w:space="0" w:color="000000"/>
            </w:tcBorders>
            <w:shd w:val="clear" w:color="auto" w:fill="auto"/>
            <w:vAlign w:val="bottom"/>
          </w:tcPr>
          <w:p w14:paraId="20BDE7D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3074545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79D34AC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39E91D6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3F1988D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51A2FE6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47" w:type="dxa"/>
            <w:tcBorders>
              <w:top w:val="nil"/>
              <w:left w:val="nil"/>
              <w:bottom w:val="single" w:sz="4" w:space="0" w:color="000000"/>
              <w:right w:val="single" w:sz="4" w:space="0" w:color="000000"/>
            </w:tcBorders>
            <w:shd w:val="clear" w:color="auto" w:fill="auto"/>
            <w:vAlign w:val="bottom"/>
          </w:tcPr>
          <w:p w14:paraId="7505FFD7"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22</w:t>
            </w:r>
          </w:p>
        </w:tc>
      </w:tr>
      <w:tr w:rsidR="00B109C3" w14:paraId="6FB439F1"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41890EF7"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77</w:t>
            </w:r>
          </w:p>
        </w:tc>
        <w:tc>
          <w:tcPr>
            <w:tcW w:w="539" w:type="dxa"/>
            <w:tcBorders>
              <w:top w:val="nil"/>
              <w:left w:val="nil"/>
              <w:bottom w:val="single" w:sz="4" w:space="0" w:color="000000"/>
              <w:right w:val="single" w:sz="4" w:space="0" w:color="000000"/>
            </w:tcBorders>
            <w:shd w:val="clear" w:color="auto" w:fill="auto"/>
            <w:vAlign w:val="bottom"/>
          </w:tcPr>
          <w:p w14:paraId="420FF3C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9" w:type="dxa"/>
            <w:tcBorders>
              <w:top w:val="nil"/>
              <w:left w:val="nil"/>
              <w:bottom w:val="single" w:sz="4" w:space="0" w:color="000000"/>
              <w:right w:val="single" w:sz="4" w:space="0" w:color="000000"/>
            </w:tcBorders>
            <w:shd w:val="clear" w:color="auto" w:fill="auto"/>
            <w:vAlign w:val="bottom"/>
          </w:tcPr>
          <w:p w14:paraId="7908B05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5D614A7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7872FA9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6E037B1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1697243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3F54FE43"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30</w:t>
            </w:r>
          </w:p>
        </w:tc>
        <w:tc>
          <w:tcPr>
            <w:tcW w:w="531" w:type="dxa"/>
            <w:tcBorders>
              <w:top w:val="nil"/>
              <w:left w:val="nil"/>
              <w:bottom w:val="single" w:sz="4" w:space="0" w:color="000000"/>
              <w:right w:val="single" w:sz="4" w:space="0" w:color="000000"/>
            </w:tcBorders>
            <w:shd w:val="clear" w:color="auto" w:fill="auto"/>
            <w:vAlign w:val="bottom"/>
          </w:tcPr>
          <w:p w14:paraId="3AAB379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5580813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3DEAAB6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6EBF12CB"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 5</w:t>
            </w:r>
          </w:p>
        </w:tc>
        <w:tc>
          <w:tcPr>
            <w:tcW w:w="531" w:type="dxa"/>
            <w:tcBorders>
              <w:top w:val="nil"/>
              <w:left w:val="nil"/>
              <w:bottom w:val="single" w:sz="4" w:space="0" w:color="000000"/>
              <w:right w:val="single" w:sz="4" w:space="0" w:color="000000"/>
            </w:tcBorders>
            <w:shd w:val="clear" w:color="auto" w:fill="auto"/>
            <w:vAlign w:val="bottom"/>
          </w:tcPr>
          <w:p w14:paraId="3340D74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599091F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1A3DA221"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c>
          <w:tcPr>
            <w:tcW w:w="527" w:type="dxa"/>
            <w:tcBorders>
              <w:top w:val="nil"/>
              <w:left w:val="nil"/>
              <w:bottom w:val="single" w:sz="4" w:space="0" w:color="000000"/>
              <w:right w:val="single" w:sz="4" w:space="0" w:color="000000"/>
            </w:tcBorders>
            <w:shd w:val="clear" w:color="auto" w:fill="auto"/>
            <w:vAlign w:val="bottom"/>
          </w:tcPr>
          <w:p w14:paraId="4981923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0AD2699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4528E4F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4CE5039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08C8921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1199B0C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501FD17B"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r>
      <w:tr w:rsidR="00B109C3" w14:paraId="69AAD110"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701FBFB8"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78</w:t>
            </w:r>
          </w:p>
        </w:tc>
        <w:tc>
          <w:tcPr>
            <w:tcW w:w="539" w:type="dxa"/>
            <w:tcBorders>
              <w:top w:val="nil"/>
              <w:left w:val="nil"/>
              <w:bottom w:val="single" w:sz="4" w:space="0" w:color="000000"/>
              <w:right w:val="single" w:sz="4" w:space="0" w:color="000000"/>
            </w:tcBorders>
            <w:shd w:val="clear" w:color="auto" w:fill="auto"/>
            <w:vAlign w:val="bottom"/>
          </w:tcPr>
          <w:p w14:paraId="0D0AE8B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9" w:type="dxa"/>
            <w:tcBorders>
              <w:top w:val="nil"/>
              <w:left w:val="nil"/>
              <w:bottom w:val="single" w:sz="4" w:space="0" w:color="000000"/>
              <w:right w:val="single" w:sz="4" w:space="0" w:color="000000"/>
            </w:tcBorders>
            <w:shd w:val="clear" w:color="auto" w:fill="auto"/>
            <w:vAlign w:val="bottom"/>
          </w:tcPr>
          <w:p w14:paraId="768E532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4D17D7A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26B80FA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7E3C930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74E0E02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720376E7"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30</w:t>
            </w:r>
          </w:p>
        </w:tc>
        <w:tc>
          <w:tcPr>
            <w:tcW w:w="531" w:type="dxa"/>
            <w:tcBorders>
              <w:top w:val="nil"/>
              <w:left w:val="nil"/>
              <w:bottom w:val="single" w:sz="4" w:space="0" w:color="000000"/>
              <w:right w:val="single" w:sz="4" w:space="0" w:color="000000"/>
            </w:tcBorders>
            <w:shd w:val="clear" w:color="auto" w:fill="auto"/>
            <w:vAlign w:val="bottom"/>
          </w:tcPr>
          <w:p w14:paraId="09F5742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2876D0B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131EBA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232B149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6C2402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2524A4D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09D573B4"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29</w:t>
            </w:r>
          </w:p>
        </w:tc>
        <w:tc>
          <w:tcPr>
            <w:tcW w:w="527" w:type="dxa"/>
            <w:tcBorders>
              <w:top w:val="nil"/>
              <w:left w:val="nil"/>
              <w:bottom w:val="single" w:sz="4" w:space="0" w:color="000000"/>
              <w:right w:val="single" w:sz="4" w:space="0" w:color="000000"/>
            </w:tcBorders>
            <w:shd w:val="clear" w:color="auto" w:fill="auto"/>
            <w:vAlign w:val="bottom"/>
          </w:tcPr>
          <w:p w14:paraId="5CC4637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752859A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2803D62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363A52A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7682BAD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1047D8C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2F54F795"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27</w:t>
            </w:r>
          </w:p>
        </w:tc>
      </w:tr>
      <w:tr w:rsidR="00B109C3" w14:paraId="4F2D7987"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59234D05"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79</w:t>
            </w:r>
          </w:p>
        </w:tc>
        <w:tc>
          <w:tcPr>
            <w:tcW w:w="539" w:type="dxa"/>
            <w:tcBorders>
              <w:top w:val="nil"/>
              <w:left w:val="nil"/>
              <w:bottom w:val="single" w:sz="4" w:space="0" w:color="000000"/>
              <w:right w:val="single" w:sz="4" w:space="0" w:color="000000"/>
            </w:tcBorders>
            <w:shd w:val="clear" w:color="auto" w:fill="auto"/>
            <w:vAlign w:val="bottom"/>
          </w:tcPr>
          <w:p w14:paraId="3A4E9C7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9" w:type="dxa"/>
            <w:tcBorders>
              <w:top w:val="nil"/>
              <w:left w:val="nil"/>
              <w:bottom w:val="single" w:sz="4" w:space="0" w:color="000000"/>
              <w:right w:val="single" w:sz="4" w:space="0" w:color="000000"/>
            </w:tcBorders>
            <w:shd w:val="clear" w:color="auto" w:fill="auto"/>
            <w:vAlign w:val="bottom"/>
          </w:tcPr>
          <w:p w14:paraId="74D597C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412BEA7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4CCE637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24C9D73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6E51574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418E2EE3"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30</w:t>
            </w:r>
          </w:p>
        </w:tc>
        <w:tc>
          <w:tcPr>
            <w:tcW w:w="531" w:type="dxa"/>
            <w:tcBorders>
              <w:top w:val="nil"/>
              <w:left w:val="nil"/>
              <w:bottom w:val="single" w:sz="4" w:space="0" w:color="000000"/>
              <w:right w:val="single" w:sz="4" w:space="0" w:color="000000"/>
            </w:tcBorders>
            <w:shd w:val="clear" w:color="auto" w:fill="auto"/>
            <w:vAlign w:val="bottom"/>
          </w:tcPr>
          <w:p w14:paraId="06A98A1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3124579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5A4152F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1719758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46BF5A3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35F3FDF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6C61CEDB"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26</w:t>
            </w:r>
          </w:p>
        </w:tc>
        <w:tc>
          <w:tcPr>
            <w:tcW w:w="527" w:type="dxa"/>
            <w:tcBorders>
              <w:top w:val="nil"/>
              <w:left w:val="nil"/>
              <w:bottom w:val="single" w:sz="4" w:space="0" w:color="000000"/>
              <w:right w:val="single" w:sz="4" w:space="0" w:color="000000"/>
            </w:tcBorders>
            <w:shd w:val="clear" w:color="auto" w:fill="auto"/>
            <w:vAlign w:val="bottom"/>
          </w:tcPr>
          <w:p w14:paraId="7F498C4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4396C4F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0A0F6E2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0D02BFD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3D87635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0DFBDE1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128338FA"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28</w:t>
            </w:r>
          </w:p>
        </w:tc>
      </w:tr>
      <w:tr w:rsidR="00B109C3" w14:paraId="3E029865"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1E9C1E6A"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80</w:t>
            </w:r>
          </w:p>
        </w:tc>
        <w:tc>
          <w:tcPr>
            <w:tcW w:w="539" w:type="dxa"/>
            <w:tcBorders>
              <w:top w:val="nil"/>
              <w:left w:val="nil"/>
              <w:bottom w:val="single" w:sz="4" w:space="0" w:color="000000"/>
              <w:right w:val="single" w:sz="4" w:space="0" w:color="000000"/>
            </w:tcBorders>
            <w:shd w:val="clear" w:color="auto" w:fill="auto"/>
            <w:vAlign w:val="bottom"/>
          </w:tcPr>
          <w:p w14:paraId="6647915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9" w:type="dxa"/>
            <w:tcBorders>
              <w:top w:val="nil"/>
              <w:left w:val="nil"/>
              <w:bottom w:val="single" w:sz="4" w:space="0" w:color="000000"/>
              <w:right w:val="single" w:sz="4" w:space="0" w:color="000000"/>
            </w:tcBorders>
            <w:shd w:val="clear" w:color="auto" w:fill="auto"/>
            <w:vAlign w:val="bottom"/>
          </w:tcPr>
          <w:p w14:paraId="629F7F5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1BE5D49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5B18D14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6222AF9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67B749A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7D90CFDF"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28</w:t>
            </w:r>
          </w:p>
        </w:tc>
        <w:tc>
          <w:tcPr>
            <w:tcW w:w="531" w:type="dxa"/>
            <w:tcBorders>
              <w:top w:val="nil"/>
              <w:left w:val="nil"/>
              <w:bottom w:val="single" w:sz="4" w:space="0" w:color="000000"/>
              <w:right w:val="single" w:sz="4" w:space="0" w:color="000000"/>
            </w:tcBorders>
            <w:shd w:val="clear" w:color="auto" w:fill="auto"/>
            <w:vAlign w:val="bottom"/>
          </w:tcPr>
          <w:p w14:paraId="3783A02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FA4325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692D021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EB5D9D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2172CA6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4BCB750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715" w:type="dxa"/>
            <w:tcBorders>
              <w:top w:val="nil"/>
              <w:left w:val="nil"/>
              <w:bottom w:val="single" w:sz="4" w:space="0" w:color="000000"/>
              <w:right w:val="single" w:sz="4" w:space="0" w:color="000000"/>
            </w:tcBorders>
            <w:shd w:val="clear" w:color="auto" w:fill="auto"/>
            <w:vAlign w:val="bottom"/>
          </w:tcPr>
          <w:p w14:paraId="5754B247"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28</w:t>
            </w:r>
          </w:p>
        </w:tc>
        <w:tc>
          <w:tcPr>
            <w:tcW w:w="527" w:type="dxa"/>
            <w:tcBorders>
              <w:top w:val="nil"/>
              <w:left w:val="nil"/>
              <w:bottom w:val="single" w:sz="4" w:space="0" w:color="000000"/>
              <w:right w:val="single" w:sz="4" w:space="0" w:color="000000"/>
            </w:tcBorders>
            <w:shd w:val="clear" w:color="auto" w:fill="auto"/>
            <w:vAlign w:val="bottom"/>
          </w:tcPr>
          <w:p w14:paraId="674844D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5A86511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6DE1966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0254C0D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0876F20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562F4B3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6F662E14"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r>
      <w:tr w:rsidR="00B109C3" w14:paraId="0C0C9F55"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049D4086"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81</w:t>
            </w:r>
          </w:p>
        </w:tc>
        <w:tc>
          <w:tcPr>
            <w:tcW w:w="539" w:type="dxa"/>
            <w:tcBorders>
              <w:top w:val="nil"/>
              <w:left w:val="nil"/>
              <w:bottom w:val="single" w:sz="4" w:space="0" w:color="000000"/>
              <w:right w:val="single" w:sz="4" w:space="0" w:color="000000"/>
            </w:tcBorders>
            <w:shd w:val="clear" w:color="auto" w:fill="auto"/>
            <w:vAlign w:val="bottom"/>
          </w:tcPr>
          <w:p w14:paraId="1FC1026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9" w:type="dxa"/>
            <w:tcBorders>
              <w:top w:val="nil"/>
              <w:left w:val="nil"/>
              <w:bottom w:val="single" w:sz="4" w:space="0" w:color="000000"/>
              <w:right w:val="single" w:sz="4" w:space="0" w:color="000000"/>
            </w:tcBorders>
            <w:shd w:val="clear" w:color="auto" w:fill="auto"/>
            <w:vAlign w:val="bottom"/>
          </w:tcPr>
          <w:p w14:paraId="4A85622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7A13A2B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5E5584C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11D3480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717EA21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221DF227"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28</w:t>
            </w:r>
          </w:p>
        </w:tc>
        <w:tc>
          <w:tcPr>
            <w:tcW w:w="531" w:type="dxa"/>
            <w:tcBorders>
              <w:top w:val="nil"/>
              <w:left w:val="nil"/>
              <w:bottom w:val="single" w:sz="4" w:space="0" w:color="000000"/>
              <w:right w:val="single" w:sz="4" w:space="0" w:color="000000"/>
            </w:tcBorders>
            <w:shd w:val="clear" w:color="auto" w:fill="auto"/>
            <w:vAlign w:val="bottom"/>
          </w:tcPr>
          <w:p w14:paraId="71DF7DE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25ED3E6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197F3C6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13CE62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585547F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5AB7CA7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57DF2659"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29</w:t>
            </w:r>
          </w:p>
        </w:tc>
        <w:tc>
          <w:tcPr>
            <w:tcW w:w="527" w:type="dxa"/>
            <w:tcBorders>
              <w:top w:val="nil"/>
              <w:left w:val="nil"/>
              <w:bottom w:val="single" w:sz="4" w:space="0" w:color="000000"/>
              <w:right w:val="single" w:sz="4" w:space="0" w:color="000000"/>
            </w:tcBorders>
            <w:shd w:val="clear" w:color="auto" w:fill="auto"/>
            <w:vAlign w:val="bottom"/>
          </w:tcPr>
          <w:p w14:paraId="26CF0C7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701EB6F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655D9A8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52FE693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0516341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3FD97ED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15E4F80C"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28</w:t>
            </w:r>
          </w:p>
        </w:tc>
      </w:tr>
      <w:tr w:rsidR="00B109C3" w14:paraId="731771EF"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5B49317B"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82</w:t>
            </w:r>
          </w:p>
        </w:tc>
        <w:tc>
          <w:tcPr>
            <w:tcW w:w="539" w:type="dxa"/>
            <w:tcBorders>
              <w:top w:val="nil"/>
              <w:left w:val="nil"/>
              <w:bottom w:val="single" w:sz="4" w:space="0" w:color="000000"/>
              <w:right w:val="single" w:sz="4" w:space="0" w:color="000000"/>
            </w:tcBorders>
            <w:shd w:val="clear" w:color="auto" w:fill="auto"/>
            <w:vAlign w:val="bottom"/>
          </w:tcPr>
          <w:p w14:paraId="21FC1EF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9" w:type="dxa"/>
            <w:tcBorders>
              <w:top w:val="nil"/>
              <w:left w:val="nil"/>
              <w:bottom w:val="single" w:sz="4" w:space="0" w:color="000000"/>
              <w:right w:val="single" w:sz="4" w:space="0" w:color="000000"/>
            </w:tcBorders>
            <w:shd w:val="clear" w:color="auto" w:fill="auto"/>
            <w:vAlign w:val="bottom"/>
          </w:tcPr>
          <w:p w14:paraId="603CB70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14477F5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15EBD0C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8" w:type="dxa"/>
            <w:tcBorders>
              <w:top w:val="nil"/>
              <w:left w:val="nil"/>
              <w:bottom w:val="single" w:sz="4" w:space="0" w:color="000000"/>
              <w:right w:val="single" w:sz="4" w:space="0" w:color="000000"/>
            </w:tcBorders>
            <w:shd w:val="clear" w:color="auto" w:fill="auto"/>
            <w:vAlign w:val="bottom"/>
          </w:tcPr>
          <w:p w14:paraId="12B4CB9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3CF3384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96" w:type="dxa"/>
            <w:tcBorders>
              <w:top w:val="nil"/>
              <w:left w:val="nil"/>
              <w:bottom w:val="single" w:sz="4" w:space="0" w:color="000000"/>
              <w:right w:val="single" w:sz="4" w:space="0" w:color="000000"/>
            </w:tcBorders>
            <w:shd w:val="clear" w:color="auto" w:fill="auto"/>
            <w:vAlign w:val="bottom"/>
          </w:tcPr>
          <w:p w14:paraId="59C295CB"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20</w:t>
            </w:r>
          </w:p>
        </w:tc>
        <w:tc>
          <w:tcPr>
            <w:tcW w:w="531" w:type="dxa"/>
            <w:tcBorders>
              <w:top w:val="nil"/>
              <w:left w:val="nil"/>
              <w:bottom w:val="single" w:sz="4" w:space="0" w:color="000000"/>
              <w:right w:val="single" w:sz="4" w:space="0" w:color="000000"/>
            </w:tcBorders>
            <w:shd w:val="clear" w:color="auto" w:fill="auto"/>
            <w:vAlign w:val="bottom"/>
          </w:tcPr>
          <w:p w14:paraId="18F967B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330C783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006D0B0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724C1F9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6D6407B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31880D0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715" w:type="dxa"/>
            <w:tcBorders>
              <w:top w:val="nil"/>
              <w:left w:val="nil"/>
              <w:bottom w:val="single" w:sz="4" w:space="0" w:color="000000"/>
              <w:right w:val="single" w:sz="4" w:space="0" w:color="000000"/>
            </w:tcBorders>
            <w:shd w:val="clear" w:color="auto" w:fill="auto"/>
            <w:vAlign w:val="bottom"/>
          </w:tcPr>
          <w:p w14:paraId="4B67DB5F"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22</w:t>
            </w:r>
          </w:p>
        </w:tc>
        <w:tc>
          <w:tcPr>
            <w:tcW w:w="527" w:type="dxa"/>
            <w:tcBorders>
              <w:top w:val="nil"/>
              <w:left w:val="nil"/>
              <w:bottom w:val="single" w:sz="4" w:space="0" w:color="000000"/>
              <w:right w:val="single" w:sz="4" w:space="0" w:color="000000"/>
            </w:tcBorders>
            <w:shd w:val="clear" w:color="auto" w:fill="auto"/>
            <w:vAlign w:val="bottom"/>
          </w:tcPr>
          <w:p w14:paraId="6A57969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3D38F8D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4DAF561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5A860E6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63E3C77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3468A4C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2D856F9C"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23</w:t>
            </w:r>
          </w:p>
        </w:tc>
      </w:tr>
      <w:tr w:rsidR="00B109C3" w14:paraId="3812322F"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657ADBDA"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83</w:t>
            </w:r>
          </w:p>
        </w:tc>
        <w:tc>
          <w:tcPr>
            <w:tcW w:w="539" w:type="dxa"/>
            <w:tcBorders>
              <w:top w:val="nil"/>
              <w:left w:val="nil"/>
              <w:bottom w:val="single" w:sz="4" w:space="0" w:color="000000"/>
              <w:right w:val="single" w:sz="4" w:space="0" w:color="000000"/>
            </w:tcBorders>
            <w:shd w:val="clear" w:color="auto" w:fill="auto"/>
            <w:vAlign w:val="bottom"/>
          </w:tcPr>
          <w:p w14:paraId="3551281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057CCC4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1FB5C7A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1BB89E1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1496BFF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764E284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96" w:type="dxa"/>
            <w:tcBorders>
              <w:top w:val="nil"/>
              <w:left w:val="nil"/>
              <w:bottom w:val="single" w:sz="4" w:space="0" w:color="000000"/>
              <w:right w:val="single" w:sz="4" w:space="0" w:color="000000"/>
            </w:tcBorders>
            <w:shd w:val="clear" w:color="auto" w:fill="auto"/>
            <w:vAlign w:val="bottom"/>
          </w:tcPr>
          <w:p w14:paraId="2F6B7685"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22</w:t>
            </w:r>
          </w:p>
        </w:tc>
        <w:tc>
          <w:tcPr>
            <w:tcW w:w="531" w:type="dxa"/>
            <w:tcBorders>
              <w:top w:val="nil"/>
              <w:left w:val="nil"/>
              <w:bottom w:val="single" w:sz="4" w:space="0" w:color="000000"/>
              <w:right w:val="single" w:sz="4" w:space="0" w:color="000000"/>
            </w:tcBorders>
            <w:shd w:val="clear" w:color="auto" w:fill="auto"/>
            <w:vAlign w:val="bottom"/>
          </w:tcPr>
          <w:p w14:paraId="48AEA09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6E5467C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371DEE5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124E8B7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6A48ABE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00F83AD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715" w:type="dxa"/>
            <w:tcBorders>
              <w:top w:val="nil"/>
              <w:left w:val="nil"/>
              <w:bottom w:val="single" w:sz="4" w:space="0" w:color="000000"/>
              <w:right w:val="single" w:sz="4" w:space="0" w:color="000000"/>
            </w:tcBorders>
            <w:shd w:val="clear" w:color="auto" w:fill="auto"/>
            <w:vAlign w:val="bottom"/>
          </w:tcPr>
          <w:p w14:paraId="4DF686ED"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24</w:t>
            </w:r>
          </w:p>
        </w:tc>
        <w:tc>
          <w:tcPr>
            <w:tcW w:w="527" w:type="dxa"/>
            <w:tcBorders>
              <w:top w:val="nil"/>
              <w:left w:val="nil"/>
              <w:bottom w:val="single" w:sz="4" w:space="0" w:color="000000"/>
              <w:right w:val="single" w:sz="4" w:space="0" w:color="000000"/>
            </w:tcBorders>
            <w:shd w:val="clear" w:color="auto" w:fill="auto"/>
            <w:vAlign w:val="bottom"/>
          </w:tcPr>
          <w:p w14:paraId="05A301C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5986E4E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2708A76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120AA4F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3D68227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5EFF6E5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47" w:type="dxa"/>
            <w:tcBorders>
              <w:top w:val="nil"/>
              <w:left w:val="nil"/>
              <w:bottom w:val="single" w:sz="4" w:space="0" w:color="000000"/>
              <w:right w:val="single" w:sz="4" w:space="0" w:color="000000"/>
            </w:tcBorders>
            <w:shd w:val="clear" w:color="auto" w:fill="auto"/>
            <w:vAlign w:val="bottom"/>
          </w:tcPr>
          <w:p w14:paraId="083A1A5E"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24</w:t>
            </w:r>
          </w:p>
        </w:tc>
      </w:tr>
      <w:tr w:rsidR="00B109C3" w14:paraId="36D07037"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2D1C0B18"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84</w:t>
            </w:r>
          </w:p>
        </w:tc>
        <w:tc>
          <w:tcPr>
            <w:tcW w:w="539" w:type="dxa"/>
            <w:tcBorders>
              <w:top w:val="nil"/>
              <w:left w:val="nil"/>
              <w:bottom w:val="single" w:sz="4" w:space="0" w:color="000000"/>
              <w:right w:val="single" w:sz="4" w:space="0" w:color="000000"/>
            </w:tcBorders>
            <w:shd w:val="clear" w:color="auto" w:fill="auto"/>
            <w:vAlign w:val="bottom"/>
          </w:tcPr>
          <w:p w14:paraId="27E25F4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326DEC2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3E0A5BD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2E71B9E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5BF6476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121E553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96" w:type="dxa"/>
            <w:tcBorders>
              <w:top w:val="nil"/>
              <w:left w:val="nil"/>
              <w:bottom w:val="single" w:sz="4" w:space="0" w:color="000000"/>
              <w:right w:val="single" w:sz="4" w:space="0" w:color="000000"/>
            </w:tcBorders>
            <w:shd w:val="clear" w:color="auto" w:fill="auto"/>
            <w:vAlign w:val="bottom"/>
          </w:tcPr>
          <w:p w14:paraId="30B82986"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24</w:t>
            </w:r>
          </w:p>
        </w:tc>
        <w:tc>
          <w:tcPr>
            <w:tcW w:w="531" w:type="dxa"/>
            <w:tcBorders>
              <w:top w:val="nil"/>
              <w:left w:val="nil"/>
              <w:bottom w:val="single" w:sz="4" w:space="0" w:color="000000"/>
              <w:right w:val="single" w:sz="4" w:space="0" w:color="000000"/>
            </w:tcBorders>
            <w:shd w:val="clear" w:color="auto" w:fill="auto"/>
            <w:vAlign w:val="bottom"/>
          </w:tcPr>
          <w:p w14:paraId="241DCDE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2670D0B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5102CB8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7345C5F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1" w:type="dxa"/>
            <w:tcBorders>
              <w:top w:val="nil"/>
              <w:left w:val="nil"/>
              <w:bottom w:val="single" w:sz="4" w:space="0" w:color="000000"/>
              <w:right w:val="single" w:sz="4" w:space="0" w:color="000000"/>
            </w:tcBorders>
            <w:shd w:val="clear" w:color="auto" w:fill="auto"/>
            <w:vAlign w:val="bottom"/>
          </w:tcPr>
          <w:p w14:paraId="56C9689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07BED92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715" w:type="dxa"/>
            <w:tcBorders>
              <w:top w:val="nil"/>
              <w:left w:val="nil"/>
              <w:bottom w:val="single" w:sz="4" w:space="0" w:color="000000"/>
              <w:right w:val="single" w:sz="4" w:space="0" w:color="000000"/>
            </w:tcBorders>
            <w:shd w:val="clear" w:color="auto" w:fill="auto"/>
            <w:vAlign w:val="bottom"/>
          </w:tcPr>
          <w:p w14:paraId="3F9D74A6"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21</w:t>
            </w:r>
          </w:p>
        </w:tc>
        <w:tc>
          <w:tcPr>
            <w:tcW w:w="527" w:type="dxa"/>
            <w:tcBorders>
              <w:top w:val="nil"/>
              <w:left w:val="nil"/>
              <w:bottom w:val="single" w:sz="4" w:space="0" w:color="000000"/>
              <w:right w:val="single" w:sz="4" w:space="0" w:color="000000"/>
            </w:tcBorders>
            <w:shd w:val="clear" w:color="auto" w:fill="auto"/>
            <w:vAlign w:val="bottom"/>
          </w:tcPr>
          <w:p w14:paraId="1690E91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504AB03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5C57ACF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2A9337E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6CD561C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5114F19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47" w:type="dxa"/>
            <w:tcBorders>
              <w:top w:val="nil"/>
              <w:left w:val="nil"/>
              <w:bottom w:val="single" w:sz="4" w:space="0" w:color="000000"/>
              <w:right w:val="single" w:sz="4" w:space="0" w:color="000000"/>
            </w:tcBorders>
            <w:shd w:val="clear" w:color="auto" w:fill="auto"/>
            <w:vAlign w:val="bottom"/>
          </w:tcPr>
          <w:p w14:paraId="2B856069"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23</w:t>
            </w:r>
          </w:p>
        </w:tc>
      </w:tr>
      <w:tr w:rsidR="00B109C3" w14:paraId="3FD75AEF"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756DC02D"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85</w:t>
            </w:r>
          </w:p>
        </w:tc>
        <w:tc>
          <w:tcPr>
            <w:tcW w:w="539" w:type="dxa"/>
            <w:tcBorders>
              <w:top w:val="nil"/>
              <w:left w:val="nil"/>
              <w:bottom w:val="single" w:sz="4" w:space="0" w:color="000000"/>
              <w:right w:val="single" w:sz="4" w:space="0" w:color="000000"/>
            </w:tcBorders>
            <w:shd w:val="clear" w:color="auto" w:fill="auto"/>
            <w:vAlign w:val="bottom"/>
          </w:tcPr>
          <w:p w14:paraId="0E72622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9" w:type="dxa"/>
            <w:tcBorders>
              <w:top w:val="nil"/>
              <w:left w:val="nil"/>
              <w:bottom w:val="single" w:sz="4" w:space="0" w:color="000000"/>
              <w:right w:val="single" w:sz="4" w:space="0" w:color="000000"/>
            </w:tcBorders>
            <w:shd w:val="clear" w:color="auto" w:fill="auto"/>
            <w:vAlign w:val="bottom"/>
          </w:tcPr>
          <w:p w14:paraId="552C49E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1F1C3E0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19841F8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7CB981F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73BB9BF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7F5C798C"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27</w:t>
            </w:r>
          </w:p>
        </w:tc>
        <w:tc>
          <w:tcPr>
            <w:tcW w:w="531" w:type="dxa"/>
            <w:tcBorders>
              <w:top w:val="nil"/>
              <w:left w:val="nil"/>
              <w:bottom w:val="single" w:sz="4" w:space="0" w:color="000000"/>
              <w:right w:val="single" w:sz="4" w:space="0" w:color="000000"/>
            </w:tcBorders>
            <w:shd w:val="clear" w:color="auto" w:fill="auto"/>
            <w:vAlign w:val="bottom"/>
          </w:tcPr>
          <w:p w14:paraId="19AFF01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0D99679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5126B94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1" w:type="dxa"/>
            <w:tcBorders>
              <w:top w:val="nil"/>
              <w:left w:val="nil"/>
              <w:bottom w:val="single" w:sz="4" w:space="0" w:color="000000"/>
              <w:right w:val="single" w:sz="4" w:space="0" w:color="000000"/>
            </w:tcBorders>
            <w:shd w:val="clear" w:color="auto" w:fill="auto"/>
            <w:vAlign w:val="bottom"/>
          </w:tcPr>
          <w:p w14:paraId="559FD5C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6FDA0BF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1B09CB3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715" w:type="dxa"/>
            <w:tcBorders>
              <w:top w:val="nil"/>
              <w:left w:val="nil"/>
              <w:bottom w:val="single" w:sz="4" w:space="0" w:color="000000"/>
              <w:right w:val="single" w:sz="4" w:space="0" w:color="000000"/>
            </w:tcBorders>
            <w:shd w:val="clear" w:color="auto" w:fill="auto"/>
            <w:vAlign w:val="bottom"/>
          </w:tcPr>
          <w:p w14:paraId="61C4BCCA"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21</w:t>
            </w:r>
          </w:p>
        </w:tc>
        <w:tc>
          <w:tcPr>
            <w:tcW w:w="527" w:type="dxa"/>
            <w:tcBorders>
              <w:top w:val="nil"/>
              <w:left w:val="nil"/>
              <w:bottom w:val="single" w:sz="4" w:space="0" w:color="000000"/>
              <w:right w:val="single" w:sz="4" w:space="0" w:color="000000"/>
            </w:tcBorders>
            <w:shd w:val="clear" w:color="auto" w:fill="auto"/>
            <w:vAlign w:val="bottom"/>
          </w:tcPr>
          <w:p w14:paraId="538B6EB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27" w:type="dxa"/>
            <w:tcBorders>
              <w:top w:val="nil"/>
              <w:left w:val="nil"/>
              <w:bottom w:val="single" w:sz="4" w:space="0" w:color="000000"/>
              <w:right w:val="single" w:sz="4" w:space="0" w:color="000000"/>
            </w:tcBorders>
            <w:shd w:val="clear" w:color="auto" w:fill="auto"/>
            <w:vAlign w:val="bottom"/>
          </w:tcPr>
          <w:p w14:paraId="2724554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37E9427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44" w:type="dxa"/>
            <w:tcBorders>
              <w:top w:val="nil"/>
              <w:left w:val="nil"/>
              <w:bottom w:val="single" w:sz="4" w:space="0" w:color="000000"/>
              <w:right w:val="single" w:sz="4" w:space="0" w:color="000000"/>
            </w:tcBorders>
            <w:shd w:val="clear" w:color="auto" w:fill="auto"/>
            <w:vAlign w:val="bottom"/>
          </w:tcPr>
          <w:p w14:paraId="0AA8953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0072519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3CB05D6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47" w:type="dxa"/>
            <w:tcBorders>
              <w:top w:val="nil"/>
              <w:left w:val="nil"/>
              <w:bottom w:val="single" w:sz="4" w:space="0" w:color="000000"/>
              <w:right w:val="single" w:sz="4" w:space="0" w:color="000000"/>
            </w:tcBorders>
            <w:shd w:val="clear" w:color="auto" w:fill="auto"/>
            <w:vAlign w:val="bottom"/>
          </w:tcPr>
          <w:p w14:paraId="54FB1812"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19</w:t>
            </w:r>
          </w:p>
        </w:tc>
      </w:tr>
      <w:tr w:rsidR="00B109C3" w14:paraId="57A35EE9"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43C847FC"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86</w:t>
            </w:r>
          </w:p>
        </w:tc>
        <w:tc>
          <w:tcPr>
            <w:tcW w:w="539" w:type="dxa"/>
            <w:tcBorders>
              <w:top w:val="nil"/>
              <w:left w:val="nil"/>
              <w:bottom w:val="single" w:sz="4" w:space="0" w:color="000000"/>
              <w:right w:val="single" w:sz="4" w:space="0" w:color="000000"/>
            </w:tcBorders>
            <w:shd w:val="clear" w:color="auto" w:fill="auto"/>
            <w:vAlign w:val="bottom"/>
          </w:tcPr>
          <w:p w14:paraId="757E5B1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0B7AA68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7B53630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490B098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4778DE1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02ED5A6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96" w:type="dxa"/>
            <w:tcBorders>
              <w:top w:val="nil"/>
              <w:left w:val="nil"/>
              <w:bottom w:val="single" w:sz="4" w:space="0" w:color="000000"/>
              <w:right w:val="single" w:sz="4" w:space="0" w:color="000000"/>
            </w:tcBorders>
            <w:shd w:val="clear" w:color="auto" w:fill="auto"/>
            <w:vAlign w:val="bottom"/>
          </w:tcPr>
          <w:p w14:paraId="66B2A5F1"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21</w:t>
            </w:r>
          </w:p>
        </w:tc>
        <w:tc>
          <w:tcPr>
            <w:tcW w:w="531" w:type="dxa"/>
            <w:tcBorders>
              <w:top w:val="nil"/>
              <w:left w:val="nil"/>
              <w:bottom w:val="single" w:sz="4" w:space="0" w:color="000000"/>
              <w:right w:val="single" w:sz="4" w:space="0" w:color="000000"/>
            </w:tcBorders>
            <w:shd w:val="clear" w:color="auto" w:fill="auto"/>
            <w:vAlign w:val="bottom"/>
          </w:tcPr>
          <w:p w14:paraId="6E94FE0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64E2E7A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6FDCDA3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06AD2C5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3C8A682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24CAB7F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715" w:type="dxa"/>
            <w:tcBorders>
              <w:top w:val="nil"/>
              <w:left w:val="nil"/>
              <w:bottom w:val="single" w:sz="4" w:space="0" w:color="000000"/>
              <w:right w:val="single" w:sz="4" w:space="0" w:color="000000"/>
            </w:tcBorders>
            <w:shd w:val="clear" w:color="auto" w:fill="auto"/>
            <w:vAlign w:val="bottom"/>
          </w:tcPr>
          <w:p w14:paraId="1000A573"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23</w:t>
            </w:r>
          </w:p>
        </w:tc>
        <w:tc>
          <w:tcPr>
            <w:tcW w:w="527" w:type="dxa"/>
            <w:tcBorders>
              <w:top w:val="nil"/>
              <w:left w:val="nil"/>
              <w:bottom w:val="single" w:sz="4" w:space="0" w:color="000000"/>
              <w:right w:val="single" w:sz="4" w:space="0" w:color="000000"/>
            </w:tcBorders>
            <w:shd w:val="clear" w:color="auto" w:fill="auto"/>
            <w:vAlign w:val="bottom"/>
          </w:tcPr>
          <w:p w14:paraId="03D7E60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0CA0455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7B90767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701E847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5DCD524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28D94CE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47" w:type="dxa"/>
            <w:tcBorders>
              <w:top w:val="nil"/>
              <w:left w:val="nil"/>
              <w:bottom w:val="single" w:sz="4" w:space="0" w:color="000000"/>
              <w:right w:val="single" w:sz="4" w:space="0" w:color="000000"/>
            </w:tcBorders>
            <w:shd w:val="clear" w:color="auto" w:fill="auto"/>
            <w:vAlign w:val="bottom"/>
          </w:tcPr>
          <w:p w14:paraId="3368D440"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23</w:t>
            </w:r>
          </w:p>
        </w:tc>
      </w:tr>
      <w:tr w:rsidR="00B109C3" w14:paraId="4C4EF710"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317CEB4F"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87</w:t>
            </w:r>
          </w:p>
        </w:tc>
        <w:tc>
          <w:tcPr>
            <w:tcW w:w="539" w:type="dxa"/>
            <w:tcBorders>
              <w:top w:val="nil"/>
              <w:left w:val="nil"/>
              <w:bottom w:val="single" w:sz="4" w:space="0" w:color="000000"/>
              <w:right w:val="single" w:sz="4" w:space="0" w:color="000000"/>
            </w:tcBorders>
            <w:shd w:val="clear" w:color="auto" w:fill="auto"/>
            <w:vAlign w:val="bottom"/>
          </w:tcPr>
          <w:p w14:paraId="205C074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0590C10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1D4A224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4010E2F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62E0F9C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6BDAF00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49381BBB"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26</w:t>
            </w:r>
          </w:p>
        </w:tc>
        <w:tc>
          <w:tcPr>
            <w:tcW w:w="531" w:type="dxa"/>
            <w:tcBorders>
              <w:top w:val="nil"/>
              <w:left w:val="nil"/>
              <w:bottom w:val="single" w:sz="4" w:space="0" w:color="000000"/>
              <w:right w:val="single" w:sz="4" w:space="0" w:color="000000"/>
            </w:tcBorders>
            <w:shd w:val="clear" w:color="auto" w:fill="auto"/>
            <w:vAlign w:val="bottom"/>
          </w:tcPr>
          <w:p w14:paraId="088CBC4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1A1F1C5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368E68A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1051B9F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2A5816C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106E357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6F061562"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23</w:t>
            </w:r>
          </w:p>
        </w:tc>
        <w:tc>
          <w:tcPr>
            <w:tcW w:w="527" w:type="dxa"/>
            <w:tcBorders>
              <w:top w:val="nil"/>
              <w:left w:val="nil"/>
              <w:bottom w:val="single" w:sz="4" w:space="0" w:color="000000"/>
              <w:right w:val="single" w:sz="4" w:space="0" w:color="000000"/>
            </w:tcBorders>
            <w:shd w:val="clear" w:color="auto" w:fill="auto"/>
            <w:vAlign w:val="bottom"/>
          </w:tcPr>
          <w:p w14:paraId="576F33C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6023528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462300E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47E7812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1752951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562DE6E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47" w:type="dxa"/>
            <w:tcBorders>
              <w:top w:val="nil"/>
              <w:left w:val="nil"/>
              <w:bottom w:val="single" w:sz="4" w:space="0" w:color="000000"/>
              <w:right w:val="single" w:sz="4" w:space="0" w:color="000000"/>
            </w:tcBorders>
            <w:shd w:val="clear" w:color="auto" w:fill="auto"/>
            <w:vAlign w:val="bottom"/>
          </w:tcPr>
          <w:p w14:paraId="3A00D097"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23</w:t>
            </w:r>
          </w:p>
        </w:tc>
      </w:tr>
      <w:tr w:rsidR="00B109C3" w14:paraId="50F9A6A3"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0C690239"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88</w:t>
            </w:r>
          </w:p>
        </w:tc>
        <w:tc>
          <w:tcPr>
            <w:tcW w:w="539" w:type="dxa"/>
            <w:tcBorders>
              <w:top w:val="nil"/>
              <w:left w:val="nil"/>
              <w:bottom w:val="single" w:sz="4" w:space="0" w:color="000000"/>
              <w:right w:val="single" w:sz="4" w:space="0" w:color="000000"/>
            </w:tcBorders>
            <w:shd w:val="clear" w:color="auto" w:fill="auto"/>
            <w:vAlign w:val="bottom"/>
          </w:tcPr>
          <w:p w14:paraId="3386FD4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9" w:type="dxa"/>
            <w:tcBorders>
              <w:top w:val="nil"/>
              <w:left w:val="nil"/>
              <w:bottom w:val="single" w:sz="4" w:space="0" w:color="000000"/>
              <w:right w:val="single" w:sz="4" w:space="0" w:color="000000"/>
            </w:tcBorders>
            <w:shd w:val="clear" w:color="auto" w:fill="auto"/>
            <w:vAlign w:val="bottom"/>
          </w:tcPr>
          <w:p w14:paraId="5CAF6BF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50CD3D5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6CB71A4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47790B2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09AE023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73985F35"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24</w:t>
            </w:r>
          </w:p>
        </w:tc>
        <w:tc>
          <w:tcPr>
            <w:tcW w:w="531" w:type="dxa"/>
            <w:tcBorders>
              <w:top w:val="nil"/>
              <w:left w:val="nil"/>
              <w:bottom w:val="single" w:sz="4" w:space="0" w:color="000000"/>
              <w:right w:val="single" w:sz="4" w:space="0" w:color="000000"/>
            </w:tcBorders>
            <w:shd w:val="clear" w:color="auto" w:fill="auto"/>
            <w:vAlign w:val="bottom"/>
          </w:tcPr>
          <w:p w14:paraId="378962E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2CA4DC8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4BAC733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31CC045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ACEE91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6ED0609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4B161682"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24</w:t>
            </w:r>
          </w:p>
        </w:tc>
        <w:tc>
          <w:tcPr>
            <w:tcW w:w="527" w:type="dxa"/>
            <w:tcBorders>
              <w:top w:val="nil"/>
              <w:left w:val="nil"/>
              <w:bottom w:val="single" w:sz="4" w:space="0" w:color="000000"/>
              <w:right w:val="single" w:sz="4" w:space="0" w:color="000000"/>
            </w:tcBorders>
            <w:shd w:val="clear" w:color="auto" w:fill="auto"/>
            <w:vAlign w:val="bottom"/>
          </w:tcPr>
          <w:p w14:paraId="296A661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71DBA3F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122F627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3EE0B68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4DC6862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541623D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706AEC57"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25</w:t>
            </w:r>
          </w:p>
        </w:tc>
      </w:tr>
      <w:tr w:rsidR="00B109C3" w14:paraId="2F99DAF0"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147A9DC0"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89</w:t>
            </w:r>
          </w:p>
        </w:tc>
        <w:tc>
          <w:tcPr>
            <w:tcW w:w="539" w:type="dxa"/>
            <w:tcBorders>
              <w:top w:val="nil"/>
              <w:left w:val="nil"/>
              <w:bottom w:val="single" w:sz="4" w:space="0" w:color="000000"/>
              <w:right w:val="single" w:sz="4" w:space="0" w:color="000000"/>
            </w:tcBorders>
            <w:shd w:val="clear" w:color="auto" w:fill="auto"/>
            <w:vAlign w:val="bottom"/>
          </w:tcPr>
          <w:p w14:paraId="3F027CC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5D78E62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8" w:type="dxa"/>
            <w:tcBorders>
              <w:top w:val="nil"/>
              <w:left w:val="nil"/>
              <w:bottom w:val="single" w:sz="4" w:space="0" w:color="000000"/>
              <w:right w:val="single" w:sz="4" w:space="0" w:color="000000"/>
            </w:tcBorders>
            <w:shd w:val="clear" w:color="auto" w:fill="auto"/>
            <w:vAlign w:val="bottom"/>
          </w:tcPr>
          <w:p w14:paraId="02236C6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240237E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04288C1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22941F8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278A8CEF"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23</w:t>
            </w:r>
          </w:p>
        </w:tc>
        <w:tc>
          <w:tcPr>
            <w:tcW w:w="531" w:type="dxa"/>
            <w:tcBorders>
              <w:top w:val="nil"/>
              <w:left w:val="nil"/>
              <w:bottom w:val="single" w:sz="4" w:space="0" w:color="000000"/>
              <w:right w:val="single" w:sz="4" w:space="0" w:color="000000"/>
            </w:tcBorders>
            <w:shd w:val="clear" w:color="auto" w:fill="auto"/>
            <w:vAlign w:val="bottom"/>
          </w:tcPr>
          <w:p w14:paraId="094D6F3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7AB041E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56DD529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03B59D7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696652F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158AAAA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03C25E82"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24</w:t>
            </w:r>
          </w:p>
        </w:tc>
        <w:tc>
          <w:tcPr>
            <w:tcW w:w="527" w:type="dxa"/>
            <w:tcBorders>
              <w:top w:val="nil"/>
              <w:left w:val="nil"/>
              <w:bottom w:val="single" w:sz="4" w:space="0" w:color="000000"/>
              <w:right w:val="single" w:sz="4" w:space="0" w:color="000000"/>
            </w:tcBorders>
            <w:shd w:val="clear" w:color="auto" w:fill="auto"/>
            <w:vAlign w:val="bottom"/>
          </w:tcPr>
          <w:p w14:paraId="52B0426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4EF0EE9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0BFF04E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516B11A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13909B9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2DAECA7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259A6823"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r>
      <w:tr w:rsidR="00B109C3" w14:paraId="741C96F5"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3C70E2F5"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90</w:t>
            </w:r>
          </w:p>
        </w:tc>
        <w:tc>
          <w:tcPr>
            <w:tcW w:w="539" w:type="dxa"/>
            <w:tcBorders>
              <w:top w:val="nil"/>
              <w:left w:val="nil"/>
              <w:bottom w:val="single" w:sz="4" w:space="0" w:color="000000"/>
              <w:right w:val="single" w:sz="4" w:space="0" w:color="000000"/>
            </w:tcBorders>
            <w:shd w:val="clear" w:color="auto" w:fill="auto"/>
            <w:vAlign w:val="bottom"/>
          </w:tcPr>
          <w:p w14:paraId="51BFAC9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9" w:type="dxa"/>
            <w:tcBorders>
              <w:top w:val="nil"/>
              <w:left w:val="nil"/>
              <w:bottom w:val="single" w:sz="4" w:space="0" w:color="000000"/>
              <w:right w:val="single" w:sz="4" w:space="0" w:color="000000"/>
            </w:tcBorders>
            <w:shd w:val="clear" w:color="auto" w:fill="auto"/>
            <w:vAlign w:val="bottom"/>
          </w:tcPr>
          <w:p w14:paraId="414C0F2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1</w:t>
            </w:r>
          </w:p>
        </w:tc>
        <w:tc>
          <w:tcPr>
            <w:tcW w:w="538" w:type="dxa"/>
            <w:tcBorders>
              <w:top w:val="nil"/>
              <w:left w:val="nil"/>
              <w:bottom w:val="single" w:sz="4" w:space="0" w:color="000000"/>
              <w:right w:val="single" w:sz="4" w:space="0" w:color="000000"/>
            </w:tcBorders>
            <w:shd w:val="clear" w:color="auto" w:fill="auto"/>
            <w:vAlign w:val="bottom"/>
          </w:tcPr>
          <w:p w14:paraId="1DEEABF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6847867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8" w:type="dxa"/>
            <w:tcBorders>
              <w:top w:val="nil"/>
              <w:left w:val="nil"/>
              <w:bottom w:val="single" w:sz="4" w:space="0" w:color="000000"/>
              <w:right w:val="single" w:sz="4" w:space="0" w:color="000000"/>
            </w:tcBorders>
            <w:shd w:val="clear" w:color="auto" w:fill="auto"/>
            <w:vAlign w:val="bottom"/>
          </w:tcPr>
          <w:p w14:paraId="1AFF0A8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4543C1D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96" w:type="dxa"/>
            <w:tcBorders>
              <w:top w:val="nil"/>
              <w:left w:val="nil"/>
              <w:bottom w:val="single" w:sz="4" w:space="0" w:color="000000"/>
              <w:right w:val="single" w:sz="4" w:space="0" w:color="000000"/>
            </w:tcBorders>
            <w:shd w:val="clear" w:color="auto" w:fill="auto"/>
            <w:vAlign w:val="bottom"/>
          </w:tcPr>
          <w:p w14:paraId="536F7AE4"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16</w:t>
            </w:r>
          </w:p>
        </w:tc>
        <w:tc>
          <w:tcPr>
            <w:tcW w:w="531" w:type="dxa"/>
            <w:tcBorders>
              <w:top w:val="nil"/>
              <w:left w:val="nil"/>
              <w:bottom w:val="single" w:sz="4" w:space="0" w:color="000000"/>
              <w:right w:val="single" w:sz="4" w:space="0" w:color="000000"/>
            </w:tcBorders>
            <w:shd w:val="clear" w:color="auto" w:fill="auto"/>
            <w:vAlign w:val="bottom"/>
          </w:tcPr>
          <w:p w14:paraId="76CA625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1" w:type="dxa"/>
            <w:tcBorders>
              <w:top w:val="nil"/>
              <w:left w:val="nil"/>
              <w:bottom w:val="single" w:sz="4" w:space="0" w:color="000000"/>
              <w:right w:val="single" w:sz="4" w:space="0" w:color="000000"/>
            </w:tcBorders>
            <w:shd w:val="clear" w:color="auto" w:fill="auto"/>
            <w:vAlign w:val="bottom"/>
          </w:tcPr>
          <w:p w14:paraId="4D2C1B9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302C5F3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314E245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1DD3EEA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66772B1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715" w:type="dxa"/>
            <w:tcBorders>
              <w:top w:val="nil"/>
              <w:left w:val="nil"/>
              <w:bottom w:val="single" w:sz="4" w:space="0" w:color="000000"/>
              <w:right w:val="single" w:sz="4" w:space="0" w:color="000000"/>
            </w:tcBorders>
            <w:shd w:val="clear" w:color="auto" w:fill="auto"/>
            <w:vAlign w:val="bottom"/>
          </w:tcPr>
          <w:p w14:paraId="04BE35C8"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17</w:t>
            </w:r>
          </w:p>
        </w:tc>
        <w:tc>
          <w:tcPr>
            <w:tcW w:w="527" w:type="dxa"/>
            <w:tcBorders>
              <w:top w:val="nil"/>
              <w:left w:val="nil"/>
              <w:bottom w:val="single" w:sz="4" w:space="0" w:color="000000"/>
              <w:right w:val="single" w:sz="4" w:space="0" w:color="000000"/>
            </w:tcBorders>
            <w:shd w:val="clear" w:color="auto" w:fill="auto"/>
            <w:vAlign w:val="bottom"/>
          </w:tcPr>
          <w:p w14:paraId="1021F44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27" w:type="dxa"/>
            <w:tcBorders>
              <w:top w:val="nil"/>
              <w:left w:val="nil"/>
              <w:bottom w:val="single" w:sz="4" w:space="0" w:color="000000"/>
              <w:right w:val="single" w:sz="4" w:space="0" w:color="000000"/>
            </w:tcBorders>
            <w:shd w:val="clear" w:color="auto" w:fill="auto"/>
            <w:vAlign w:val="bottom"/>
          </w:tcPr>
          <w:p w14:paraId="01A416B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0F09222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6C71308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4D5F8D0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65B185C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47" w:type="dxa"/>
            <w:tcBorders>
              <w:top w:val="nil"/>
              <w:left w:val="nil"/>
              <w:bottom w:val="single" w:sz="4" w:space="0" w:color="000000"/>
              <w:right w:val="single" w:sz="4" w:space="0" w:color="000000"/>
            </w:tcBorders>
            <w:shd w:val="clear" w:color="auto" w:fill="auto"/>
            <w:vAlign w:val="bottom"/>
          </w:tcPr>
          <w:p w14:paraId="66660D64"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17</w:t>
            </w:r>
          </w:p>
        </w:tc>
      </w:tr>
      <w:tr w:rsidR="00B109C3" w14:paraId="26C00E0F"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07D828D9"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91</w:t>
            </w:r>
          </w:p>
        </w:tc>
        <w:tc>
          <w:tcPr>
            <w:tcW w:w="539" w:type="dxa"/>
            <w:tcBorders>
              <w:top w:val="nil"/>
              <w:left w:val="nil"/>
              <w:bottom w:val="single" w:sz="4" w:space="0" w:color="000000"/>
              <w:right w:val="single" w:sz="4" w:space="0" w:color="000000"/>
            </w:tcBorders>
            <w:shd w:val="clear" w:color="auto" w:fill="auto"/>
            <w:vAlign w:val="bottom"/>
          </w:tcPr>
          <w:p w14:paraId="0AA3B96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9" w:type="dxa"/>
            <w:tcBorders>
              <w:top w:val="nil"/>
              <w:left w:val="nil"/>
              <w:bottom w:val="single" w:sz="4" w:space="0" w:color="000000"/>
              <w:right w:val="single" w:sz="4" w:space="0" w:color="000000"/>
            </w:tcBorders>
            <w:shd w:val="clear" w:color="auto" w:fill="auto"/>
            <w:vAlign w:val="bottom"/>
          </w:tcPr>
          <w:p w14:paraId="460CF44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7A03CFF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7F4DE27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69F6B23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3820F6D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63A9D19F"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26</w:t>
            </w:r>
          </w:p>
        </w:tc>
        <w:tc>
          <w:tcPr>
            <w:tcW w:w="531" w:type="dxa"/>
            <w:tcBorders>
              <w:top w:val="nil"/>
              <w:left w:val="nil"/>
              <w:bottom w:val="single" w:sz="4" w:space="0" w:color="000000"/>
              <w:right w:val="single" w:sz="4" w:space="0" w:color="000000"/>
            </w:tcBorders>
            <w:shd w:val="clear" w:color="auto" w:fill="auto"/>
            <w:vAlign w:val="bottom"/>
          </w:tcPr>
          <w:p w14:paraId="04DB99D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1" w:type="dxa"/>
            <w:tcBorders>
              <w:top w:val="nil"/>
              <w:left w:val="nil"/>
              <w:bottom w:val="single" w:sz="4" w:space="0" w:color="000000"/>
              <w:right w:val="single" w:sz="4" w:space="0" w:color="000000"/>
            </w:tcBorders>
            <w:shd w:val="clear" w:color="auto" w:fill="auto"/>
            <w:vAlign w:val="bottom"/>
          </w:tcPr>
          <w:p w14:paraId="77AA18E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538A7EE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03326EA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0CBF29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6B26FA6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516126F2"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25</w:t>
            </w:r>
          </w:p>
        </w:tc>
        <w:tc>
          <w:tcPr>
            <w:tcW w:w="527" w:type="dxa"/>
            <w:tcBorders>
              <w:top w:val="nil"/>
              <w:left w:val="nil"/>
              <w:bottom w:val="single" w:sz="4" w:space="0" w:color="000000"/>
              <w:right w:val="single" w:sz="4" w:space="0" w:color="000000"/>
            </w:tcBorders>
            <w:shd w:val="clear" w:color="auto" w:fill="auto"/>
            <w:vAlign w:val="bottom"/>
          </w:tcPr>
          <w:p w14:paraId="171FF08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27" w:type="dxa"/>
            <w:tcBorders>
              <w:top w:val="nil"/>
              <w:left w:val="nil"/>
              <w:bottom w:val="single" w:sz="4" w:space="0" w:color="000000"/>
              <w:right w:val="single" w:sz="4" w:space="0" w:color="000000"/>
            </w:tcBorders>
            <w:shd w:val="clear" w:color="auto" w:fill="auto"/>
            <w:vAlign w:val="bottom"/>
          </w:tcPr>
          <w:p w14:paraId="3F5C148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4A8B9D6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6922AB5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721445E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0EC9ACB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69F2E820"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27</w:t>
            </w:r>
          </w:p>
        </w:tc>
      </w:tr>
      <w:tr w:rsidR="00B109C3" w14:paraId="756A0E54"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30E827A6"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92</w:t>
            </w:r>
          </w:p>
        </w:tc>
        <w:tc>
          <w:tcPr>
            <w:tcW w:w="539" w:type="dxa"/>
            <w:tcBorders>
              <w:top w:val="nil"/>
              <w:left w:val="nil"/>
              <w:bottom w:val="single" w:sz="4" w:space="0" w:color="000000"/>
              <w:right w:val="single" w:sz="4" w:space="0" w:color="000000"/>
            </w:tcBorders>
            <w:shd w:val="clear" w:color="auto" w:fill="auto"/>
            <w:vAlign w:val="bottom"/>
          </w:tcPr>
          <w:p w14:paraId="5545C8B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9" w:type="dxa"/>
            <w:tcBorders>
              <w:top w:val="nil"/>
              <w:left w:val="nil"/>
              <w:bottom w:val="single" w:sz="4" w:space="0" w:color="000000"/>
              <w:right w:val="single" w:sz="4" w:space="0" w:color="000000"/>
            </w:tcBorders>
            <w:shd w:val="clear" w:color="auto" w:fill="auto"/>
            <w:vAlign w:val="bottom"/>
          </w:tcPr>
          <w:p w14:paraId="71331F2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513E035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5313E0A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3C9D2BC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74A60A7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20ED9EBA"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28</w:t>
            </w:r>
          </w:p>
        </w:tc>
        <w:tc>
          <w:tcPr>
            <w:tcW w:w="531" w:type="dxa"/>
            <w:tcBorders>
              <w:top w:val="nil"/>
              <w:left w:val="nil"/>
              <w:bottom w:val="single" w:sz="4" w:space="0" w:color="000000"/>
              <w:right w:val="single" w:sz="4" w:space="0" w:color="000000"/>
            </w:tcBorders>
            <w:shd w:val="clear" w:color="auto" w:fill="auto"/>
            <w:vAlign w:val="bottom"/>
          </w:tcPr>
          <w:p w14:paraId="56EF115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2C78692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2265F7D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3CE2FA8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6AB2090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B1202C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0D024C77"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c>
          <w:tcPr>
            <w:tcW w:w="527" w:type="dxa"/>
            <w:tcBorders>
              <w:top w:val="nil"/>
              <w:left w:val="nil"/>
              <w:bottom w:val="single" w:sz="4" w:space="0" w:color="000000"/>
              <w:right w:val="single" w:sz="4" w:space="0" w:color="000000"/>
            </w:tcBorders>
            <w:shd w:val="clear" w:color="auto" w:fill="auto"/>
            <w:vAlign w:val="bottom"/>
          </w:tcPr>
          <w:p w14:paraId="2C3C2A7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1B365B7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0F5FD99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6B2A7AB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57B3E0E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2AC6FC5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2ECC79D1"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r>
      <w:tr w:rsidR="00B109C3" w14:paraId="41021797"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00B4B0B1"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93</w:t>
            </w:r>
          </w:p>
        </w:tc>
        <w:tc>
          <w:tcPr>
            <w:tcW w:w="539" w:type="dxa"/>
            <w:tcBorders>
              <w:top w:val="nil"/>
              <w:left w:val="nil"/>
              <w:bottom w:val="single" w:sz="4" w:space="0" w:color="000000"/>
              <w:right w:val="single" w:sz="4" w:space="0" w:color="000000"/>
            </w:tcBorders>
            <w:shd w:val="clear" w:color="auto" w:fill="auto"/>
            <w:vAlign w:val="bottom"/>
          </w:tcPr>
          <w:p w14:paraId="2EEB39A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110FED8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2B19017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79592B9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6CEB539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1AF345A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96" w:type="dxa"/>
            <w:tcBorders>
              <w:top w:val="nil"/>
              <w:left w:val="nil"/>
              <w:bottom w:val="single" w:sz="4" w:space="0" w:color="000000"/>
              <w:right w:val="single" w:sz="4" w:space="0" w:color="000000"/>
            </w:tcBorders>
            <w:shd w:val="clear" w:color="auto" w:fill="auto"/>
            <w:vAlign w:val="bottom"/>
          </w:tcPr>
          <w:p w14:paraId="01C36073"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22</w:t>
            </w:r>
          </w:p>
        </w:tc>
        <w:tc>
          <w:tcPr>
            <w:tcW w:w="531" w:type="dxa"/>
            <w:tcBorders>
              <w:top w:val="nil"/>
              <w:left w:val="nil"/>
              <w:bottom w:val="single" w:sz="4" w:space="0" w:color="000000"/>
              <w:right w:val="single" w:sz="4" w:space="0" w:color="000000"/>
            </w:tcBorders>
            <w:shd w:val="clear" w:color="auto" w:fill="auto"/>
            <w:vAlign w:val="bottom"/>
          </w:tcPr>
          <w:p w14:paraId="3F57D44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1" w:type="dxa"/>
            <w:tcBorders>
              <w:top w:val="nil"/>
              <w:left w:val="nil"/>
              <w:bottom w:val="single" w:sz="4" w:space="0" w:color="000000"/>
              <w:right w:val="single" w:sz="4" w:space="0" w:color="000000"/>
            </w:tcBorders>
            <w:shd w:val="clear" w:color="auto" w:fill="auto"/>
            <w:vAlign w:val="bottom"/>
          </w:tcPr>
          <w:p w14:paraId="277759A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28B6119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6BCD85C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469103E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450413C" w14:textId="77777777" w:rsidR="00B109C3" w:rsidRPr="00131119" w:rsidRDefault="00B109C3" w:rsidP="00131119">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715" w:type="dxa"/>
            <w:tcBorders>
              <w:top w:val="nil"/>
              <w:left w:val="nil"/>
              <w:bottom w:val="single" w:sz="4" w:space="0" w:color="000000"/>
              <w:right w:val="single" w:sz="4" w:space="0" w:color="000000"/>
            </w:tcBorders>
            <w:shd w:val="clear" w:color="auto" w:fill="auto"/>
            <w:vAlign w:val="bottom"/>
          </w:tcPr>
          <w:p w14:paraId="55E38618"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22</w:t>
            </w:r>
          </w:p>
        </w:tc>
        <w:tc>
          <w:tcPr>
            <w:tcW w:w="527" w:type="dxa"/>
            <w:tcBorders>
              <w:top w:val="nil"/>
              <w:left w:val="nil"/>
              <w:bottom w:val="single" w:sz="4" w:space="0" w:color="000000"/>
              <w:right w:val="single" w:sz="4" w:space="0" w:color="000000"/>
            </w:tcBorders>
            <w:shd w:val="clear" w:color="auto" w:fill="auto"/>
            <w:vAlign w:val="bottom"/>
          </w:tcPr>
          <w:p w14:paraId="149C24C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453AD86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7D8BDA0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793821B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7973891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605FC03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47" w:type="dxa"/>
            <w:tcBorders>
              <w:top w:val="nil"/>
              <w:left w:val="nil"/>
              <w:bottom w:val="single" w:sz="4" w:space="0" w:color="000000"/>
              <w:right w:val="single" w:sz="4" w:space="0" w:color="000000"/>
            </w:tcBorders>
            <w:shd w:val="clear" w:color="auto" w:fill="auto"/>
            <w:vAlign w:val="bottom"/>
          </w:tcPr>
          <w:p w14:paraId="545E4ECE"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19</w:t>
            </w:r>
          </w:p>
        </w:tc>
      </w:tr>
      <w:tr w:rsidR="00B109C3" w14:paraId="3153DD80"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084FE522"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94</w:t>
            </w:r>
          </w:p>
        </w:tc>
        <w:tc>
          <w:tcPr>
            <w:tcW w:w="539" w:type="dxa"/>
            <w:tcBorders>
              <w:top w:val="nil"/>
              <w:left w:val="nil"/>
              <w:bottom w:val="single" w:sz="4" w:space="0" w:color="000000"/>
              <w:right w:val="single" w:sz="4" w:space="0" w:color="000000"/>
            </w:tcBorders>
            <w:shd w:val="clear" w:color="auto" w:fill="auto"/>
            <w:vAlign w:val="bottom"/>
          </w:tcPr>
          <w:p w14:paraId="7C1604B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9" w:type="dxa"/>
            <w:tcBorders>
              <w:top w:val="nil"/>
              <w:left w:val="nil"/>
              <w:bottom w:val="single" w:sz="4" w:space="0" w:color="000000"/>
              <w:right w:val="single" w:sz="4" w:space="0" w:color="000000"/>
            </w:tcBorders>
            <w:shd w:val="clear" w:color="auto" w:fill="auto"/>
            <w:vAlign w:val="bottom"/>
          </w:tcPr>
          <w:p w14:paraId="73BEF51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7FCE01E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1D2C90F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51C2A35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3301C06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96" w:type="dxa"/>
            <w:tcBorders>
              <w:top w:val="nil"/>
              <w:left w:val="nil"/>
              <w:bottom w:val="single" w:sz="4" w:space="0" w:color="000000"/>
              <w:right w:val="single" w:sz="4" w:space="0" w:color="000000"/>
            </w:tcBorders>
            <w:shd w:val="clear" w:color="auto" w:fill="auto"/>
            <w:vAlign w:val="bottom"/>
          </w:tcPr>
          <w:p w14:paraId="653F5AA1"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18</w:t>
            </w:r>
          </w:p>
        </w:tc>
        <w:tc>
          <w:tcPr>
            <w:tcW w:w="531" w:type="dxa"/>
            <w:tcBorders>
              <w:top w:val="nil"/>
              <w:left w:val="nil"/>
              <w:bottom w:val="single" w:sz="4" w:space="0" w:color="000000"/>
              <w:right w:val="single" w:sz="4" w:space="0" w:color="000000"/>
            </w:tcBorders>
            <w:shd w:val="clear" w:color="auto" w:fill="auto"/>
            <w:vAlign w:val="bottom"/>
          </w:tcPr>
          <w:p w14:paraId="4A84AE3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5F1BC0F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46C6361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1" w:type="dxa"/>
            <w:tcBorders>
              <w:top w:val="nil"/>
              <w:left w:val="nil"/>
              <w:bottom w:val="single" w:sz="4" w:space="0" w:color="000000"/>
              <w:right w:val="single" w:sz="4" w:space="0" w:color="000000"/>
            </w:tcBorders>
            <w:shd w:val="clear" w:color="auto" w:fill="auto"/>
            <w:vAlign w:val="bottom"/>
          </w:tcPr>
          <w:p w14:paraId="3D160E4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122FD38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4FD1B76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3B76E050"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22</w:t>
            </w:r>
          </w:p>
        </w:tc>
        <w:tc>
          <w:tcPr>
            <w:tcW w:w="527" w:type="dxa"/>
            <w:tcBorders>
              <w:top w:val="nil"/>
              <w:left w:val="nil"/>
              <w:bottom w:val="single" w:sz="4" w:space="0" w:color="000000"/>
              <w:right w:val="single" w:sz="4" w:space="0" w:color="000000"/>
            </w:tcBorders>
            <w:shd w:val="clear" w:color="auto" w:fill="auto"/>
            <w:vAlign w:val="bottom"/>
          </w:tcPr>
          <w:p w14:paraId="5A881F5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27" w:type="dxa"/>
            <w:tcBorders>
              <w:top w:val="nil"/>
              <w:left w:val="nil"/>
              <w:bottom w:val="single" w:sz="4" w:space="0" w:color="000000"/>
              <w:right w:val="single" w:sz="4" w:space="0" w:color="000000"/>
            </w:tcBorders>
            <w:shd w:val="clear" w:color="auto" w:fill="auto"/>
            <w:vAlign w:val="bottom"/>
          </w:tcPr>
          <w:p w14:paraId="3328763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27" w:type="dxa"/>
            <w:tcBorders>
              <w:top w:val="nil"/>
              <w:left w:val="nil"/>
              <w:bottom w:val="single" w:sz="4" w:space="0" w:color="000000"/>
              <w:right w:val="single" w:sz="4" w:space="0" w:color="000000"/>
            </w:tcBorders>
            <w:shd w:val="clear" w:color="auto" w:fill="auto"/>
            <w:vAlign w:val="bottom"/>
          </w:tcPr>
          <w:p w14:paraId="324B519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44" w:type="dxa"/>
            <w:tcBorders>
              <w:top w:val="nil"/>
              <w:left w:val="nil"/>
              <w:bottom w:val="single" w:sz="4" w:space="0" w:color="000000"/>
              <w:right w:val="single" w:sz="4" w:space="0" w:color="000000"/>
            </w:tcBorders>
            <w:shd w:val="clear" w:color="auto" w:fill="auto"/>
            <w:vAlign w:val="bottom"/>
          </w:tcPr>
          <w:p w14:paraId="0E85667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2EB7E86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605C5C3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47" w:type="dxa"/>
            <w:tcBorders>
              <w:top w:val="nil"/>
              <w:left w:val="nil"/>
              <w:bottom w:val="single" w:sz="4" w:space="0" w:color="000000"/>
              <w:right w:val="single" w:sz="4" w:space="0" w:color="000000"/>
            </w:tcBorders>
            <w:shd w:val="clear" w:color="auto" w:fill="auto"/>
            <w:vAlign w:val="bottom"/>
          </w:tcPr>
          <w:p w14:paraId="524B644E"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17</w:t>
            </w:r>
          </w:p>
        </w:tc>
      </w:tr>
      <w:tr w:rsidR="00B109C3" w14:paraId="0252DA38"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7965572E"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95</w:t>
            </w:r>
          </w:p>
        </w:tc>
        <w:tc>
          <w:tcPr>
            <w:tcW w:w="539" w:type="dxa"/>
            <w:tcBorders>
              <w:top w:val="nil"/>
              <w:left w:val="nil"/>
              <w:bottom w:val="single" w:sz="4" w:space="0" w:color="000000"/>
              <w:right w:val="single" w:sz="4" w:space="0" w:color="000000"/>
            </w:tcBorders>
            <w:shd w:val="clear" w:color="auto" w:fill="auto"/>
            <w:vAlign w:val="bottom"/>
          </w:tcPr>
          <w:p w14:paraId="3FCE7E3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6FCBE8A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7CA93A1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032756A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1734491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4BE3E97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96" w:type="dxa"/>
            <w:tcBorders>
              <w:top w:val="nil"/>
              <w:left w:val="nil"/>
              <w:bottom w:val="single" w:sz="4" w:space="0" w:color="000000"/>
              <w:right w:val="single" w:sz="4" w:space="0" w:color="000000"/>
            </w:tcBorders>
            <w:shd w:val="clear" w:color="auto" w:fill="auto"/>
            <w:vAlign w:val="bottom"/>
          </w:tcPr>
          <w:p w14:paraId="017F83D9"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20</w:t>
            </w:r>
          </w:p>
        </w:tc>
        <w:tc>
          <w:tcPr>
            <w:tcW w:w="531" w:type="dxa"/>
            <w:tcBorders>
              <w:top w:val="nil"/>
              <w:left w:val="nil"/>
              <w:bottom w:val="single" w:sz="4" w:space="0" w:color="000000"/>
              <w:right w:val="single" w:sz="4" w:space="0" w:color="000000"/>
            </w:tcBorders>
            <w:shd w:val="clear" w:color="auto" w:fill="auto"/>
            <w:vAlign w:val="bottom"/>
          </w:tcPr>
          <w:p w14:paraId="13F1CF9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3EB65AD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74C857F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44E37D2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6644A2D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2273CD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6655C2D2"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24</w:t>
            </w:r>
          </w:p>
        </w:tc>
        <w:tc>
          <w:tcPr>
            <w:tcW w:w="527" w:type="dxa"/>
            <w:tcBorders>
              <w:top w:val="nil"/>
              <w:left w:val="nil"/>
              <w:bottom w:val="single" w:sz="4" w:space="0" w:color="000000"/>
              <w:right w:val="single" w:sz="4" w:space="0" w:color="000000"/>
            </w:tcBorders>
            <w:shd w:val="clear" w:color="auto" w:fill="auto"/>
            <w:vAlign w:val="bottom"/>
          </w:tcPr>
          <w:p w14:paraId="031FCD7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27" w:type="dxa"/>
            <w:tcBorders>
              <w:top w:val="nil"/>
              <w:left w:val="nil"/>
              <w:bottom w:val="single" w:sz="4" w:space="0" w:color="000000"/>
              <w:right w:val="single" w:sz="4" w:space="0" w:color="000000"/>
            </w:tcBorders>
            <w:shd w:val="clear" w:color="auto" w:fill="auto"/>
            <w:vAlign w:val="bottom"/>
          </w:tcPr>
          <w:p w14:paraId="761A9D5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7612A1D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43D6BAE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1FCCD9A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10C6BC2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47" w:type="dxa"/>
            <w:tcBorders>
              <w:top w:val="nil"/>
              <w:left w:val="nil"/>
              <w:bottom w:val="single" w:sz="4" w:space="0" w:color="000000"/>
              <w:right w:val="single" w:sz="4" w:space="0" w:color="000000"/>
            </w:tcBorders>
            <w:shd w:val="clear" w:color="auto" w:fill="auto"/>
            <w:vAlign w:val="bottom"/>
          </w:tcPr>
          <w:p w14:paraId="332DE264"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20</w:t>
            </w:r>
          </w:p>
        </w:tc>
      </w:tr>
      <w:tr w:rsidR="00B109C3" w14:paraId="0E608171"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3F8A3930"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lastRenderedPageBreak/>
              <w:t>96</w:t>
            </w:r>
          </w:p>
        </w:tc>
        <w:tc>
          <w:tcPr>
            <w:tcW w:w="539" w:type="dxa"/>
            <w:tcBorders>
              <w:top w:val="nil"/>
              <w:left w:val="nil"/>
              <w:bottom w:val="single" w:sz="4" w:space="0" w:color="000000"/>
              <w:right w:val="single" w:sz="4" w:space="0" w:color="000000"/>
            </w:tcBorders>
            <w:shd w:val="clear" w:color="auto" w:fill="auto"/>
            <w:vAlign w:val="bottom"/>
          </w:tcPr>
          <w:p w14:paraId="34C0ABA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5E86D00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74E7A7F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762449A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692AAD7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254C81D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96" w:type="dxa"/>
            <w:tcBorders>
              <w:top w:val="nil"/>
              <w:left w:val="nil"/>
              <w:bottom w:val="single" w:sz="4" w:space="0" w:color="000000"/>
              <w:right w:val="single" w:sz="4" w:space="0" w:color="000000"/>
            </w:tcBorders>
            <w:shd w:val="clear" w:color="auto" w:fill="auto"/>
            <w:vAlign w:val="bottom"/>
          </w:tcPr>
          <w:p w14:paraId="031D30DB"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23</w:t>
            </w:r>
          </w:p>
        </w:tc>
        <w:tc>
          <w:tcPr>
            <w:tcW w:w="531" w:type="dxa"/>
            <w:tcBorders>
              <w:top w:val="nil"/>
              <w:left w:val="nil"/>
              <w:bottom w:val="single" w:sz="4" w:space="0" w:color="000000"/>
              <w:right w:val="single" w:sz="4" w:space="0" w:color="000000"/>
            </w:tcBorders>
            <w:shd w:val="clear" w:color="auto" w:fill="auto"/>
            <w:vAlign w:val="bottom"/>
          </w:tcPr>
          <w:p w14:paraId="11E7F3B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0A7C6E4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629F3AE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1</w:t>
            </w:r>
          </w:p>
        </w:tc>
        <w:tc>
          <w:tcPr>
            <w:tcW w:w="531" w:type="dxa"/>
            <w:tcBorders>
              <w:top w:val="nil"/>
              <w:left w:val="nil"/>
              <w:bottom w:val="single" w:sz="4" w:space="0" w:color="000000"/>
              <w:right w:val="single" w:sz="4" w:space="0" w:color="000000"/>
            </w:tcBorders>
            <w:shd w:val="clear" w:color="auto" w:fill="auto"/>
            <w:vAlign w:val="bottom"/>
          </w:tcPr>
          <w:p w14:paraId="11A3E16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1</w:t>
            </w:r>
          </w:p>
        </w:tc>
        <w:tc>
          <w:tcPr>
            <w:tcW w:w="531" w:type="dxa"/>
            <w:tcBorders>
              <w:top w:val="nil"/>
              <w:left w:val="nil"/>
              <w:bottom w:val="single" w:sz="4" w:space="0" w:color="000000"/>
              <w:right w:val="single" w:sz="4" w:space="0" w:color="000000"/>
            </w:tcBorders>
            <w:shd w:val="clear" w:color="auto" w:fill="auto"/>
            <w:vAlign w:val="bottom"/>
          </w:tcPr>
          <w:p w14:paraId="570BD1D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7B7DE44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27AB09A1"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21</w:t>
            </w:r>
          </w:p>
        </w:tc>
        <w:tc>
          <w:tcPr>
            <w:tcW w:w="527" w:type="dxa"/>
            <w:tcBorders>
              <w:top w:val="nil"/>
              <w:left w:val="nil"/>
              <w:bottom w:val="single" w:sz="4" w:space="0" w:color="000000"/>
              <w:right w:val="single" w:sz="4" w:space="0" w:color="000000"/>
            </w:tcBorders>
            <w:shd w:val="clear" w:color="auto" w:fill="auto"/>
            <w:vAlign w:val="bottom"/>
          </w:tcPr>
          <w:p w14:paraId="679D21F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122C7DE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4FE624B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4B1A48C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4A6605A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46F2D27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6C803AE6"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30</w:t>
            </w:r>
          </w:p>
        </w:tc>
      </w:tr>
      <w:tr w:rsidR="00B109C3" w14:paraId="209E7852"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27529781"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97</w:t>
            </w:r>
          </w:p>
        </w:tc>
        <w:tc>
          <w:tcPr>
            <w:tcW w:w="539" w:type="dxa"/>
            <w:tcBorders>
              <w:top w:val="nil"/>
              <w:left w:val="nil"/>
              <w:bottom w:val="single" w:sz="4" w:space="0" w:color="000000"/>
              <w:right w:val="single" w:sz="4" w:space="0" w:color="000000"/>
            </w:tcBorders>
            <w:shd w:val="clear" w:color="auto" w:fill="auto"/>
            <w:vAlign w:val="bottom"/>
          </w:tcPr>
          <w:p w14:paraId="268B065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9" w:type="dxa"/>
            <w:tcBorders>
              <w:top w:val="nil"/>
              <w:left w:val="nil"/>
              <w:bottom w:val="single" w:sz="4" w:space="0" w:color="000000"/>
              <w:right w:val="single" w:sz="4" w:space="0" w:color="000000"/>
            </w:tcBorders>
            <w:shd w:val="clear" w:color="auto" w:fill="auto"/>
            <w:vAlign w:val="bottom"/>
          </w:tcPr>
          <w:p w14:paraId="3E7EB5E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1E14722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116AF2F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4EF8CB0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39925DD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3F2773E0"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25</w:t>
            </w:r>
          </w:p>
        </w:tc>
        <w:tc>
          <w:tcPr>
            <w:tcW w:w="531" w:type="dxa"/>
            <w:tcBorders>
              <w:top w:val="nil"/>
              <w:left w:val="nil"/>
              <w:bottom w:val="single" w:sz="4" w:space="0" w:color="000000"/>
              <w:right w:val="single" w:sz="4" w:space="0" w:color="000000"/>
            </w:tcBorders>
            <w:shd w:val="clear" w:color="auto" w:fill="auto"/>
            <w:vAlign w:val="bottom"/>
          </w:tcPr>
          <w:p w14:paraId="67951FA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5EEB59B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05DE002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1" w:type="dxa"/>
            <w:tcBorders>
              <w:top w:val="nil"/>
              <w:left w:val="nil"/>
              <w:bottom w:val="single" w:sz="4" w:space="0" w:color="000000"/>
              <w:right w:val="single" w:sz="4" w:space="0" w:color="000000"/>
            </w:tcBorders>
            <w:shd w:val="clear" w:color="auto" w:fill="auto"/>
            <w:vAlign w:val="bottom"/>
          </w:tcPr>
          <w:p w14:paraId="30B97C6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1" w:type="dxa"/>
            <w:tcBorders>
              <w:top w:val="nil"/>
              <w:left w:val="nil"/>
              <w:bottom w:val="single" w:sz="4" w:space="0" w:color="000000"/>
              <w:right w:val="single" w:sz="4" w:space="0" w:color="000000"/>
            </w:tcBorders>
            <w:shd w:val="clear" w:color="auto" w:fill="auto"/>
            <w:vAlign w:val="bottom"/>
          </w:tcPr>
          <w:p w14:paraId="56E5CB1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8AD052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715" w:type="dxa"/>
            <w:tcBorders>
              <w:top w:val="nil"/>
              <w:left w:val="nil"/>
              <w:bottom w:val="single" w:sz="4" w:space="0" w:color="000000"/>
              <w:right w:val="single" w:sz="4" w:space="0" w:color="000000"/>
            </w:tcBorders>
            <w:shd w:val="clear" w:color="auto" w:fill="auto"/>
            <w:vAlign w:val="bottom"/>
          </w:tcPr>
          <w:p w14:paraId="30AA7950"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21</w:t>
            </w:r>
          </w:p>
        </w:tc>
        <w:tc>
          <w:tcPr>
            <w:tcW w:w="527" w:type="dxa"/>
            <w:tcBorders>
              <w:top w:val="nil"/>
              <w:left w:val="nil"/>
              <w:bottom w:val="single" w:sz="4" w:space="0" w:color="000000"/>
              <w:right w:val="single" w:sz="4" w:space="0" w:color="000000"/>
            </w:tcBorders>
            <w:shd w:val="clear" w:color="auto" w:fill="auto"/>
            <w:vAlign w:val="bottom"/>
          </w:tcPr>
          <w:p w14:paraId="16FCBFF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795E232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2B776BA2"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1F68DF0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1540B35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6E2DA38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47" w:type="dxa"/>
            <w:tcBorders>
              <w:top w:val="nil"/>
              <w:left w:val="nil"/>
              <w:bottom w:val="single" w:sz="4" w:space="0" w:color="000000"/>
              <w:right w:val="single" w:sz="4" w:space="0" w:color="000000"/>
            </w:tcBorders>
            <w:shd w:val="clear" w:color="auto" w:fill="auto"/>
            <w:vAlign w:val="bottom"/>
          </w:tcPr>
          <w:p w14:paraId="67E6E9A6"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26</w:t>
            </w:r>
          </w:p>
        </w:tc>
      </w:tr>
      <w:tr w:rsidR="00B109C3" w14:paraId="76A9BEEC"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7A7AB4A8"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98</w:t>
            </w:r>
          </w:p>
        </w:tc>
        <w:tc>
          <w:tcPr>
            <w:tcW w:w="539" w:type="dxa"/>
            <w:tcBorders>
              <w:top w:val="nil"/>
              <w:left w:val="nil"/>
              <w:bottom w:val="single" w:sz="4" w:space="0" w:color="000000"/>
              <w:right w:val="single" w:sz="4" w:space="0" w:color="000000"/>
            </w:tcBorders>
            <w:shd w:val="clear" w:color="auto" w:fill="auto"/>
            <w:vAlign w:val="bottom"/>
          </w:tcPr>
          <w:p w14:paraId="50718D3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9" w:type="dxa"/>
            <w:tcBorders>
              <w:top w:val="nil"/>
              <w:left w:val="nil"/>
              <w:bottom w:val="single" w:sz="4" w:space="0" w:color="000000"/>
              <w:right w:val="single" w:sz="4" w:space="0" w:color="000000"/>
            </w:tcBorders>
            <w:shd w:val="clear" w:color="auto" w:fill="auto"/>
            <w:vAlign w:val="bottom"/>
          </w:tcPr>
          <w:p w14:paraId="2F42438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1C256AC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627D70B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8" w:type="dxa"/>
            <w:tcBorders>
              <w:top w:val="nil"/>
              <w:left w:val="nil"/>
              <w:bottom w:val="single" w:sz="4" w:space="0" w:color="000000"/>
              <w:right w:val="single" w:sz="4" w:space="0" w:color="000000"/>
            </w:tcBorders>
            <w:shd w:val="clear" w:color="auto" w:fill="auto"/>
            <w:vAlign w:val="bottom"/>
          </w:tcPr>
          <w:p w14:paraId="0159E6F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70FE33F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96" w:type="dxa"/>
            <w:tcBorders>
              <w:top w:val="nil"/>
              <w:left w:val="nil"/>
              <w:bottom w:val="single" w:sz="4" w:space="0" w:color="000000"/>
              <w:right w:val="single" w:sz="4" w:space="0" w:color="000000"/>
            </w:tcBorders>
            <w:shd w:val="clear" w:color="auto" w:fill="auto"/>
            <w:vAlign w:val="bottom"/>
          </w:tcPr>
          <w:p w14:paraId="631CB1AC"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21</w:t>
            </w:r>
          </w:p>
        </w:tc>
        <w:tc>
          <w:tcPr>
            <w:tcW w:w="531" w:type="dxa"/>
            <w:tcBorders>
              <w:top w:val="nil"/>
              <w:left w:val="nil"/>
              <w:bottom w:val="single" w:sz="4" w:space="0" w:color="000000"/>
              <w:right w:val="single" w:sz="4" w:space="0" w:color="000000"/>
            </w:tcBorders>
            <w:shd w:val="clear" w:color="auto" w:fill="auto"/>
            <w:vAlign w:val="bottom"/>
          </w:tcPr>
          <w:p w14:paraId="5ED8ED2C"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430F9B1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48BD564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1" w:type="dxa"/>
            <w:tcBorders>
              <w:top w:val="nil"/>
              <w:left w:val="nil"/>
              <w:bottom w:val="single" w:sz="4" w:space="0" w:color="000000"/>
              <w:right w:val="single" w:sz="4" w:space="0" w:color="000000"/>
            </w:tcBorders>
            <w:shd w:val="clear" w:color="auto" w:fill="auto"/>
            <w:vAlign w:val="bottom"/>
          </w:tcPr>
          <w:p w14:paraId="22A315D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6588C5B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4B16190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715" w:type="dxa"/>
            <w:tcBorders>
              <w:top w:val="nil"/>
              <w:left w:val="nil"/>
              <w:bottom w:val="single" w:sz="4" w:space="0" w:color="000000"/>
              <w:right w:val="single" w:sz="4" w:space="0" w:color="000000"/>
            </w:tcBorders>
            <w:shd w:val="clear" w:color="auto" w:fill="auto"/>
            <w:vAlign w:val="bottom"/>
          </w:tcPr>
          <w:p w14:paraId="29CB250B"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21</w:t>
            </w:r>
          </w:p>
        </w:tc>
        <w:tc>
          <w:tcPr>
            <w:tcW w:w="527" w:type="dxa"/>
            <w:tcBorders>
              <w:top w:val="nil"/>
              <w:left w:val="nil"/>
              <w:bottom w:val="single" w:sz="4" w:space="0" w:color="000000"/>
              <w:right w:val="single" w:sz="4" w:space="0" w:color="000000"/>
            </w:tcBorders>
            <w:shd w:val="clear" w:color="auto" w:fill="auto"/>
            <w:vAlign w:val="bottom"/>
          </w:tcPr>
          <w:p w14:paraId="7158E85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27" w:type="dxa"/>
            <w:tcBorders>
              <w:top w:val="nil"/>
              <w:left w:val="nil"/>
              <w:bottom w:val="single" w:sz="4" w:space="0" w:color="000000"/>
              <w:right w:val="single" w:sz="4" w:space="0" w:color="000000"/>
            </w:tcBorders>
            <w:shd w:val="clear" w:color="auto" w:fill="auto"/>
            <w:vAlign w:val="bottom"/>
          </w:tcPr>
          <w:p w14:paraId="7AD7420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2F0CE55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44" w:type="dxa"/>
            <w:tcBorders>
              <w:top w:val="nil"/>
              <w:left w:val="nil"/>
              <w:bottom w:val="single" w:sz="4" w:space="0" w:color="000000"/>
              <w:right w:val="single" w:sz="4" w:space="0" w:color="000000"/>
            </w:tcBorders>
            <w:shd w:val="clear" w:color="auto" w:fill="auto"/>
            <w:vAlign w:val="bottom"/>
          </w:tcPr>
          <w:p w14:paraId="1CC698D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09E1407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44" w:type="dxa"/>
            <w:tcBorders>
              <w:top w:val="nil"/>
              <w:left w:val="nil"/>
              <w:bottom w:val="single" w:sz="4" w:space="0" w:color="000000"/>
              <w:right w:val="single" w:sz="4" w:space="0" w:color="000000"/>
            </w:tcBorders>
            <w:shd w:val="clear" w:color="auto" w:fill="auto"/>
            <w:vAlign w:val="bottom"/>
          </w:tcPr>
          <w:p w14:paraId="217344C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47" w:type="dxa"/>
            <w:tcBorders>
              <w:top w:val="nil"/>
              <w:left w:val="nil"/>
              <w:bottom w:val="single" w:sz="4" w:space="0" w:color="000000"/>
              <w:right w:val="single" w:sz="4" w:space="0" w:color="000000"/>
            </w:tcBorders>
            <w:shd w:val="clear" w:color="auto" w:fill="auto"/>
            <w:vAlign w:val="bottom"/>
          </w:tcPr>
          <w:p w14:paraId="5E22C343"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19</w:t>
            </w:r>
          </w:p>
        </w:tc>
      </w:tr>
      <w:tr w:rsidR="00B109C3" w14:paraId="2D797DF2"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690E5EEA"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99</w:t>
            </w:r>
          </w:p>
        </w:tc>
        <w:tc>
          <w:tcPr>
            <w:tcW w:w="539" w:type="dxa"/>
            <w:tcBorders>
              <w:top w:val="nil"/>
              <w:left w:val="nil"/>
              <w:bottom w:val="single" w:sz="4" w:space="0" w:color="000000"/>
              <w:right w:val="single" w:sz="4" w:space="0" w:color="000000"/>
            </w:tcBorders>
            <w:shd w:val="clear" w:color="auto" w:fill="auto"/>
            <w:vAlign w:val="bottom"/>
          </w:tcPr>
          <w:p w14:paraId="675C288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9" w:type="dxa"/>
            <w:tcBorders>
              <w:top w:val="nil"/>
              <w:left w:val="nil"/>
              <w:bottom w:val="single" w:sz="4" w:space="0" w:color="000000"/>
              <w:right w:val="single" w:sz="4" w:space="0" w:color="000000"/>
            </w:tcBorders>
            <w:shd w:val="clear" w:color="auto" w:fill="auto"/>
            <w:vAlign w:val="bottom"/>
          </w:tcPr>
          <w:p w14:paraId="558B7DA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8" w:type="dxa"/>
            <w:tcBorders>
              <w:top w:val="nil"/>
              <w:left w:val="nil"/>
              <w:bottom w:val="single" w:sz="4" w:space="0" w:color="000000"/>
              <w:right w:val="single" w:sz="4" w:space="0" w:color="000000"/>
            </w:tcBorders>
            <w:shd w:val="clear" w:color="auto" w:fill="auto"/>
            <w:vAlign w:val="bottom"/>
          </w:tcPr>
          <w:p w14:paraId="635FB1B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2</w:t>
            </w:r>
          </w:p>
        </w:tc>
        <w:tc>
          <w:tcPr>
            <w:tcW w:w="538" w:type="dxa"/>
            <w:tcBorders>
              <w:top w:val="nil"/>
              <w:left w:val="nil"/>
              <w:bottom w:val="single" w:sz="4" w:space="0" w:color="000000"/>
              <w:right w:val="single" w:sz="4" w:space="0" w:color="000000"/>
            </w:tcBorders>
            <w:shd w:val="clear" w:color="auto" w:fill="auto"/>
            <w:vAlign w:val="bottom"/>
          </w:tcPr>
          <w:p w14:paraId="693117E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538" w:type="dxa"/>
            <w:tcBorders>
              <w:top w:val="nil"/>
              <w:left w:val="nil"/>
              <w:bottom w:val="single" w:sz="4" w:space="0" w:color="000000"/>
              <w:right w:val="single" w:sz="4" w:space="0" w:color="000000"/>
            </w:tcBorders>
            <w:shd w:val="clear" w:color="auto" w:fill="auto"/>
            <w:vAlign w:val="bottom"/>
          </w:tcPr>
          <w:p w14:paraId="1B6F3777"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14AF805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3</w:t>
            </w:r>
          </w:p>
        </w:tc>
        <w:tc>
          <w:tcPr>
            <w:tcW w:w="696" w:type="dxa"/>
            <w:tcBorders>
              <w:top w:val="nil"/>
              <w:left w:val="nil"/>
              <w:bottom w:val="single" w:sz="4" w:space="0" w:color="000000"/>
              <w:right w:val="single" w:sz="4" w:space="0" w:color="000000"/>
            </w:tcBorders>
            <w:shd w:val="clear" w:color="auto" w:fill="auto"/>
            <w:vAlign w:val="bottom"/>
          </w:tcPr>
          <w:p w14:paraId="2BDB2E3F"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17</w:t>
            </w:r>
          </w:p>
        </w:tc>
        <w:tc>
          <w:tcPr>
            <w:tcW w:w="531" w:type="dxa"/>
            <w:tcBorders>
              <w:top w:val="nil"/>
              <w:left w:val="nil"/>
              <w:bottom w:val="single" w:sz="4" w:space="0" w:color="000000"/>
              <w:right w:val="single" w:sz="4" w:space="0" w:color="000000"/>
            </w:tcBorders>
            <w:shd w:val="clear" w:color="auto" w:fill="auto"/>
            <w:vAlign w:val="bottom"/>
          </w:tcPr>
          <w:p w14:paraId="1289F9E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1</w:t>
            </w:r>
          </w:p>
        </w:tc>
        <w:tc>
          <w:tcPr>
            <w:tcW w:w="531" w:type="dxa"/>
            <w:tcBorders>
              <w:top w:val="nil"/>
              <w:left w:val="nil"/>
              <w:bottom w:val="single" w:sz="4" w:space="0" w:color="000000"/>
              <w:right w:val="single" w:sz="4" w:space="0" w:color="000000"/>
            </w:tcBorders>
            <w:shd w:val="clear" w:color="auto" w:fill="auto"/>
            <w:vAlign w:val="bottom"/>
          </w:tcPr>
          <w:p w14:paraId="52451D0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4076CCD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1</w:t>
            </w:r>
          </w:p>
        </w:tc>
        <w:tc>
          <w:tcPr>
            <w:tcW w:w="531" w:type="dxa"/>
            <w:tcBorders>
              <w:top w:val="nil"/>
              <w:left w:val="nil"/>
              <w:bottom w:val="single" w:sz="4" w:space="0" w:color="000000"/>
              <w:right w:val="single" w:sz="4" w:space="0" w:color="000000"/>
            </w:tcBorders>
            <w:shd w:val="clear" w:color="auto" w:fill="auto"/>
            <w:vAlign w:val="bottom"/>
          </w:tcPr>
          <w:p w14:paraId="289E0CC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1</w:t>
            </w:r>
          </w:p>
        </w:tc>
        <w:tc>
          <w:tcPr>
            <w:tcW w:w="531" w:type="dxa"/>
            <w:tcBorders>
              <w:top w:val="nil"/>
              <w:left w:val="nil"/>
              <w:bottom w:val="single" w:sz="4" w:space="0" w:color="000000"/>
              <w:right w:val="single" w:sz="4" w:space="0" w:color="000000"/>
            </w:tcBorders>
            <w:shd w:val="clear" w:color="auto" w:fill="auto"/>
            <w:vAlign w:val="bottom"/>
          </w:tcPr>
          <w:p w14:paraId="525D2DF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5BB970B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7425EC5A"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17</w:t>
            </w:r>
          </w:p>
        </w:tc>
        <w:tc>
          <w:tcPr>
            <w:tcW w:w="527" w:type="dxa"/>
            <w:tcBorders>
              <w:top w:val="nil"/>
              <w:left w:val="nil"/>
              <w:bottom w:val="single" w:sz="4" w:space="0" w:color="000000"/>
              <w:right w:val="single" w:sz="4" w:space="0" w:color="000000"/>
            </w:tcBorders>
            <w:shd w:val="clear" w:color="auto" w:fill="auto"/>
            <w:vAlign w:val="bottom"/>
          </w:tcPr>
          <w:p w14:paraId="6DE92AA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251679E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27" w:type="dxa"/>
            <w:tcBorders>
              <w:top w:val="nil"/>
              <w:left w:val="nil"/>
              <w:bottom w:val="single" w:sz="4" w:space="0" w:color="000000"/>
              <w:right w:val="single" w:sz="4" w:space="0" w:color="000000"/>
            </w:tcBorders>
            <w:shd w:val="clear" w:color="auto" w:fill="auto"/>
            <w:vAlign w:val="bottom"/>
          </w:tcPr>
          <w:p w14:paraId="6A4E502D"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5966CB5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57932E7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446A094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47" w:type="dxa"/>
            <w:tcBorders>
              <w:top w:val="nil"/>
              <w:left w:val="nil"/>
              <w:bottom w:val="single" w:sz="4" w:space="0" w:color="000000"/>
              <w:right w:val="single" w:sz="4" w:space="0" w:color="000000"/>
            </w:tcBorders>
            <w:shd w:val="clear" w:color="auto" w:fill="auto"/>
            <w:vAlign w:val="bottom"/>
          </w:tcPr>
          <w:p w14:paraId="32F2F3A3"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28</w:t>
            </w:r>
          </w:p>
        </w:tc>
      </w:tr>
      <w:tr w:rsidR="00B109C3" w14:paraId="7D61B1AD" w14:textId="77777777" w:rsidTr="00666B7E">
        <w:trPr>
          <w:trHeight w:val="300"/>
        </w:trPr>
        <w:tc>
          <w:tcPr>
            <w:tcW w:w="1172" w:type="dxa"/>
            <w:tcBorders>
              <w:top w:val="nil"/>
              <w:left w:val="single" w:sz="4" w:space="0" w:color="000000"/>
              <w:bottom w:val="single" w:sz="4" w:space="0" w:color="000000"/>
              <w:right w:val="single" w:sz="4" w:space="0" w:color="000000"/>
            </w:tcBorders>
            <w:shd w:val="clear" w:color="auto" w:fill="auto"/>
            <w:vAlign w:val="bottom"/>
          </w:tcPr>
          <w:p w14:paraId="28E17C91" w14:textId="77777777" w:rsidR="00B109C3" w:rsidRPr="00131119" w:rsidRDefault="00B109C3" w:rsidP="00666B7E">
            <w:pPr>
              <w:spacing w:after="0" w:line="240" w:lineRule="auto"/>
              <w:jc w:val="center"/>
              <w:rPr>
                <w:rFonts w:asciiTheme="majorBidi" w:hAnsiTheme="majorBidi" w:cstheme="majorBidi"/>
                <w:color w:val="000000"/>
                <w:sz w:val="24"/>
                <w:szCs w:val="24"/>
              </w:rPr>
            </w:pPr>
            <w:r w:rsidRPr="00131119">
              <w:rPr>
                <w:rFonts w:asciiTheme="majorBidi" w:hAnsiTheme="majorBidi" w:cstheme="majorBidi"/>
                <w:color w:val="000000"/>
                <w:sz w:val="24"/>
                <w:szCs w:val="24"/>
              </w:rPr>
              <w:t>100</w:t>
            </w:r>
          </w:p>
        </w:tc>
        <w:tc>
          <w:tcPr>
            <w:tcW w:w="539" w:type="dxa"/>
            <w:tcBorders>
              <w:top w:val="nil"/>
              <w:left w:val="nil"/>
              <w:bottom w:val="single" w:sz="4" w:space="0" w:color="000000"/>
              <w:right w:val="single" w:sz="4" w:space="0" w:color="000000"/>
            </w:tcBorders>
            <w:shd w:val="clear" w:color="auto" w:fill="auto"/>
            <w:vAlign w:val="bottom"/>
          </w:tcPr>
          <w:p w14:paraId="6D747D5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9" w:type="dxa"/>
            <w:tcBorders>
              <w:top w:val="nil"/>
              <w:left w:val="nil"/>
              <w:bottom w:val="single" w:sz="4" w:space="0" w:color="000000"/>
              <w:right w:val="single" w:sz="4" w:space="0" w:color="000000"/>
            </w:tcBorders>
            <w:shd w:val="clear" w:color="auto" w:fill="auto"/>
            <w:vAlign w:val="bottom"/>
          </w:tcPr>
          <w:p w14:paraId="28FA9648"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306409D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08DB6EF5"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653C504B"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8" w:type="dxa"/>
            <w:tcBorders>
              <w:top w:val="nil"/>
              <w:left w:val="nil"/>
              <w:bottom w:val="single" w:sz="4" w:space="0" w:color="000000"/>
              <w:right w:val="single" w:sz="4" w:space="0" w:color="000000"/>
            </w:tcBorders>
            <w:shd w:val="clear" w:color="auto" w:fill="auto"/>
            <w:vAlign w:val="bottom"/>
          </w:tcPr>
          <w:p w14:paraId="55E13C4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696" w:type="dxa"/>
            <w:tcBorders>
              <w:top w:val="nil"/>
              <w:left w:val="nil"/>
              <w:bottom w:val="single" w:sz="4" w:space="0" w:color="000000"/>
              <w:right w:val="single" w:sz="4" w:space="0" w:color="000000"/>
            </w:tcBorders>
            <w:shd w:val="clear" w:color="auto" w:fill="auto"/>
            <w:vAlign w:val="bottom"/>
          </w:tcPr>
          <w:p w14:paraId="3CD2C411" w14:textId="77777777" w:rsidR="00B109C3" w:rsidRPr="00131119" w:rsidRDefault="00B109C3" w:rsidP="00666B7E">
            <w:pPr>
              <w:spacing w:after="0" w:line="240" w:lineRule="auto"/>
              <w:jc w:val="center"/>
              <w:rPr>
                <w:rFonts w:asciiTheme="majorBidi" w:hAnsiTheme="majorBidi" w:cstheme="majorBidi"/>
                <w:b/>
                <w:color w:val="000000"/>
                <w:sz w:val="24"/>
                <w:szCs w:val="24"/>
              </w:rPr>
            </w:pPr>
            <w:r w:rsidRPr="00131119">
              <w:rPr>
                <w:rFonts w:asciiTheme="majorBidi" w:hAnsiTheme="majorBidi" w:cstheme="majorBidi"/>
                <w:b/>
                <w:color w:val="000000"/>
                <w:sz w:val="24"/>
                <w:szCs w:val="24"/>
              </w:rPr>
              <w:t>30</w:t>
            </w:r>
          </w:p>
        </w:tc>
        <w:tc>
          <w:tcPr>
            <w:tcW w:w="531" w:type="dxa"/>
            <w:tcBorders>
              <w:top w:val="nil"/>
              <w:left w:val="nil"/>
              <w:bottom w:val="single" w:sz="4" w:space="0" w:color="000000"/>
              <w:right w:val="single" w:sz="4" w:space="0" w:color="000000"/>
            </w:tcBorders>
            <w:shd w:val="clear" w:color="auto" w:fill="auto"/>
            <w:vAlign w:val="bottom"/>
          </w:tcPr>
          <w:p w14:paraId="7CB88A34"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4E9AD86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256D2729"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678422C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31" w:type="dxa"/>
            <w:tcBorders>
              <w:top w:val="nil"/>
              <w:left w:val="nil"/>
              <w:bottom w:val="single" w:sz="4" w:space="0" w:color="000000"/>
              <w:right w:val="single" w:sz="4" w:space="0" w:color="000000"/>
            </w:tcBorders>
            <w:shd w:val="clear" w:color="auto" w:fill="auto"/>
            <w:vAlign w:val="bottom"/>
          </w:tcPr>
          <w:p w14:paraId="53368EFF"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31" w:type="dxa"/>
            <w:tcBorders>
              <w:top w:val="nil"/>
              <w:left w:val="nil"/>
              <w:bottom w:val="single" w:sz="4" w:space="0" w:color="000000"/>
              <w:right w:val="single" w:sz="4" w:space="0" w:color="000000"/>
            </w:tcBorders>
            <w:shd w:val="clear" w:color="auto" w:fill="auto"/>
            <w:vAlign w:val="bottom"/>
          </w:tcPr>
          <w:p w14:paraId="6F18A5A6"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715" w:type="dxa"/>
            <w:tcBorders>
              <w:top w:val="nil"/>
              <w:left w:val="nil"/>
              <w:bottom w:val="single" w:sz="4" w:space="0" w:color="000000"/>
              <w:right w:val="single" w:sz="4" w:space="0" w:color="000000"/>
            </w:tcBorders>
            <w:shd w:val="clear" w:color="auto" w:fill="auto"/>
            <w:vAlign w:val="bottom"/>
          </w:tcPr>
          <w:p w14:paraId="1F97C96B"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28</w:t>
            </w:r>
          </w:p>
        </w:tc>
        <w:tc>
          <w:tcPr>
            <w:tcW w:w="527" w:type="dxa"/>
            <w:tcBorders>
              <w:top w:val="nil"/>
              <w:left w:val="nil"/>
              <w:bottom w:val="single" w:sz="4" w:space="0" w:color="000000"/>
              <w:right w:val="single" w:sz="4" w:space="0" w:color="000000"/>
            </w:tcBorders>
            <w:shd w:val="clear" w:color="auto" w:fill="auto"/>
            <w:vAlign w:val="bottom"/>
          </w:tcPr>
          <w:p w14:paraId="1D16C7F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0E0139A0"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27" w:type="dxa"/>
            <w:tcBorders>
              <w:top w:val="nil"/>
              <w:left w:val="nil"/>
              <w:bottom w:val="single" w:sz="4" w:space="0" w:color="000000"/>
              <w:right w:val="single" w:sz="4" w:space="0" w:color="000000"/>
            </w:tcBorders>
            <w:shd w:val="clear" w:color="auto" w:fill="auto"/>
            <w:vAlign w:val="bottom"/>
          </w:tcPr>
          <w:p w14:paraId="600C7721"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5</w:t>
            </w:r>
          </w:p>
        </w:tc>
        <w:tc>
          <w:tcPr>
            <w:tcW w:w="544" w:type="dxa"/>
            <w:tcBorders>
              <w:top w:val="nil"/>
              <w:left w:val="nil"/>
              <w:bottom w:val="single" w:sz="4" w:space="0" w:color="000000"/>
              <w:right w:val="single" w:sz="4" w:space="0" w:color="000000"/>
            </w:tcBorders>
            <w:shd w:val="clear" w:color="auto" w:fill="auto"/>
            <w:vAlign w:val="bottom"/>
          </w:tcPr>
          <w:p w14:paraId="59431C2E"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7E9CFFD3"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544" w:type="dxa"/>
            <w:tcBorders>
              <w:top w:val="nil"/>
              <w:left w:val="nil"/>
              <w:bottom w:val="single" w:sz="4" w:space="0" w:color="000000"/>
              <w:right w:val="single" w:sz="4" w:space="0" w:color="000000"/>
            </w:tcBorders>
            <w:shd w:val="clear" w:color="auto" w:fill="auto"/>
            <w:vAlign w:val="bottom"/>
          </w:tcPr>
          <w:p w14:paraId="680F502A" w14:textId="77777777" w:rsidR="00B109C3" w:rsidRPr="00131119" w:rsidRDefault="00B109C3" w:rsidP="00666B7E">
            <w:pPr>
              <w:spacing w:after="0" w:line="240" w:lineRule="auto"/>
              <w:jc w:val="center"/>
              <w:rPr>
                <w:rFonts w:asciiTheme="majorBidi" w:eastAsia="Arial" w:hAnsiTheme="majorBidi" w:cstheme="majorBidi"/>
                <w:color w:val="000000"/>
                <w:sz w:val="24"/>
                <w:szCs w:val="24"/>
              </w:rPr>
            </w:pPr>
            <w:r w:rsidRPr="00131119">
              <w:rPr>
                <w:rFonts w:asciiTheme="majorBidi" w:eastAsia="Arial" w:hAnsiTheme="majorBidi" w:cstheme="majorBidi"/>
                <w:color w:val="000000"/>
                <w:sz w:val="24"/>
                <w:szCs w:val="24"/>
              </w:rPr>
              <w:t>4</w:t>
            </w:r>
          </w:p>
        </w:tc>
        <w:tc>
          <w:tcPr>
            <w:tcW w:w="647" w:type="dxa"/>
            <w:tcBorders>
              <w:top w:val="nil"/>
              <w:left w:val="nil"/>
              <w:bottom w:val="single" w:sz="4" w:space="0" w:color="000000"/>
              <w:right w:val="single" w:sz="4" w:space="0" w:color="000000"/>
            </w:tcBorders>
            <w:shd w:val="clear" w:color="auto" w:fill="auto"/>
            <w:vAlign w:val="bottom"/>
          </w:tcPr>
          <w:p w14:paraId="2E8347AE" w14:textId="77777777" w:rsidR="00B109C3" w:rsidRPr="00131119" w:rsidRDefault="00B109C3" w:rsidP="00666B7E">
            <w:pPr>
              <w:spacing w:after="0" w:line="240" w:lineRule="auto"/>
              <w:jc w:val="center"/>
              <w:rPr>
                <w:rFonts w:asciiTheme="majorBidi" w:hAnsiTheme="majorBidi" w:cstheme="majorBidi"/>
                <w:b/>
                <w:bCs/>
                <w:color w:val="000000"/>
                <w:sz w:val="24"/>
                <w:szCs w:val="24"/>
              </w:rPr>
            </w:pPr>
            <w:r w:rsidRPr="00131119">
              <w:rPr>
                <w:rFonts w:asciiTheme="majorBidi" w:hAnsiTheme="majorBidi" w:cstheme="majorBidi"/>
                <w:b/>
                <w:bCs/>
                <w:color w:val="000000"/>
                <w:sz w:val="24"/>
                <w:szCs w:val="24"/>
              </w:rPr>
              <w:t>27</w:t>
            </w:r>
          </w:p>
        </w:tc>
      </w:tr>
      <w:bookmarkEnd w:id="115"/>
    </w:tbl>
    <w:p w14:paraId="6482B2EE" w14:textId="73272AF0" w:rsidR="00B109C3" w:rsidRDefault="00B109C3" w:rsidP="00F171C2">
      <w:pPr>
        <w:pBdr>
          <w:top w:val="nil"/>
          <w:left w:val="nil"/>
          <w:bottom w:val="nil"/>
          <w:right w:val="nil"/>
          <w:between w:val="nil"/>
        </w:pBdr>
        <w:shd w:val="clear" w:color="auto" w:fill="FFFFFF"/>
        <w:spacing w:after="0" w:line="360" w:lineRule="auto"/>
        <w:ind w:left="709" w:firstLine="425"/>
        <w:rPr>
          <w:rFonts w:ascii="Times New Roman" w:eastAsia="Times New Roman" w:hAnsi="Times New Roman" w:cs="Times New Roman"/>
          <w:b/>
          <w:bCs/>
          <w:color w:val="000000"/>
          <w:sz w:val="24"/>
          <w:szCs w:val="24"/>
        </w:rPr>
      </w:pPr>
    </w:p>
    <w:p w14:paraId="69B990C1" w14:textId="77777777" w:rsidR="00B109C3" w:rsidRDefault="00B109C3" w:rsidP="00F171C2">
      <w:pPr>
        <w:pBdr>
          <w:top w:val="nil"/>
          <w:left w:val="nil"/>
          <w:bottom w:val="nil"/>
          <w:right w:val="nil"/>
          <w:between w:val="nil"/>
        </w:pBdr>
        <w:shd w:val="clear" w:color="auto" w:fill="FFFFFF"/>
        <w:spacing w:after="0" w:line="360" w:lineRule="auto"/>
        <w:ind w:left="709" w:firstLine="425"/>
        <w:rPr>
          <w:rFonts w:ascii="Times New Roman" w:eastAsia="Times New Roman" w:hAnsi="Times New Roman" w:cs="Times New Roman"/>
          <w:b/>
          <w:bCs/>
          <w:color w:val="000000"/>
          <w:sz w:val="24"/>
          <w:szCs w:val="24"/>
        </w:rPr>
      </w:pPr>
    </w:p>
    <w:p w14:paraId="237D8B30" w14:textId="77777777" w:rsidR="00B109C3" w:rsidRDefault="00B109C3" w:rsidP="00F171C2">
      <w:pPr>
        <w:pBdr>
          <w:top w:val="nil"/>
          <w:left w:val="nil"/>
          <w:bottom w:val="nil"/>
          <w:right w:val="nil"/>
          <w:between w:val="nil"/>
        </w:pBdr>
        <w:shd w:val="clear" w:color="auto" w:fill="FFFFFF"/>
        <w:spacing w:after="0" w:line="360" w:lineRule="auto"/>
        <w:ind w:left="709" w:firstLine="425"/>
        <w:rPr>
          <w:rFonts w:ascii="Times New Roman" w:eastAsia="Times New Roman" w:hAnsi="Times New Roman" w:cs="Times New Roman"/>
          <w:b/>
          <w:bCs/>
          <w:color w:val="000000"/>
          <w:sz w:val="24"/>
          <w:szCs w:val="24"/>
        </w:rPr>
      </w:pPr>
    </w:p>
    <w:p w14:paraId="298F415E" w14:textId="77777777" w:rsidR="00B109C3" w:rsidRDefault="00B109C3" w:rsidP="00F171C2">
      <w:pPr>
        <w:pBdr>
          <w:top w:val="nil"/>
          <w:left w:val="nil"/>
          <w:bottom w:val="nil"/>
          <w:right w:val="nil"/>
          <w:between w:val="nil"/>
        </w:pBdr>
        <w:shd w:val="clear" w:color="auto" w:fill="FFFFFF"/>
        <w:spacing w:after="0" w:line="360" w:lineRule="auto"/>
        <w:ind w:left="709" w:firstLine="425"/>
        <w:rPr>
          <w:rFonts w:ascii="Times New Roman" w:eastAsia="Times New Roman" w:hAnsi="Times New Roman" w:cs="Times New Roman"/>
          <w:b/>
          <w:bCs/>
          <w:color w:val="000000"/>
          <w:sz w:val="24"/>
          <w:szCs w:val="24"/>
        </w:rPr>
      </w:pPr>
    </w:p>
    <w:p w14:paraId="55BBE54A" w14:textId="77777777" w:rsidR="00B109C3" w:rsidRDefault="00B109C3" w:rsidP="00F171C2">
      <w:pPr>
        <w:pBdr>
          <w:top w:val="nil"/>
          <w:left w:val="nil"/>
          <w:bottom w:val="nil"/>
          <w:right w:val="nil"/>
          <w:between w:val="nil"/>
        </w:pBdr>
        <w:shd w:val="clear" w:color="auto" w:fill="FFFFFF"/>
        <w:spacing w:after="0" w:line="360" w:lineRule="auto"/>
        <w:ind w:left="709" w:firstLine="425"/>
        <w:rPr>
          <w:rFonts w:ascii="Times New Roman" w:eastAsia="Times New Roman" w:hAnsi="Times New Roman" w:cs="Times New Roman"/>
          <w:b/>
          <w:bCs/>
          <w:color w:val="000000"/>
          <w:sz w:val="24"/>
          <w:szCs w:val="24"/>
        </w:rPr>
      </w:pPr>
    </w:p>
    <w:p w14:paraId="663A6F0C" w14:textId="77777777" w:rsidR="00B109C3" w:rsidRDefault="00B109C3" w:rsidP="00F171C2">
      <w:pPr>
        <w:pBdr>
          <w:top w:val="nil"/>
          <w:left w:val="nil"/>
          <w:bottom w:val="nil"/>
          <w:right w:val="nil"/>
          <w:between w:val="nil"/>
        </w:pBdr>
        <w:shd w:val="clear" w:color="auto" w:fill="FFFFFF"/>
        <w:spacing w:after="0" w:line="360" w:lineRule="auto"/>
        <w:ind w:left="709" w:firstLine="425"/>
        <w:rPr>
          <w:rFonts w:ascii="Times New Roman" w:eastAsia="Times New Roman" w:hAnsi="Times New Roman" w:cs="Times New Roman"/>
          <w:b/>
          <w:bCs/>
          <w:color w:val="000000"/>
          <w:sz w:val="24"/>
          <w:szCs w:val="24"/>
        </w:rPr>
      </w:pPr>
    </w:p>
    <w:p w14:paraId="56F59325" w14:textId="77777777" w:rsidR="00B109C3" w:rsidRDefault="00B109C3" w:rsidP="00F171C2">
      <w:pPr>
        <w:pBdr>
          <w:top w:val="nil"/>
          <w:left w:val="nil"/>
          <w:bottom w:val="nil"/>
          <w:right w:val="nil"/>
          <w:between w:val="nil"/>
        </w:pBdr>
        <w:shd w:val="clear" w:color="auto" w:fill="FFFFFF"/>
        <w:spacing w:after="0" w:line="360" w:lineRule="auto"/>
        <w:ind w:left="709" w:firstLine="425"/>
        <w:rPr>
          <w:rFonts w:ascii="Times New Roman" w:eastAsia="Times New Roman" w:hAnsi="Times New Roman" w:cs="Times New Roman"/>
          <w:b/>
          <w:bCs/>
          <w:color w:val="000000"/>
          <w:sz w:val="24"/>
          <w:szCs w:val="24"/>
        </w:rPr>
      </w:pPr>
    </w:p>
    <w:p w14:paraId="6D27374F" w14:textId="77777777" w:rsidR="00B109C3" w:rsidRDefault="00B109C3" w:rsidP="00F171C2">
      <w:pPr>
        <w:pBdr>
          <w:top w:val="nil"/>
          <w:left w:val="nil"/>
          <w:bottom w:val="nil"/>
          <w:right w:val="nil"/>
          <w:between w:val="nil"/>
        </w:pBdr>
        <w:shd w:val="clear" w:color="auto" w:fill="FFFFFF"/>
        <w:spacing w:after="0" w:line="360" w:lineRule="auto"/>
        <w:ind w:left="709" w:firstLine="425"/>
        <w:rPr>
          <w:rFonts w:ascii="Times New Roman" w:eastAsia="Times New Roman" w:hAnsi="Times New Roman" w:cs="Times New Roman"/>
          <w:b/>
          <w:bCs/>
          <w:color w:val="000000"/>
          <w:sz w:val="24"/>
          <w:szCs w:val="24"/>
        </w:rPr>
      </w:pPr>
    </w:p>
    <w:p w14:paraId="50D4B9E4" w14:textId="77777777" w:rsidR="00B109C3" w:rsidRDefault="00B109C3" w:rsidP="00F171C2">
      <w:pPr>
        <w:pBdr>
          <w:top w:val="nil"/>
          <w:left w:val="nil"/>
          <w:bottom w:val="nil"/>
          <w:right w:val="nil"/>
          <w:between w:val="nil"/>
        </w:pBdr>
        <w:shd w:val="clear" w:color="auto" w:fill="FFFFFF"/>
        <w:spacing w:after="0" w:line="360" w:lineRule="auto"/>
        <w:ind w:left="709" w:firstLine="425"/>
        <w:rPr>
          <w:rFonts w:ascii="Times New Roman" w:eastAsia="Times New Roman" w:hAnsi="Times New Roman" w:cs="Times New Roman"/>
          <w:b/>
          <w:bCs/>
          <w:color w:val="000000"/>
          <w:sz w:val="24"/>
          <w:szCs w:val="24"/>
        </w:rPr>
      </w:pPr>
    </w:p>
    <w:p w14:paraId="02FF692E" w14:textId="77777777" w:rsidR="00B109C3" w:rsidRDefault="00B109C3" w:rsidP="00F171C2">
      <w:pPr>
        <w:pBdr>
          <w:top w:val="nil"/>
          <w:left w:val="nil"/>
          <w:bottom w:val="nil"/>
          <w:right w:val="nil"/>
          <w:between w:val="nil"/>
        </w:pBdr>
        <w:shd w:val="clear" w:color="auto" w:fill="FFFFFF"/>
        <w:spacing w:after="0" w:line="360" w:lineRule="auto"/>
        <w:ind w:left="709" w:firstLine="425"/>
        <w:rPr>
          <w:rFonts w:ascii="Times New Roman" w:eastAsia="Times New Roman" w:hAnsi="Times New Roman" w:cs="Times New Roman"/>
          <w:b/>
          <w:bCs/>
          <w:color w:val="000000"/>
          <w:sz w:val="24"/>
          <w:szCs w:val="24"/>
        </w:rPr>
      </w:pPr>
    </w:p>
    <w:p w14:paraId="1E0CB261" w14:textId="77777777" w:rsidR="00B109C3" w:rsidRDefault="00B109C3" w:rsidP="00F171C2">
      <w:pPr>
        <w:pBdr>
          <w:top w:val="nil"/>
          <w:left w:val="nil"/>
          <w:bottom w:val="nil"/>
          <w:right w:val="nil"/>
          <w:between w:val="nil"/>
        </w:pBdr>
        <w:shd w:val="clear" w:color="auto" w:fill="FFFFFF"/>
        <w:spacing w:after="0" w:line="360" w:lineRule="auto"/>
        <w:ind w:left="709" w:firstLine="425"/>
        <w:rPr>
          <w:rFonts w:ascii="Times New Roman" w:eastAsia="Times New Roman" w:hAnsi="Times New Roman" w:cs="Times New Roman"/>
          <w:b/>
          <w:bCs/>
          <w:color w:val="000000"/>
          <w:sz w:val="24"/>
          <w:szCs w:val="24"/>
        </w:rPr>
      </w:pPr>
    </w:p>
    <w:p w14:paraId="458D3E2F" w14:textId="77777777" w:rsidR="00B109C3" w:rsidRDefault="00B109C3" w:rsidP="00F171C2">
      <w:pPr>
        <w:pBdr>
          <w:top w:val="nil"/>
          <w:left w:val="nil"/>
          <w:bottom w:val="nil"/>
          <w:right w:val="nil"/>
          <w:between w:val="nil"/>
        </w:pBdr>
        <w:shd w:val="clear" w:color="auto" w:fill="FFFFFF"/>
        <w:spacing w:after="0" w:line="360" w:lineRule="auto"/>
        <w:ind w:left="709" w:firstLine="425"/>
        <w:rPr>
          <w:rFonts w:ascii="Times New Roman" w:eastAsia="Times New Roman" w:hAnsi="Times New Roman" w:cs="Times New Roman"/>
          <w:b/>
          <w:bCs/>
          <w:color w:val="000000"/>
          <w:sz w:val="24"/>
          <w:szCs w:val="24"/>
        </w:rPr>
      </w:pPr>
    </w:p>
    <w:p w14:paraId="0C268B14" w14:textId="77777777" w:rsidR="00B109C3" w:rsidRDefault="00B109C3" w:rsidP="00F171C2">
      <w:pPr>
        <w:pBdr>
          <w:top w:val="nil"/>
          <w:left w:val="nil"/>
          <w:bottom w:val="nil"/>
          <w:right w:val="nil"/>
          <w:between w:val="nil"/>
        </w:pBdr>
        <w:shd w:val="clear" w:color="auto" w:fill="FFFFFF"/>
        <w:spacing w:after="0" w:line="360" w:lineRule="auto"/>
        <w:ind w:left="709" w:firstLine="425"/>
        <w:rPr>
          <w:rFonts w:ascii="Times New Roman" w:eastAsia="Times New Roman" w:hAnsi="Times New Roman" w:cs="Times New Roman"/>
          <w:b/>
          <w:bCs/>
          <w:color w:val="000000"/>
          <w:sz w:val="24"/>
          <w:szCs w:val="24"/>
        </w:rPr>
      </w:pPr>
    </w:p>
    <w:p w14:paraId="768D2A51" w14:textId="77777777" w:rsidR="00B109C3" w:rsidRDefault="00B109C3" w:rsidP="00F171C2">
      <w:pPr>
        <w:pBdr>
          <w:top w:val="nil"/>
          <w:left w:val="nil"/>
          <w:bottom w:val="nil"/>
          <w:right w:val="nil"/>
          <w:between w:val="nil"/>
        </w:pBdr>
        <w:shd w:val="clear" w:color="auto" w:fill="FFFFFF"/>
        <w:spacing w:after="0" w:line="360" w:lineRule="auto"/>
        <w:ind w:left="709" w:firstLine="425"/>
        <w:rPr>
          <w:rFonts w:ascii="Times New Roman" w:eastAsia="Times New Roman" w:hAnsi="Times New Roman" w:cs="Times New Roman"/>
          <w:b/>
          <w:bCs/>
          <w:color w:val="000000"/>
          <w:sz w:val="24"/>
          <w:szCs w:val="24"/>
        </w:rPr>
      </w:pPr>
    </w:p>
    <w:p w14:paraId="19C05145" w14:textId="77777777" w:rsidR="00B109C3" w:rsidRDefault="00B109C3" w:rsidP="00F171C2">
      <w:pPr>
        <w:pBdr>
          <w:top w:val="nil"/>
          <w:left w:val="nil"/>
          <w:bottom w:val="nil"/>
          <w:right w:val="nil"/>
          <w:between w:val="nil"/>
        </w:pBdr>
        <w:shd w:val="clear" w:color="auto" w:fill="FFFFFF"/>
        <w:spacing w:after="0" w:line="360" w:lineRule="auto"/>
        <w:ind w:left="709" w:firstLine="425"/>
        <w:rPr>
          <w:rFonts w:ascii="Times New Roman" w:eastAsia="Times New Roman" w:hAnsi="Times New Roman" w:cs="Times New Roman"/>
          <w:b/>
          <w:bCs/>
          <w:color w:val="000000"/>
          <w:sz w:val="24"/>
          <w:szCs w:val="24"/>
        </w:rPr>
      </w:pPr>
    </w:p>
    <w:p w14:paraId="76475CEF" w14:textId="77777777" w:rsidR="00B109C3" w:rsidRDefault="00B109C3" w:rsidP="00B109C3">
      <w:pPr>
        <w:shd w:val="clear" w:color="auto" w:fill="FFFFFF"/>
        <w:spacing w:line="360" w:lineRule="auto"/>
        <w:jc w:val="both"/>
        <w:rPr>
          <w:rFonts w:ascii="Times New Roman" w:eastAsia="Times New Roman" w:hAnsi="Times New Roman" w:cs="Times New Roman"/>
          <w:b/>
          <w:sz w:val="24"/>
          <w:szCs w:val="24"/>
        </w:rPr>
      </w:pPr>
      <w:bookmarkStart w:id="116" w:name="_Hlk171015764"/>
      <w:r>
        <w:rPr>
          <w:rFonts w:ascii="Times New Roman" w:eastAsia="Times New Roman" w:hAnsi="Times New Roman" w:cs="Times New Roman"/>
          <w:b/>
          <w:sz w:val="24"/>
          <w:szCs w:val="24"/>
        </w:rPr>
        <w:lastRenderedPageBreak/>
        <w:t xml:space="preserve">Lampiran III Hasil Output SPSS – Hasil Uji Validitas </w:t>
      </w:r>
    </w:p>
    <w:p w14:paraId="6C60F23E" w14:textId="7E533CE4" w:rsidR="00B109C3" w:rsidRPr="00A1702E" w:rsidRDefault="00B109C3" w:rsidP="00A1702E">
      <w:pPr>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Variabel Literasi </w:t>
      </w:r>
      <w:r w:rsidR="00A1702E">
        <w:rPr>
          <w:rFonts w:ascii="Times New Roman" w:eastAsia="Times New Roman" w:hAnsi="Times New Roman" w:cs="Times New Roman"/>
          <w:b/>
          <w:sz w:val="24"/>
          <w:szCs w:val="24"/>
        </w:rPr>
        <w:t>Keuangan</w:t>
      </w:r>
    </w:p>
    <w:tbl>
      <w:tblPr>
        <w:tblW w:w="10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05"/>
        <w:gridCol w:w="2044"/>
        <w:gridCol w:w="1053"/>
        <w:gridCol w:w="1054"/>
        <w:gridCol w:w="1054"/>
        <w:gridCol w:w="1054"/>
        <w:gridCol w:w="1054"/>
        <w:gridCol w:w="1054"/>
        <w:gridCol w:w="1054"/>
      </w:tblGrid>
      <w:tr w:rsidR="00B109C3" w14:paraId="7989FACD" w14:textId="77777777" w:rsidTr="00666B7E">
        <w:trPr>
          <w:cantSplit/>
        </w:trPr>
        <w:tc>
          <w:tcPr>
            <w:tcW w:w="10426" w:type="dxa"/>
            <w:gridSpan w:val="9"/>
            <w:tcBorders>
              <w:top w:val="nil"/>
              <w:left w:val="nil"/>
              <w:bottom w:val="nil"/>
              <w:right w:val="nil"/>
            </w:tcBorders>
            <w:shd w:val="clear" w:color="auto" w:fill="FFFFFF"/>
            <w:vAlign w:val="center"/>
          </w:tcPr>
          <w:p w14:paraId="5E3A3181" w14:textId="77777777" w:rsidR="00B109C3" w:rsidRDefault="00B109C3" w:rsidP="00666B7E">
            <w:pPr>
              <w:spacing w:after="0"/>
              <w:ind w:left="60" w:right="60"/>
              <w:jc w:val="center"/>
              <w:rPr>
                <w:rFonts w:ascii="Arial" w:eastAsia="Arial" w:hAnsi="Arial" w:cs="Arial"/>
                <w:color w:val="010205"/>
              </w:rPr>
            </w:pPr>
            <w:r>
              <w:rPr>
                <w:rFonts w:ascii="Arial" w:eastAsia="Arial" w:hAnsi="Arial" w:cs="Arial"/>
                <w:b/>
                <w:color w:val="010205"/>
              </w:rPr>
              <w:t>Correlations</w:t>
            </w:r>
          </w:p>
        </w:tc>
      </w:tr>
      <w:tr w:rsidR="00B109C3" w14:paraId="077EDFB6" w14:textId="77777777" w:rsidTr="00666B7E">
        <w:trPr>
          <w:cantSplit/>
        </w:trPr>
        <w:tc>
          <w:tcPr>
            <w:tcW w:w="3049" w:type="dxa"/>
            <w:gridSpan w:val="2"/>
            <w:tcBorders>
              <w:top w:val="nil"/>
              <w:left w:val="nil"/>
              <w:bottom w:val="single" w:sz="8" w:space="0" w:color="152935"/>
              <w:right w:val="nil"/>
            </w:tcBorders>
            <w:shd w:val="clear" w:color="auto" w:fill="FFFFFF"/>
            <w:vAlign w:val="bottom"/>
          </w:tcPr>
          <w:p w14:paraId="3D677B9D" w14:textId="77777777" w:rsidR="00B109C3" w:rsidRDefault="00B109C3" w:rsidP="00666B7E">
            <w:pPr>
              <w:spacing w:after="0" w:line="240" w:lineRule="auto"/>
              <w:rPr>
                <w:rFonts w:ascii="Times New Roman" w:eastAsia="Times New Roman" w:hAnsi="Times New Roman" w:cs="Times New Roman"/>
                <w:sz w:val="24"/>
                <w:szCs w:val="24"/>
              </w:rPr>
            </w:pPr>
          </w:p>
        </w:tc>
        <w:tc>
          <w:tcPr>
            <w:tcW w:w="1053" w:type="dxa"/>
            <w:tcBorders>
              <w:top w:val="nil"/>
              <w:left w:val="nil"/>
              <w:bottom w:val="single" w:sz="8" w:space="0" w:color="152935"/>
              <w:right w:val="single" w:sz="8" w:space="0" w:color="E0E0E0"/>
            </w:tcBorders>
            <w:shd w:val="clear" w:color="auto" w:fill="FFFFFF"/>
            <w:vAlign w:val="bottom"/>
          </w:tcPr>
          <w:p w14:paraId="45FE1AAA"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X01</w:t>
            </w:r>
          </w:p>
        </w:tc>
        <w:tc>
          <w:tcPr>
            <w:tcW w:w="1054" w:type="dxa"/>
            <w:tcBorders>
              <w:top w:val="nil"/>
              <w:left w:val="single" w:sz="8" w:space="0" w:color="E0E0E0"/>
              <w:bottom w:val="single" w:sz="8" w:space="0" w:color="152935"/>
              <w:right w:val="single" w:sz="8" w:space="0" w:color="E0E0E0"/>
            </w:tcBorders>
            <w:shd w:val="clear" w:color="auto" w:fill="FFFFFF"/>
            <w:vAlign w:val="bottom"/>
          </w:tcPr>
          <w:p w14:paraId="4051C36D"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X02</w:t>
            </w:r>
          </w:p>
        </w:tc>
        <w:tc>
          <w:tcPr>
            <w:tcW w:w="1054" w:type="dxa"/>
            <w:tcBorders>
              <w:top w:val="nil"/>
              <w:left w:val="single" w:sz="8" w:space="0" w:color="E0E0E0"/>
              <w:bottom w:val="single" w:sz="8" w:space="0" w:color="152935"/>
              <w:right w:val="single" w:sz="8" w:space="0" w:color="E0E0E0"/>
            </w:tcBorders>
            <w:shd w:val="clear" w:color="auto" w:fill="FFFFFF"/>
            <w:vAlign w:val="bottom"/>
          </w:tcPr>
          <w:p w14:paraId="1BC2F402"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X03</w:t>
            </w:r>
          </w:p>
        </w:tc>
        <w:tc>
          <w:tcPr>
            <w:tcW w:w="1054" w:type="dxa"/>
            <w:tcBorders>
              <w:top w:val="nil"/>
              <w:left w:val="single" w:sz="8" w:space="0" w:color="E0E0E0"/>
              <w:bottom w:val="single" w:sz="8" w:space="0" w:color="152935"/>
              <w:right w:val="single" w:sz="8" w:space="0" w:color="E0E0E0"/>
            </w:tcBorders>
            <w:shd w:val="clear" w:color="auto" w:fill="FFFFFF"/>
            <w:vAlign w:val="bottom"/>
          </w:tcPr>
          <w:p w14:paraId="2117A82D"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X04</w:t>
            </w:r>
          </w:p>
        </w:tc>
        <w:tc>
          <w:tcPr>
            <w:tcW w:w="1054" w:type="dxa"/>
            <w:tcBorders>
              <w:top w:val="nil"/>
              <w:left w:val="single" w:sz="8" w:space="0" w:color="E0E0E0"/>
              <w:bottom w:val="single" w:sz="8" w:space="0" w:color="152935"/>
              <w:right w:val="single" w:sz="8" w:space="0" w:color="E0E0E0"/>
            </w:tcBorders>
            <w:shd w:val="clear" w:color="auto" w:fill="FFFFFF"/>
            <w:vAlign w:val="bottom"/>
          </w:tcPr>
          <w:p w14:paraId="239B89B6"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X05</w:t>
            </w:r>
          </w:p>
        </w:tc>
        <w:tc>
          <w:tcPr>
            <w:tcW w:w="1054" w:type="dxa"/>
            <w:tcBorders>
              <w:top w:val="nil"/>
              <w:left w:val="single" w:sz="8" w:space="0" w:color="E0E0E0"/>
              <w:bottom w:val="single" w:sz="8" w:space="0" w:color="152935"/>
              <w:right w:val="single" w:sz="8" w:space="0" w:color="E0E0E0"/>
            </w:tcBorders>
            <w:shd w:val="clear" w:color="auto" w:fill="FFFFFF"/>
            <w:vAlign w:val="bottom"/>
          </w:tcPr>
          <w:p w14:paraId="20FEC9E9"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X06</w:t>
            </w:r>
          </w:p>
        </w:tc>
        <w:tc>
          <w:tcPr>
            <w:tcW w:w="1054" w:type="dxa"/>
            <w:tcBorders>
              <w:top w:val="nil"/>
              <w:left w:val="single" w:sz="8" w:space="0" w:color="E0E0E0"/>
              <w:bottom w:val="single" w:sz="8" w:space="0" w:color="152935"/>
              <w:right w:val="nil"/>
            </w:tcBorders>
            <w:shd w:val="clear" w:color="auto" w:fill="FFFFFF"/>
            <w:vAlign w:val="bottom"/>
          </w:tcPr>
          <w:p w14:paraId="6994AB5C"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TOT_LK</w:t>
            </w:r>
          </w:p>
        </w:tc>
      </w:tr>
      <w:tr w:rsidR="00B109C3" w14:paraId="2CA234BB" w14:textId="77777777" w:rsidTr="00666B7E">
        <w:trPr>
          <w:cantSplit/>
        </w:trPr>
        <w:tc>
          <w:tcPr>
            <w:tcW w:w="1005" w:type="dxa"/>
            <w:vMerge w:val="restart"/>
            <w:tcBorders>
              <w:top w:val="single" w:sz="8" w:space="0" w:color="152935"/>
              <w:left w:val="nil"/>
              <w:bottom w:val="nil"/>
              <w:right w:val="nil"/>
            </w:tcBorders>
            <w:shd w:val="clear" w:color="auto" w:fill="E0E0E0"/>
          </w:tcPr>
          <w:p w14:paraId="29590330"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X01</w:t>
            </w:r>
          </w:p>
        </w:tc>
        <w:tc>
          <w:tcPr>
            <w:tcW w:w="2044" w:type="dxa"/>
            <w:tcBorders>
              <w:top w:val="single" w:sz="8" w:space="0" w:color="152935"/>
              <w:left w:val="nil"/>
              <w:bottom w:val="single" w:sz="8" w:space="0" w:color="AEAEAE"/>
              <w:right w:val="nil"/>
            </w:tcBorders>
            <w:shd w:val="clear" w:color="auto" w:fill="E0E0E0"/>
          </w:tcPr>
          <w:p w14:paraId="56DC1982"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Pearson Correlation</w:t>
            </w:r>
          </w:p>
        </w:tc>
        <w:tc>
          <w:tcPr>
            <w:tcW w:w="1053" w:type="dxa"/>
            <w:tcBorders>
              <w:top w:val="single" w:sz="8" w:space="0" w:color="152935"/>
              <w:left w:val="nil"/>
              <w:bottom w:val="single" w:sz="8" w:space="0" w:color="AEAEAE"/>
              <w:right w:val="single" w:sz="8" w:space="0" w:color="E0E0E0"/>
            </w:tcBorders>
            <w:shd w:val="clear" w:color="auto" w:fill="FFFFFF"/>
          </w:tcPr>
          <w:p w14:paraId="54CB7E9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54" w:type="dxa"/>
            <w:tcBorders>
              <w:top w:val="single" w:sz="8" w:space="0" w:color="152935"/>
              <w:left w:val="single" w:sz="8" w:space="0" w:color="E0E0E0"/>
              <w:bottom w:val="single" w:sz="8" w:space="0" w:color="AEAEAE"/>
              <w:right w:val="single" w:sz="8" w:space="0" w:color="E0E0E0"/>
            </w:tcBorders>
            <w:shd w:val="clear" w:color="auto" w:fill="FFFFFF"/>
          </w:tcPr>
          <w:p w14:paraId="1DC47C6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.628</w:t>
            </w:r>
            <w:r>
              <w:rPr>
                <w:rFonts w:ascii="Arial" w:eastAsia="Arial" w:hAnsi="Arial" w:cs="Arial"/>
                <w:color w:val="010205"/>
                <w:sz w:val="18"/>
                <w:szCs w:val="18"/>
                <w:vertAlign w:val="superscript"/>
              </w:rPr>
              <w:t>**</w:t>
            </w:r>
          </w:p>
        </w:tc>
        <w:tc>
          <w:tcPr>
            <w:tcW w:w="1054" w:type="dxa"/>
            <w:tcBorders>
              <w:top w:val="single" w:sz="8" w:space="0" w:color="152935"/>
              <w:left w:val="single" w:sz="8" w:space="0" w:color="E0E0E0"/>
              <w:bottom w:val="single" w:sz="8" w:space="0" w:color="AEAEAE"/>
              <w:right w:val="single" w:sz="8" w:space="0" w:color="E0E0E0"/>
            </w:tcBorders>
            <w:shd w:val="clear" w:color="auto" w:fill="FFFFFF"/>
          </w:tcPr>
          <w:p w14:paraId="15E5B744"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.233</w:t>
            </w:r>
            <w:r>
              <w:rPr>
                <w:rFonts w:ascii="Arial" w:eastAsia="Arial" w:hAnsi="Arial" w:cs="Arial"/>
                <w:color w:val="010205"/>
                <w:sz w:val="18"/>
                <w:szCs w:val="18"/>
                <w:vertAlign w:val="superscript"/>
              </w:rPr>
              <w:t>*</w:t>
            </w:r>
          </w:p>
        </w:tc>
        <w:tc>
          <w:tcPr>
            <w:tcW w:w="1054" w:type="dxa"/>
            <w:tcBorders>
              <w:top w:val="single" w:sz="8" w:space="0" w:color="152935"/>
              <w:left w:val="single" w:sz="8" w:space="0" w:color="E0E0E0"/>
              <w:bottom w:val="single" w:sz="8" w:space="0" w:color="AEAEAE"/>
              <w:right w:val="single" w:sz="8" w:space="0" w:color="E0E0E0"/>
            </w:tcBorders>
            <w:shd w:val="clear" w:color="auto" w:fill="FFFFFF"/>
          </w:tcPr>
          <w:p w14:paraId="28B46D7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.523</w:t>
            </w:r>
            <w:r>
              <w:rPr>
                <w:rFonts w:ascii="Arial" w:eastAsia="Arial" w:hAnsi="Arial" w:cs="Arial"/>
                <w:color w:val="010205"/>
                <w:sz w:val="18"/>
                <w:szCs w:val="18"/>
                <w:vertAlign w:val="superscript"/>
              </w:rPr>
              <w:t>**</w:t>
            </w:r>
          </w:p>
        </w:tc>
        <w:tc>
          <w:tcPr>
            <w:tcW w:w="1054" w:type="dxa"/>
            <w:tcBorders>
              <w:top w:val="single" w:sz="8" w:space="0" w:color="152935"/>
              <w:left w:val="single" w:sz="8" w:space="0" w:color="E0E0E0"/>
              <w:bottom w:val="single" w:sz="8" w:space="0" w:color="AEAEAE"/>
              <w:right w:val="single" w:sz="8" w:space="0" w:color="E0E0E0"/>
            </w:tcBorders>
            <w:shd w:val="clear" w:color="auto" w:fill="FFFFFF"/>
          </w:tcPr>
          <w:p w14:paraId="2CD940A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.288</w:t>
            </w:r>
            <w:r>
              <w:rPr>
                <w:rFonts w:ascii="Arial" w:eastAsia="Arial" w:hAnsi="Arial" w:cs="Arial"/>
                <w:color w:val="010205"/>
                <w:sz w:val="18"/>
                <w:szCs w:val="18"/>
                <w:vertAlign w:val="superscript"/>
              </w:rPr>
              <w:t>**</w:t>
            </w:r>
          </w:p>
        </w:tc>
        <w:tc>
          <w:tcPr>
            <w:tcW w:w="1054" w:type="dxa"/>
            <w:tcBorders>
              <w:top w:val="single" w:sz="8" w:space="0" w:color="152935"/>
              <w:left w:val="single" w:sz="8" w:space="0" w:color="E0E0E0"/>
              <w:bottom w:val="single" w:sz="8" w:space="0" w:color="AEAEAE"/>
              <w:right w:val="single" w:sz="8" w:space="0" w:color="E0E0E0"/>
            </w:tcBorders>
            <w:shd w:val="clear" w:color="auto" w:fill="FFFFFF"/>
          </w:tcPr>
          <w:p w14:paraId="25933F1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.404</w:t>
            </w:r>
            <w:r>
              <w:rPr>
                <w:rFonts w:ascii="Arial" w:eastAsia="Arial" w:hAnsi="Arial" w:cs="Arial"/>
                <w:color w:val="010205"/>
                <w:sz w:val="18"/>
                <w:szCs w:val="18"/>
                <w:vertAlign w:val="superscript"/>
              </w:rPr>
              <w:t>**</w:t>
            </w:r>
          </w:p>
        </w:tc>
        <w:tc>
          <w:tcPr>
            <w:tcW w:w="1054" w:type="dxa"/>
            <w:tcBorders>
              <w:top w:val="single" w:sz="8" w:space="0" w:color="152935"/>
              <w:left w:val="single" w:sz="8" w:space="0" w:color="E0E0E0"/>
              <w:bottom w:val="single" w:sz="8" w:space="0" w:color="AEAEAE"/>
              <w:right w:val="nil"/>
            </w:tcBorders>
            <w:shd w:val="clear" w:color="auto" w:fill="FFFFFF"/>
          </w:tcPr>
          <w:p w14:paraId="1CE8DE3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.752</w:t>
            </w:r>
            <w:r>
              <w:rPr>
                <w:rFonts w:ascii="Arial" w:eastAsia="Arial" w:hAnsi="Arial" w:cs="Arial"/>
                <w:color w:val="010205"/>
                <w:sz w:val="18"/>
                <w:szCs w:val="18"/>
                <w:vertAlign w:val="superscript"/>
              </w:rPr>
              <w:t>**</w:t>
            </w:r>
          </w:p>
        </w:tc>
      </w:tr>
      <w:tr w:rsidR="00B109C3" w14:paraId="082940CB" w14:textId="77777777" w:rsidTr="00666B7E">
        <w:trPr>
          <w:cantSplit/>
        </w:trPr>
        <w:tc>
          <w:tcPr>
            <w:tcW w:w="1005" w:type="dxa"/>
            <w:vMerge/>
            <w:tcBorders>
              <w:top w:val="single" w:sz="8" w:space="0" w:color="152935"/>
              <w:left w:val="nil"/>
              <w:bottom w:val="nil"/>
              <w:right w:val="nil"/>
            </w:tcBorders>
            <w:shd w:val="clear" w:color="auto" w:fill="E0E0E0"/>
          </w:tcPr>
          <w:p w14:paraId="65CDC5B8"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44" w:type="dxa"/>
            <w:tcBorders>
              <w:top w:val="single" w:sz="8" w:space="0" w:color="AEAEAE"/>
              <w:left w:val="nil"/>
              <w:bottom w:val="single" w:sz="8" w:space="0" w:color="AEAEAE"/>
              <w:right w:val="nil"/>
            </w:tcBorders>
            <w:shd w:val="clear" w:color="auto" w:fill="E0E0E0"/>
          </w:tcPr>
          <w:p w14:paraId="2227113E"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Sig. (2-tailed)</w:t>
            </w:r>
          </w:p>
        </w:tc>
        <w:tc>
          <w:tcPr>
            <w:tcW w:w="1053" w:type="dxa"/>
            <w:tcBorders>
              <w:top w:val="single" w:sz="8" w:space="0" w:color="AEAEAE"/>
              <w:left w:val="nil"/>
              <w:bottom w:val="single" w:sz="8" w:space="0" w:color="AEAEAE"/>
              <w:right w:val="single" w:sz="8" w:space="0" w:color="E0E0E0"/>
            </w:tcBorders>
            <w:shd w:val="clear" w:color="auto" w:fill="FFFFFF"/>
            <w:vAlign w:val="center"/>
          </w:tcPr>
          <w:p w14:paraId="4FCD327E" w14:textId="77777777" w:rsidR="00B109C3" w:rsidRDefault="00B109C3" w:rsidP="00666B7E">
            <w:pPr>
              <w:spacing w:after="0" w:line="240" w:lineRule="auto"/>
              <w:rPr>
                <w:rFonts w:ascii="Times New Roman" w:eastAsia="Times New Roman" w:hAnsi="Times New Roman" w:cs="Times New Roman"/>
                <w:sz w:val="24"/>
                <w:szCs w:val="24"/>
              </w:rPr>
            </w:pP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0E16E3B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1F2BACF1"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.020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699666E0"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49F58A99"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.004</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6BD2E6A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nil"/>
            </w:tcBorders>
            <w:shd w:val="clear" w:color="auto" w:fill="FFFFFF"/>
          </w:tcPr>
          <w:p w14:paraId="14E74AB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r w:rsidR="00B109C3" w14:paraId="1544D5CE" w14:textId="77777777" w:rsidTr="00666B7E">
        <w:trPr>
          <w:cantSplit/>
        </w:trPr>
        <w:tc>
          <w:tcPr>
            <w:tcW w:w="1005" w:type="dxa"/>
            <w:vMerge/>
            <w:tcBorders>
              <w:top w:val="single" w:sz="8" w:space="0" w:color="152935"/>
              <w:left w:val="nil"/>
              <w:bottom w:val="nil"/>
              <w:right w:val="nil"/>
            </w:tcBorders>
            <w:shd w:val="clear" w:color="auto" w:fill="E0E0E0"/>
          </w:tcPr>
          <w:p w14:paraId="31A77314"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44" w:type="dxa"/>
            <w:tcBorders>
              <w:top w:val="single" w:sz="8" w:space="0" w:color="AEAEAE"/>
              <w:left w:val="nil"/>
              <w:bottom w:val="nil"/>
              <w:right w:val="nil"/>
            </w:tcBorders>
            <w:shd w:val="clear" w:color="auto" w:fill="E0E0E0"/>
          </w:tcPr>
          <w:p w14:paraId="7FF69D1B"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N</w:t>
            </w:r>
          </w:p>
        </w:tc>
        <w:tc>
          <w:tcPr>
            <w:tcW w:w="1053" w:type="dxa"/>
            <w:tcBorders>
              <w:top w:val="single" w:sz="8" w:space="0" w:color="AEAEAE"/>
              <w:left w:val="nil"/>
              <w:bottom w:val="nil"/>
              <w:right w:val="single" w:sz="8" w:space="0" w:color="E0E0E0"/>
            </w:tcBorders>
            <w:shd w:val="clear" w:color="auto" w:fill="FFFFFF"/>
          </w:tcPr>
          <w:p w14:paraId="32F602A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22D0A599"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396DABC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3F630EC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563A2E2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1109437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nil"/>
            </w:tcBorders>
            <w:shd w:val="clear" w:color="auto" w:fill="FFFFFF"/>
          </w:tcPr>
          <w:p w14:paraId="2B6D258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r>
      <w:tr w:rsidR="00B109C3" w14:paraId="4711AE19" w14:textId="77777777" w:rsidTr="00666B7E">
        <w:trPr>
          <w:cantSplit/>
        </w:trPr>
        <w:tc>
          <w:tcPr>
            <w:tcW w:w="1005" w:type="dxa"/>
            <w:vMerge w:val="restart"/>
            <w:tcBorders>
              <w:top w:val="single" w:sz="8" w:space="0" w:color="AEAEAE"/>
              <w:left w:val="nil"/>
              <w:bottom w:val="nil"/>
              <w:right w:val="nil"/>
            </w:tcBorders>
            <w:shd w:val="clear" w:color="auto" w:fill="E0E0E0"/>
          </w:tcPr>
          <w:p w14:paraId="0CCAF0B1"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X02</w:t>
            </w:r>
          </w:p>
        </w:tc>
        <w:tc>
          <w:tcPr>
            <w:tcW w:w="2044" w:type="dxa"/>
            <w:tcBorders>
              <w:top w:val="single" w:sz="8" w:space="0" w:color="AEAEAE"/>
              <w:left w:val="nil"/>
              <w:bottom w:val="single" w:sz="8" w:space="0" w:color="AEAEAE"/>
              <w:right w:val="nil"/>
            </w:tcBorders>
            <w:shd w:val="clear" w:color="auto" w:fill="E0E0E0"/>
          </w:tcPr>
          <w:p w14:paraId="60807A42"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Pearson Correlation</w:t>
            </w:r>
          </w:p>
        </w:tc>
        <w:tc>
          <w:tcPr>
            <w:tcW w:w="1053" w:type="dxa"/>
            <w:tcBorders>
              <w:top w:val="single" w:sz="8" w:space="0" w:color="AEAEAE"/>
              <w:left w:val="nil"/>
              <w:bottom w:val="single" w:sz="8" w:space="0" w:color="AEAEAE"/>
              <w:right w:val="single" w:sz="8" w:space="0" w:color="E0E0E0"/>
            </w:tcBorders>
            <w:shd w:val="clear" w:color="auto" w:fill="FFFFFF"/>
          </w:tcPr>
          <w:p w14:paraId="3BDF2C84"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.628</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7BBB8510"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63ECB11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.294</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0A52D05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.527</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260F85A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.169</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3C872EA9"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.313</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nil"/>
            </w:tcBorders>
            <w:shd w:val="clear" w:color="auto" w:fill="FFFFFF"/>
          </w:tcPr>
          <w:p w14:paraId="2915DED1"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.734</w:t>
            </w:r>
            <w:r>
              <w:rPr>
                <w:rFonts w:ascii="Arial" w:eastAsia="Arial" w:hAnsi="Arial" w:cs="Arial"/>
                <w:color w:val="010205"/>
                <w:sz w:val="18"/>
                <w:szCs w:val="18"/>
                <w:vertAlign w:val="superscript"/>
              </w:rPr>
              <w:t>**</w:t>
            </w:r>
          </w:p>
        </w:tc>
      </w:tr>
      <w:tr w:rsidR="00B109C3" w14:paraId="4283E03F" w14:textId="77777777" w:rsidTr="00666B7E">
        <w:trPr>
          <w:cantSplit/>
        </w:trPr>
        <w:tc>
          <w:tcPr>
            <w:tcW w:w="1005" w:type="dxa"/>
            <w:vMerge/>
            <w:tcBorders>
              <w:top w:val="single" w:sz="8" w:space="0" w:color="AEAEAE"/>
              <w:left w:val="nil"/>
              <w:bottom w:val="nil"/>
              <w:right w:val="nil"/>
            </w:tcBorders>
            <w:shd w:val="clear" w:color="auto" w:fill="E0E0E0"/>
          </w:tcPr>
          <w:p w14:paraId="0C50DB70"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44" w:type="dxa"/>
            <w:tcBorders>
              <w:top w:val="single" w:sz="8" w:space="0" w:color="AEAEAE"/>
              <w:left w:val="nil"/>
              <w:bottom w:val="single" w:sz="8" w:space="0" w:color="AEAEAE"/>
              <w:right w:val="nil"/>
            </w:tcBorders>
            <w:shd w:val="clear" w:color="auto" w:fill="E0E0E0"/>
          </w:tcPr>
          <w:p w14:paraId="14FF0FD0"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Sig. (2-tailed)</w:t>
            </w:r>
          </w:p>
        </w:tc>
        <w:tc>
          <w:tcPr>
            <w:tcW w:w="1053" w:type="dxa"/>
            <w:tcBorders>
              <w:top w:val="single" w:sz="8" w:space="0" w:color="AEAEAE"/>
              <w:left w:val="nil"/>
              <w:bottom w:val="single" w:sz="8" w:space="0" w:color="AEAEAE"/>
              <w:right w:val="single" w:sz="8" w:space="0" w:color="E0E0E0"/>
            </w:tcBorders>
            <w:shd w:val="clear" w:color="auto" w:fill="FFFFFF"/>
          </w:tcPr>
          <w:p w14:paraId="180E53E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8B5F812" w14:textId="77777777" w:rsidR="00B109C3" w:rsidRDefault="00B109C3" w:rsidP="00666B7E">
            <w:pPr>
              <w:spacing w:after="0" w:line="240" w:lineRule="auto"/>
              <w:rPr>
                <w:rFonts w:ascii="Times New Roman" w:eastAsia="Times New Roman" w:hAnsi="Times New Roman" w:cs="Times New Roman"/>
                <w:sz w:val="24"/>
                <w:szCs w:val="24"/>
              </w:rPr>
            </w:pP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77FAAFF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.003</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673E7B0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630216E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.093</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62357C9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.002</w:t>
            </w:r>
          </w:p>
        </w:tc>
        <w:tc>
          <w:tcPr>
            <w:tcW w:w="1054" w:type="dxa"/>
            <w:tcBorders>
              <w:top w:val="single" w:sz="8" w:space="0" w:color="AEAEAE"/>
              <w:left w:val="single" w:sz="8" w:space="0" w:color="E0E0E0"/>
              <w:bottom w:val="single" w:sz="8" w:space="0" w:color="AEAEAE"/>
              <w:right w:val="nil"/>
            </w:tcBorders>
            <w:shd w:val="clear" w:color="auto" w:fill="FFFFFF"/>
          </w:tcPr>
          <w:p w14:paraId="38F8F961"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r w:rsidR="00B109C3" w14:paraId="0EA38CDE" w14:textId="77777777" w:rsidTr="00666B7E">
        <w:trPr>
          <w:cantSplit/>
        </w:trPr>
        <w:tc>
          <w:tcPr>
            <w:tcW w:w="1005" w:type="dxa"/>
            <w:vMerge/>
            <w:tcBorders>
              <w:top w:val="single" w:sz="8" w:space="0" w:color="AEAEAE"/>
              <w:left w:val="nil"/>
              <w:bottom w:val="nil"/>
              <w:right w:val="nil"/>
            </w:tcBorders>
            <w:shd w:val="clear" w:color="auto" w:fill="E0E0E0"/>
          </w:tcPr>
          <w:p w14:paraId="583E9AD7"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44" w:type="dxa"/>
            <w:tcBorders>
              <w:top w:val="single" w:sz="8" w:space="0" w:color="AEAEAE"/>
              <w:left w:val="nil"/>
              <w:bottom w:val="nil"/>
              <w:right w:val="nil"/>
            </w:tcBorders>
            <w:shd w:val="clear" w:color="auto" w:fill="E0E0E0"/>
          </w:tcPr>
          <w:p w14:paraId="74C70EA8"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N</w:t>
            </w:r>
          </w:p>
        </w:tc>
        <w:tc>
          <w:tcPr>
            <w:tcW w:w="1053" w:type="dxa"/>
            <w:tcBorders>
              <w:top w:val="single" w:sz="8" w:space="0" w:color="AEAEAE"/>
              <w:left w:val="nil"/>
              <w:bottom w:val="nil"/>
              <w:right w:val="single" w:sz="8" w:space="0" w:color="E0E0E0"/>
            </w:tcBorders>
            <w:shd w:val="clear" w:color="auto" w:fill="FFFFFF"/>
          </w:tcPr>
          <w:p w14:paraId="138A3A1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38E3765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093F0C3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52C39CE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356803D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7269385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nil"/>
            </w:tcBorders>
            <w:shd w:val="clear" w:color="auto" w:fill="FFFFFF"/>
          </w:tcPr>
          <w:p w14:paraId="49A3092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r>
      <w:tr w:rsidR="00B109C3" w14:paraId="7543C7DC" w14:textId="77777777" w:rsidTr="00666B7E">
        <w:trPr>
          <w:cantSplit/>
        </w:trPr>
        <w:tc>
          <w:tcPr>
            <w:tcW w:w="1005" w:type="dxa"/>
            <w:vMerge w:val="restart"/>
            <w:tcBorders>
              <w:top w:val="single" w:sz="8" w:space="0" w:color="AEAEAE"/>
              <w:left w:val="nil"/>
              <w:bottom w:val="nil"/>
              <w:right w:val="nil"/>
            </w:tcBorders>
            <w:shd w:val="clear" w:color="auto" w:fill="E0E0E0"/>
          </w:tcPr>
          <w:p w14:paraId="335FD6BF"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X03</w:t>
            </w:r>
          </w:p>
        </w:tc>
        <w:tc>
          <w:tcPr>
            <w:tcW w:w="2044" w:type="dxa"/>
            <w:tcBorders>
              <w:top w:val="single" w:sz="8" w:space="0" w:color="AEAEAE"/>
              <w:left w:val="nil"/>
              <w:bottom w:val="single" w:sz="8" w:space="0" w:color="AEAEAE"/>
              <w:right w:val="nil"/>
            </w:tcBorders>
            <w:shd w:val="clear" w:color="auto" w:fill="E0E0E0"/>
          </w:tcPr>
          <w:p w14:paraId="7EBE3CC4"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Pearson Correlation</w:t>
            </w:r>
          </w:p>
        </w:tc>
        <w:tc>
          <w:tcPr>
            <w:tcW w:w="1053" w:type="dxa"/>
            <w:tcBorders>
              <w:top w:val="single" w:sz="8" w:space="0" w:color="AEAEAE"/>
              <w:left w:val="nil"/>
              <w:bottom w:val="single" w:sz="8" w:space="0" w:color="AEAEAE"/>
              <w:right w:val="single" w:sz="8" w:space="0" w:color="E0E0E0"/>
            </w:tcBorders>
            <w:shd w:val="clear" w:color="auto" w:fill="FFFFFF"/>
          </w:tcPr>
          <w:p w14:paraId="632E342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.233</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7E94575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.294</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1BE6CEB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0095FC8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.435</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1504C48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.228</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72F3EC1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.472</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nil"/>
            </w:tcBorders>
            <w:shd w:val="clear" w:color="auto" w:fill="FFFFFF"/>
          </w:tcPr>
          <w:p w14:paraId="12B6436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.633</w:t>
            </w:r>
            <w:r>
              <w:rPr>
                <w:rFonts w:ascii="Arial" w:eastAsia="Arial" w:hAnsi="Arial" w:cs="Arial"/>
                <w:color w:val="010205"/>
                <w:sz w:val="18"/>
                <w:szCs w:val="18"/>
                <w:vertAlign w:val="superscript"/>
              </w:rPr>
              <w:t>**</w:t>
            </w:r>
          </w:p>
        </w:tc>
      </w:tr>
      <w:tr w:rsidR="00B109C3" w14:paraId="648D5DC3" w14:textId="77777777" w:rsidTr="00666B7E">
        <w:trPr>
          <w:cantSplit/>
        </w:trPr>
        <w:tc>
          <w:tcPr>
            <w:tcW w:w="1005" w:type="dxa"/>
            <w:vMerge/>
            <w:tcBorders>
              <w:top w:val="single" w:sz="8" w:space="0" w:color="AEAEAE"/>
              <w:left w:val="nil"/>
              <w:bottom w:val="nil"/>
              <w:right w:val="nil"/>
            </w:tcBorders>
            <w:shd w:val="clear" w:color="auto" w:fill="E0E0E0"/>
          </w:tcPr>
          <w:p w14:paraId="44574B24"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44" w:type="dxa"/>
            <w:tcBorders>
              <w:top w:val="single" w:sz="8" w:space="0" w:color="AEAEAE"/>
              <w:left w:val="nil"/>
              <w:bottom w:val="single" w:sz="8" w:space="0" w:color="AEAEAE"/>
              <w:right w:val="nil"/>
            </w:tcBorders>
            <w:shd w:val="clear" w:color="auto" w:fill="E0E0E0"/>
          </w:tcPr>
          <w:p w14:paraId="63EA869B"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Sig. (2-tailed)</w:t>
            </w:r>
          </w:p>
        </w:tc>
        <w:tc>
          <w:tcPr>
            <w:tcW w:w="1053" w:type="dxa"/>
            <w:tcBorders>
              <w:top w:val="single" w:sz="8" w:space="0" w:color="AEAEAE"/>
              <w:left w:val="nil"/>
              <w:bottom w:val="single" w:sz="8" w:space="0" w:color="AEAEAE"/>
              <w:right w:val="single" w:sz="8" w:space="0" w:color="E0E0E0"/>
            </w:tcBorders>
            <w:shd w:val="clear" w:color="auto" w:fill="FFFFFF"/>
          </w:tcPr>
          <w:p w14:paraId="373AE30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.020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6924E4B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.003</w:t>
            </w:r>
          </w:p>
        </w:tc>
        <w:tc>
          <w:tcPr>
            <w:tcW w:w="105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766A0B6" w14:textId="77777777" w:rsidR="00B109C3" w:rsidRDefault="00B109C3" w:rsidP="00666B7E">
            <w:pPr>
              <w:spacing w:after="0" w:line="240" w:lineRule="auto"/>
              <w:rPr>
                <w:rFonts w:ascii="Times New Roman" w:eastAsia="Times New Roman" w:hAnsi="Times New Roman" w:cs="Times New Roman"/>
                <w:sz w:val="24"/>
                <w:szCs w:val="24"/>
              </w:rPr>
            </w:pP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47303F5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20FB6CB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.023</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6886561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nil"/>
            </w:tcBorders>
            <w:shd w:val="clear" w:color="auto" w:fill="FFFFFF"/>
          </w:tcPr>
          <w:p w14:paraId="04A261C4"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r w:rsidR="00B109C3" w14:paraId="00A6C345" w14:textId="77777777" w:rsidTr="00666B7E">
        <w:trPr>
          <w:cantSplit/>
        </w:trPr>
        <w:tc>
          <w:tcPr>
            <w:tcW w:w="1005" w:type="dxa"/>
            <w:vMerge/>
            <w:tcBorders>
              <w:top w:val="single" w:sz="8" w:space="0" w:color="AEAEAE"/>
              <w:left w:val="nil"/>
              <w:bottom w:val="nil"/>
              <w:right w:val="nil"/>
            </w:tcBorders>
            <w:shd w:val="clear" w:color="auto" w:fill="E0E0E0"/>
          </w:tcPr>
          <w:p w14:paraId="1E52FF92"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44" w:type="dxa"/>
            <w:tcBorders>
              <w:top w:val="single" w:sz="8" w:space="0" w:color="AEAEAE"/>
              <w:left w:val="nil"/>
              <w:bottom w:val="nil"/>
              <w:right w:val="nil"/>
            </w:tcBorders>
            <w:shd w:val="clear" w:color="auto" w:fill="E0E0E0"/>
          </w:tcPr>
          <w:p w14:paraId="712355EF"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N</w:t>
            </w:r>
          </w:p>
        </w:tc>
        <w:tc>
          <w:tcPr>
            <w:tcW w:w="1053" w:type="dxa"/>
            <w:tcBorders>
              <w:top w:val="single" w:sz="8" w:space="0" w:color="AEAEAE"/>
              <w:left w:val="nil"/>
              <w:bottom w:val="nil"/>
              <w:right w:val="single" w:sz="8" w:space="0" w:color="E0E0E0"/>
            </w:tcBorders>
            <w:shd w:val="clear" w:color="auto" w:fill="FFFFFF"/>
          </w:tcPr>
          <w:p w14:paraId="73A4A01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0D9F8721"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3C0FA394"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3F032D2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77E7D01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1327C30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nil"/>
            </w:tcBorders>
            <w:shd w:val="clear" w:color="auto" w:fill="FFFFFF"/>
          </w:tcPr>
          <w:p w14:paraId="77728D61"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r>
      <w:tr w:rsidR="00B109C3" w14:paraId="17240A22" w14:textId="77777777" w:rsidTr="00666B7E">
        <w:trPr>
          <w:cantSplit/>
        </w:trPr>
        <w:tc>
          <w:tcPr>
            <w:tcW w:w="1005" w:type="dxa"/>
            <w:vMerge w:val="restart"/>
            <w:tcBorders>
              <w:top w:val="single" w:sz="8" w:space="0" w:color="AEAEAE"/>
              <w:left w:val="nil"/>
              <w:bottom w:val="nil"/>
              <w:right w:val="nil"/>
            </w:tcBorders>
            <w:shd w:val="clear" w:color="auto" w:fill="E0E0E0"/>
          </w:tcPr>
          <w:p w14:paraId="189DD974"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X04</w:t>
            </w:r>
          </w:p>
        </w:tc>
        <w:tc>
          <w:tcPr>
            <w:tcW w:w="2044" w:type="dxa"/>
            <w:tcBorders>
              <w:top w:val="single" w:sz="8" w:space="0" w:color="AEAEAE"/>
              <w:left w:val="nil"/>
              <w:bottom w:val="single" w:sz="8" w:space="0" w:color="AEAEAE"/>
              <w:right w:val="nil"/>
            </w:tcBorders>
            <w:shd w:val="clear" w:color="auto" w:fill="E0E0E0"/>
          </w:tcPr>
          <w:p w14:paraId="7AABF122"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Pearson Correlation</w:t>
            </w:r>
          </w:p>
        </w:tc>
        <w:tc>
          <w:tcPr>
            <w:tcW w:w="1053" w:type="dxa"/>
            <w:tcBorders>
              <w:top w:val="single" w:sz="8" w:space="0" w:color="AEAEAE"/>
              <w:left w:val="nil"/>
              <w:bottom w:val="single" w:sz="8" w:space="0" w:color="AEAEAE"/>
              <w:right w:val="single" w:sz="8" w:space="0" w:color="E0E0E0"/>
            </w:tcBorders>
            <w:shd w:val="clear" w:color="auto" w:fill="FFFFFF"/>
          </w:tcPr>
          <w:p w14:paraId="314EA15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.523</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308FA1A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.527</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113A505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.435</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052952C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1D58899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.327</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68A3004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.344</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nil"/>
            </w:tcBorders>
            <w:shd w:val="clear" w:color="auto" w:fill="FFFFFF"/>
          </w:tcPr>
          <w:p w14:paraId="504F8EB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.776</w:t>
            </w:r>
            <w:r>
              <w:rPr>
                <w:rFonts w:ascii="Arial" w:eastAsia="Arial" w:hAnsi="Arial" w:cs="Arial"/>
                <w:color w:val="010205"/>
                <w:sz w:val="18"/>
                <w:szCs w:val="18"/>
                <w:vertAlign w:val="superscript"/>
              </w:rPr>
              <w:t>**</w:t>
            </w:r>
          </w:p>
        </w:tc>
      </w:tr>
      <w:tr w:rsidR="00B109C3" w14:paraId="2BADF336" w14:textId="77777777" w:rsidTr="00666B7E">
        <w:trPr>
          <w:cantSplit/>
        </w:trPr>
        <w:tc>
          <w:tcPr>
            <w:tcW w:w="1005" w:type="dxa"/>
            <w:vMerge/>
            <w:tcBorders>
              <w:top w:val="single" w:sz="8" w:space="0" w:color="AEAEAE"/>
              <w:left w:val="nil"/>
              <w:bottom w:val="nil"/>
              <w:right w:val="nil"/>
            </w:tcBorders>
            <w:shd w:val="clear" w:color="auto" w:fill="E0E0E0"/>
          </w:tcPr>
          <w:p w14:paraId="5CA57E89"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44" w:type="dxa"/>
            <w:tcBorders>
              <w:top w:val="single" w:sz="8" w:space="0" w:color="AEAEAE"/>
              <w:left w:val="nil"/>
              <w:bottom w:val="single" w:sz="8" w:space="0" w:color="AEAEAE"/>
              <w:right w:val="nil"/>
            </w:tcBorders>
            <w:shd w:val="clear" w:color="auto" w:fill="E0E0E0"/>
          </w:tcPr>
          <w:p w14:paraId="53F432D9"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Sig. (2-tailed)</w:t>
            </w:r>
          </w:p>
        </w:tc>
        <w:tc>
          <w:tcPr>
            <w:tcW w:w="1053" w:type="dxa"/>
            <w:tcBorders>
              <w:top w:val="single" w:sz="8" w:space="0" w:color="AEAEAE"/>
              <w:left w:val="nil"/>
              <w:bottom w:val="single" w:sz="8" w:space="0" w:color="AEAEAE"/>
              <w:right w:val="single" w:sz="8" w:space="0" w:color="E0E0E0"/>
            </w:tcBorders>
            <w:shd w:val="clear" w:color="auto" w:fill="FFFFFF"/>
          </w:tcPr>
          <w:p w14:paraId="5A4F89F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386BDDF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1D2EE010"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A569A68" w14:textId="77777777" w:rsidR="00B109C3" w:rsidRDefault="00B109C3" w:rsidP="00666B7E">
            <w:pPr>
              <w:spacing w:after="0" w:line="240" w:lineRule="auto"/>
              <w:rPr>
                <w:rFonts w:ascii="Times New Roman" w:eastAsia="Times New Roman" w:hAnsi="Times New Roman" w:cs="Times New Roman"/>
                <w:sz w:val="24"/>
                <w:szCs w:val="24"/>
              </w:rPr>
            </w:pP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576E6464"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.001</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410E3DA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nil"/>
            </w:tcBorders>
            <w:shd w:val="clear" w:color="auto" w:fill="FFFFFF"/>
          </w:tcPr>
          <w:p w14:paraId="5A5FE3A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r w:rsidR="00B109C3" w14:paraId="66C90FEB" w14:textId="77777777" w:rsidTr="00666B7E">
        <w:trPr>
          <w:cantSplit/>
        </w:trPr>
        <w:tc>
          <w:tcPr>
            <w:tcW w:w="1005" w:type="dxa"/>
            <w:vMerge/>
            <w:tcBorders>
              <w:top w:val="single" w:sz="8" w:space="0" w:color="AEAEAE"/>
              <w:left w:val="nil"/>
              <w:bottom w:val="nil"/>
              <w:right w:val="nil"/>
            </w:tcBorders>
            <w:shd w:val="clear" w:color="auto" w:fill="E0E0E0"/>
          </w:tcPr>
          <w:p w14:paraId="4B581B29"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44" w:type="dxa"/>
            <w:tcBorders>
              <w:top w:val="single" w:sz="8" w:space="0" w:color="AEAEAE"/>
              <w:left w:val="nil"/>
              <w:bottom w:val="nil"/>
              <w:right w:val="nil"/>
            </w:tcBorders>
            <w:shd w:val="clear" w:color="auto" w:fill="E0E0E0"/>
          </w:tcPr>
          <w:p w14:paraId="0E16C4BF"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N</w:t>
            </w:r>
          </w:p>
        </w:tc>
        <w:tc>
          <w:tcPr>
            <w:tcW w:w="1053" w:type="dxa"/>
            <w:tcBorders>
              <w:top w:val="single" w:sz="8" w:space="0" w:color="AEAEAE"/>
              <w:left w:val="nil"/>
              <w:bottom w:val="nil"/>
              <w:right w:val="single" w:sz="8" w:space="0" w:color="E0E0E0"/>
            </w:tcBorders>
            <w:shd w:val="clear" w:color="auto" w:fill="FFFFFF"/>
          </w:tcPr>
          <w:p w14:paraId="1A86867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35E23E9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438887F1"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67D3F4E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49671F4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1427CD1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nil"/>
            </w:tcBorders>
            <w:shd w:val="clear" w:color="auto" w:fill="FFFFFF"/>
          </w:tcPr>
          <w:p w14:paraId="55F3030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r>
      <w:tr w:rsidR="00B109C3" w14:paraId="7689D345" w14:textId="77777777" w:rsidTr="00666B7E">
        <w:trPr>
          <w:cantSplit/>
        </w:trPr>
        <w:tc>
          <w:tcPr>
            <w:tcW w:w="1005" w:type="dxa"/>
            <w:vMerge w:val="restart"/>
            <w:tcBorders>
              <w:top w:val="single" w:sz="8" w:space="0" w:color="AEAEAE"/>
              <w:left w:val="nil"/>
              <w:bottom w:val="nil"/>
              <w:right w:val="nil"/>
            </w:tcBorders>
            <w:shd w:val="clear" w:color="auto" w:fill="E0E0E0"/>
          </w:tcPr>
          <w:p w14:paraId="4A74906C"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X05</w:t>
            </w:r>
          </w:p>
        </w:tc>
        <w:tc>
          <w:tcPr>
            <w:tcW w:w="2044" w:type="dxa"/>
            <w:tcBorders>
              <w:top w:val="single" w:sz="8" w:space="0" w:color="AEAEAE"/>
              <w:left w:val="nil"/>
              <w:bottom w:val="single" w:sz="8" w:space="0" w:color="AEAEAE"/>
              <w:right w:val="nil"/>
            </w:tcBorders>
            <w:shd w:val="clear" w:color="auto" w:fill="E0E0E0"/>
          </w:tcPr>
          <w:p w14:paraId="74D56835"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Pearson Correlation</w:t>
            </w:r>
          </w:p>
        </w:tc>
        <w:tc>
          <w:tcPr>
            <w:tcW w:w="1053" w:type="dxa"/>
            <w:tcBorders>
              <w:top w:val="single" w:sz="8" w:space="0" w:color="AEAEAE"/>
              <w:left w:val="nil"/>
              <w:bottom w:val="single" w:sz="8" w:space="0" w:color="AEAEAE"/>
              <w:right w:val="single" w:sz="8" w:space="0" w:color="E0E0E0"/>
            </w:tcBorders>
            <w:shd w:val="clear" w:color="auto" w:fill="FFFFFF"/>
          </w:tcPr>
          <w:p w14:paraId="3A0BA57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.288</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6BD711B4"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.169</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34CF19E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.228</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08229CE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.327</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32E9EA70"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52D39E1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.593</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nil"/>
            </w:tcBorders>
            <w:shd w:val="clear" w:color="auto" w:fill="FFFFFF"/>
          </w:tcPr>
          <w:p w14:paraId="1B646BD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.577</w:t>
            </w:r>
            <w:r>
              <w:rPr>
                <w:rFonts w:ascii="Arial" w:eastAsia="Arial" w:hAnsi="Arial" w:cs="Arial"/>
                <w:color w:val="010205"/>
                <w:sz w:val="18"/>
                <w:szCs w:val="18"/>
                <w:vertAlign w:val="superscript"/>
              </w:rPr>
              <w:t>**</w:t>
            </w:r>
          </w:p>
        </w:tc>
      </w:tr>
      <w:tr w:rsidR="00B109C3" w14:paraId="095B698F" w14:textId="77777777" w:rsidTr="00666B7E">
        <w:trPr>
          <w:cantSplit/>
        </w:trPr>
        <w:tc>
          <w:tcPr>
            <w:tcW w:w="1005" w:type="dxa"/>
            <w:vMerge/>
            <w:tcBorders>
              <w:top w:val="single" w:sz="8" w:space="0" w:color="AEAEAE"/>
              <w:left w:val="nil"/>
              <w:bottom w:val="nil"/>
              <w:right w:val="nil"/>
            </w:tcBorders>
            <w:shd w:val="clear" w:color="auto" w:fill="E0E0E0"/>
          </w:tcPr>
          <w:p w14:paraId="207AF8CD"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44" w:type="dxa"/>
            <w:tcBorders>
              <w:top w:val="single" w:sz="8" w:space="0" w:color="AEAEAE"/>
              <w:left w:val="nil"/>
              <w:bottom w:val="single" w:sz="8" w:space="0" w:color="AEAEAE"/>
              <w:right w:val="nil"/>
            </w:tcBorders>
            <w:shd w:val="clear" w:color="auto" w:fill="E0E0E0"/>
          </w:tcPr>
          <w:p w14:paraId="28A79855"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Sig. (2-tailed)</w:t>
            </w:r>
          </w:p>
        </w:tc>
        <w:tc>
          <w:tcPr>
            <w:tcW w:w="1053" w:type="dxa"/>
            <w:tcBorders>
              <w:top w:val="single" w:sz="8" w:space="0" w:color="AEAEAE"/>
              <w:left w:val="nil"/>
              <w:bottom w:val="single" w:sz="8" w:space="0" w:color="AEAEAE"/>
              <w:right w:val="single" w:sz="8" w:space="0" w:color="E0E0E0"/>
            </w:tcBorders>
            <w:shd w:val="clear" w:color="auto" w:fill="FFFFFF"/>
          </w:tcPr>
          <w:p w14:paraId="408BAFC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.004</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49E30FE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.093</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26E6DE80"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.023</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01F2A17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.001</w:t>
            </w:r>
          </w:p>
        </w:tc>
        <w:tc>
          <w:tcPr>
            <w:tcW w:w="105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428A785" w14:textId="77777777" w:rsidR="00B109C3" w:rsidRDefault="00B109C3" w:rsidP="00666B7E">
            <w:pPr>
              <w:spacing w:after="0" w:line="240" w:lineRule="auto"/>
              <w:rPr>
                <w:rFonts w:ascii="Times New Roman" w:eastAsia="Times New Roman" w:hAnsi="Times New Roman" w:cs="Times New Roman"/>
                <w:sz w:val="24"/>
                <w:szCs w:val="24"/>
              </w:rPr>
            </w:pP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36AF84F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nil"/>
            </w:tcBorders>
            <w:shd w:val="clear" w:color="auto" w:fill="FFFFFF"/>
          </w:tcPr>
          <w:p w14:paraId="068DCF6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r w:rsidR="00B109C3" w14:paraId="001D025D" w14:textId="77777777" w:rsidTr="00666B7E">
        <w:trPr>
          <w:cantSplit/>
        </w:trPr>
        <w:tc>
          <w:tcPr>
            <w:tcW w:w="1005" w:type="dxa"/>
            <w:vMerge/>
            <w:tcBorders>
              <w:top w:val="single" w:sz="8" w:space="0" w:color="AEAEAE"/>
              <w:left w:val="nil"/>
              <w:bottom w:val="nil"/>
              <w:right w:val="nil"/>
            </w:tcBorders>
            <w:shd w:val="clear" w:color="auto" w:fill="E0E0E0"/>
          </w:tcPr>
          <w:p w14:paraId="12ED4814"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44" w:type="dxa"/>
            <w:tcBorders>
              <w:top w:val="single" w:sz="8" w:space="0" w:color="AEAEAE"/>
              <w:left w:val="nil"/>
              <w:bottom w:val="nil"/>
              <w:right w:val="nil"/>
            </w:tcBorders>
            <w:shd w:val="clear" w:color="auto" w:fill="E0E0E0"/>
          </w:tcPr>
          <w:p w14:paraId="33F2D26D"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N</w:t>
            </w:r>
          </w:p>
        </w:tc>
        <w:tc>
          <w:tcPr>
            <w:tcW w:w="1053" w:type="dxa"/>
            <w:tcBorders>
              <w:top w:val="single" w:sz="8" w:space="0" w:color="AEAEAE"/>
              <w:left w:val="nil"/>
              <w:bottom w:val="nil"/>
              <w:right w:val="single" w:sz="8" w:space="0" w:color="E0E0E0"/>
            </w:tcBorders>
            <w:shd w:val="clear" w:color="auto" w:fill="FFFFFF"/>
          </w:tcPr>
          <w:p w14:paraId="057F6B0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043AA83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59532AC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669DF3D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54A0FC4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3EFB73A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nil"/>
            </w:tcBorders>
            <w:shd w:val="clear" w:color="auto" w:fill="FFFFFF"/>
          </w:tcPr>
          <w:p w14:paraId="4F90C68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r>
      <w:tr w:rsidR="00B109C3" w14:paraId="5E16AB9D" w14:textId="77777777" w:rsidTr="00666B7E">
        <w:trPr>
          <w:cantSplit/>
        </w:trPr>
        <w:tc>
          <w:tcPr>
            <w:tcW w:w="1005" w:type="dxa"/>
            <w:vMerge w:val="restart"/>
            <w:tcBorders>
              <w:top w:val="single" w:sz="8" w:space="0" w:color="AEAEAE"/>
              <w:left w:val="nil"/>
              <w:bottom w:val="nil"/>
              <w:right w:val="nil"/>
            </w:tcBorders>
            <w:shd w:val="clear" w:color="auto" w:fill="E0E0E0"/>
          </w:tcPr>
          <w:p w14:paraId="73F04AAD"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X06</w:t>
            </w:r>
          </w:p>
        </w:tc>
        <w:tc>
          <w:tcPr>
            <w:tcW w:w="2044" w:type="dxa"/>
            <w:tcBorders>
              <w:top w:val="single" w:sz="8" w:space="0" w:color="AEAEAE"/>
              <w:left w:val="nil"/>
              <w:bottom w:val="single" w:sz="8" w:space="0" w:color="AEAEAE"/>
              <w:right w:val="nil"/>
            </w:tcBorders>
            <w:shd w:val="clear" w:color="auto" w:fill="E0E0E0"/>
          </w:tcPr>
          <w:p w14:paraId="646DC516"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Pearson Correlation</w:t>
            </w:r>
          </w:p>
        </w:tc>
        <w:tc>
          <w:tcPr>
            <w:tcW w:w="1053" w:type="dxa"/>
            <w:tcBorders>
              <w:top w:val="single" w:sz="8" w:space="0" w:color="AEAEAE"/>
              <w:left w:val="nil"/>
              <w:bottom w:val="single" w:sz="8" w:space="0" w:color="AEAEAE"/>
              <w:right w:val="single" w:sz="8" w:space="0" w:color="E0E0E0"/>
            </w:tcBorders>
            <w:shd w:val="clear" w:color="auto" w:fill="FFFFFF"/>
          </w:tcPr>
          <w:p w14:paraId="622EB6F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.404</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352E9AC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.313</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57F52EE4"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.472</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7414D62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.344</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5E68F454"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.593</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7B722A1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54" w:type="dxa"/>
            <w:tcBorders>
              <w:top w:val="single" w:sz="8" w:space="0" w:color="AEAEAE"/>
              <w:left w:val="single" w:sz="8" w:space="0" w:color="E0E0E0"/>
              <w:bottom w:val="single" w:sz="8" w:space="0" w:color="AEAEAE"/>
              <w:right w:val="nil"/>
            </w:tcBorders>
            <w:shd w:val="clear" w:color="auto" w:fill="FFFFFF"/>
          </w:tcPr>
          <w:p w14:paraId="65C55339"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.706</w:t>
            </w:r>
            <w:r>
              <w:rPr>
                <w:rFonts w:ascii="Arial" w:eastAsia="Arial" w:hAnsi="Arial" w:cs="Arial"/>
                <w:color w:val="010205"/>
                <w:sz w:val="18"/>
                <w:szCs w:val="18"/>
                <w:vertAlign w:val="superscript"/>
              </w:rPr>
              <w:t>**</w:t>
            </w:r>
          </w:p>
        </w:tc>
      </w:tr>
      <w:tr w:rsidR="00B109C3" w14:paraId="63DF38D3" w14:textId="77777777" w:rsidTr="00666B7E">
        <w:trPr>
          <w:cantSplit/>
        </w:trPr>
        <w:tc>
          <w:tcPr>
            <w:tcW w:w="1005" w:type="dxa"/>
            <w:vMerge/>
            <w:tcBorders>
              <w:top w:val="single" w:sz="8" w:space="0" w:color="AEAEAE"/>
              <w:left w:val="nil"/>
              <w:bottom w:val="nil"/>
              <w:right w:val="nil"/>
            </w:tcBorders>
            <w:shd w:val="clear" w:color="auto" w:fill="E0E0E0"/>
          </w:tcPr>
          <w:p w14:paraId="26C2942E"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44" w:type="dxa"/>
            <w:tcBorders>
              <w:top w:val="single" w:sz="8" w:space="0" w:color="AEAEAE"/>
              <w:left w:val="nil"/>
              <w:bottom w:val="single" w:sz="8" w:space="0" w:color="AEAEAE"/>
              <w:right w:val="nil"/>
            </w:tcBorders>
            <w:shd w:val="clear" w:color="auto" w:fill="E0E0E0"/>
          </w:tcPr>
          <w:p w14:paraId="11BB8301"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Sig. (2-tailed)</w:t>
            </w:r>
          </w:p>
        </w:tc>
        <w:tc>
          <w:tcPr>
            <w:tcW w:w="1053" w:type="dxa"/>
            <w:tcBorders>
              <w:top w:val="single" w:sz="8" w:space="0" w:color="AEAEAE"/>
              <w:left w:val="nil"/>
              <w:bottom w:val="single" w:sz="8" w:space="0" w:color="AEAEAE"/>
              <w:right w:val="single" w:sz="8" w:space="0" w:color="E0E0E0"/>
            </w:tcBorders>
            <w:shd w:val="clear" w:color="auto" w:fill="FFFFFF"/>
          </w:tcPr>
          <w:p w14:paraId="619D6C1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6F49A1E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.002</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76D5D191"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03D5AB2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3714AEC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F828C98" w14:textId="77777777" w:rsidR="00B109C3" w:rsidRDefault="00B109C3" w:rsidP="00666B7E">
            <w:pPr>
              <w:spacing w:after="0" w:line="240" w:lineRule="auto"/>
              <w:rPr>
                <w:rFonts w:ascii="Times New Roman" w:eastAsia="Times New Roman" w:hAnsi="Times New Roman" w:cs="Times New Roman"/>
                <w:sz w:val="24"/>
                <w:szCs w:val="24"/>
              </w:rPr>
            </w:pPr>
          </w:p>
        </w:tc>
        <w:tc>
          <w:tcPr>
            <w:tcW w:w="1054" w:type="dxa"/>
            <w:tcBorders>
              <w:top w:val="single" w:sz="8" w:space="0" w:color="AEAEAE"/>
              <w:left w:val="single" w:sz="8" w:space="0" w:color="E0E0E0"/>
              <w:bottom w:val="single" w:sz="8" w:space="0" w:color="AEAEAE"/>
              <w:right w:val="nil"/>
            </w:tcBorders>
            <w:shd w:val="clear" w:color="auto" w:fill="FFFFFF"/>
          </w:tcPr>
          <w:p w14:paraId="3E587DC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r w:rsidR="00B109C3" w14:paraId="1AD1C0B2" w14:textId="77777777" w:rsidTr="00666B7E">
        <w:trPr>
          <w:cantSplit/>
        </w:trPr>
        <w:tc>
          <w:tcPr>
            <w:tcW w:w="1005" w:type="dxa"/>
            <w:vMerge/>
            <w:tcBorders>
              <w:top w:val="single" w:sz="8" w:space="0" w:color="AEAEAE"/>
              <w:left w:val="nil"/>
              <w:bottom w:val="nil"/>
              <w:right w:val="nil"/>
            </w:tcBorders>
            <w:shd w:val="clear" w:color="auto" w:fill="E0E0E0"/>
          </w:tcPr>
          <w:p w14:paraId="0593F390"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44" w:type="dxa"/>
            <w:tcBorders>
              <w:top w:val="single" w:sz="8" w:space="0" w:color="AEAEAE"/>
              <w:left w:val="nil"/>
              <w:bottom w:val="nil"/>
              <w:right w:val="nil"/>
            </w:tcBorders>
            <w:shd w:val="clear" w:color="auto" w:fill="E0E0E0"/>
          </w:tcPr>
          <w:p w14:paraId="17F386EC"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N</w:t>
            </w:r>
          </w:p>
        </w:tc>
        <w:tc>
          <w:tcPr>
            <w:tcW w:w="1053" w:type="dxa"/>
            <w:tcBorders>
              <w:top w:val="single" w:sz="8" w:space="0" w:color="AEAEAE"/>
              <w:left w:val="nil"/>
              <w:bottom w:val="nil"/>
              <w:right w:val="single" w:sz="8" w:space="0" w:color="E0E0E0"/>
            </w:tcBorders>
            <w:shd w:val="clear" w:color="auto" w:fill="FFFFFF"/>
          </w:tcPr>
          <w:p w14:paraId="748BDAA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344F5CF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63ADF041"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22E6D1D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0C0E0CD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120F49C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nil"/>
            </w:tcBorders>
            <w:shd w:val="clear" w:color="auto" w:fill="FFFFFF"/>
          </w:tcPr>
          <w:p w14:paraId="6F8D4D0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r>
      <w:tr w:rsidR="00B109C3" w14:paraId="1D971C74" w14:textId="77777777" w:rsidTr="00666B7E">
        <w:trPr>
          <w:cantSplit/>
        </w:trPr>
        <w:tc>
          <w:tcPr>
            <w:tcW w:w="1005" w:type="dxa"/>
            <w:vMerge w:val="restart"/>
            <w:tcBorders>
              <w:top w:val="single" w:sz="8" w:space="0" w:color="AEAEAE"/>
              <w:left w:val="nil"/>
              <w:bottom w:val="single" w:sz="8" w:space="0" w:color="152935"/>
              <w:right w:val="nil"/>
            </w:tcBorders>
            <w:shd w:val="clear" w:color="auto" w:fill="E0E0E0"/>
          </w:tcPr>
          <w:p w14:paraId="7BDA1F89"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TOT_LK</w:t>
            </w:r>
          </w:p>
        </w:tc>
        <w:tc>
          <w:tcPr>
            <w:tcW w:w="2044" w:type="dxa"/>
            <w:tcBorders>
              <w:top w:val="single" w:sz="8" w:space="0" w:color="AEAEAE"/>
              <w:left w:val="nil"/>
              <w:bottom w:val="single" w:sz="8" w:space="0" w:color="AEAEAE"/>
              <w:right w:val="nil"/>
            </w:tcBorders>
            <w:shd w:val="clear" w:color="auto" w:fill="E0E0E0"/>
          </w:tcPr>
          <w:p w14:paraId="79F8D7C8"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Pearson Correlation</w:t>
            </w:r>
          </w:p>
        </w:tc>
        <w:tc>
          <w:tcPr>
            <w:tcW w:w="1053" w:type="dxa"/>
            <w:tcBorders>
              <w:top w:val="single" w:sz="8" w:space="0" w:color="AEAEAE"/>
              <w:left w:val="nil"/>
              <w:bottom w:val="single" w:sz="8" w:space="0" w:color="AEAEAE"/>
              <w:right w:val="single" w:sz="8" w:space="0" w:color="E0E0E0"/>
            </w:tcBorders>
            <w:shd w:val="clear" w:color="auto" w:fill="FFFFFF"/>
          </w:tcPr>
          <w:p w14:paraId="5A7B0E2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.752</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3DDB3A7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.734</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1E6000C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.633</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640B1960"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.776</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18D9697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.577</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67AFE22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.706</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nil"/>
            </w:tcBorders>
            <w:shd w:val="clear" w:color="auto" w:fill="FFFFFF"/>
          </w:tcPr>
          <w:p w14:paraId="6183EFE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r>
      <w:tr w:rsidR="00B109C3" w14:paraId="0AE23C9D" w14:textId="77777777" w:rsidTr="00666B7E">
        <w:trPr>
          <w:cantSplit/>
        </w:trPr>
        <w:tc>
          <w:tcPr>
            <w:tcW w:w="1005" w:type="dxa"/>
            <w:vMerge/>
            <w:tcBorders>
              <w:top w:val="single" w:sz="8" w:space="0" w:color="AEAEAE"/>
              <w:left w:val="nil"/>
              <w:bottom w:val="single" w:sz="8" w:space="0" w:color="152935"/>
              <w:right w:val="nil"/>
            </w:tcBorders>
            <w:shd w:val="clear" w:color="auto" w:fill="E0E0E0"/>
          </w:tcPr>
          <w:p w14:paraId="492B5612"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44" w:type="dxa"/>
            <w:tcBorders>
              <w:top w:val="single" w:sz="8" w:space="0" w:color="AEAEAE"/>
              <w:left w:val="nil"/>
              <w:bottom w:val="single" w:sz="8" w:space="0" w:color="AEAEAE"/>
              <w:right w:val="nil"/>
            </w:tcBorders>
            <w:shd w:val="clear" w:color="auto" w:fill="E0E0E0"/>
          </w:tcPr>
          <w:p w14:paraId="1E91D8C4"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Sig. (2-tailed)</w:t>
            </w:r>
          </w:p>
        </w:tc>
        <w:tc>
          <w:tcPr>
            <w:tcW w:w="1053" w:type="dxa"/>
            <w:tcBorders>
              <w:top w:val="single" w:sz="8" w:space="0" w:color="AEAEAE"/>
              <w:left w:val="nil"/>
              <w:bottom w:val="single" w:sz="8" w:space="0" w:color="AEAEAE"/>
              <w:right w:val="single" w:sz="8" w:space="0" w:color="E0E0E0"/>
            </w:tcBorders>
            <w:shd w:val="clear" w:color="auto" w:fill="FFFFFF"/>
          </w:tcPr>
          <w:p w14:paraId="5C35A414"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10E47B0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28511E6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4B0915B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3693BAD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5C73B95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nil"/>
            </w:tcBorders>
            <w:shd w:val="clear" w:color="auto" w:fill="FFFFFF"/>
            <w:vAlign w:val="center"/>
          </w:tcPr>
          <w:p w14:paraId="5E9B6799" w14:textId="77777777" w:rsidR="00B109C3" w:rsidRDefault="00B109C3" w:rsidP="00666B7E">
            <w:pPr>
              <w:spacing w:after="0" w:line="240" w:lineRule="auto"/>
              <w:rPr>
                <w:rFonts w:ascii="Times New Roman" w:eastAsia="Times New Roman" w:hAnsi="Times New Roman" w:cs="Times New Roman"/>
                <w:sz w:val="24"/>
                <w:szCs w:val="24"/>
              </w:rPr>
            </w:pPr>
          </w:p>
        </w:tc>
      </w:tr>
      <w:tr w:rsidR="00B109C3" w14:paraId="00B0A5D8" w14:textId="77777777" w:rsidTr="00666B7E">
        <w:trPr>
          <w:cantSplit/>
        </w:trPr>
        <w:tc>
          <w:tcPr>
            <w:tcW w:w="1005" w:type="dxa"/>
            <w:vMerge/>
            <w:tcBorders>
              <w:top w:val="single" w:sz="8" w:space="0" w:color="AEAEAE"/>
              <w:left w:val="nil"/>
              <w:bottom w:val="single" w:sz="8" w:space="0" w:color="152935"/>
              <w:right w:val="nil"/>
            </w:tcBorders>
            <w:shd w:val="clear" w:color="auto" w:fill="E0E0E0"/>
          </w:tcPr>
          <w:p w14:paraId="243C1952" w14:textId="77777777" w:rsidR="00B109C3" w:rsidRDefault="00B109C3" w:rsidP="00666B7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044" w:type="dxa"/>
            <w:tcBorders>
              <w:top w:val="single" w:sz="8" w:space="0" w:color="AEAEAE"/>
              <w:left w:val="nil"/>
              <w:bottom w:val="single" w:sz="8" w:space="0" w:color="152935"/>
              <w:right w:val="nil"/>
            </w:tcBorders>
            <w:shd w:val="clear" w:color="auto" w:fill="E0E0E0"/>
          </w:tcPr>
          <w:p w14:paraId="30A420CD"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N</w:t>
            </w:r>
          </w:p>
        </w:tc>
        <w:tc>
          <w:tcPr>
            <w:tcW w:w="1053" w:type="dxa"/>
            <w:tcBorders>
              <w:top w:val="single" w:sz="8" w:space="0" w:color="AEAEAE"/>
              <w:left w:val="nil"/>
              <w:bottom w:val="single" w:sz="8" w:space="0" w:color="152935"/>
              <w:right w:val="single" w:sz="8" w:space="0" w:color="E0E0E0"/>
            </w:tcBorders>
            <w:shd w:val="clear" w:color="auto" w:fill="FFFFFF"/>
          </w:tcPr>
          <w:p w14:paraId="238B334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single" w:sz="8" w:space="0" w:color="152935"/>
              <w:right w:val="single" w:sz="8" w:space="0" w:color="E0E0E0"/>
            </w:tcBorders>
            <w:shd w:val="clear" w:color="auto" w:fill="FFFFFF"/>
          </w:tcPr>
          <w:p w14:paraId="2E3B570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single" w:sz="8" w:space="0" w:color="152935"/>
              <w:right w:val="single" w:sz="8" w:space="0" w:color="E0E0E0"/>
            </w:tcBorders>
            <w:shd w:val="clear" w:color="auto" w:fill="FFFFFF"/>
          </w:tcPr>
          <w:p w14:paraId="35877E44"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single" w:sz="8" w:space="0" w:color="152935"/>
              <w:right w:val="single" w:sz="8" w:space="0" w:color="E0E0E0"/>
            </w:tcBorders>
            <w:shd w:val="clear" w:color="auto" w:fill="FFFFFF"/>
          </w:tcPr>
          <w:p w14:paraId="2A03C9C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single" w:sz="8" w:space="0" w:color="152935"/>
              <w:right w:val="single" w:sz="8" w:space="0" w:color="E0E0E0"/>
            </w:tcBorders>
            <w:shd w:val="clear" w:color="auto" w:fill="FFFFFF"/>
          </w:tcPr>
          <w:p w14:paraId="6E6181C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single" w:sz="8" w:space="0" w:color="152935"/>
              <w:right w:val="single" w:sz="8" w:space="0" w:color="E0E0E0"/>
            </w:tcBorders>
            <w:shd w:val="clear" w:color="auto" w:fill="FFFFFF"/>
          </w:tcPr>
          <w:p w14:paraId="2DBDAED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single" w:sz="8" w:space="0" w:color="152935"/>
              <w:right w:val="nil"/>
            </w:tcBorders>
            <w:shd w:val="clear" w:color="auto" w:fill="FFFFFF"/>
          </w:tcPr>
          <w:p w14:paraId="60E9B424"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r>
      <w:tr w:rsidR="00B109C3" w14:paraId="39DB1820" w14:textId="77777777" w:rsidTr="00666B7E">
        <w:trPr>
          <w:cantSplit/>
        </w:trPr>
        <w:tc>
          <w:tcPr>
            <w:tcW w:w="10426" w:type="dxa"/>
            <w:gridSpan w:val="9"/>
            <w:tcBorders>
              <w:top w:val="nil"/>
              <w:left w:val="nil"/>
              <w:bottom w:val="nil"/>
              <w:right w:val="nil"/>
            </w:tcBorders>
            <w:shd w:val="clear" w:color="auto" w:fill="FFFFFF"/>
          </w:tcPr>
          <w:p w14:paraId="13D6FE01" w14:textId="77777777" w:rsidR="00B109C3" w:rsidRDefault="00B109C3" w:rsidP="00666B7E">
            <w:pPr>
              <w:spacing w:after="0"/>
              <w:ind w:left="60" w:right="60"/>
              <w:rPr>
                <w:rFonts w:ascii="Arial" w:eastAsia="Arial" w:hAnsi="Arial" w:cs="Arial"/>
                <w:color w:val="010205"/>
                <w:sz w:val="18"/>
                <w:szCs w:val="18"/>
              </w:rPr>
            </w:pPr>
            <w:r>
              <w:rPr>
                <w:rFonts w:ascii="Arial" w:eastAsia="Arial" w:hAnsi="Arial" w:cs="Arial"/>
                <w:color w:val="010205"/>
                <w:sz w:val="18"/>
                <w:szCs w:val="18"/>
              </w:rPr>
              <w:t>**. Correlation is significant at the 0.01 level (2-tailed).</w:t>
            </w:r>
          </w:p>
        </w:tc>
      </w:tr>
      <w:tr w:rsidR="00B109C3" w14:paraId="212FE922" w14:textId="77777777" w:rsidTr="00666B7E">
        <w:trPr>
          <w:cantSplit/>
        </w:trPr>
        <w:tc>
          <w:tcPr>
            <w:tcW w:w="10426" w:type="dxa"/>
            <w:gridSpan w:val="9"/>
            <w:tcBorders>
              <w:top w:val="nil"/>
              <w:left w:val="nil"/>
              <w:bottom w:val="nil"/>
              <w:right w:val="nil"/>
            </w:tcBorders>
            <w:shd w:val="clear" w:color="auto" w:fill="FFFFFF"/>
          </w:tcPr>
          <w:p w14:paraId="2539459A" w14:textId="77777777" w:rsidR="00B109C3" w:rsidRDefault="00B109C3" w:rsidP="00666B7E">
            <w:pPr>
              <w:spacing w:after="0"/>
              <w:ind w:left="60" w:right="60"/>
              <w:rPr>
                <w:rFonts w:ascii="Arial" w:eastAsia="Arial" w:hAnsi="Arial" w:cs="Arial"/>
                <w:color w:val="010205"/>
                <w:sz w:val="18"/>
                <w:szCs w:val="18"/>
              </w:rPr>
            </w:pPr>
            <w:r>
              <w:rPr>
                <w:rFonts w:ascii="Arial" w:eastAsia="Arial" w:hAnsi="Arial" w:cs="Arial"/>
                <w:color w:val="010205"/>
                <w:sz w:val="18"/>
                <w:szCs w:val="18"/>
              </w:rPr>
              <w:t>*. Correlation is significant at the 0.05 level (2-tailed).</w:t>
            </w:r>
          </w:p>
        </w:tc>
      </w:tr>
    </w:tbl>
    <w:p w14:paraId="460F7C11" w14:textId="77777777" w:rsidR="00B109C3" w:rsidRDefault="00B109C3" w:rsidP="00B109C3">
      <w:pPr>
        <w:spacing w:after="0"/>
        <w:rPr>
          <w:rFonts w:ascii="Times New Roman" w:eastAsia="Times New Roman" w:hAnsi="Times New Roman" w:cs="Times New Roman"/>
          <w:sz w:val="24"/>
          <w:szCs w:val="24"/>
        </w:rPr>
      </w:pPr>
    </w:p>
    <w:p w14:paraId="5B17734A"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Variabel Keputusan Investasi </w:t>
      </w:r>
    </w:p>
    <w:p w14:paraId="2DAEB2EE" w14:textId="77777777" w:rsidR="00B109C3" w:rsidRDefault="00B109C3" w:rsidP="00B109C3">
      <w:pPr>
        <w:spacing w:after="0" w:line="240" w:lineRule="auto"/>
        <w:rPr>
          <w:rFonts w:ascii="Times New Roman" w:eastAsia="Times New Roman" w:hAnsi="Times New Roman" w:cs="Times New Roman"/>
          <w:sz w:val="24"/>
          <w:szCs w:val="24"/>
        </w:rPr>
      </w:pPr>
    </w:p>
    <w:tbl>
      <w:tblPr>
        <w:tblW w:w="104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23"/>
        <w:gridCol w:w="2045"/>
        <w:gridCol w:w="1054"/>
        <w:gridCol w:w="1054"/>
        <w:gridCol w:w="1054"/>
        <w:gridCol w:w="1054"/>
        <w:gridCol w:w="1054"/>
        <w:gridCol w:w="1054"/>
        <w:gridCol w:w="1054"/>
      </w:tblGrid>
      <w:tr w:rsidR="00B109C3" w14:paraId="5012E920" w14:textId="77777777" w:rsidTr="00666B7E">
        <w:trPr>
          <w:cantSplit/>
        </w:trPr>
        <w:tc>
          <w:tcPr>
            <w:tcW w:w="10446" w:type="dxa"/>
            <w:gridSpan w:val="9"/>
            <w:tcBorders>
              <w:top w:val="nil"/>
              <w:left w:val="nil"/>
              <w:bottom w:val="nil"/>
              <w:right w:val="nil"/>
            </w:tcBorders>
            <w:shd w:val="clear" w:color="auto" w:fill="FFFFFF"/>
            <w:vAlign w:val="center"/>
          </w:tcPr>
          <w:p w14:paraId="22130E28" w14:textId="77777777" w:rsidR="00B109C3" w:rsidRDefault="00B109C3" w:rsidP="00666B7E">
            <w:pPr>
              <w:spacing w:after="0"/>
              <w:ind w:left="60" w:right="60"/>
              <w:jc w:val="center"/>
              <w:rPr>
                <w:rFonts w:ascii="Arial" w:eastAsia="Arial" w:hAnsi="Arial" w:cs="Arial"/>
                <w:color w:val="010205"/>
              </w:rPr>
            </w:pPr>
            <w:r>
              <w:rPr>
                <w:rFonts w:ascii="Arial" w:eastAsia="Arial" w:hAnsi="Arial" w:cs="Arial"/>
                <w:b/>
                <w:color w:val="010205"/>
              </w:rPr>
              <w:t>Correlations</w:t>
            </w:r>
          </w:p>
        </w:tc>
      </w:tr>
      <w:tr w:rsidR="00B109C3" w14:paraId="283E3479" w14:textId="77777777" w:rsidTr="00666B7E">
        <w:trPr>
          <w:cantSplit/>
        </w:trPr>
        <w:tc>
          <w:tcPr>
            <w:tcW w:w="3068" w:type="dxa"/>
            <w:gridSpan w:val="2"/>
            <w:tcBorders>
              <w:top w:val="nil"/>
              <w:left w:val="nil"/>
              <w:bottom w:val="single" w:sz="8" w:space="0" w:color="152935"/>
              <w:right w:val="nil"/>
            </w:tcBorders>
            <w:shd w:val="clear" w:color="auto" w:fill="FFFFFF"/>
            <w:vAlign w:val="bottom"/>
          </w:tcPr>
          <w:p w14:paraId="00864D3E" w14:textId="77777777" w:rsidR="00B109C3" w:rsidRDefault="00B109C3" w:rsidP="00666B7E">
            <w:pPr>
              <w:spacing w:after="0" w:line="240" w:lineRule="auto"/>
              <w:rPr>
                <w:rFonts w:ascii="Times New Roman" w:eastAsia="Times New Roman" w:hAnsi="Times New Roman" w:cs="Times New Roman"/>
                <w:sz w:val="24"/>
                <w:szCs w:val="24"/>
              </w:rPr>
            </w:pPr>
          </w:p>
        </w:tc>
        <w:tc>
          <w:tcPr>
            <w:tcW w:w="1054" w:type="dxa"/>
            <w:tcBorders>
              <w:top w:val="nil"/>
              <w:left w:val="nil"/>
              <w:bottom w:val="single" w:sz="8" w:space="0" w:color="152935"/>
              <w:right w:val="single" w:sz="8" w:space="0" w:color="E0E0E0"/>
            </w:tcBorders>
            <w:shd w:val="clear" w:color="auto" w:fill="FFFFFF"/>
            <w:vAlign w:val="bottom"/>
          </w:tcPr>
          <w:p w14:paraId="3B4DE41E"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Y01</w:t>
            </w:r>
          </w:p>
        </w:tc>
        <w:tc>
          <w:tcPr>
            <w:tcW w:w="1054" w:type="dxa"/>
            <w:tcBorders>
              <w:top w:val="nil"/>
              <w:left w:val="single" w:sz="8" w:space="0" w:color="E0E0E0"/>
              <w:bottom w:val="single" w:sz="8" w:space="0" w:color="152935"/>
              <w:right w:val="single" w:sz="8" w:space="0" w:color="E0E0E0"/>
            </w:tcBorders>
            <w:shd w:val="clear" w:color="auto" w:fill="FFFFFF"/>
            <w:vAlign w:val="bottom"/>
          </w:tcPr>
          <w:p w14:paraId="36352D44"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Y02</w:t>
            </w:r>
          </w:p>
        </w:tc>
        <w:tc>
          <w:tcPr>
            <w:tcW w:w="1054" w:type="dxa"/>
            <w:tcBorders>
              <w:top w:val="nil"/>
              <w:left w:val="single" w:sz="8" w:space="0" w:color="E0E0E0"/>
              <w:bottom w:val="single" w:sz="8" w:space="0" w:color="152935"/>
              <w:right w:val="single" w:sz="8" w:space="0" w:color="E0E0E0"/>
            </w:tcBorders>
            <w:shd w:val="clear" w:color="auto" w:fill="FFFFFF"/>
            <w:vAlign w:val="bottom"/>
          </w:tcPr>
          <w:p w14:paraId="31164AE4"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Y03</w:t>
            </w:r>
          </w:p>
        </w:tc>
        <w:tc>
          <w:tcPr>
            <w:tcW w:w="1054" w:type="dxa"/>
            <w:tcBorders>
              <w:top w:val="nil"/>
              <w:left w:val="single" w:sz="8" w:space="0" w:color="E0E0E0"/>
              <w:bottom w:val="single" w:sz="8" w:space="0" w:color="152935"/>
              <w:right w:val="single" w:sz="8" w:space="0" w:color="E0E0E0"/>
            </w:tcBorders>
            <w:shd w:val="clear" w:color="auto" w:fill="FFFFFF"/>
            <w:vAlign w:val="bottom"/>
          </w:tcPr>
          <w:p w14:paraId="3F43E7B7"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Y04</w:t>
            </w:r>
          </w:p>
        </w:tc>
        <w:tc>
          <w:tcPr>
            <w:tcW w:w="1054" w:type="dxa"/>
            <w:tcBorders>
              <w:top w:val="nil"/>
              <w:left w:val="single" w:sz="8" w:space="0" w:color="E0E0E0"/>
              <w:bottom w:val="single" w:sz="8" w:space="0" w:color="152935"/>
              <w:right w:val="single" w:sz="8" w:space="0" w:color="E0E0E0"/>
            </w:tcBorders>
            <w:shd w:val="clear" w:color="auto" w:fill="FFFFFF"/>
            <w:vAlign w:val="bottom"/>
          </w:tcPr>
          <w:p w14:paraId="2B1D3DFC"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Y05</w:t>
            </w:r>
          </w:p>
        </w:tc>
        <w:tc>
          <w:tcPr>
            <w:tcW w:w="1054" w:type="dxa"/>
            <w:tcBorders>
              <w:top w:val="nil"/>
              <w:left w:val="single" w:sz="8" w:space="0" w:color="E0E0E0"/>
              <w:bottom w:val="single" w:sz="8" w:space="0" w:color="152935"/>
              <w:right w:val="single" w:sz="8" w:space="0" w:color="E0E0E0"/>
            </w:tcBorders>
            <w:shd w:val="clear" w:color="auto" w:fill="FFFFFF"/>
            <w:vAlign w:val="bottom"/>
          </w:tcPr>
          <w:p w14:paraId="1BDFB29B"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Y06</w:t>
            </w:r>
          </w:p>
        </w:tc>
        <w:tc>
          <w:tcPr>
            <w:tcW w:w="1054" w:type="dxa"/>
            <w:tcBorders>
              <w:top w:val="nil"/>
              <w:left w:val="single" w:sz="8" w:space="0" w:color="E0E0E0"/>
              <w:bottom w:val="single" w:sz="8" w:space="0" w:color="152935"/>
              <w:right w:val="nil"/>
            </w:tcBorders>
            <w:shd w:val="clear" w:color="auto" w:fill="FFFFFF"/>
            <w:vAlign w:val="bottom"/>
          </w:tcPr>
          <w:p w14:paraId="6FD3B7C7"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TOT_KP</w:t>
            </w:r>
          </w:p>
        </w:tc>
      </w:tr>
      <w:tr w:rsidR="00B109C3" w14:paraId="4D064D5A" w14:textId="77777777" w:rsidTr="00666B7E">
        <w:trPr>
          <w:cantSplit/>
        </w:trPr>
        <w:tc>
          <w:tcPr>
            <w:tcW w:w="1023" w:type="dxa"/>
            <w:vMerge w:val="restart"/>
            <w:tcBorders>
              <w:top w:val="single" w:sz="8" w:space="0" w:color="152935"/>
              <w:left w:val="nil"/>
              <w:bottom w:val="nil"/>
              <w:right w:val="nil"/>
            </w:tcBorders>
            <w:shd w:val="clear" w:color="auto" w:fill="E0E0E0"/>
          </w:tcPr>
          <w:p w14:paraId="756FBE13"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Y01</w:t>
            </w:r>
          </w:p>
        </w:tc>
        <w:tc>
          <w:tcPr>
            <w:tcW w:w="2045" w:type="dxa"/>
            <w:tcBorders>
              <w:top w:val="single" w:sz="8" w:space="0" w:color="152935"/>
              <w:left w:val="nil"/>
              <w:bottom w:val="single" w:sz="8" w:space="0" w:color="AEAEAE"/>
              <w:right w:val="nil"/>
            </w:tcBorders>
            <w:shd w:val="clear" w:color="auto" w:fill="E0E0E0"/>
          </w:tcPr>
          <w:p w14:paraId="5ADBE0FA"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Pearson Correlation</w:t>
            </w:r>
          </w:p>
        </w:tc>
        <w:tc>
          <w:tcPr>
            <w:tcW w:w="1054" w:type="dxa"/>
            <w:tcBorders>
              <w:top w:val="single" w:sz="8" w:space="0" w:color="152935"/>
              <w:left w:val="nil"/>
              <w:bottom w:val="single" w:sz="8" w:space="0" w:color="AEAEAE"/>
              <w:right w:val="single" w:sz="8" w:space="0" w:color="E0E0E0"/>
            </w:tcBorders>
            <w:shd w:val="clear" w:color="auto" w:fill="FFFFFF"/>
          </w:tcPr>
          <w:p w14:paraId="4052BD3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54" w:type="dxa"/>
            <w:tcBorders>
              <w:top w:val="single" w:sz="8" w:space="0" w:color="152935"/>
              <w:left w:val="single" w:sz="8" w:space="0" w:color="E0E0E0"/>
              <w:bottom w:val="single" w:sz="8" w:space="0" w:color="AEAEAE"/>
              <w:right w:val="single" w:sz="8" w:space="0" w:color="E0E0E0"/>
            </w:tcBorders>
            <w:shd w:val="clear" w:color="auto" w:fill="FFFFFF"/>
          </w:tcPr>
          <w:p w14:paraId="4132FF5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.442</w:t>
            </w:r>
            <w:r>
              <w:rPr>
                <w:rFonts w:ascii="Arial" w:eastAsia="Arial" w:hAnsi="Arial" w:cs="Arial"/>
                <w:color w:val="010205"/>
                <w:sz w:val="18"/>
                <w:szCs w:val="18"/>
                <w:vertAlign w:val="superscript"/>
              </w:rPr>
              <w:t>**</w:t>
            </w:r>
          </w:p>
        </w:tc>
        <w:tc>
          <w:tcPr>
            <w:tcW w:w="1054" w:type="dxa"/>
            <w:tcBorders>
              <w:top w:val="single" w:sz="8" w:space="0" w:color="152935"/>
              <w:left w:val="single" w:sz="8" w:space="0" w:color="E0E0E0"/>
              <w:bottom w:val="single" w:sz="8" w:space="0" w:color="AEAEAE"/>
              <w:right w:val="single" w:sz="8" w:space="0" w:color="E0E0E0"/>
            </w:tcBorders>
            <w:shd w:val="clear" w:color="auto" w:fill="FFFFFF"/>
          </w:tcPr>
          <w:p w14:paraId="5C7A843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.353</w:t>
            </w:r>
            <w:r>
              <w:rPr>
                <w:rFonts w:ascii="Arial" w:eastAsia="Arial" w:hAnsi="Arial" w:cs="Arial"/>
                <w:color w:val="010205"/>
                <w:sz w:val="18"/>
                <w:szCs w:val="18"/>
                <w:vertAlign w:val="superscript"/>
              </w:rPr>
              <w:t>**</w:t>
            </w:r>
          </w:p>
        </w:tc>
        <w:tc>
          <w:tcPr>
            <w:tcW w:w="1054" w:type="dxa"/>
            <w:tcBorders>
              <w:top w:val="single" w:sz="8" w:space="0" w:color="152935"/>
              <w:left w:val="single" w:sz="8" w:space="0" w:color="E0E0E0"/>
              <w:bottom w:val="single" w:sz="8" w:space="0" w:color="AEAEAE"/>
              <w:right w:val="single" w:sz="8" w:space="0" w:color="E0E0E0"/>
            </w:tcBorders>
            <w:shd w:val="clear" w:color="auto" w:fill="FFFFFF"/>
          </w:tcPr>
          <w:p w14:paraId="632E58F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.515</w:t>
            </w:r>
            <w:r>
              <w:rPr>
                <w:rFonts w:ascii="Arial" w:eastAsia="Arial" w:hAnsi="Arial" w:cs="Arial"/>
                <w:color w:val="010205"/>
                <w:sz w:val="18"/>
                <w:szCs w:val="18"/>
                <w:vertAlign w:val="superscript"/>
              </w:rPr>
              <w:t>**</w:t>
            </w:r>
          </w:p>
        </w:tc>
        <w:tc>
          <w:tcPr>
            <w:tcW w:w="1054" w:type="dxa"/>
            <w:tcBorders>
              <w:top w:val="single" w:sz="8" w:space="0" w:color="152935"/>
              <w:left w:val="single" w:sz="8" w:space="0" w:color="E0E0E0"/>
              <w:bottom w:val="single" w:sz="8" w:space="0" w:color="AEAEAE"/>
              <w:right w:val="single" w:sz="8" w:space="0" w:color="E0E0E0"/>
            </w:tcBorders>
            <w:shd w:val="clear" w:color="auto" w:fill="FFFFFF"/>
          </w:tcPr>
          <w:p w14:paraId="0417DDA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.271</w:t>
            </w:r>
            <w:r>
              <w:rPr>
                <w:rFonts w:ascii="Arial" w:eastAsia="Arial" w:hAnsi="Arial" w:cs="Arial"/>
                <w:color w:val="010205"/>
                <w:sz w:val="18"/>
                <w:szCs w:val="18"/>
                <w:vertAlign w:val="superscript"/>
              </w:rPr>
              <w:t>**</w:t>
            </w:r>
          </w:p>
        </w:tc>
        <w:tc>
          <w:tcPr>
            <w:tcW w:w="1054" w:type="dxa"/>
            <w:tcBorders>
              <w:top w:val="single" w:sz="8" w:space="0" w:color="152935"/>
              <w:left w:val="single" w:sz="8" w:space="0" w:color="E0E0E0"/>
              <w:bottom w:val="single" w:sz="8" w:space="0" w:color="AEAEAE"/>
              <w:right w:val="single" w:sz="8" w:space="0" w:color="E0E0E0"/>
            </w:tcBorders>
            <w:shd w:val="clear" w:color="auto" w:fill="FFFFFF"/>
          </w:tcPr>
          <w:p w14:paraId="229F85B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.478</w:t>
            </w:r>
            <w:r>
              <w:rPr>
                <w:rFonts w:ascii="Arial" w:eastAsia="Arial" w:hAnsi="Arial" w:cs="Arial"/>
                <w:color w:val="010205"/>
                <w:sz w:val="18"/>
                <w:szCs w:val="18"/>
                <w:vertAlign w:val="superscript"/>
              </w:rPr>
              <w:t>**</w:t>
            </w:r>
          </w:p>
        </w:tc>
        <w:tc>
          <w:tcPr>
            <w:tcW w:w="1054" w:type="dxa"/>
            <w:tcBorders>
              <w:top w:val="single" w:sz="8" w:space="0" w:color="152935"/>
              <w:left w:val="single" w:sz="8" w:space="0" w:color="E0E0E0"/>
              <w:bottom w:val="single" w:sz="8" w:space="0" w:color="AEAEAE"/>
              <w:right w:val="nil"/>
            </w:tcBorders>
            <w:shd w:val="clear" w:color="auto" w:fill="FFFFFF"/>
          </w:tcPr>
          <w:p w14:paraId="5CDAB2B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.727</w:t>
            </w:r>
            <w:r>
              <w:rPr>
                <w:rFonts w:ascii="Arial" w:eastAsia="Arial" w:hAnsi="Arial" w:cs="Arial"/>
                <w:color w:val="010205"/>
                <w:sz w:val="18"/>
                <w:szCs w:val="18"/>
                <w:vertAlign w:val="superscript"/>
              </w:rPr>
              <w:t>**</w:t>
            </w:r>
          </w:p>
        </w:tc>
      </w:tr>
      <w:tr w:rsidR="00B109C3" w14:paraId="471D3E44" w14:textId="77777777" w:rsidTr="00666B7E">
        <w:trPr>
          <w:cantSplit/>
        </w:trPr>
        <w:tc>
          <w:tcPr>
            <w:tcW w:w="1023" w:type="dxa"/>
            <w:vMerge/>
            <w:tcBorders>
              <w:top w:val="single" w:sz="8" w:space="0" w:color="152935"/>
              <w:left w:val="nil"/>
              <w:bottom w:val="nil"/>
              <w:right w:val="nil"/>
            </w:tcBorders>
            <w:shd w:val="clear" w:color="auto" w:fill="E0E0E0"/>
          </w:tcPr>
          <w:p w14:paraId="05D244C0"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45" w:type="dxa"/>
            <w:tcBorders>
              <w:top w:val="single" w:sz="8" w:space="0" w:color="AEAEAE"/>
              <w:left w:val="nil"/>
              <w:bottom w:val="single" w:sz="8" w:space="0" w:color="AEAEAE"/>
              <w:right w:val="nil"/>
            </w:tcBorders>
            <w:shd w:val="clear" w:color="auto" w:fill="E0E0E0"/>
          </w:tcPr>
          <w:p w14:paraId="6EA41F10"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Sig. (2-tailed)</w:t>
            </w:r>
          </w:p>
        </w:tc>
        <w:tc>
          <w:tcPr>
            <w:tcW w:w="1054" w:type="dxa"/>
            <w:tcBorders>
              <w:top w:val="single" w:sz="8" w:space="0" w:color="AEAEAE"/>
              <w:left w:val="nil"/>
              <w:bottom w:val="single" w:sz="8" w:space="0" w:color="AEAEAE"/>
              <w:right w:val="single" w:sz="8" w:space="0" w:color="E0E0E0"/>
            </w:tcBorders>
            <w:shd w:val="clear" w:color="auto" w:fill="FFFFFF"/>
            <w:vAlign w:val="center"/>
          </w:tcPr>
          <w:p w14:paraId="29489430" w14:textId="77777777" w:rsidR="00B109C3" w:rsidRDefault="00B109C3" w:rsidP="00666B7E">
            <w:pPr>
              <w:spacing w:after="0" w:line="240" w:lineRule="auto"/>
              <w:rPr>
                <w:rFonts w:ascii="Times New Roman" w:eastAsia="Times New Roman" w:hAnsi="Times New Roman" w:cs="Times New Roman"/>
                <w:sz w:val="24"/>
                <w:szCs w:val="24"/>
              </w:rPr>
            </w:pP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6069B42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5231174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4056FA3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63C9569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.006</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3E0B8D1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nil"/>
            </w:tcBorders>
            <w:shd w:val="clear" w:color="auto" w:fill="FFFFFF"/>
          </w:tcPr>
          <w:p w14:paraId="5C30619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r w:rsidR="00B109C3" w14:paraId="1DB51357" w14:textId="77777777" w:rsidTr="00666B7E">
        <w:trPr>
          <w:cantSplit/>
        </w:trPr>
        <w:tc>
          <w:tcPr>
            <w:tcW w:w="1023" w:type="dxa"/>
            <w:vMerge/>
            <w:tcBorders>
              <w:top w:val="single" w:sz="8" w:space="0" w:color="152935"/>
              <w:left w:val="nil"/>
              <w:bottom w:val="nil"/>
              <w:right w:val="nil"/>
            </w:tcBorders>
            <w:shd w:val="clear" w:color="auto" w:fill="E0E0E0"/>
          </w:tcPr>
          <w:p w14:paraId="47EA9111"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45" w:type="dxa"/>
            <w:tcBorders>
              <w:top w:val="single" w:sz="8" w:space="0" w:color="AEAEAE"/>
              <w:left w:val="nil"/>
              <w:bottom w:val="nil"/>
              <w:right w:val="nil"/>
            </w:tcBorders>
            <w:shd w:val="clear" w:color="auto" w:fill="E0E0E0"/>
          </w:tcPr>
          <w:p w14:paraId="0CCC1544"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N</w:t>
            </w:r>
          </w:p>
        </w:tc>
        <w:tc>
          <w:tcPr>
            <w:tcW w:w="1054" w:type="dxa"/>
            <w:tcBorders>
              <w:top w:val="single" w:sz="8" w:space="0" w:color="AEAEAE"/>
              <w:left w:val="nil"/>
              <w:bottom w:val="nil"/>
              <w:right w:val="single" w:sz="8" w:space="0" w:color="E0E0E0"/>
            </w:tcBorders>
            <w:shd w:val="clear" w:color="auto" w:fill="FFFFFF"/>
          </w:tcPr>
          <w:p w14:paraId="0C588E40"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3C55D7B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444220C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37EFAE09"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00F456E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38B6A84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nil"/>
            </w:tcBorders>
            <w:shd w:val="clear" w:color="auto" w:fill="FFFFFF"/>
          </w:tcPr>
          <w:p w14:paraId="52623C6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r>
      <w:tr w:rsidR="00B109C3" w14:paraId="051A64E4" w14:textId="77777777" w:rsidTr="00666B7E">
        <w:trPr>
          <w:cantSplit/>
        </w:trPr>
        <w:tc>
          <w:tcPr>
            <w:tcW w:w="1023" w:type="dxa"/>
            <w:vMerge w:val="restart"/>
            <w:tcBorders>
              <w:top w:val="single" w:sz="8" w:space="0" w:color="AEAEAE"/>
              <w:left w:val="nil"/>
              <w:bottom w:val="nil"/>
              <w:right w:val="nil"/>
            </w:tcBorders>
            <w:shd w:val="clear" w:color="auto" w:fill="E0E0E0"/>
          </w:tcPr>
          <w:p w14:paraId="46B3C01B"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Y02</w:t>
            </w:r>
          </w:p>
        </w:tc>
        <w:tc>
          <w:tcPr>
            <w:tcW w:w="2045" w:type="dxa"/>
            <w:tcBorders>
              <w:top w:val="single" w:sz="8" w:space="0" w:color="AEAEAE"/>
              <w:left w:val="nil"/>
              <w:bottom w:val="single" w:sz="8" w:space="0" w:color="AEAEAE"/>
              <w:right w:val="nil"/>
            </w:tcBorders>
            <w:shd w:val="clear" w:color="auto" w:fill="E0E0E0"/>
          </w:tcPr>
          <w:p w14:paraId="78DD9AEE"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Pearson Correlation</w:t>
            </w:r>
          </w:p>
        </w:tc>
        <w:tc>
          <w:tcPr>
            <w:tcW w:w="1054" w:type="dxa"/>
            <w:tcBorders>
              <w:top w:val="single" w:sz="8" w:space="0" w:color="AEAEAE"/>
              <w:left w:val="nil"/>
              <w:bottom w:val="single" w:sz="8" w:space="0" w:color="AEAEAE"/>
              <w:right w:val="single" w:sz="8" w:space="0" w:color="E0E0E0"/>
            </w:tcBorders>
            <w:shd w:val="clear" w:color="auto" w:fill="FFFFFF"/>
          </w:tcPr>
          <w:p w14:paraId="688D957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.442</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1AAC03E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541F3AB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.350</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4D1C715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.499</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57352844"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.498</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2D5696B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.538</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nil"/>
            </w:tcBorders>
            <w:shd w:val="clear" w:color="auto" w:fill="FFFFFF"/>
          </w:tcPr>
          <w:p w14:paraId="6DE1A8E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.756</w:t>
            </w:r>
            <w:r>
              <w:rPr>
                <w:rFonts w:ascii="Arial" w:eastAsia="Arial" w:hAnsi="Arial" w:cs="Arial"/>
                <w:color w:val="010205"/>
                <w:sz w:val="18"/>
                <w:szCs w:val="18"/>
                <w:vertAlign w:val="superscript"/>
              </w:rPr>
              <w:t>**</w:t>
            </w:r>
          </w:p>
        </w:tc>
      </w:tr>
      <w:tr w:rsidR="00B109C3" w14:paraId="18C6D8AB" w14:textId="77777777" w:rsidTr="00666B7E">
        <w:trPr>
          <w:cantSplit/>
        </w:trPr>
        <w:tc>
          <w:tcPr>
            <w:tcW w:w="1023" w:type="dxa"/>
            <w:vMerge/>
            <w:tcBorders>
              <w:top w:val="single" w:sz="8" w:space="0" w:color="AEAEAE"/>
              <w:left w:val="nil"/>
              <w:bottom w:val="nil"/>
              <w:right w:val="nil"/>
            </w:tcBorders>
            <w:shd w:val="clear" w:color="auto" w:fill="E0E0E0"/>
          </w:tcPr>
          <w:p w14:paraId="609D3BBE"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45" w:type="dxa"/>
            <w:tcBorders>
              <w:top w:val="single" w:sz="8" w:space="0" w:color="AEAEAE"/>
              <w:left w:val="nil"/>
              <w:bottom w:val="single" w:sz="8" w:space="0" w:color="AEAEAE"/>
              <w:right w:val="nil"/>
            </w:tcBorders>
            <w:shd w:val="clear" w:color="auto" w:fill="E0E0E0"/>
          </w:tcPr>
          <w:p w14:paraId="0B09DBB7"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Sig. (2-tailed)</w:t>
            </w:r>
          </w:p>
        </w:tc>
        <w:tc>
          <w:tcPr>
            <w:tcW w:w="1054" w:type="dxa"/>
            <w:tcBorders>
              <w:top w:val="single" w:sz="8" w:space="0" w:color="AEAEAE"/>
              <w:left w:val="nil"/>
              <w:bottom w:val="single" w:sz="8" w:space="0" w:color="AEAEAE"/>
              <w:right w:val="single" w:sz="8" w:space="0" w:color="E0E0E0"/>
            </w:tcBorders>
            <w:shd w:val="clear" w:color="auto" w:fill="FFFFFF"/>
          </w:tcPr>
          <w:p w14:paraId="143EC05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665A0AC" w14:textId="77777777" w:rsidR="00B109C3" w:rsidRDefault="00B109C3" w:rsidP="00666B7E">
            <w:pPr>
              <w:spacing w:after="0" w:line="240" w:lineRule="auto"/>
              <w:rPr>
                <w:rFonts w:ascii="Times New Roman" w:eastAsia="Times New Roman" w:hAnsi="Times New Roman" w:cs="Times New Roman"/>
                <w:sz w:val="24"/>
                <w:szCs w:val="24"/>
              </w:rPr>
            </w:pP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43D1C2D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612DBD6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32C8E55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60127C1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nil"/>
            </w:tcBorders>
            <w:shd w:val="clear" w:color="auto" w:fill="FFFFFF"/>
          </w:tcPr>
          <w:p w14:paraId="40305201"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r w:rsidR="00B109C3" w14:paraId="3F22ACC9" w14:textId="77777777" w:rsidTr="00666B7E">
        <w:trPr>
          <w:cantSplit/>
        </w:trPr>
        <w:tc>
          <w:tcPr>
            <w:tcW w:w="1023" w:type="dxa"/>
            <w:vMerge/>
            <w:tcBorders>
              <w:top w:val="single" w:sz="8" w:space="0" w:color="AEAEAE"/>
              <w:left w:val="nil"/>
              <w:bottom w:val="nil"/>
              <w:right w:val="nil"/>
            </w:tcBorders>
            <w:shd w:val="clear" w:color="auto" w:fill="E0E0E0"/>
          </w:tcPr>
          <w:p w14:paraId="1F72C59B"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45" w:type="dxa"/>
            <w:tcBorders>
              <w:top w:val="single" w:sz="8" w:space="0" w:color="AEAEAE"/>
              <w:left w:val="nil"/>
              <w:bottom w:val="nil"/>
              <w:right w:val="nil"/>
            </w:tcBorders>
            <w:shd w:val="clear" w:color="auto" w:fill="E0E0E0"/>
          </w:tcPr>
          <w:p w14:paraId="1113889A"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N</w:t>
            </w:r>
          </w:p>
        </w:tc>
        <w:tc>
          <w:tcPr>
            <w:tcW w:w="1054" w:type="dxa"/>
            <w:tcBorders>
              <w:top w:val="single" w:sz="8" w:space="0" w:color="AEAEAE"/>
              <w:left w:val="nil"/>
              <w:bottom w:val="nil"/>
              <w:right w:val="single" w:sz="8" w:space="0" w:color="E0E0E0"/>
            </w:tcBorders>
            <w:shd w:val="clear" w:color="auto" w:fill="FFFFFF"/>
          </w:tcPr>
          <w:p w14:paraId="356C45C0"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15BCAD5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0253C81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632FE52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3F762DD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33C9251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nil"/>
            </w:tcBorders>
            <w:shd w:val="clear" w:color="auto" w:fill="FFFFFF"/>
          </w:tcPr>
          <w:p w14:paraId="46A1901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r>
      <w:tr w:rsidR="00B109C3" w14:paraId="3812ADB0" w14:textId="77777777" w:rsidTr="00666B7E">
        <w:trPr>
          <w:cantSplit/>
        </w:trPr>
        <w:tc>
          <w:tcPr>
            <w:tcW w:w="1023" w:type="dxa"/>
            <w:vMerge w:val="restart"/>
            <w:tcBorders>
              <w:top w:val="single" w:sz="8" w:space="0" w:color="AEAEAE"/>
              <w:left w:val="nil"/>
              <w:bottom w:val="nil"/>
              <w:right w:val="nil"/>
            </w:tcBorders>
            <w:shd w:val="clear" w:color="auto" w:fill="E0E0E0"/>
          </w:tcPr>
          <w:p w14:paraId="304B655A"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Y03</w:t>
            </w:r>
          </w:p>
        </w:tc>
        <w:tc>
          <w:tcPr>
            <w:tcW w:w="2045" w:type="dxa"/>
            <w:tcBorders>
              <w:top w:val="single" w:sz="8" w:space="0" w:color="AEAEAE"/>
              <w:left w:val="nil"/>
              <w:bottom w:val="single" w:sz="8" w:space="0" w:color="AEAEAE"/>
              <w:right w:val="nil"/>
            </w:tcBorders>
            <w:shd w:val="clear" w:color="auto" w:fill="E0E0E0"/>
          </w:tcPr>
          <w:p w14:paraId="577BE85D"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Pearson Correlation</w:t>
            </w:r>
          </w:p>
        </w:tc>
        <w:tc>
          <w:tcPr>
            <w:tcW w:w="1054" w:type="dxa"/>
            <w:tcBorders>
              <w:top w:val="single" w:sz="8" w:space="0" w:color="AEAEAE"/>
              <w:left w:val="nil"/>
              <w:bottom w:val="single" w:sz="8" w:space="0" w:color="AEAEAE"/>
              <w:right w:val="single" w:sz="8" w:space="0" w:color="E0E0E0"/>
            </w:tcBorders>
            <w:shd w:val="clear" w:color="auto" w:fill="FFFFFF"/>
          </w:tcPr>
          <w:p w14:paraId="478E1A3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.353</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319189E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.350</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376514E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3BE09B0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.639</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32A8D1C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.196</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1183D460"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.162</w:t>
            </w:r>
          </w:p>
        </w:tc>
        <w:tc>
          <w:tcPr>
            <w:tcW w:w="1054" w:type="dxa"/>
            <w:tcBorders>
              <w:top w:val="single" w:sz="8" w:space="0" w:color="AEAEAE"/>
              <w:left w:val="single" w:sz="8" w:space="0" w:color="E0E0E0"/>
              <w:bottom w:val="single" w:sz="8" w:space="0" w:color="AEAEAE"/>
              <w:right w:val="nil"/>
            </w:tcBorders>
            <w:shd w:val="clear" w:color="auto" w:fill="FFFFFF"/>
          </w:tcPr>
          <w:p w14:paraId="097712A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.678</w:t>
            </w:r>
            <w:r>
              <w:rPr>
                <w:rFonts w:ascii="Arial" w:eastAsia="Arial" w:hAnsi="Arial" w:cs="Arial"/>
                <w:color w:val="010205"/>
                <w:sz w:val="18"/>
                <w:szCs w:val="18"/>
                <w:vertAlign w:val="superscript"/>
              </w:rPr>
              <w:t>**</w:t>
            </w:r>
          </w:p>
        </w:tc>
      </w:tr>
      <w:tr w:rsidR="00B109C3" w14:paraId="146F38AF" w14:textId="77777777" w:rsidTr="00666B7E">
        <w:trPr>
          <w:cantSplit/>
        </w:trPr>
        <w:tc>
          <w:tcPr>
            <w:tcW w:w="1023" w:type="dxa"/>
            <w:vMerge/>
            <w:tcBorders>
              <w:top w:val="single" w:sz="8" w:space="0" w:color="AEAEAE"/>
              <w:left w:val="nil"/>
              <w:bottom w:val="nil"/>
              <w:right w:val="nil"/>
            </w:tcBorders>
            <w:shd w:val="clear" w:color="auto" w:fill="E0E0E0"/>
          </w:tcPr>
          <w:p w14:paraId="3F9E14CD"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45" w:type="dxa"/>
            <w:tcBorders>
              <w:top w:val="single" w:sz="8" w:space="0" w:color="AEAEAE"/>
              <w:left w:val="nil"/>
              <w:bottom w:val="single" w:sz="8" w:space="0" w:color="AEAEAE"/>
              <w:right w:val="nil"/>
            </w:tcBorders>
            <w:shd w:val="clear" w:color="auto" w:fill="E0E0E0"/>
          </w:tcPr>
          <w:p w14:paraId="2E90CA79"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Sig. (2-tailed)</w:t>
            </w:r>
          </w:p>
        </w:tc>
        <w:tc>
          <w:tcPr>
            <w:tcW w:w="1054" w:type="dxa"/>
            <w:tcBorders>
              <w:top w:val="single" w:sz="8" w:space="0" w:color="AEAEAE"/>
              <w:left w:val="nil"/>
              <w:bottom w:val="single" w:sz="8" w:space="0" w:color="AEAEAE"/>
              <w:right w:val="single" w:sz="8" w:space="0" w:color="E0E0E0"/>
            </w:tcBorders>
            <w:shd w:val="clear" w:color="auto" w:fill="FFFFFF"/>
          </w:tcPr>
          <w:p w14:paraId="03B4612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3A0086F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1466B20" w14:textId="77777777" w:rsidR="00B109C3" w:rsidRDefault="00B109C3" w:rsidP="00666B7E">
            <w:pPr>
              <w:spacing w:after="0" w:line="240" w:lineRule="auto"/>
              <w:rPr>
                <w:rFonts w:ascii="Times New Roman" w:eastAsia="Times New Roman" w:hAnsi="Times New Roman" w:cs="Times New Roman"/>
                <w:sz w:val="24"/>
                <w:szCs w:val="24"/>
              </w:rPr>
            </w:pP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458889B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2217D1D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.051</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06DA5DA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.108</w:t>
            </w:r>
          </w:p>
        </w:tc>
        <w:tc>
          <w:tcPr>
            <w:tcW w:w="1054" w:type="dxa"/>
            <w:tcBorders>
              <w:top w:val="single" w:sz="8" w:space="0" w:color="AEAEAE"/>
              <w:left w:val="single" w:sz="8" w:space="0" w:color="E0E0E0"/>
              <w:bottom w:val="single" w:sz="8" w:space="0" w:color="AEAEAE"/>
              <w:right w:val="nil"/>
            </w:tcBorders>
            <w:shd w:val="clear" w:color="auto" w:fill="FFFFFF"/>
          </w:tcPr>
          <w:p w14:paraId="0247B81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r w:rsidR="00B109C3" w14:paraId="3D92B46D" w14:textId="77777777" w:rsidTr="00666B7E">
        <w:trPr>
          <w:cantSplit/>
        </w:trPr>
        <w:tc>
          <w:tcPr>
            <w:tcW w:w="1023" w:type="dxa"/>
            <w:vMerge/>
            <w:tcBorders>
              <w:top w:val="single" w:sz="8" w:space="0" w:color="AEAEAE"/>
              <w:left w:val="nil"/>
              <w:bottom w:val="nil"/>
              <w:right w:val="nil"/>
            </w:tcBorders>
            <w:shd w:val="clear" w:color="auto" w:fill="E0E0E0"/>
          </w:tcPr>
          <w:p w14:paraId="09DE46A1"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45" w:type="dxa"/>
            <w:tcBorders>
              <w:top w:val="single" w:sz="8" w:space="0" w:color="AEAEAE"/>
              <w:left w:val="nil"/>
              <w:bottom w:val="nil"/>
              <w:right w:val="nil"/>
            </w:tcBorders>
            <w:shd w:val="clear" w:color="auto" w:fill="E0E0E0"/>
          </w:tcPr>
          <w:p w14:paraId="2F4849AF"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N</w:t>
            </w:r>
          </w:p>
        </w:tc>
        <w:tc>
          <w:tcPr>
            <w:tcW w:w="1054" w:type="dxa"/>
            <w:tcBorders>
              <w:top w:val="single" w:sz="8" w:space="0" w:color="AEAEAE"/>
              <w:left w:val="nil"/>
              <w:bottom w:val="nil"/>
              <w:right w:val="single" w:sz="8" w:space="0" w:color="E0E0E0"/>
            </w:tcBorders>
            <w:shd w:val="clear" w:color="auto" w:fill="FFFFFF"/>
          </w:tcPr>
          <w:p w14:paraId="033F851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36E14D8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7C68C24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59F3485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652BCE6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5C9A5594"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nil"/>
            </w:tcBorders>
            <w:shd w:val="clear" w:color="auto" w:fill="FFFFFF"/>
          </w:tcPr>
          <w:p w14:paraId="27D1FAE4"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r>
      <w:tr w:rsidR="00B109C3" w14:paraId="378583E9" w14:textId="77777777" w:rsidTr="00666B7E">
        <w:trPr>
          <w:cantSplit/>
        </w:trPr>
        <w:tc>
          <w:tcPr>
            <w:tcW w:w="1023" w:type="dxa"/>
            <w:vMerge w:val="restart"/>
            <w:tcBorders>
              <w:top w:val="single" w:sz="8" w:space="0" w:color="AEAEAE"/>
              <w:left w:val="nil"/>
              <w:bottom w:val="nil"/>
              <w:right w:val="nil"/>
            </w:tcBorders>
            <w:shd w:val="clear" w:color="auto" w:fill="E0E0E0"/>
          </w:tcPr>
          <w:p w14:paraId="40208AE5"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Y04</w:t>
            </w:r>
          </w:p>
        </w:tc>
        <w:tc>
          <w:tcPr>
            <w:tcW w:w="2045" w:type="dxa"/>
            <w:tcBorders>
              <w:top w:val="single" w:sz="8" w:space="0" w:color="AEAEAE"/>
              <w:left w:val="nil"/>
              <w:bottom w:val="single" w:sz="8" w:space="0" w:color="AEAEAE"/>
              <w:right w:val="nil"/>
            </w:tcBorders>
            <w:shd w:val="clear" w:color="auto" w:fill="E0E0E0"/>
          </w:tcPr>
          <w:p w14:paraId="3B7D501A"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Pearson Correlation</w:t>
            </w:r>
          </w:p>
        </w:tc>
        <w:tc>
          <w:tcPr>
            <w:tcW w:w="1054" w:type="dxa"/>
            <w:tcBorders>
              <w:top w:val="single" w:sz="8" w:space="0" w:color="AEAEAE"/>
              <w:left w:val="nil"/>
              <w:bottom w:val="single" w:sz="8" w:space="0" w:color="AEAEAE"/>
              <w:right w:val="single" w:sz="8" w:space="0" w:color="E0E0E0"/>
            </w:tcBorders>
            <w:shd w:val="clear" w:color="auto" w:fill="FFFFFF"/>
          </w:tcPr>
          <w:p w14:paraId="5176D84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.515</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5753E5A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.499</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489ED51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.639</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1060E85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70BEDC9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.275</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6520D45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.416</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nil"/>
            </w:tcBorders>
            <w:shd w:val="clear" w:color="auto" w:fill="FFFFFF"/>
          </w:tcPr>
          <w:p w14:paraId="377FA90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.808</w:t>
            </w:r>
            <w:r>
              <w:rPr>
                <w:rFonts w:ascii="Arial" w:eastAsia="Arial" w:hAnsi="Arial" w:cs="Arial"/>
                <w:color w:val="010205"/>
                <w:sz w:val="18"/>
                <w:szCs w:val="18"/>
                <w:vertAlign w:val="superscript"/>
              </w:rPr>
              <w:t>**</w:t>
            </w:r>
          </w:p>
        </w:tc>
      </w:tr>
      <w:tr w:rsidR="00B109C3" w14:paraId="3F95D78B" w14:textId="77777777" w:rsidTr="00666B7E">
        <w:trPr>
          <w:cantSplit/>
        </w:trPr>
        <w:tc>
          <w:tcPr>
            <w:tcW w:w="1023" w:type="dxa"/>
            <w:vMerge/>
            <w:tcBorders>
              <w:top w:val="single" w:sz="8" w:space="0" w:color="AEAEAE"/>
              <w:left w:val="nil"/>
              <w:bottom w:val="nil"/>
              <w:right w:val="nil"/>
            </w:tcBorders>
            <w:shd w:val="clear" w:color="auto" w:fill="E0E0E0"/>
          </w:tcPr>
          <w:p w14:paraId="182244DC"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45" w:type="dxa"/>
            <w:tcBorders>
              <w:top w:val="single" w:sz="8" w:space="0" w:color="AEAEAE"/>
              <w:left w:val="nil"/>
              <w:bottom w:val="single" w:sz="8" w:space="0" w:color="AEAEAE"/>
              <w:right w:val="nil"/>
            </w:tcBorders>
            <w:shd w:val="clear" w:color="auto" w:fill="E0E0E0"/>
          </w:tcPr>
          <w:p w14:paraId="75B85CC6"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Sig. (2-tailed)</w:t>
            </w:r>
          </w:p>
        </w:tc>
        <w:tc>
          <w:tcPr>
            <w:tcW w:w="1054" w:type="dxa"/>
            <w:tcBorders>
              <w:top w:val="single" w:sz="8" w:space="0" w:color="AEAEAE"/>
              <w:left w:val="nil"/>
              <w:bottom w:val="single" w:sz="8" w:space="0" w:color="AEAEAE"/>
              <w:right w:val="single" w:sz="8" w:space="0" w:color="E0E0E0"/>
            </w:tcBorders>
            <w:shd w:val="clear" w:color="auto" w:fill="FFFFFF"/>
          </w:tcPr>
          <w:p w14:paraId="3CCC0241"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797F47D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22F4B15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0453319" w14:textId="77777777" w:rsidR="00B109C3" w:rsidRDefault="00B109C3" w:rsidP="00666B7E">
            <w:pPr>
              <w:spacing w:after="0" w:line="240" w:lineRule="auto"/>
              <w:rPr>
                <w:rFonts w:ascii="Times New Roman" w:eastAsia="Times New Roman" w:hAnsi="Times New Roman" w:cs="Times New Roman"/>
                <w:sz w:val="24"/>
                <w:szCs w:val="24"/>
              </w:rPr>
            </w:pP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19C618A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.006</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5FAC9EF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nil"/>
            </w:tcBorders>
            <w:shd w:val="clear" w:color="auto" w:fill="FFFFFF"/>
          </w:tcPr>
          <w:p w14:paraId="7C5AB9C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r w:rsidR="00B109C3" w14:paraId="56EF64AF" w14:textId="77777777" w:rsidTr="00666B7E">
        <w:trPr>
          <w:cantSplit/>
        </w:trPr>
        <w:tc>
          <w:tcPr>
            <w:tcW w:w="1023" w:type="dxa"/>
            <w:vMerge/>
            <w:tcBorders>
              <w:top w:val="single" w:sz="8" w:space="0" w:color="AEAEAE"/>
              <w:left w:val="nil"/>
              <w:bottom w:val="nil"/>
              <w:right w:val="nil"/>
            </w:tcBorders>
            <w:shd w:val="clear" w:color="auto" w:fill="E0E0E0"/>
          </w:tcPr>
          <w:p w14:paraId="727AB7A6"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45" w:type="dxa"/>
            <w:tcBorders>
              <w:top w:val="single" w:sz="8" w:space="0" w:color="AEAEAE"/>
              <w:left w:val="nil"/>
              <w:bottom w:val="nil"/>
              <w:right w:val="nil"/>
            </w:tcBorders>
            <w:shd w:val="clear" w:color="auto" w:fill="E0E0E0"/>
          </w:tcPr>
          <w:p w14:paraId="68E4586F"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N</w:t>
            </w:r>
          </w:p>
        </w:tc>
        <w:tc>
          <w:tcPr>
            <w:tcW w:w="1054" w:type="dxa"/>
            <w:tcBorders>
              <w:top w:val="single" w:sz="8" w:space="0" w:color="AEAEAE"/>
              <w:left w:val="nil"/>
              <w:bottom w:val="nil"/>
              <w:right w:val="single" w:sz="8" w:space="0" w:color="E0E0E0"/>
            </w:tcBorders>
            <w:shd w:val="clear" w:color="auto" w:fill="FFFFFF"/>
          </w:tcPr>
          <w:p w14:paraId="1B21815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6F6C2A2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239A909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7BAA742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5537FBC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5FC3C14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nil"/>
            </w:tcBorders>
            <w:shd w:val="clear" w:color="auto" w:fill="FFFFFF"/>
          </w:tcPr>
          <w:p w14:paraId="73DBEBB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r>
      <w:tr w:rsidR="00B109C3" w14:paraId="0DFB81D9" w14:textId="77777777" w:rsidTr="00666B7E">
        <w:trPr>
          <w:cantSplit/>
        </w:trPr>
        <w:tc>
          <w:tcPr>
            <w:tcW w:w="1023" w:type="dxa"/>
            <w:vMerge w:val="restart"/>
            <w:tcBorders>
              <w:top w:val="single" w:sz="8" w:space="0" w:color="AEAEAE"/>
              <w:left w:val="nil"/>
              <w:bottom w:val="nil"/>
              <w:right w:val="nil"/>
            </w:tcBorders>
            <w:shd w:val="clear" w:color="auto" w:fill="E0E0E0"/>
          </w:tcPr>
          <w:p w14:paraId="38F6823D"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Y05</w:t>
            </w:r>
          </w:p>
        </w:tc>
        <w:tc>
          <w:tcPr>
            <w:tcW w:w="2045" w:type="dxa"/>
            <w:tcBorders>
              <w:top w:val="single" w:sz="8" w:space="0" w:color="AEAEAE"/>
              <w:left w:val="nil"/>
              <w:bottom w:val="single" w:sz="8" w:space="0" w:color="AEAEAE"/>
              <w:right w:val="nil"/>
            </w:tcBorders>
            <w:shd w:val="clear" w:color="auto" w:fill="E0E0E0"/>
          </w:tcPr>
          <w:p w14:paraId="63EF30E1"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Pearson Correlation</w:t>
            </w:r>
          </w:p>
        </w:tc>
        <w:tc>
          <w:tcPr>
            <w:tcW w:w="1054" w:type="dxa"/>
            <w:tcBorders>
              <w:top w:val="single" w:sz="8" w:space="0" w:color="AEAEAE"/>
              <w:left w:val="nil"/>
              <w:bottom w:val="single" w:sz="8" w:space="0" w:color="AEAEAE"/>
              <w:right w:val="single" w:sz="8" w:space="0" w:color="E0E0E0"/>
            </w:tcBorders>
            <w:shd w:val="clear" w:color="auto" w:fill="FFFFFF"/>
          </w:tcPr>
          <w:p w14:paraId="6A3315F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.271</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44DE394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.498</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1C47905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.196</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00791AA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.275</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40FFF8E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36FC319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.684</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nil"/>
            </w:tcBorders>
            <w:shd w:val="clear" w:color="auto" w:fill="FFFFFF"/>
          </w:tcPr>
          <w:p w14:paraId="0406A52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.620</w:t>
            </w:r>
            <w:r>
              <w:rPr>
                <w:rFonts w:ascii="Arial" w:eastAsia="Arial" w:hAnsi="Arial" w:cs="Arial"/>
                <w:color w:val="010205"/>
                <w:sz w:val="18"/>
                <w:szCs w:val="18"/>
                <w:vertAlign w:val="superscript"/>
              </w:rPr>
              <w:t>**</w:t>
            </w:r>
          </w:p>
        </w:tc>
      </w:tr>
      <w:tr w:rsidR="00B109C3" w14:paraId="1EDF0CED" w14:textId="77777777" w:rsidTr="00666B7E">
        <w:trPr>
          <w:cantSplit/>
        </w:trPr>
        <w:tc>
          <w:tcPr>
            <w:tcW w:w="1023" w:type="dxa"/>
            <w:vMerge/>
            <w:tcBorders>
              <w:top w:val="single" w:sz="8" w:space="0" w:color="AEAEAE"/>
              <w:left w:val="nil"/>
              <w:bottom w:val="nil"/>
              <w:right w:val="nil"/>
            </w:tcBorders>
            <w:shd w:val="clear" w:color="auto" w:fill="E0E0E0"/>
          </w:tcPr>
          <w:p w14:paraId="04B114CA"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45" w:type="dxa"/>
            <w:tcBorders>
              <w:top w:val="single" w:sz="8" w:space="0" w:color="AEAEAE"/>
              <w:left w:val="nil"/>
              <w:bottom w:val="single" w:sz="8" w:space="0" w:color="AEAEAE"/>
              <w:right w:val="nil"/>
            </w:tcBorders>
            <w:shd w:val="clear" w:color="auto" w:fill="E0E0E0"/>
          </w:tcPr>
          <w:p w14:paraId="18772A47"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Sig. (2-tailed)</w:t>
            </w:r>
          </w:p>
        </w:tc>
        <w:tc>
          <w:tcPr>
            <w:tcW w:w="1054" w:type="dxa"/>
            <w:tcBorders>
              <w:top w:val="single" w:sz="8" w:space="0" w:color="AEAEAE"/>
              <w:left w:val="nil"/>
              <w:bottom w:val="single" w:sz="8" w:space="0" w:color="AEAEAE"/>
              <w:right w:val="single" w:sz="8" w:space="0" w:color="E0E0E0"/>
            </w:tcBorders>
            <w:shd w:val="clear" w:color="auto" w:fill="FFFFFF"/>
          </w:tcPr>
          <w:p w14:paraId="2E9DB5A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.006</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734F2CB9"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3F73999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.051</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50D8DEC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.006</w:t>
            </w:r>
          </w:p>
        </w:tc>
        <w:tc>
          <w:tcPr>
            <w:tcW w:w="105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AE80BE1" w14:textId="77777777" w:rsidR="00B109C3" w:rsidRDefault="00B109C3" w:rsidP="00666B7E">
            <w:pPr>
              <w:spacing w:after="0" w:line="240" w:lineRule="auto"/>
              <w:rPr>
                <w:rFonts w:ascii="Times New Roman" w:eastAsia="Times New Roman" w:hAnsi="Times New Roman" w:cs="Times New Roman"/>
                <w:sz w:val="24"/>
                <w:szCs w:val="24"/>
              </w:rPr>
            </w:pP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231C936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nil"/>
            </w:tcBorders>
            <w:shd w:val="clear" w:color="auto" w:fill="FFFFFF"/>
          </w:tcPr>
          <w:p w14:paraId="1A508A8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r w:rsidR="00B109C3" w14:paraId="1200F680" w14:textId="77777777" w:rsidTr="00666B7E">
        <w:trPr>
          <w:cantSplit/>
        </w:trPr>
        <w:tc>
          <w:tcPr>
            <w:tcW w:w="1023" w:type="dxa"/>
            <w:vMerge/>
            <w:tcBorders>
              <w:top w:val="single" w:sz="8" w:space="0" w:color="AEAEAE"/>
              <w:left w:val="nil"/>
              <w:bottom w:val="nil"/>
              <w:right w:val="nil"/>
            </w:tcBorders>
            <w:shd w:val="clear" w:color="auto" w:fill="E0E0E0"/>
          </w:tcPr>
          <w:p w14:paraId="6DFF9632"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45" w:type="dxa"/>
            <w:tcBorders>
              <w:top w:val="single" w:sz="8" w:space="0" w:color="AEAEAE"/>
              <w:left w:val="nil"/>
              <w:bottom w:val="nil"/>
              <w:right w:val="nil"/>
            </w:tcBorders>
            <w:shd w:val="clear" w:color="auto" w:fill="E0E0E0"/>
          </w:tcPr>
          <w:p w14:paraId="0131DB8D"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N</w:t>
            </w:r>
          </w:p>
        </w:tc>
        <w:tc>
          <w:tcPr>
            <w:tcW w:w="1054" w:type="dxa"/>
            <w:tcBorders>
              <w:top w:val="single" w:sz="8" w:space="0" w:color="AEAEAE"/>
              <w:left w:val="nil"/>
              <w:bottom w:val="nil"/>
              <w:right w:val="single" w:sz="8" w:space="0" w:color="E0E0E0"/>
            </w:tcBorders>
            <w:shd w:val="clear" w:color="auto" w:fill="FFFFFF"/>
          </w:tcPr>
          <w:p w14:paraId="70C06C8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2110CC71"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1C7FD60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6F43AA1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11E1B18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1A64CBF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nil"/>
            </w:tcBorders>
            <w:shd w:val="clear" w:color="auto" w:fill="FFFFFF"/>
          </w:tcPr>
          <w:p w14:paraId="27F235A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r>
      <w:tr w:rsidR="00B109C3" w14:paraId="3FF9BD94" w14:textId="77777777" w:rsidTr="00666B7E">
        <w:trPr>
          <w:cantSplit/>
        </w:trPr>
        <w:tc>
          <w:tcPr>
            <w:tcW w:w="1023" w:type="dxa"/>
            <w:vMerge w:val="restart"/>
            <w:tcBorders>
              <w:top w:val="single" w:sz="8" w:space="0" w:color="AEAEAE"/>
              <w:left w:val="nil"/>
              <w:bottom w:val="nil"/>
              <w:right w:val="nil"/>
            </w:tcBorders>
            <w:shd w:val="clear" w:color="auto" w:fill="E0E0E0"/>
          </w:tcPr>
          <w:p w14:paraId="49FD5422"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Y06</w:t>
            </w:r>
          </w:p>
        </w:tc>
        <w:tc>
          <w:tcPr>
            <w:tcW w:w="2045" w:type="dxa"/>
            <w:tcBorders>
              <w:top w:val="single" w:sz="8" w:space="0" w:color="AEAEAE"/>
              <w:left w:val="nil"/>
              <w:bottom w:val="single" w:sz="8" w:space="0" w:color="AEAEAE"/>
              <w:right w:val="nil"/>
            </w:tcBorders>
            <w:shd w:val="clear" w:color="auto" w:fill="E0E0E0"/>
          </w:tcPr>
          <w:p w14:paraId="169168B5"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Pearson Correlation</w:t>
            </w:r>
          </w:p>
        </w:tc>
        <w:tc>
          <w:tcPr>
            <w:tcW w:w="1054" w:type="dxa"/>
            <w:tcBorders>
              <w:top w:val="single" w:sz="8" w:space="0" w:color="AEAEAE"/>
              <w:left w:val="nil"/>
              <w:bottom w:val="single" w:sz="8" w:space="0" w:color="AEAEAE"/>
              <w:right w:val="single" w:sz="8" w:space="0" w:color="E0E0E0"/>
            </w:tcBorders>
            <w:shd w:val="clear" w:color="auto" w:fill="FFFFFF"/>
          </w:tcPr>
          <w:p w14:paraId="636A9EC0"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.478</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0C59120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.538</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50156E0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.162</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612C154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.416</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7339513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.684</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78ED473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54" w:type="dxa"/>
            <w:tcBorders>
              <w:top w:val="single" w:sz="8" w:space="0" w:color="AEAEAE"/>
              <w:left w:val="single" w:sz="8" w:space="0" w:color="E0E0E0"/>
              <w:bottom w:val="single" w:sz="8" w:space="0" w:color="AEAEAE"/>
              <w:right w:val="nil"/>
            </w:tcBorders>
            <w:shd w:val="clear" w:color="auto" w:fill="FFFFFF"/>
          </w:tcPr>
          <w:p w14:paraId="41D2685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.708</w:t>
            </w:r>
            <w:r>
              <w:rPr>
                <w:rFonts w:ascii="Arial" w:eastAsia="Arial" w:hAnsi="Arial" w:cs="Arial"/>
                <w:color w:val="010205"/>
                <w:sz w:val="18"/>
                <w:szCs w:val="18"/>
                <w:vertAlign w:val="superscript"/>
              </w:rPr>
              <w:t>**</w:t>
            </w:r>
          </w:p>
        </w:tc>
      </w:tr>
      <w:tr w:rsidR="00B109C3" w14:paraId="3B11A301" w14:textId="77777777" w:rsidTr="00666B7E">
        <w:trPr>
          <w:cantSplit/>
        </w:trPr>
        <w:tc>
          <w:tcPr>
            <w:tcW w:w="1023" w:type="dxa"/>
            <w:vMerge/>
            <w:tcBorders>
              <w:top w:val="single" w:sz="8" w:space="0" w:color="AEAEAE"/>
              <w:left w:val="nil"/>
              <w:bottom w:val="nil"/>
              <w:right w:val="nil"/>
            </w:tcBorders>
            <w:shd w:val="clear" w:color="auto" w:fill="E0E0E0"/>
          </w:tcPr>
          <w:p w14:paraId="6AEAA6C9"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45" w:type="dxa"/>
            <w:tcBorders>
              <w:top w:val="single" w:sz="8" w:space="0" w:color="AEAEAE"/>
              <w:left w:val="nil"/>
              <w:bottom w:val="single" w:sz="8" w:space="0" w:color="AEAEAE"/>
              <w:right w:val="nil"/>
            </w:tcBorders>
            <w:shd w:val="clear" w:color="auto" w:fill="E0E0E0"/>
          </w:tcPr>
          <w:p w14:paraId="470D6CEC"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Sig. (2-tailed)</w:t>
            </w:r>
          </w:p>
        </w:tc>
        <w:tc>
          <w:tcPr>
            <w:tcW w:w="1054" w:type="dxa"/>
            <w:tcBorders>
              <w:top w:val="single" w:sz="8" w:space="0" w:color="AEAEAE"/>
              <w:left w:val="nil"/>
              <w:bottom w:val="single" w:sz="8" w:space="0" w:color="AEAEAE"/>
              <w:right w:val="single" w:sz="8" w:space="0" w:color="E0E0E0"/>
            </w:tcBorders>
            <w:shd w:val="clear" w:color="auto" w:fill="FFFFFF"/>
          </w:tcPr>
          <w:p w14:paraId="691875F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6A729BE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49D50EC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.108</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0DA55BF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1BC5BA8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B91451B" w14:textId="77777777" w:rsidR="00B109C3" w:rsidRDefault="00B109C3" w:rsidP="00666B7E">
            <w:pPr>
              <w:spacing w:after="0" w:line="240" w:lineRule="auto"/>
              <w:rPr>
                <w:rFonts w:ascii="Times New Roman" w:eastAsia="Times New Roman" w:hAnsi="Times New Roman" w:cs="Times New Roman"/>
                <w:sz w:val="24"/>
                <w:szCs w:val="24"/>
              </w:rPr>
            </w:pPr>
          </w:p>
        </w:tc>
        <w:tc>
          <w:tcPr>
            <w:tcW w:w="1054" w:type="dxa"/>
            <w:tcBorders>
              <w:top w:val="single" w:sz="8" w:space="0" w:color="AEAEAE"/>
              <w:left w:val="single" w:sz="8" w:space="0" w:color="E0E0E0"/>
              <w:bottom w:val="single" w:sz="8" w:space="0" w:color="AEAEAE"/>
              <w:right w:val="nil"/>
            </w:tcBorders>
            <w:shd w:val="clear" w:color="auto" w:fill="FFFFFF"/>
          </w:tcPr>
          <w:p w14:paraId="5F14C68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r w:rsidR="00B109C3" w14:paraId="30B02BE8" w14:textId="77777777" w:rsidTr="00666B7E">
        <w:trPr>
          <w:cantSplit/>
        </w:trPr>
        <w:tc>
          <w:tcPr>
            <w:tcW w:w="1023" w:type="dxa"/>
            <w:vMerge/>
            <w:tcBorders>
              <w:top w:val="single" w:sz="8" w:space="0" w:color="AEAEAE"/>
              <w:left w:val="nil"/>
              <w:bottom w:val="nil"/>
              <w:right w:val="nil"/>
            </w:tcBorders>
            <w:shd w:val="clear" w:color="auto" w:fill="E0E0E0"/>
          </w:tcPr>
          <w:p w14:paraId="2EA73568"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45" w:type="dxa"/>
            <w:tcBorders>
              <w:top w:val="single" w:sz="8" w:space="0" w:color="AEAEAE"/>
              <w:left w:val="nil"/>
              <w:bottom w:val="nil"/>
              <w:right w:val="nil"/>
            </w:tcBorders>
            <w:shd w:val="clear" w:color="auto" w:fill="E0E0E0"/>
          </w:tcPr>
          <w:p w14:paraId="5FB89AAA"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N</w:t>
            </w:r>
          </w:p>
        </w:tc>
        <w:tc>
          <w:tcPr>
            <w:tcW w:w="1054" w:type="dxa"/>
            <w:tcBorders>
              <w:top w:val="single" w:sz="8" w:space="0" w:color="AEAEAE"/>
              <w:left w:val="nil"/>
              <w:bottom w:val="nil"/>
              <w:right w:val="single" w:sz="8" w:space="0" w:color="E0E0E0"/>
            </w:tcBorders>
            <w:shd w:val="clear" w:color="auto" w:fill="FFFFFF"/>
          </w:tcPr>
          <w:p w14:paraId="48125B5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03466AC1"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3F7A1B4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4A75FA6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2B13BF9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single" w:sz="8" w:space="0" w:color="E0E0E0"/>
            </w:tcBorders>
            <w:shd w:val="clear" w:color="auto" w:fill="FFFFFF"/>
          </w:tcPr>
          <w:p w14:paraId="2FAB02D1"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nil"/>
              <w:right w:val="nil"/>
            </w:tcBorders>
            <w:shd w:val="clear" w:color="auto" w:fill="FFFFFF"/>
          </w:tcPr>
          <w:p w14:paraId="4E97CD6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r>
      <w:tr w:rsidR="00B109C3" w14:paraId="2D4228F5" w14:textId="77777777" w:rsidTr="00666B7E">
        <w:trPr>
          <w:cantSplit/>
        </w:trPr>
        <w:tc>
          <w:tcPr>
            <w:tcW w:w="1023" w:type="dxa"/>
            <w:vMerge w:val="restart"/>
            <w:tcBorders>
              <w:top w:val="single" w:sz="8" w:space="0" w:color="AEAEAE"/>
              <w:left w:val="nil"/>
              <w:bottom w:val="single" w:sz="8" w:space="0" w:color="152935"/>
              <w:right w:val="nil"/>
            </w:tcBorders>
            <w:shd w:val="clear" w:color="auto" w:fill="E0E0E0"/>
          </w:tcPr>
          <w:p w14:paraId="7191394C"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TOT_KP</w:t>
            </w:r>
          </w:p>
        </w:tc>
        <w:tc>
          <w:tcPr>
            <w:tcW w:w="2045" w:type="dxa"/>
            <w:tcBorders>
              <w:top w:val="single" w:sz="8" w:space="0" w:color="AEAEAE"/>
              <w:left w:val="nil"/>
              <w:bottom w:val="single" w:sz="8" w:space="0" w:color="AEAEAE"/>
              <w:right w:val="nil"/>
            </w:tcBorders>
            <w:shd w:val="clear" w:color="auto" w:fill="E0E0E0"/>
          </w:tcPr>
          <w:p w14:paraId="6B500687"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Pearson Correlation</w:t>
            </w:r>
          </w:p>
        </w:tc>
        <w:tc>
          <w:tcPr>
            <w:tcW w:w="1054" w:type="dxa"/>
            <w:tcBorders>
              <w:top w:val="single" w:sz="8" w:space="0" w:color="AEAEAE"/>
              <w:left w:val="nil"/>
              <w:bottom w:val="single" w:sz="8" w:space="0" w:color="AEAEAE"/>
              <w:right w:val="single" w:sz="8" w:space="0" w:color="E0E0E0"/>
            </w:tcBorders>
            <w:shd w:val="clear" w:color="auto" w:fill="FFFFFF"/>
          </w:tcPr>
          <w:p w14:paraId="781754D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.727</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321F8AD0"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.756</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7F1D100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.678</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18FC9471"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.808</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2CD77A0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.620</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6170791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.708</w:t>
            </w:r>
            <w:r>
              <w:rPr>
                <w:rFonts w:ascii="Arial" w:eastAsia="Arial" w:hAnsi="Arial" w:cs="Arial"/>
                <w:color w:val="010205"/>
                <w:sz w:val="18"/>
                <w:szCs w:val="18"/>
                <w:vertAlign w:val="superscript"/>
              </w:rPr>
              <w:t>**</w:t>
            </w:r>
          </w:p>
        </w:tc>
        <w:tc>
          <w:tcPr>
            <w:tcW w:w="1054" w:type="dxa"/>
            <w:tcBorders>
              <w:top w:val="single" w:sz="8" w:space="0" w:color="AEAEAE"/>
              <w:left w:val="single" w:sz="8" w:space="0" w:color="E0E0E0"/>
              <w:bottom w:val="single" w:sz="8" w:space="0" w:color="AEAEAE"/>
              <w:right w:val="nil"/>
            </w:tcBorders>
            <w:shd w:val="clear" w:color="auto" w:fill="FFFFFF"/>
          </w:tcPr>
          <w:p w14:paraId="32E2437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r>
      <w:tr w:rsidR="00B109C3" w14:paraId="23ACDD19" w14:textId="77777777" w:rsidTr="00666B7E">
        <w:trPr>
          <w:cantSplit/>
        </w:trPr>
        <w:tc>
          <w:tcPr>
            <w:tcW w:w="1023" w:type="dxa"/>
            <w:vMerge/>
            <w:tcBorders>
              <w:top w:val="single" w:sz="8" w:space="0" w:color="AEAEAE"/>
              <w:left w:val="nil"/>
              <w:bottom w:val="single" w:sz="8" w:space="0" w:color="152935"/>
              <w:right w:val="nil"/>
            </w:tcBorders>
            <w:shd w:val="clear" w:color="auto" w:fill="E0E0E0"/>
          </w:tcPr>
          <w:p w14:paraId="5E2A0FDA"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45" w:type="dxa"/>
            <w:tcBorders>
              <w:top w:val="single" w:sz="8" w:space="0" w:color="AEAEAE"/>
              <w:left w:val="nil"/>
              <w:bottom w:val="single" w:sz="8" w:space="0" w:color="AEAEAE"/>
              <w:right w:val="nil"/>
            </w:tcBorders>
            <w:shd w:val="clear" w:color="auto" w:fill="E0E0E0"/>
          </w:tcPr>
          <w:p w14:paraId="0EAEF7AA"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Sig. (2-tailed)</w:t>
            </w:r>
          </w:p>
        </w:tc>
        <w:tc>
          <w:tcPr>
            <w:tcW w:w="1054" w:type="dxa"/>
            <w:tcBorders>
              <w:top w:val="single" w:sz="8" w:space="0" w:color="AEAEAE"/>
              <w:left w:val="nil"/>
              <w:bottom w:val="single" w:sz="8" w:space="0" w:color="AEAEAE"/>
              <w:right w:val="single" w:sz="8" w:space="0" w:color="E0E0E0"/>
            </w:tcBorders>
            <w:shd w:val="clear" w:color="auto" w:fill="FFFFFF"/>
          </w:tcPr>
          <w:p w14:paraId="695FE39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1EAADF7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1C4C8AC4"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3F74383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689CE2C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65B5D05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54" w:type="dxa"/>
            <w:tcBorders>
              <w:top w:val="single" w:sz="8" w:space="0" w:color="AEAEAE"/>
              <w:left w:val="single" w:sz="8" w:space="0" w:color="E0E0E0"/>
              <w:bottom w:val="single" w:sz="8" w:space="0" w:color="AEAEAE"/>
              <w:right w:val="nil"/>
            </w:tcBorders>
            <w:shd w:val="clear" w:color="auto" w:fill="FFFFFF"/>
            <w:vAlign w:val="center"/>
          </w:tcPr>
          <w:p w14:paraId="0B06EC88" w14:textId="77777777" w:rsidR="00B109C3" w:rsidRDefault="00B109C3" w:rsidP="00666B7E">
            <w:pPr>
              <w:spacing w:after="0" w:line="240" w:lineRule="auto"/>
              <w:rPr>
                <w:rFonts w:ascii="Times New Roman" w:eastAsia="Times New Roman" w:hAnsi="Times New Roman" w:cs="Times New Roman"/>
                <w:sz w:val="24"/>
                <w:szCs w:val="24"/>
              </w:rPr>
            </w:pPr>
          </w:p>
        </w:tc>
      </w:tr>
      <w:tr w:rsidR="00B109C3" w14:paraId="12AD2989" w14:textId="77777777" w:rsidTr="00666B7E">
        <w:trPr>
          <w:cantSplit/>
        </w:trPr>
        <w:tc>
          <w:tcPr>
            <w:tcW w:w="1023" w:type="dxa"/>
            <w:vMerge/>
            <w:tcBorders>
              <w:top w:val="single" w:sz="8" w:space="0" w:color="AEAEAE"/>
              <w:left w:val="nil"/>
              <w:bottom w:val="single" w:sz="8" w:space="0" w:color="152935"/>
              <w:right w:val="nil"/>
            </w:tcBorders>
            <w:shd w:val="clear" w:color="auto" w:fill="E0E0E0"/>
          </w:tcPr>
          <w:p w14:paraId="39AACAB2" w14:textId="77777777" w:rsidR="00B109C3" w:rsidRDefault="00B109C3" w:rsidP="00666B7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045" w:type="dxa"/>
            <w:tcBorders>
              <w:top w:val="single" w:sz="8" w:space="0" w:color="AEAEAE"/>
              <w:left w:val="nil"/>
              <w:bottom w:val="single" w:sz="8" w:space="0" w:color="152935"/>
              <w:right w:val="nil"/>
            </w:tcBorders>
            <w:shd w:val="clear" w:color="auto" w:fill="E0E0E0"/>
          </w:tcPr>
          <w:p w14:paraId="682ED47F"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N</w:t>
            </w:r>
          </w:p>
        </w:tc>
        <w:tc>
          <w:tcPr>
            <w:tcW w:w="1054" w:type="dxa"/>
            <w:tcBorders>
              <w:top w:val="single" w:sz="8" w:space="0" w:color="AEAEAE"/>
              <w:left w:val="nil"/>
              <w:bottom w:val="single" w:sz="8" w:space="0" w:color="152935"/>
              <w:right w:val="single" w:sz="8" w:space="0" w:color="E0E0E0"/>
            </w:tcBorders>
            <w:shd w:val="clear" w:color="auto" w:fill="FFFFFF"/>
          </w:tcPr>
          <w:p w14:paraId="679AF110"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single" w:sz="8" w:space="0" w:color="152935"/>
              <w:right w:val="single" w:sz="8" w:space="0" w:color="E0E0E0"/>
            </w:tcBorders>
            <w:shd w:val="clear" w:color="auto" w:fill="FFFFFF"/>
          </w:tcPr>
          <w:p w14:paraId="3E1EE65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single" w:sz="8" w:space="0" w:color="152935"/>
              <w:right w:val="single" w:sz="8" w:space="0" w:color="E0E0E0"/>
            </w:tcBorders>
            <w:shd w:val="clear" w:color="auto" w:fill="FFFFFF"/>
          </w:tcPr>
          <w:p w14:paraId="4277E7F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single" w:sz="8" w:space="0" w:color="152935"/>
              <w:right w:val="single" w:sz="8" w:space="0" w:color="E0E0E0"/>
            </w:tcBorders>
            <w:shd w:val="clear" w:color="auto" w:fill="FFFFFF"/>
          </w:tcPr>
          <w:p w14:paraId="0D0B677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single" w:sz="8" w:space="0" w:color="152935"/>
              <w:right w:val="single" w:sz="8" w:space="0" w:color="E0E0E0"/>
            </w:tcBorders>
            <w:shd w:val="clear" w:color="auto" w:fill="FFFFFF"/>
          </w:tcPr>
          <w:p w14:paraId="098E286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single" w:sz="8" w:space="0" w:color="152935"/>
              <w:right w:val="single" w:sz="8" w:space="0" w:color="E0E0E0"/>
            </w:tcBorders>
            <w:shd w:val="clear" w:color="auto" w:fill="FFFFFF"/>
          </w:tcPr>
          <w:p w14:paraId="2DB1239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54" w:type="dxa"/>
            <w:tcBorders>
              <w:top w:val="single" w:sz="8" w:space="0" w:color="AEAEAE"/>
              <w:left w:val="single" w:sz="8" w:space="0" w:color="E0E0E0"/>
              <w:bottom w:val="single" w:sz="8" w:space="0" w:color="152935"/>
              <w:right w:val="nil"/>
            </w:tcBorders>
            <w:shd w:val="clear" w:color="auto" w:fill="FFFFFF"/>
          </w:tcPr>
          <w:p w14:paraId="7FAFB484"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r>
      <w:tr w:rsidR="00B109C3" w14:paraId="7F9D461A" w14:textId="77777777" w:rsidTr="00666B7E">
        <w:trPr>
          <w:cantSplit/>
        </w:trPr>
        <w:tc>
          <w:tcPr>
            <w:tcW w:w="10446" w:type="dxa"/>
            <w:gridSpan w:val="9"/>
            <w:tcBorders>
              <w:top w:val="nil"/>
              <w:left w:val="nil"/>
              <w:bottom w:val="nil"/>
              <w:right w:val="nil"/>
            </w:tcBorders>
            <w:shd w:val="clear" w:color="auto" w:fill="FFFFFF"/>
          </w:tcPr>
          <w:p w14:paraId="181F30BB" w14:textId="77777777" w:rsidR="00B109C3" w:rsidRDefault="00B109C3" w:rsidP="00666B7E">
            <w:pPr>
              <w:spacing w:after="0"/>
              <w:ind w:left="60" w:right="60"/>
              <w:rPr>
                <w:rFonts w:ascii="Arial" w:eastAsia="Arial" w:hAnsi="Arial" w:cs="Arial"/>
                <w:color w:val="010205"/>
                <w:sz w:val="18"/>
                <w:szCs w:val="18"/>
              </w:rPr>
            </w:pPr>
            <w:r>
              <w:rPr>
                <w:rFonts w:ascii="Arial" w:eastAsia="Arial" w:hAnsi="Arial" w:cs="Arial"/>
                <w:color w:val="010205"/>
                <w:sz w:val="18"/>
                <w:szCs w:val="18"/>
              </w:rPr>
              <w:t>**. Correlation is significant at the 0.01 level (2-tailed).</w:t>
            </w:r>
          </w:p>
        </w:tc>
      </w:tr>
    </w:tbl>
    <w:p w14:paraId="4F976149" w14:textId="77777777" w:rsidR="00B109C3" w:rsidRDefault="00B109C3" w:rsidP="00B109C3">
      <w:pPr>
        <w:spacing w:after="0"/>
        <w:rPr>
          <w:rFonts w:ascii="Times New Roman" w:eastAsia="Times New Roman" w:hAnsi="Times New Roman" w:cs="Times New Roman"/>
          <w:sz w:val="24"/>
          <w:szCs w:val="24"/>
        </w:rPr>
      </w:pPr>
    </w:p>
    <w:p w14:paraId="611C2C61" w14:textId="77777777" w:rsidR="00A1702E" w:rsidRDefault="00A1702E" w:rsidP="00B109C3">
      <w:pPr>
        <w:spacing w:after="0"/>
        <w:rPr>
          <w:rFonts w:ascii="Times New Roman" w:eastAsia="Times New Roman" w:hAnsi="Times New Roman" w:cs="Times New Roman"/>
          <w:sz w:val="24"/>
          <w:szCs w:val="24"/>
        </w:rPr>
      </w:pPr>
    </w:p>
    <w:p w14:paraId="7D7C0183"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Variabel Perilaku Pengelolaan Keuangan </w:t>
      </w:r>
    </w:p>
    <w:p w14:paraId="1952F02F" w14:textId="77777777" w:rsidR="00B109C3" w:rsidRDefault="00B109C3" w:rsidP="00B109C3">
      <w:pPr>
        <w:spacing w:after="0" w:line="240" w:lineRule="auto"/>
        <w:rPr>
          <w:rFonts w:ascii="Times New Roman" w:eastAsia="Times New Roman" w:hAnsi="Times New Roman" w:cs="Times New Roman"/>
          <w:sz w:val="24"/>
          <w:szCs w:val="24"/>
        </w:rPr>
      </w:pPr>
    </w:p>
    <w:tbl>
      <w:tblPr>
        <w:tblW w:w="10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154"/>
        <w:gridCol w:w="2057"/>
        <w:gridCol w:w="1060"/>
        <w:gridCol w:w="1060"/>
        <w:gridCol w:w="1060"/>
        <w:gridCol w:w="1060"/>
        <w:gridCol w:w="1060"/>
        <w:gridCol w:w="1060"/>
        <w:gridCol w:w="1155"/>
      </w:tblGrid>
      <w:tr w:rsidR="00B109C3" w14:paraId="0EECD096" w14:textId="77777777" w:rsidTr="00666B7E">
        <w:trPr>
          <w:cantSplit/>
        </w:trPr>
        <w:tc>
          <w:tcPr>
            <w:tcW w:w="10726" w:type="dxa"/>
            <w:gridSpan w:val="9"/>
            <w:tcBorders>
              <w:top w:val="nil"/>
              <w:left w:val="nil"/>
              <w:bottom w:val="nil"/>
              <w:right w:val="nil"/>
            </w:tcBorders>
            <w:shd w:val="clear" w:color="auto" w:fill="FFFFFF"/>
            <w:vAlign w:val="center"/>
          </w:tcPr>
          <w:p w14:paraId="1DD4FCA4" w14:textId="77777777" w:rsidR="00B109C3" w:rsidRDefault="00B109C3" w:rsidP="00666B7E">
            <w:pPr>
              <w:spacing w:after="0"/>
              <w:ind w:left="60" w:right="60"/>
              <w:jc w:val="center"/>
              <w:rPr>
                <w:rFonts w:ascii="Arial" w:eastAsia="Arial" w:hAnsi="Arial" w:cs="Arial"/>
                <w:color w:val="010205"/>
              </w:rPr>
            </w:pPr>
            <w:r>
              <w:rPr>
                <w:rFonts w:ascii="Arial" w:eastAsia="Arial" w:hAnsi="Arial" w:cs="Arial"/>
                <w:b/>
                <w:color w:val="010205"/>
              </w:rPr>
              <w:t>Correlations</w:t>
            </w:r>
          </w:p>
        </w:tc>
      </w:tr>
      <w:tr w:rsidR="00B109C3" w14:paraId="3EDAF9E0" w14:textId="77777777" w:rsidTr="00666B7E">
        <w:trPr>
          <w:cantSplit/>
        </w:trPr>
        <w:tc>
          <w:tcPr>
            <w:tcW w:w="3211" w:type="dxa"/>
            <w:gridSpan w:val="2"/>
            <w:tcBorders>
              <w:top w:val="nil"/>
              <w:left w:val="nil"/>
              <w:bottom w:val="single" w:sz="8" w:space="0" w:color="152935"/>
              <w:right w:val="nil"/>
            </w:tcBorders>
            <w:shd w:val="clear" w:color="auto" w:fill="FFFFFF"/>
            <w:vAlign w:val="bottom"/>
          </w:tcPr>
          <w:p w14:paraId="2E0AB607" w14:textId="77777777" w:rsidR="00B109C3" w:rsidRDefault="00B109C3" w:rsidP="00666B7E">
            <w:pPr>
              <w:spacing w:after="0" w:line="240" w:lineRule="auto"/>
              <w:rPr>
                <w:rFonts w:ascii="Times New Roman" w:eastAsia="Times New Roman" w:hAnsi="Times New Roman" w:cs="Times New Roman"/>
                <w:sz w:val="24"/>
                <w:szCs w:val="24"/>
              </w:rPr>
            </w:pPr>
          </w:p>
        </w:tc>
        <w:tc>
          <w:tcPr>
            <w:tcW w:w="1060" w:type="dxa"/>
            <w:tcBorders>
              <w:top w:val="nil"/>
              <w:left w:val="nil"/>
              <w:bottom w:val="single" w:sz="8" w:space="0" w:color="152935"/>
              <w:right w:val="single" w:sz="8" w:space="0" w:color="E0E0E0"/>
            </w:tcBorders>
            <w:shd w:val="clear" w:color="auto" w:fill="FFFFFF"/>
            <w:vAlign w:val="bottom"/>
          </w:tcPr>
          <w:p w14:paraId="6BF5F279"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Z01</w:t>
            </w:r>
          </w:p>
        </w:tc>
        <w:tc>
          <w:tcPr>
            <w:tcW w:w="1060" w:type="dxa"/>
            <w:tcBorders>
              <w:top w:val="nil"/>
              <w:left w:val="single" w:sz="8" w:space="0" w:color="E0E0E0"/>
              <w:bottom w:val="single" w:sz="8" w:space="0" w:color="152935"/>
              <w:right w:val="single" w:sz="8" w:space="0" w:color="E0E0E0"/>
            </w:tcBorders>
            <w:shd w:val="clear" w:color="auto" w:fill="FFFFFF"/>
            <w:vAlign w:val="bottom"/>
          </w:tcPr>
          <w:p w14:paraId="5563F42E"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Z02</w:t>
            </w:r>
          </w:p>
        </w:tc>
        <w:tc>
          <w:tcPr>
            <w:tcW w:w="1060" w:type="dxa"/>
            <w:tcBorders>
              <w:top w:val="nil"/>
              <w:left w:val="single" w:sz="8" w:space="0" w:color="E0E0E0"/>
              <w:bottom w:val="single" w:sz="8" w:space="0" w:color="152935"/>
              <w:right w:val="single" w:sz="8" w:space="0" w:color="E0E0E0"/>
            </w:tcBorders>
            <w:shd w:val="clear" w:color="auto" w:fill="FFFFFF"/>
            <w:vAlign w:val="bottom"/>
          </w:tcPr>
          <w:p w14:paraId="769B7C06"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Z03</w:t>
            </w:r>
          </w:p>
        </w:tc>
        <w:tc>
          <w:tcPr>
            <w:tcW w:w="1060" w:type="dxa"/>
            <w:tcBorders>
              <w:top w:val="nil"/>
              <w:left w:val="single" w:sz="8" w:space="0" w:color="E0E0E0"/>
              <w:bottom w:val="single" w:sz="8" w:space="0" w:color="152935"/>
              <w:right w:val="single" w:sz="8" w:space="0" w:color="E0E0E0"/>
            </w:tcBorders>
            <w:shd w:val="clear" w:color="auto" w:fill="FFFFFF"/>
            <w:vAlign w:val="bottom"/>
          </w:tcPr>
          <w:p w14:paraId="45F1E0EC"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Z04</w:t>
            </w:r>
          </w:p>
        </w:tc>
        <w:tc>
          <w:tcPr>
            <w:tcW w:w="1060" w:type="dxa"/>
            <w:tcBorders>
              <w:top w:val="nil"/>
              <w:left w:val="single" w:sz="8" w:space="0" w:color="E0E0E0"/>
              <w:bottom w:val="single" w:sz="8" w:space="0" w:color="152935"/>
              <w:right w:val="single" w:sz="8" w:space="0" w:color="E0E0E0"/>
            </w:tcBorders>
            <w:shd w:val="clear" w:color="auto" w:fill="FFFFFF"/>
            <w:vAlign w:val="bottom"/>
          </w:tcPr>
          <w:p w14:paraId="6B4EA98E"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Z05</w:t>
            </w:r>
          </w:p>
        </w:tc>
        <w:tc>
          <w:tcPr>
            <w:tcW w:w="1060" w:type="dxa"/>
            <w:tcBorders>
              <w:top w:val="nil"/>
              <w:left w:val="single" w:sz="8" w:space="0" w:color="E0E0E0"/>
              <w:bottom w:val="single" w:sz="8" w:space="0" w:color="152935"/>
              <w:right w:val="single" w:sz="8" w:space="0" w:color="E0E0E0"/>
            </w:tcBorders>
            <w:shd w:val="clear" w:color="auto" w:fill="FFFFFF"/>
            <w:vAlign w:val="bottom"/>
          </w:tcPr>
          <w:p w14:paraId="43CB9509"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Z06</w:t>
            </w:r>
          </w:p>
        </w:tc>
        <w:tc>
          <w:tcPr>
            <w:tcW w:w="1155" w:type="dxa"/>
            <w:tcBorders>
              <w:top w:val="nil"/>
              <w:left w:val="single" w:sz="8" w:space="0" w:color="E0E0E0"/>
              <w:bottom w:val="single" w:sz="8" w:space="0" w:color="152935"/>
              <w:right w:val="nil"/>
            </w:tcBorders>
            <w:shd w:val="clear" w:color="auto" w:fill="FFFFFF"/>
            <w:vAlign w:val="bottom"/>
          </w:tcPr>
          <w:p w14:paraId="74215C33"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TOT_PPK</w:t>
            </w:r>
          </w:p>
        </w:tc>
      </w:tr>
      <w:tr w:rsidR="00B109C3" w14:paraId="4957115A" w14:textId="77777777" w:rsidTr="00666B7E">
        <w:trPr>
          <w:cantSplit/>
        </w:trPr>
        <w:tc>
          <w:tcPr>
            <w:tcW w:w="1154" w:type="dxa"/>
            <w:vMerge w:val="restart"/>
            <w:tcBorders>
              <w:top w:val="single" w:sz="8" w:space="0" w:color="152935"/>
              <w:left w:val="nil"/>
              <w:bottom w:val="nil"/>
              <w:right w:val="nil"/>
            </w:tcBorders>
            <w:shd w:val="clear" w:color="auto" w:fill="E0E0E0"/>
          </w:tcPr>
          <w:p w14:paraId="71B0EF32"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Z01</w:t>
            </w:r>
          </w:p>
        </w:tc>
        <w:tc>
          <w:tcPr>
            <w:tcW w:w="2057" w:type="dxa"/>
            <w:tcBorders>
              <w:top w:val="single" w:sz="8" w:space="0" w:color="152935"/>
              <w:left w:val="nil"/>
              <w:bottom w:val="single" w:sz="8" w:space="0" w:color="AEAEAE"/>
              <w:right w:val="nil"/>
            </w:tcBorders>
            <w:shd w:val="clear" w:color="auto" w:fill="E0E0E0"/>
          </w:tcPr>
          <w:p w14:paraId="2BD555CA"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Pearson Correlation</w:t>
            </w:r>
          </w:p>
        </w:tc>
        <w:tc>
          <w:tcPr>
            <w:tcW w:w="1060" w:type="dxa"/>
            <w:tcBorders>
              <w:top w:val="single" w:sz="8" w:space="0" w:color="152935"/>
              <w:left w:val="nil"/>
              <w:bottom w:val="single" w:sz="8" w:space="0" w:color="AEAEAE"/>
              <w:right w:val="single" w:sz="8" w:space="0" w:color="E0E0E0"/>
            </w:tcBorders>
            <w:shd w:val="clear" w:color="auto" w:fill="FFFFFF"/>
          </w:tcPr>
          <w:p w14:paraId="3248ED5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60" w:type="dxa"/>
            <w:tcBorders>
              <w:top w:val="single" w:sz="8" w:space="0" w:color="152935"/>
              <w:left w:val="single" w:sz="8" w:space="0" w:color="E0E0E0"/>
              <w:bottom w:val="single" w:sz="8" w:space="0" w:color="AEAEAE"/>
              <w:right w:val="single" w:sz="8" w:space="0" w:color="E0E0E0"/>
            </w:tcBorders>
            <w:shd w:val="clear" w:color="auto" w:fill="FFFFFF"/>
          </w:tcPr>
          <w:p w14:paraId="32C5FCF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.691</w:t>
            </w:r>
            <w:r>
              <w:rPr>
                <w:rFonts w:ascii="Arial" w:eastAsia="Arial" w:hAnsi="Arial" w:cs="Arial"/>
                <w:color w:val="010205"/>
                <w:sz w:val="18"/>
                <w:szCs w:val="18"/>
                <w:vertAlign w:val="superscript"/>
              </w:rPr>
              <w:t>**</w:t>
            </w:r>
          </w:p>
        </w:tc>
        <w:tc>
          <w:tcPr>
            <w:tcW w:w="1060" w:type="dxa"/>
            <w:tcBorders>
              <w:top w:val="single" w:sz="8" w:space="0" w:color="152935"/>
              <w:left w:val="single" w:sz="8" w:space="0" w:color="E0E0E0"/>
              <w:bottom w:val="single" w:sz="8" w:space="0" w:color="AEAEAE"/>
              <w:right w:val="single" w:sz="8" w:space="0" w:color="E0E0E0"/>
            </w:tcBorders>
            <w:shd w:val="clear" w:color="auto" w:fill="FFFFFF"/>
          </w:tcPr>
          <w:p w14:paraId="7086922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.708</w:t>
            </w:r>
            <w:r>
              <w:rPr>
                <w:rFonts w:ascii="Arial" w:eastAsia="Arial" w:hAnsi="Arial" w:cs="Arial"/>
                <w:color w:val="010205"/>
                <w:sz w:val="18"/>
                <w:szCs w:val="18"/>
                <w:vertAlign w:val="superscript"/>
              </w:rPr>
              <w:t>**</w:t>
            </w:r>
          </w:p>
        </w:tc>
        <w:tc>
          <w:tcPr>
            <w:tcW w:w="1060" w:type="dxa"/>
            <w:tcBorders>
              <w:top w:val="single" w:sz="8" w:space="0" w:color="152935"/>
              <w:left w:val="single" w:sz="8" w:space="0" w:color="E0E0E0"/>
              <w:bottom w:val="single" w:sz="8" w:space="0" w:color="AEAEAE"/>
              <w:right w:val="single" w:sz="8" w:space="0" w:color="E0E0E0"/>
            </w:tcBorders>
            <w:shd w:val="clear" w:color="auto" w:fill="FFFFFF"/>
          </w:tcPr>
          <w:p w14:paraId="75A2D19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.488</w:t>
            </w:r>
            <w:r>
              <w:rPr>
                <w:rFonts w:ascii="Arial" w:eastAsia="Arial" w:hAnsi="Arial" w:cs="Arial"/>
                <w:color w:val="010205"/>
                <w:sz w:val="18"/>
                <w:szCs w:val="18"/>
                <w:vertAlign w:val="superscript"/>
              </w:rPr>
              <w:t>**</w:t>
            </w:r>
          </w:p>
        </w:tc>
        <w:tc>
          <w:tcPr>
            <w:tcW w:w="1060" w:type="dxa"/>
            <w:tcBorders>
              <w:top w:val="single" w:sz="8" w:space="0" w:color="152935"/>
              <w:left w:val="single" w:sz="8" w:space="0" w:color="E0E0E0"/>
              <w:bottom w:val="single" w:sz="8" w:space="0" w:color="AEAEAE"/>
              <w:right w:val="single" w:sz="8" w:space="0" w:color="E0E0E0"/>
            </w:tcBorders>
            <w:shd w:val="clear" w:color="auto" w:fill="FFFFFF"/>
          </w:tcPr>
          <w:p w14:paraId="02506B40"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.381</w:t>
            </w:r>
            <w:r>
              <w:rPr>
                <w:rFonts w:ascii="Arial" w:eastAsia="Arial" w:hAnsi="Arial" w:cs="Arial"/>
                <w:color w:val="010205"/>
                <w:sz w:val="18"/>
                <w:szCs w:val="18"/>
                <w:vertAlign w:val="superscript"/>
              </w:rPr>
              <w:t>**</w:t>
            </w:r>
          </w:p>
        </w:tc>
        <w:tc>
          <w:tcPr>
            <w:tcW w:w="1060" w:type="dxa"/>
            <w:tcBorders>
              <w:top w:val="single" w:sz="8" w:space="0" w:color="152935"/>
              <w:left w:val="single" w:sz="8" w:space="0" w:color="E0E0E0"/>
              <w:bottom w:val="single" w:sz="8" w:space="0" w:color="AEAEAE"/>
              <w:right w:val="single" w:sz="8" w:space="0" w:color="E0E0E0"/>
            </w:tcBorders>
            <w:shd w:val="clear" w:color="auto" w:fill="FFFFFF"/>
          </w:tcPr>
          <w:p w14:paraId="622F296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.307</w:t>
            </w:r>
            <w:r>
              <w:rPr>
                <w:rFonts w:ascii="Arial" w:eastAsia="Arial" w:hAnsi="Arial" w:cs="Arial"/>
                <w:color w:val="010205"/>
                <w:sz w:val="18"/>
                <w:szCs w:val="18"/>
                <w:vertAlign w:val="superscript"/>
              </w:rPr>
              <w:t>**</w:t>
            </w:r>
          </w:p>
        </w:tc>
        <w:tc>
          <w:tcPr>
            <w:tcW w:w="1155" w:type="dxa"/>
            <w:tcBorders>
              <w:top w:val="single" w:sz="8" w:space="0" w:color="152935"/>
              <w:left w:val="single" w:sz="8" w:space="0" w:color="E0E0E0"/>
              <w:bottom w:val="single" w:sz="8" w:space="0" w:color="AEAEAE"/>
              <w:right w:val="nil"/>
            </w:tcBorders>
            <w:shd w:val="clear" w:color="auto" w:fill="FFFFFF"/>
          </w:tcPr>
          <w:p w14:paraId="465516C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.788</w:t>
            </w:r>
            <w:r>
              <w:rPr>
                <w:rFonts w:ascii="Arial" w:eastAsia="Arial" w:hAnsi="Arial" w:cs="Arial"/>
                <w:color w:val="010205"/>
                <w:sz w:val="18"/>
                <w:szCs w:val="18"/>
                <w:vertAlign w:val="superscript"/>
              </w:rPr>
              <w:t>**</w:t>
            </w:r>
          </w:p>
        </w:tc>
      </w:tr>
      <w:tr w:rsidR="00B109C3" w14:paraId="33FD1C70" w14:textId="77777777" w:rsidTr="00666B7E">
        <w:trPr>
          <w:cantSplit/>
        </w:trPr>
        <w:tc>
          <w:tcPr>
            <w:tcW w:w="1154" w:type="dxa"/>
            <w:vMerge/>
            <w:tcBorders>
              <w:top w:val="single" w:sz="8" w:space="0" w:color="152935"/>
              <w:left w:val="nil"/>
              <w:bottom w:val="nil"/>
              <w:right w:val="nil"/>
            </w:tcBorders>
            <w:shd w:val="clear" w:color="auto" w:fill="E0E0E0"/>
          </w:tcPr>
          <w:p w14:paraId="2C4193B8"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57" w:type="dxa"/>
            <w:tcBorders>
              <w:top w:val="single" w:sz="8" w:space="0" w:color="AEAEAE"/>
              <w:left w:val="nil"/>
              <w:bottom w:val="single" w:sz="8" w:space="0" w:color="AEAEAE"/>
              <w:right w:val="nil"/>
            </w:tcBorders>
            <w:shd w:val="clear" w:color="auto" w:fill="E0E0E0"/>
          </w:tcPr>
          <w:p w14:paraId="6ACCD481"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Sig. (2-tailed)</w:t>
            </w:r>
          </w:p>
        </w:tc>
        <w:tc>
          <w:tcPr>
            <w:tcW w:w="1060" w:type="dxa"/>
            <w:tcBorders>
              <w:top w:val="single" w:sz="8" w:space="0" w:color="AEAEAE"/>
              <w:left w:val="nil"/>
              <w:bottom w:val="single" w:sz="8" w:space="0" w:color="AEAEAE"/>
              <w:right w:val="single" w:sz="8" w:space="0" w:color="E0E0E0"/>
            </w:tcBorders>
            <w:shd w:val="clear" w:color="auto" w:fill="FFFFFF"/>
            <w:vAlign w:val="center"/>
          </w:tcPr>
          <w:p w14:paraId="4F0150D3" w14:textId="77777777" w:rsidR="00B109C3" w:rsidRDefault="00B109C3" w:rsidP="00666B7E">
            <w:pPr>
              <w:spacing w:after="0" w:line="240" w:lineRule="auto"/>
              <w:rPr>
                <w:rFonts w:ascii="Times New Roman" w:eastAsia="Times New Roman" w:hAnsi="Times New Roman" w:cs="Times New Roman"/>
                <w:sz w:val="24"/>
                <w:szCs w:val="24"/>
              </w:rPr>
            </w:pP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0086812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4315681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2748348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1813ADA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45F9C99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.002</w:t>
            </w:r>
          </w:p>
        </w:tc>
        <w:tc>
          <w:tcPr>
            <w:tcW w:w="1155" w:type="dxa"/>
            <w:tcBorders>
              <w:top w:val="single" w:sz="8" w:space="0" w:color="AEAEAE"/>
              <w:left w:val="single" w:sz="8" w:space="0" w:color="E0E0E0"/>
              <w:bottom w:val="single" w:sz="8" w:space="0" w:color="AEAEAE"/>
              <w:right w:val="nil"/>
            </w:tcBorders>
            <w:shd w:val="clear" w:color="auto" w:fill="FFFFFF"/>
          </w:tcPr>
          <w:p w14:paraId="1AB88619"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r w:rsidR="00B109C3" w14:paraId="5AB84636" w14:textId="77777777" w:rsidTr="00666B7E">
        <w:trPr>
          <w:cantSplit/>
        </w:trPr>
        <w:tc>
          <w:tcPr>
            <w:tcW w:w="1154" w:type="dxa"/>
            <w:vMerge/>
            <w:tcBorders>
              <w:top w:val="single" w:sz="8" w:space="0" w:color="152935"/>
              <w:left w:val="nil"/>
              <w:bottom w:val="nil"/>
              <w:right w:val="nil"/>
            </w:tcBorders>
            <w:shd w:val="clear" w:color="auto" w:fill="E0E0E0"/>
          </w:tcPr>
          <w:p w14:paraId="1038C6BD"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57" w:type="dxa"/>
            <w:tcBorders>
              <w:top w:val="single" w:sz="8" w:space="0" w:color="AEAEAE"/>
              <w:left w:val="nil"/>
              <w:bottom w:val="nil"/>
              <w:right w:val="nil"/>
            </w:tcBorders>
            <w:shd w:val="clear" w:color="auto" w:fill="E0E0E0"/>
          </w:tcPr>
          <w:p w14:paraId="6D2CF02A"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N</w:t>
            </w:r>
          </w:p>
        </w:tc>
        <w:tc>
          <w:tcPr>
            <w:tcW w:w="1060" w:type="dxa"/>
            <w:tcBorders>
              <w:top w:val="single" w:sz="8" w:space="0" w:color="AEAEAE"/>
              <w:left w:val="nil"/>
              <w:bottom w:val="nil"/>
              <w:right w:val="single" w:sz="8" w:space="0" w:color="E0E0E0"/>
            </w:tcBorders>
            <w:shd w:val="clear" w:color="auto" w:fill="FFFFFF"/>
          </w:tcPr>
          <w:p w14:paraId="70065B3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nil"/>
              <w:right w:val="single" w:sz="8" w:space="0" w:color="E0E0E0"/>
            </w:tcBorders>
            <w:shd w:val="clear" w:color="auto" w:fill="FFFFFF"/>
          </w:tcPr>
          <w:p w14:paraId="3EE72739"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nil"/>
              <w:right w:val="single" w:sz="8" w:space="0" w:color="E0E0E0"/>
            </w:tcBorders>
            <w:shd w:val="clear" w:color="auto" w:fill="FFFFFF"/>
          </w:tcPr>
          <w:p w14:paraId="44D89D7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nil"/>
              <w:right w:val="single" w:sz="8" w:space="0" w:color="E0E0E0"/>
            </w:tcBorders>
            <w:shd w:val="clear" w:color="auto" w:fill="FFFFFF"/>
          </w:tcPr>
          <w:p w14:paraId="451E677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nil"/>
              <w:right w:val="single" w:sz="8" w:space="0" w:color="E0E0E0"/>
            </w:tcBorders>
            <w:shd w:val="clear" w:color="auto" w:fill="FFFFFF"/>
          </w:tcPr>
          <w:p w14:paraId="3A748D7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nil"/>
              <w:right w:val="single" w:sz="8" w:space="0" w:color="E0E0E0"/>
            </w:tcBorders>
            <w:shd w:val="clear" w:color="auto" w:fill="FFFFFF"/>
          </w:tcPr>
          <w:p w14:paraId="2463AF0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155" w:type="dxa"/>
            <w:tcBorders>
              <w:top w:val="single" w:sz="8" w:space="0" w:color="AEAEAE"/>
              <w:left w:val="single" w:sz="8" w:space="0" w:color="E0E0E0"/>
              <w:bottom w:val="nil"/>
              <w:right w:val="nil"/>
            </w:tcBorders>
            <w:shd w:val="clear" w:color="auto" w:fill="FFFFFF"/>
          </w:tcPr>
          <w:p w14:paraId="1F3F4EA1"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r>
      <w:tr w:rsidR="00B109C3" w14:paraId="0E76A006" w14:textId="77777777" w:rsidTr="00666B7E">
        <w:trPr>
          <w:cantSplit/>
        </w:trPr>
        <w:tc>
          <w:tcPr>
            <w:tcW w:w="1154" w:type="dxa"/>
            <w:vMerge w:val="restart"/>
            <w:tcBorders>
              <w:top w:val="single" w:sz="8" w:space="0" w:color="AEAEAE"/>
              <w:left w:val="nil"/>
              <w:bottom w:val="nil"/>
              <w:right w:val="nil"/>
            </w:tcBorders>
            <w:shd w:val="clear" w:color="auto" w:fill="E0E0E0"/>
          </w:tcPr>
          <w:p w14:paraId="6A6A69A5"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Z02</w:t>
            </w:r>
          </w:p>
        </w:tc>
        <w:tc>
          <w:tcPr>
            <w:tcW w:w="2057" w:type="dxa"/>
            <w:tcBorders>
              <w:top w:val="single" w:sz="8" w:space="0" w:color="AEAEAE"/>
              <w:left w:val="nil"/>
              <w:bottom w:val="single" w:sz="8" w:space="0" w:color="AEAEAE"/>
              <w:right w:val="nil"/>
            </w:tcBorders>
            <w:shd w:val="clear" w:color="auto" w:fill="E0E0E0"/>
          </w:tcPr>
          <w:p w14:paraId="0F63CB97"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Pearson Correlation</w:t>
            </w:r>
          </w:p>
        </w:tc>
        <w:tc>
          <w:tcPr>
            <w:tcW w:w="1060" w:type="dxa"/>
            <w:tcBorders>
              <w:top w:val="single" w:sz="8" w:space="0" w:color="AEAEAE"/>
              <w:left w:val="nil"/>
              <w:bottom w:val="single" w:sz="8" w:space="0" w:color="AEAEAE"/>
              <w:right w:val="single" w:sz="8" w:space="0" w:color="E0E0E0"/>
            </w:tcBorders>
            <w:shd w:val="clear" w:color="auto" w:fill="FFFFFF"/>
          </w:tcPr>
          <w:p w14:paraId="028621D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.691</w:t>
            </w:r>
            <w:r>
              <w:rPr>
                <w:rFonts w:ascii="Arial" w:eastAsia="Arial" w:hAnsi="Arial" w:cs="Arial"/>
                <w:color w:val="010205"/>
                <w:sz w:val="18"/>
                <w:szCs w:val="18"/>
                <w:vertAlign w:val="superscript"/>
              </w:rPr>
              <w:t>**</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6ECE1C7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7426BA6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.597</w:t>
            </w:r>
            <w:r>
              <w:rPr>
                <w:rFonts w:ascii="Arial" w:eastAsia="Arial" w:hAnsi="Arial" w:cs="Arial"/>
                <w:color w:val="010205"/>
                <w:sz w:val="18"/>
                <w:szCs w:val="18"/>
                <w:vertAlign w:val="superscript"/>
              </w:rPr>
              <w:t>**</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0CC9E29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.682</w:t>
            </w:r>
            <w:r>
              <w:rPr>
                <w:rFonts w:ascii="Arial" w:eastAsia="Arial" w:hAnsi="Arial" w:cs="Arial"/>
                <w:color w:val="010205"/>
                <w:sz w:val="18"/>
                <w:szCs w:val="18"/>
                <w:vertAlign w:val="superscript"/>
              </w:rPr>
              <w:t>**</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3806F80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.507</w:t>
            </w:r>
            <w:r>
              <w:rPr>
                <w:rFonts w:ascii="Arial" w:eastAsia="Arial" w:hAnsi="Arial" w:cs="Arial"/>
                <w:color w:val="010205"/>
                <w:sz w:val="18"/>
                <w:szCs w:val="18"/>
                <w:vertAlign w:val="superscript"/>
              </w:rPr>
              <w:t>**</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7E66D6D9"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.403</w:t>
            </w:r>
            <w:r>
              <w:rPr>
                <w:rFonts w:ascii="Arial" w:eastAsia="Arial" w:hAnsi="Arial" w:cs="Arial"/>
                <w:color w:val="010205"/>
                <w:sz w:val="18"/>
                <w:szCs w:val="18"/>
                <w:vertAlign w:val="superscript"/>
              </w:rPr>
              <w:t>**</w:t>
            </w:r>
          </w:p>
        </w:tc>
        <w:tc>
          <w:tcPr>
            <w:tcW w:w="1155" w:type="dxa"/>
            <w:tcBorders>
              <w:top w:val="single" w:sz="8" w:space="0" w:color="AEAEAE"/>
              <w:left w:val="single" w:sz="8" w:space="0" w:color="E0E0E0"/>
              <w:bottom w:val="single" w:sz="8" w:space="0" w:color="AEAEAE"/>
              <w:right w:val="nil"/>
            </w:tcBorders>
            <w:shd w:val="clear" w:color="auto" w:fill="FFFFFF"/>
          </w:tcPr>
          <w:p w14:paraId="4A4D31A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.844</w:t>
            </w:r>
            <w:r>
              <w:rPr>
                <w:rFonts w:ascii="Arial" w:eastAsia="Arial" w:hAnsi="Arial" w:cs="Arial"/>
                <w:color w:val="010205"/>
                <w:sz w:val="18"/>
                <w:szCs w:val="18"/>
                <w:vertAlign w:val="superscript"/>
              </w:rPr>
              <w:t>**</w:t>
            </w:r>
          </w:p>
        </w:tc>
      </w:tr>
      <w:tr w:rsidR="00B109C3" w14:paraId="2027F2FA" w14:textId="77777777" w:rsidTr="00666B7E">
        <w:trPr>
          <w:cantSplit/>
        </w:trPr>
        <w:tc>
          <w:tcPr>
            <w:tcW w:w="1154" w:type="dxa"/>
            <w:vMerge/>
            <w:tcBorders>
              <w:top w:val="single" w:sz="8" w:space="0" w:color="AEAEAE"/>
              <w:left w:val="nil"/>
              <w:bottom w:val="nil"/>
              <w:right w:val="nil"/>
            </w:tcBorders>
            <w:shd w:val="clear" w:color="auto" w:fill="E0E0E0"/>
          </w:tcPr>
          <w:p w14:paraId="77E5BD2D"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57" w:type="dxa"/>
            <w:tcBorders>
              <w:top w:val="single" w:sz="8" w:space="0" w:color="AEAEAE"/>
              <w:left w:val="nil"/>
              <w:bottom w:val="single" w:sz="8" w:space="0" w:color="AEAEAE"/>
              <w:right w:val="nil"/>
            </w:tcBorders>
            <w:shd w:val="clear" w:color="auto" w:fill="E0E0E0"/>
          </w:tcPr>
          <w:p w14:paraId="43974DA0"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Sig. (2-tailed)</w:t>
            </w:r>
          </w:p>
        </w:tc>
        <w:tc>
          <w:tcPr>
            <w:tcW w:w="1060" w:type="dxa"/>
            <w:tcBorders>
              <w:top w:val="single" w:sz="8" w:space="0" w:color="AEAEAE"/>
              <w:left w:val="nil"/>
              <w:bottom w:val="single" w:sz="8" w:space="0" w:color="AEAEAE"/>
              <w:right w:val="single" w:sz="8" w:space="0" w:color="E0E0E0"/>
            </w:tcBorders>
            <w:shd w:val="clear" w:color="auto" w:fill="FFFFFF"/>
          </w:tcPr>
          <w:p w14:paraId="1E89CAB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732B549" w14:textId="77777777" w:rsidR="00B109C3" w:rsidRDefault="00B109C3" w:rsidP="00666B7E">
            <w:pPr>
              <w:spacing w:after="0" w:line="240" w:lineRule="auto"/>
              <w:rPr>
                <w:rFonts w:ascii="Times New Roman" w:eastAsia="Times New Roman" w:hAnsi="Times New Roman" w:cs="Times New Roman"/>
                <w:sz w:val="24"/>
                <w:szCs w:val="24"/>
              </w:rPr>
            </w:pP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5F616D1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37A2CE5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7BD2C84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605A427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155" w:type="dxa"/>
            <w:tcBorders>
              <w:top w:val="single" w:sz="8" w:space="0" w:color="AEAEAE"/>
              <w:left w:val="single" w:sz="8" w:space="0" w:color="E0E0E0"/>
              <w:bottom w:val="single" w:sz="8" w:space="0" w:color="AEAEAE"/>
              <w:right w:val="nil"/>
            </w:tcBorders>
            <w:shd w:val="clear" w:color="auto" w:fill="FFFFFF"/>
          </w:tcPr>
          <w:p w14:paraId="01B537B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r w:rsidR="00B109C3" w14:paraId="7E66D8F6" w14:textId="77777777" w:rsidTr="00666B7E">
        <w:trPr>
          <w:cantSplit/>
        </w:trPr>
        <w:tc>
          <w:tcPr>
            <w:tcW w:w="1154" w:type="dxa"/>
            <w:vMerge/>
            <w:tcBorders>
              <w:top w:val="single" w:sz="8" w:space="0" w:color="AEAEAE"/>
              <w:left w:val="nil"/>
              <w:bottom w:val="nil"/>
              <w:right w:val="nil"/>
            </w:tcBorders>
            <w:shd w:val="clear" w:color="auto" w:fill="E0E0E0"/>
          </w:tcPr>
          <w:p w14:paraId="37A125D5"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57" w:type="dxa"/>
            <w:tcBorders>
              <w:top w:val="single" w:sz="8" w:space="0" w:color="AEAEAE"/>
              <w:left w:val="nil"/>
              <w:bottom w:val="nil"/>
              <w:right w:val="nil"/>
            </w:tcBorders>
            <w:shd w:val="clear" w:color="auto" w:fill="E0E0E0"/>
          </w:tcPr>
          <w:p w14:paraId="3C353206"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N</w:t>
            </w:r>
          </w:p>
        </w:tc>
        <w:tc>
          <w:tcPr>
            <w:tcW w:w="1060" w:type="dxa"/>
            <w:tcBorders>
              <w:top w:val="single" w:sz="8" w:space="0" w:color="AEAEAE"/>
              <w:left w:val="nil"/>
              <w:bottom w:val="nil"/>
              <w:right w:val="single" w:sz="8" w:space="0" w:color="E0E0E0"/>
            </w:tcBorders>
            <w:shd w:val="clear" w:color="auto" w:fill="FFFFFF"/>
          </w:tcPr>
          <w:p w14:paraId="5FCCDB4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nil"/>
              <w:right w:val="single" w:sz="8" w:space="0" w:color="E0E0E0"/>
            </w:tcBorders>
            <w:shd w:val="clear" w:color="auto" w:fill="FFFFFF"/>
          </w:tcPr>
          <w:p w14:paraId="51044CF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nil"/>
              <w:right w:val="single" w:sz="8" w:space="0" w:color="E0E0E0"/>
            </w:tcBorders>
            <w:shd w:val="clear" w:color="auto" w:fill="FFFFFF"/>
          </w:tcPr>
          <w:p w14:paraId="2D097F5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nil"/>
              <w:right w:val="single" w:sz="8" w:space="0" w:color="E0E0E0"/>
            </w:tcBorders>
            <w:shd w:val="clear" w:color="auto" w:fill="FFFFFF"/>
          </w:tcPr>
          <w:p w14:paraId="6066FDC0"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nil"/>
              <w:right w:val="single" w:sz="8" w:space="0" w:color="E0E0E0"/>
            </w:tcBorders>
            <w:shd w:val="clear" w:color="auto" w:fill="FFFFFF"/>
          </w:tcPr>
          <w:p w14:paraId="6A21A41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nil"/>
              <w:right w:val="single" w:sz="8" w:space="0" w:color="E0E0E0"/>
            </w:tcBorders>
            <w:shd w:val="clear" w:color="auto" w:fill="FFFFFF"/>
          </w:tcPr>
          <w:p w14:paraId="27A0CB11"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155" w:type="dxa"/>
            <w:tcBorders>
              <w:top w:val="single" w:sz="8" w:space="0" w:color="AEAEAE"/>
              <w:left w:val="single" w:sz="8" w:space="0" w:color="E0E0E0"/>
              <w:bottom w:val="nil"/>
              <w:right w:val="nil"/>
            </w:tcBorders>
            <w:shd w:val="clear" w:color="auto" w:fill="FFFFFF"/>
          </w:tcPr>
          <w:p w14:paraId="5E9B144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r>
      <w:tr w:rsidR="00B109C3" w14:paraId="1DD66EC7" w14:textId="77777777" w:rsidTr="00666B7E">
        <w:trPr>
          <w:cantSplit/>
        </w:trPr>
        <w:tc>
          <w:tcPr>
            <w:tcW w:w="1154" w:type="dxa"/>
            <w:vMerge w:val="restart"/>
            <w:tcBorders>
              <w:top w:val="single" w:sz="8" w:space="0" w:color="AEAEAE"/>
              <w:left w:val="nil"/>
              <w:bottom w:val="nil"/>
              <w:right w:val="nil"/>
            </w:tcBorders>
            <w:shd w:val="clear" w:color="auto" w:fill="E0E0E0"/>
          </w:tcPr>
          <w:p w14:paraId="4A9E5365"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Z03</w:t>
            </w:r>
          </w:p>
        </w:tc>
        <w:tc>
          <w:tcPr>
            <w:tcW w:w="2057" w:type="dxa"/>
            <w:tcBorders>
              <w:top w:val="single" w:sz="8" w:space="0" w:color="AEAEAE"/>
              <w:left w:val="nil"/>
              <w:bottom w:val="single" w:sz="8" w:space="0" w:color="AEAEAE"/>
              <w:right w:val="nil"/>
            </w:tcBorders>
            <w:shd w:val="clear" w:color="auto" w:fill="E0E0E0"/>
          </w:tcPr>
          <w:p w14:paraId="36F2379D"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Pearson Correlation</w:t>
            </w:r>
          </w:p>
        </w:tc>
        <w:tc>
          <w:tcPr>
            <w:tcW w:w="1060" w:type="dxa"/>
            <w:tcBorders>
              <w:top w:val="single" w:sz="8" w:space="0" w:color="AEAEAE"/>
              <w:left w:val="nil"/>
              <w:bottom w:val="single" w:sz="8" w:space="0" w:color="AEAEAE"/>
              <w:right w:val="single" w:sz="8" w:space="0" w:color="E0E0E0"/>
            </w:tcBorders>
            <w:shd w:val="clear" w:color="auto" w:fill="FFFFFF"/>
          </w:tcPr>
          <w:p w14:paraId="054C476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.708</w:t>
            </w:r>
            <w:r>
              <w:rPr>
                <w:rFonts w:ascii="Arial" w:eastAsia="Arial" w:hAnsi="Arial" w:cs="Arial"/>
                <w:color w:val="010205"/>
                <w:sz w:val="18"/>
                <w:szCs w:val="18"/>
                <w:vertAlign w:val="superscript"/>
              </w:rPr>
              <w:t>**</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5A5CB55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.597</w:t>
            </w:r>
            <w:r>
              <w:rPr>
                <w:rFonts w:ascii="Arial" w:eastAsia="Arial" w:hAnsi="Arial" w:cs="Arial"/>
                <w:color w:val="010205"/>
                <w:sz w:val="18"/>
                <w:szCs w:val="18"/>
                <w:vertAlign w:val="superscript"/>
              </w:rPr>
              <w:t>**</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31A62399"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4DB07F9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.625</w:t>
            </w:r>
            <w:r>
              <w:rPr>
                <w:rFonts w:ascii="Arial" w:eastAsia="Arial" w:hAnsi="Arial" w:cs="Arial"/>
                <w:color w:val="010205"/>
                <w:sz w:val="18"/>
                <w:szCs w:val="18"/>
                <w:vertAlign w:val="superscript"/>
              </w:rPr>
              <w:t>**</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071CC4D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.427</w:t>
            </w:r>
            <w:r>
              <w:rPr>
                <w:rFonts w:ascii="Arial" w:eastAsia="Arial" w:hAnsi="Arial" w:cs="Arial"/>
                <w:color w:val="010205"/>
                <w:sz w:val="18"/>
                <w:szCs w:val="18"/>
                <w:vertAlign w:val="superscript"/>
              </w:rPr>
              <w:t>**</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75B829E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.275</w:t>
            </w:r>
            <w:r>
              <w:rPr>
                <w:rFonts w:ascii="Arial" w:eastAsia="Arial" w:hAnsi="Arial" w:cs="Arial"/>
                <w:color w:val="010205"/>
                <w:sz w:val="18"/>
                <w:szCs w:val="18"/>
                <w:vertAlign w:val="superscript"/>
              </w:rPr>
              <w:t>**</w:t>
            </w:r>
          </w:p>
        </w:tc>
        <w:tc>
          <w:tcPr>
            <w:tcW w:w="1155" w:type="dxa"/>
            <w:tcBorders>
              <w:top w:val="single" w:sz="8" w:space="0" w:color="AEAEAE"/>
              <w:left w:val="single" w:sz="8" w:space="0" w:color="E0E0E0"/>
              <w:bottom w:val="single" w:sz="8" w:space="0" w:color="AEAEAE"/>
              <w:right w:val="nil"/>
            </w:tcBorders>
            <w:shd w:val="clear" w:color="auto" w:fill="FFFFFF"/>
          </w:tcPr>
          <w:p w14:paraId="352D16F4"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.802</w:t>
            </w:r>
            <w:r>
              <w:rPr>
                <w:rFonts w:ascii="Arial" w:eastAsia="Arial" w:hAnsi="Arial" w:cs="Arial"/>
                <w:color w:val="010205"/>
                <w:sz w:val="18"/>
                <w:szCs w:val="18"/>
                <w:vertAlign w:val="superscript"/>
              </w:rPr>
              <w:t>**</w:t>
            </w:r>
          </w:p>
        </w:tc>
      </w:tr>
      <w:tr w:rsidR="00B109C3" w14:paraId="6334D4E5" w14:textId="77777777" w:rsidTr="00666B7E">
        <w:trPr>
          <w:cantSplit/>
        </w:trPr>
        <w:tc>
          <w:tcPr>
            <w:tcW w:w="1154" w:type="dxa"/>
            <w:vMerge/>
            <w:tcBorders>
              <w:top w:val="single" w:sz="8" w:space="0" w:color="AEAEAE"/>
              <w:left w:val="nil"/>
              <w:bottom w:val="nil"/>
              <w:right w:val="nil"/>
            </w:tcBorders>
            <w:shd w:val="clear" w:color="auto" w:fill="E0E0E0"/>
          </w:tcPr>
          <w:p w14:paraId="46647D7E"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57" w:type="dxa"/>
            <w:tcBorders>
              <w:top w:val="single" w:sz="8" w:space="0" w:color="AEAEAE"/>
              <w:left w:val="nil"/>
              <w:bottom w:val="single" w:sz="8" w:space="0" w:color="AEAEAE"/>
              <w:right w:val="nil"/>
            </w:tcBorders>
            <w:shd w:val="clear" w:color="auto" w:fill="E0E0E0"/>
          </w:tcPr>
          <w:p w14:paraId="182F2344"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Sig. (2-tailed)</w:t>
            </w:r>
          </w:p>
        </w:tc>
        <w:tc>
          <w:tcPr>
            <w:tcW w:w="1060" w:type="dxa"/>
            <w:tcBorders>
              <w:top w:val="single" w:sz="8" w:space="0" w:color="AEAEAE"/>
              <w:left w:val="nil"/>
              <w:bottom w:val="single" w:sz="8" w:space="0" w:color="AEAEAE"/>
              <w:right w:val="single" w:sz="8" w:space="0" w:color="E0E0E0"/>
            </w:tcBorders>
            <w:shd w:val="clear" w:color="auto" w:fill="FFFFFF"/>
          </w:tcPr>
          <w:p w14:paraId="6368AF0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420FC31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BCF704" w14:textId="77777777" w:rsidR="00B109C3" w:rsidRDefault="00B109C3" w:rsidP="00666B7E">
            <w:pPr>
              <w:spacing w:after="0" w:line="240" w:lineRule="auto"/>
              <w:rPr>
                <w:rFonts w:ascii="Times New Roman" w:eastAsia="Times New Roman" w:hAnsi="Times New Roman" w:cs="Times New Roman"/>
                <w:sz w:val="24"/>
                <w:szCs w:val="24"/>
              </w:rPr>
            </w:pP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795D393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0869721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504B88B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.006</w:t>
            </w:r>
          </w:p>
        </w:tc>
        <w:tc>
          <w:tcPr>
            <w:tcW w:w="1155" w:type="dxa"/>
            <w:tcBorders>
              <w:top w:val="single" w:sz="8" w:space="0" w:color="AEAEAE"/>
              <w:left w:val="single" w:sz="8" w:space="0" w:color="E0E0E0"/>
              <w:bottom w:val="single" w:sz="8" w:space="0" w:color="AEAEAE"/>
              <w:right w:val="nil"/>
            </w:tcBorders>
            <w:shd w:val="clear" w:color="auto" w:fill="FFFFFF"/>
          </w:tcPr>
          <w:p w14:paraId="7CC9C26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r w:rsidR="00B109C3" w14:paraId="3EE8A766" w14:textId="77777777" w:rsidTr="00666B7E">
        <w:trPr>
          <w:cantSplit/>
        </w:trPr>
        <w:tc>
          <w:tcPr>
            <w:tcW w:w="1154" w:type="dxa"/>
            <w:vMerge/>
            <w:tcBorders>
              <w:top w:val="single" w:sz="8" w:space="0" w:color="AEAEAE"/>
              <w:left w:val="nil"/>
              <w:bottom w:val="nil"/>
              <w:right w:val="nil"/>
            </w:tcBorders>
            <w:shd w:val="clear" w:color="auto" w:fill="E0E0E0"/>
          </w:tcPr>
          <w:p w14:paraId="7CD8346C"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57" w:type="dxa"/>
            <w:tcBorders>
              <w:top w:val="single" w:sz="8" w:space="0" w:color="AEAEAE"/>
              <w:left w:val="nil"/>
              <w:bottom w:val="nil"/>
              <w:right w:val="nil"/>
            </w:tcBorders>
            <w:shd w:val="clear" w:color="auto" w:fill="E0E0E0"/>
          </w:tcPr>
          <w:p w14:paraId="0D600E45"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N</w:t>
            </w:r>
          </w:p>
        </w:tc>
        <w:tc>
          <w:tcPr>
            <w:tcW w:w="1060" w:type="dxa"/>
            <w:tcBorders>
              <w:top w:val="single" w:sz="8" w:space="0" w:color="AEAEAE"/>
              <w:left w:val="nil"/>
              <w:bottom w:val="nil"/>
              <w:right w:val="single" w:sz="8" w:space="0" w:color="E0E0E0"/>
            </w:tcBorders>
            <w:shd w:val="clear" w:color="auto" w:fill="FFFFFF"/>
          </w:tcPr>
          <w:p w14:paraId="39102A6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nil"/>
              <w:right w:val="single" w:sz="8" w:space="0" w:color="E0E0E0"/>
            </w:tcBorders>
            <w:shd w:val="clear" w:color="auto" w:fill="FFFFFF"/>
          </w:tcPr>
          <w:p w14:paraId="3C38B519"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nil"/>
              <w:right w:val="single" w:sz="8" w:space="0" w:color="E0E0E0"/>
            </w:tcBorders>
            <w:shd w:val="clear" w:color="auto" w:fill="FFFFFF"/>
          </w:tcPr>
          <w:p w14:paraId="6688529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nil"/>
              <w:right w:val="single" w:sz="8" w:space="0" w:color="E0E0E0"/>
            </w:tcBorders>
            <w:shd w:val="clear" w:color="auto" w:fill="FFFFFF"/>
          </w:tcPr>
          <w:p w14:paraId="16D4D11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nil"/>
              <w:right w:val="single" w:sz="8" w:space="0" w:color="E0E0E0"/>
            </w:tcBorders>
            <w:shd w:val="clear" w:color="auto" w:fill="FFFFFF"/>
          </w:tcPr>
          <w:p w14:paraId="7D65D9E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nil"/>
              <w:right w:val="single" w:sz="8" w:space="0" w:color="E0E0E0"/>
            </w:tcBorders>
            <w:shd w:val="clear" w:color="auto" w:fill="FFFFFF"/>
          </w:tcPr>
          <w:p w14:paraId="4764A95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155" w:type="dxa"/>
            <w:tcBorders>
              <w:top w:val="single" w:sz="8" w:space="0" w:color="AEAEAE"/>
              <w:left w:val="single" w:sz="8" w:space="0" w:color="E0E0E0"/>
              <w:bottom w:val="nil"/>
              <w:right w:val="nil"/>
            </w:tcBorders>
            <w:shd w:val="clear" w:color="auto" w:fill="FFFFFF"/>
          </w:tcPr>
          <w:p w14:paraId="7BC13A5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r>
      <w:tr w:rsidR="00B109C3" w14:paraId="234B944B" w14:textId="77777777" w:rsidTr="00666B7E">
        <w:trPr>
          <w:cantSplit/>
        </w:trPr>
        <w:tc>
          <w:tcPr>
            <w:tcW w:w="1154" w:type="dxa"/>
            <w:vMerge w:val="restart"/>
            <w:tcBorders>
              <w:top w:val="single" w:sz="8" w:space="0" w:color="AEAEAE"/>
              <w:left w:val="nil"/>
              <w:bottom w:val="nil"/>
              <w:right w:val="nil"/>
            </w:tcBorders>
            <w:shd w:val="clear" w:color="auto" w:fill="E0E0E0"/>
          </w:tcPr>
          <w:p w14:paraId="7E6AD515"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Z04</w:t>
            </w:r>
          </w:p>
        </w:tc>
        <w:tc>
          <w:tcPr>
            <w:tcW w:w="2057" w:type="dxa"/>
            <w:tcBorders>
              <w:top w:val="single" w:sz="8" w:space="0" w:color="AEAEAE"/>
              <w:left w:val="nil"/>
              <w:bottom w:val="single" w:sz="8" w:space="0" w:color="AEAEAE"/>
              <w:right w:val="nil"/>
            </w:tcBorders>
            <w:shd w:val="clear" w:color="auto" w:fill="E0E0E0"/>
          </w:tcPr>
          <w:p w14:paraId="637D8F72"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Pearson Correlation</w:t>
            </w:r>
          </w:p>
        </w:tc>
        <w:tc>
          <w:tcPr>
            <w:tcW w:w="1060" w:type="dxa"/>
            <w:tcBorders>
              <w:top w:val="single" w:sz="8" w:space="0" w:color="AEAEAE"/>
              <w:left w:val="nil"/>
              <w:bottom w:val="single" w:sz="8" w:space="0" w:color="AEAEAE"/>
              <w:right w:val="single" w:sz="8" w:space="0" w:color="E0E0E0"/>
            </w:tcBorders>
            <w:shd w:val="clear" w:color="auto" w:fill="FFFFFF"/>
          </w:tcPr>
          <w:p w14:paraId="62F4FC54"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.488</w:t>
            </w:r>
            <w:r>
              <w:rPr>
                <w:rFonts w:ascii="Arial" w:eastAsia="Arial" w:hAnsi="Arial" w:cs="Arial"/>
                <w:color w:val="010205"/>
                <w:sz w:val="18"/>
                <w:szCs w:val="18"/>
                <w:vertAlign w:val="superscript"/>
              </w:rPr>
              <w:t>**</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6B80FC4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.682</w:t>
            </w:r>
            <w:r>
              <w:rPr>
                <w:rFonts w:ascii="Arial" w:eastAsia="Arial" w:hAnsi="Arial" w:cs="Arial"/>
                <w:color w:val="010205"/>
                <w:sz w:val="18"/>
                <w:szCs w:val="18"/>
                <w:vertAlign w:val="superscript"/>
              </w:rPr>
              <w:t>**</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4E5B20D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.625</w:t>
            </w:r>
            <w:r>
              <w:rPr>
                <w:rFonts w:ascii="Arial" w:eastAsia="Arial" w:hAnsi="Arial" w:cs="Arial"/>
                <w:color w:val="010205"/>
                <w:sz w:val="18"/>
                <w:szCs w:val="18"/>
                <w:vertAlign w:val="superscript"/>
              </w:rPr>
              <w:t>**</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1908758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7490D10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.639</w:t>
            </w:r>
            <w:r>
              <w:rPr>
                <w:rFonts w:ascii="Arial" w:eastAsia="Arial" w:hAnsi="Arial" w:cs="Arial"/>
                <w:color w:val="010205"/>
                <w:sz w:val="18"/>
                <w:szCs w:val="18"/>
                <w:vertAlign w:val="superscript"/>
              </w:rPr>
              <w:t>**</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72B0848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.333</w:t>
            </w:r>
            <w:r>
              <w:rPr>
                <w:rFonts w:ascii="Arial" w:eastAsia="Arial" w:hAnsi="Arial" w:cs="Arial"/>
                <w:color w:val="010205"/>
                <w:sz w:val="18"/>
                <w:szCs w:val="18"/>
                <w:vertAlign w:val="superscript"/>
              </w:rPr>
              <w:t>**</w:t>
            </w:r>
          </w:p>
        </w:tc>
        <w:tc>
          <w:tcPr>
            <w:tcW w:w="1155" w:type="dxa"/>
            <w:tcBorders>
              <w:top w:val="single" w:sz="8" w:space="0" w:color="AEAEAE"/>
              <w:left w:val="single" w:sz="8" w:space="0" w:color="E0E0E0"/>
              <w:bottom w:val="single" w:sz="8" w:space="0" w:color="AEAEAE"/>
              <w:right w:val="nil"/>
            </w:tcBorders>
            <w:shd w:val="clear" w:color="auto" w:fill="FFFFFF"/>
          </w:tcPr>
          <w:p w14:paraId="78D8769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.819</w:t>
            </w:r>
            <w:r>
              <w:rPr>
                <w:rFonts w:ascii="Arial" w:eastAsia="Arial" w:hAnsi="Arial" w:cs="Arial"/>
                <w:color w:val="010205"/>
                <w:sz w:val="18"/>
                <w:szCs w:val="18"/>
                <w:vertAlign w:val="superscript"/>
              </w:rPr>
              <w:t>**</w:t>
            </w:r>
          </w:p>
        </w:tc>
      </w:tr>
      <w:tr w:rsidR="00B109C3" w14:paraId="67C79C57" w14:textId="77777777" w:rsidTr="00666B7E">
        <w:trPr>
          <w:cantSplit/>
        </w:trPr>
        <w:tc>
          <w:tcPr>
            <w:tcW w:w="1154" w:type="dxa"/>
            <w:vMerge/>
            <w:tcBorders>
              <w:top w:val="single" w:sz="8" w:space="0" w:color="AEAEAE"/>
              <w:left w:val="nil"/>
              <w:bottom w:val="nil"/>
              <w:right w:val="nil"/>
            </w:tcBorders>
            <w:shd w:val="clear" w:color="auto" w:fill="E0E0E0"/>
          </w:tcPr>
          <w:p w14:paraId="2584D5B1"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57" w:type="dxa"/>
            <w:tcBorders>
              <w:top w:val="single" w:sz="8" w:space="0" w:color="AEAEAE"/>
              <w:left w:val="nil"/>
              <w:bottom w:val="single" w:sz="8" w:space="0" w:color="AEAEAE"/>
              <w:right w:val="nil"/>
            </w:tcBorders>
            <w:shd w:val="clear" w:color="auto" w:fill="E0E0E0"/>
          </w:tcPr>
          <w:p w14:paraId="7406B5F9"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Sig. (2-tailed)</w:t>
            </w:r>
          </w:p>
        </w:tc>
        <w:tc>
          <w:tcPr>
            <w:tcW w:w="1060" w:type="dxa"/>
            <w:tcBorders>
              <w:top w:val="single" w:sz="8" w:space="0" w:color="AEAEAE"/>
              <w:left w:val="nil"/>
              <w:bottom w:val="single" w:sz="8" w:space="0" w:color="AEAEAE"/>
              <w:right w:val="single" w:sz="8" w:space="0" w:color="E0E0E0"/>
            </w:tcBorders>
            <w:shd w:val="clear" w:color="auto" w:fill="FFFFFF"/>
          </w:tcPr>
          <w:p w14:paraId="4080070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0A9A248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567752F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AB68900" w14:textId="77777777" w:rsidR="00B109C3" w:rsidRDefault="00B109C3" w:rsidP="00666B7E">
            <w:pPr>
              <w:spacing w:after="0" w:line="240" w:lineRule="auto"/>
              <w:rPr>
                <w:rFonts w:ascii="Times New Roman" w:eastAsia="Times New Roman" w:hAnsi="Times New Roman" w:cs="Times New Roman"/>
                <w:sz w:val="24"/>
                <w:szCs w:val="24"/>
              </w:rPr>
            </w:pP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07B2927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68AA251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.001</w:t>
            </w:r>
          </w:p>
        </w:tc>
        <w:tc>
          <w:tcPr>
            <w:tcW w:w="1155" w:type="dxa"/>
            <w:tcBorders>
              <w:top w:val="single" w:sz="8" w:space="0" w:color="AEAEAE"/>
              <w:left w:val="single" w:sz="8" w:space="0" w:color="E0E0E0"/>
              <w:bottom w:val="single" w:sz="8" w:space="0" w:color="AEAEAE"/>
              <w:right w:val="nil"/>
            </w:tcBorders>
            <w:shd w:val="clear" w:color="auto" w:fill="FFFFFF"/>
          </w:tcPr>
          <w:p w14:paraId="625EBEB9"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r w:rsidR="00B109C3" w14:paraId="65630E5B" w14:textId="77777777" w:rsidTr="00666B7E">
        <w:trPr>
          <w:cantSplit/>
        </w:trPr>
        <w:tc>
          <w:tcPr>
            <w:tcW w:w="1154" w:type="dxa"/>
            <w:vMerge/>
            <w:tcBorders>
              <w:top w:val="single" w:sz="8" w:space="0" w:color="AEAEAE"/>
              <w:left w:val="nil"/>
              <w:bottom w:val="nil"/>
              <w:right w:val="nil"/>
            </w:tcBorders>
            <w:shd w:val="clear" w:color="auto" w:fill="E0E0E0"/>
          </w:tcPr>
          <w:p w14:paraId="6FC5AD57"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57" w:type="dxa"/>
            <w:tcBorders>
              <w:top w:val="single" w:sz="8" w:space="0" w:color="AEAEAE"/>
              <w:left w:val="nil"/>
              <w:bottom w:val="nil"/>
              <w:right w:val="nil"/>
            </w:tcBorders>
            <w:shd w:val="clear" w:color="auto" w:fill="E0E0E0"/>
          </w:tcPr>
          <w:p w14:paraId="0D97C67D"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N</w:t>
            </w:r>
          </w:p>
        </w:tc>
        <w:tc>
          <w:tcPr>
            <w:tcW w:w="1060" w:type="dxa"/>
            <w:tcBorders>
              <w:top w:val="single" w:sz="8" w:space="0" w:color="AEAEAE"/>
              <w:left w:val="nil"/>
              <w:bottom w:val="nil"/>
              <w:right w:val="single" w:sz="8" w:space="0" w:color="E0E0E0"/>
            </w:tcBorders>
            <w:shd w:val="clear" w:color="auto" w:fill="FFFFFF"/>
          </w:tcPr>
          <w:p w14:paraId="12A661D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nil"/>
              <w:right w:val="single" w:sz="8" w:space="0" w:color="E0E0E0"/>
            </w:tcBorders>
            <w:shd w:val="clear" w:color="auto" w:fill="FFFFFF"/>
          </w:tcPr>
          <w:p w14:paraId="1403F99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nil"/>
              <w:right w:val="single" w:sz="8" w:space="0" w:color="E0E0E0"/>
            </w:tcBorders>
            <w:shd w:val="clear" w:color="auto" w:fill="FFFFFF"/>
          </w:tcPr>
          <w:p w14:paraId="778B5EE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nil"/>
              <w:right w:val="single" w:sz="8" w:space="0" w:color="E0E0E0"/>
            </w:tcBorders>
            <w:shd w:val="clear" w:color="auto" w:fill="FFFFFF"/>
          </w:tcPr>
          <w:p w14:paraId="38C4116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nil"/>
              <w:right w:val="single" w:sz="8" w:space="0" w:color="E0E0E0"/>
            </w:tcBorders>
            <w:shd w:val="clear" w:color="auto" w:fill="FFFFFF"/>
          </w:tcPr>
          <w:p w14:paraId="54DCFF8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nil"/>
              <w:right w:val="single" w:sz="8" w:space="0" w:color="E0E0E0"/>
            </w:tcBorders>
            <w:shd w:val="clear" w:color="auto" w:fill="FFFFFF"/>
          </w:tcPr>
          <w:p w14:paraId="3D43A6B9"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155" w:type="dxa"/>
            <w:tcBorders>
              <w:top w:val="single" w:sz="8" w:space="0" w:color="AEAEAE"/>
              <w:left w:val="single" w:sz="8" w:space="0" w:color="E0E0E0"/>
              <w:bottom w:val="nil"/>
              <w:right w:val="nil"/>
            </w:tcBorders>
            <w:shd w:val="clear" w:color="auto" w:fill="FFFFFF"/>
          </w:tcPr>
          <w:p w14:paraId="675FE86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r>
      <w:tr w:rsidR="00B109C3" w14:paraId="5F231F40" w14:textId="77777777" w:rsidTr="00666B7E">
        <w:trPr>
          <w:cantSplit/>
        </w:trPr>
        <w:tc>
          <w:tcPr>
            <w:tcW w:w="1154" w:type="dxa"/>
            <w:vMerge w:val="restart"/>
            <w:tcBorders>
              <w:top w:val="single" w:sz="8" w:space="0" w:color="AEAEAE"/>
              <w:left w:val="nil"/>
              <w:bottom w:val="nil"/>
              <w:right w:val="nil"/>
            </w:tcBorders>
            <w:shd w:val="clear" w:color="auto" w:fill="E0E0E0"/>
          </w:tcPr>
          <w:p w14:paraId="242AA495"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Z05</w:t>
            </w:r>
          </w:p>
        </w:tc>
        <w:tc>
          <w:tcPr>
            <w:tcW w:w="2057" w:type="dxa"/>
            <w:tcBorders>
              <w:top w:val="single" w:sz="8" w:space="0" w:color="AEAEAE"/>
              <w:left w:val="nil"/>
              <w:bottom w:val="single" w:sz="8" w:space="0" w:color="AEAEAE"/>
              <w:right w:val="nil"/>
            </w:tcBorders>
            <w:shd w:val="clear" w:color="auto" w:fill="E0E0E0"/>
          </w:tcPr>
          <w:p w14:paraId="12F8B4B5"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Pearson Correlation</w:t>
            </w:r>
          </w:p>
        </w:tc>
        <w:tc>
          <w:tcPr>
            <w:tcW w:w="1060" w:type="dxa"/>
            <w:tcBorders>
              <w:top w:val="single" w:sz="8" w:space="0" w:color="AEAEAE"/>
              <w:left w:val="nil"/>
              <w:bottom w:val="single" w:sz="8" w:space="0" w:color="AEAEAE"/>
              <w:right w:val="single" w:sz="8" w:space="0" w:color="E0E0E0"/>
            </w:tcBorders>
            <w:shd w:val="clear" w:color="auto" w:fill="FFFFFF"/>
          </w:tcPr>
          <w:p w14:paraId="6A394FA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.381</w:t>
            </w:r>
            <w:r>
              <w:rPr>
                <w:rFonts w:ascii="Arial" w:eastAsia="Arial" w:hAnsi="Arial" w:cs="Arial"/>
                <w:color w:val="010205"/>
                <w:sz w:val="18"/>
                <w:szCs w:val="18"/>
                <w:vertAlign w:val="superscript"/>
              </w:rPr>
              <w:t>**</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33B1B9F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.507</w:t>
            </w:r>
            <w:r>
              <w:rPr>
                <w:rFonts w:ascii="Arial" w:eastAsia="Arial" w:hAnsi="Arial" w:cs="Arial"/>
                <w:color w:val="010205"/>
                <w:sz w:val="18"/>
                <w:szCs w:val="18"/>
                <w:vertAlign w:val="superscript"/>
              </w:rPr>
              <w:t>**</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4437518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.427</w:t>
            </w:r>
            <w:r>
              <w:rPr>
                <w:rFonts w:ascii="Arial" w:eastAsia="Arial" w:hAnsi="Arial" w:cs="Arial"/>
                <w:color w:val="010205"/>
                <w:sz w:val="18"/>
                <w:szCs w:val="18"/>
                <w:vertAlign w:val="superscript"/>
              </w:rPr>
              <w:t>**</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194089D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.639</w:t>
            </w:r>
            <w:r>
              <w:rPr>
                <w:rFonts w:ascii="Arial" w:eastAsia="Arial" w:hAnsi="Arial" w:cs="Arial"/>
                <w:color w:val="010205"/>
                <w:sz w:val="18"/>
                <w:szCs w:val="18"/>
                <w:vertAlign w:val="superscript"/>
              </w:rPr>
              <w:t>**</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5BF5652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70369E1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.440</w:t>
            </w:r>
            <w:r>
              <w:rPr>
                <w:rFonts w:ascii="Arial" w:eastAsia="Arial" w:hAnsi="Arial" w:cs="Arial"/>
                <w:color w:val="010205"/>
                <w:sz w:val="18"/>
                <w:szCs w:val="18"/>
                <w:vertAlign w:val="superscript"/>
              </w:rPr>
              <w:t>**</w:t>
            </w:r>
          </w:p>
        </w:tc>
        <w:tc>
          <w:tcPr>
            <w:tcW w:w="1155" w:type="dxa"/>
            <w:tcBorders>
              <w:top w:val="single" w:sz="8" w:space="0" w:color="AEAEAE"/>
              <w:left w:val="single" w:sz="8" w:space="0" w:color="E0E0E0"/>
              <w:bottom w:val="single" w:sz="8" w:space="0" w:color="AEAEAE"/>
              <w:right w:val="nil"/>
            </w:tcBorders>
            <w:shd w:val="clear" w:color="auto" w:fill="FFFFFF"/>
          </w:tcPr>
          <w:p w14:paraId="7A5D0F5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.733</w:t>
            </w:r>
            <w:r>
              <w:rPr>
                <w:rFonts w:ascii="Arial" w:eastAsia="Arial" w:hAnsi="Arial" w:cs="Arial"/>
                <w:color w:val="010205"/>
                <w:sz w:val="18"/>
                <w:szCs w:val="18"/>
                <w:vertAlign w:val="superscript"/>
              </w:rPr>
              <w:t>**</w:t>
            </w:r>
          </w:p>
        </w:tc>
      </w:tr>
      <w:tr w:rsidR="00B109C3" w14:paraId="50DEA188" w14:textId="77777777" w:rsidTr="00666B7E">
        <w:trPr>
          <w:cantSplit/>
        </w:trPr>
        <w:tc>
          <w:tcPr>
            <w:tcW w:w="1154" w:type="dxa"/>
            <w:vMerge/>
            <w:tcBorders>
              <w:top w:val="single" w:sz="8" w:space="0" w:color="AEAEAE"/>
              <w:left w:val="nil"/>
              <w:bottom w:val="nil"/>
              <w:right w:val="nil"/>
            </w:tcBorders>
            <w:shd w:val="clear" w:color="auto" w:fill="E0E0E0"/>
          </w:tcPr>
          <w:p w14:paraId="6172CA91"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57" w:type="dxa"/>
            <w:tcBorders>
              <w:top w:val="single" w:sz="8" w:space="0" w:color="AEAEAE"/>
              <w:left w:val="nil"/>
              <w:bottom w:val="single" w:sz="8" w:space="0" w:color="AEAEAE"/>
              <w:right w:val="nil"/>
            </w:tcBorders>
            <w:shd w:val="clear" w:color="auto" w:fill="E0E0E0"/>
          </w:tcPr>
          <w:p w14:paraId="0BD2013C"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Sig. (2-tailed)</w:t>
            </w:r>
          </w:p>
        </w:tc>
        <w:tc>
          <w:tcPr>
            <w:tcW w:w="1060" w:type="dxa"/>
            <w:tcBorders>
              <w:top w:val="single" w:sz="8" w:space="0" w:color="AEAEAE"/>
              <w:left w:val="nil"/>
              <w:bottom w:val="single" w:sz="8" w:space="0" w:color="AEAEAE"/>
              <w:right w:val="single" w:sz="8" w:space="0" w:color="E0E0E0"/>
            </w:tcBorders>
            <w:shd w:val="clear" w:color="auto" w:fill="FFFFFF"/>
          </w:tcPr>
          <w:p w14:paraId="1286052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3A7FB4E1"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504AF92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6745FA3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29D7CD5" w14:textId="77777777" w:rsidR="00B109C3" w:rsidRDefault="00B109C3" w:rsidP="00666B7E">
            <w:pPr>
              <w:spacing w:after="0" w:line="240" w:lineRule="auto"/>
              <w:rPr>
                <w:rFonts w:ascii="Times New Roman" w:eastAsia="Times New Roman" w:hAnsi="Times New Roman" w:cs="Times New Roman"/>
                <w:sz w:val="24"/>
                <w:szCs w:val="24"/>
              </w:rPr>
            </w:pP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6ECAB139"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155" w:type="dxa"/>
            <w:tcBorders>
              <w:top w:val="single" w:sz="8" w:space="0" w:color="AEAEAE"/>
              <w:left w:val="single" w:sz="8" w:space="0" w:color="E0E0E0"/>
              <w:bottom w:val="single" w:sz="8" w:space="0" w:color="AEAEAE"/>
              <w:right w:val="nil"/>
            </w:tcBorders>
            <w:shd w:val="clear" w:color="auto" w:fill="FFFFFF"/>
          </w:tcPr>
          <w:p w14:paraId="70FDBA3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r w:rsidR="00B109C3" w14:paraId="427A7274" w14:textId="77777777" w:rsidTr="00666B7E">
        <w:trPr>
          <w:cantSplit/>
        </w:trPr>
        <w:tc>
          <w:tcPr>
            <w:tcW w:w="1154" w:type="dxa"/>
            <w:vMerge/>
            <w:tcBorders>
              <w:top w:val="single" w:sz="8" w:space="0" w:color="AEAEAE"/>
              <w:left w:val="nil"/>
              <w:bottom w:val="nil"/>
              <w:right w:val="nil"/>
            </w:tcBorders>
            <w:shd w:val="clear" w:color="auto" w:fill="E0E0E0"/>
          </w:tcPr>
          <w:p w14:paraId="07E7C37D"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57" w:type="dxa"/>
            <w:tcBorders>
              <w:top w:val="single" w:sz="8" w:space="0" w:color="AEAEAE"/>
              <w:left w:val="nil"/>
              <w:bottom w:val="nil"/>
              <w:right w:val="nil"/>
            </w:tcBorders>
            <w:shd w:val="clear" w:color="auto" w:fill="E0E0E0"/>
          </w:tcPr>
          <w:p w14:paraId="61434728"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N</w:t>
            </w:r>
          </w:p>
        </w:tc>
        <w:tc>
          <w:tcPr>
            <w:tcW w:w="1060" w:type="dxa"/>
            <w:tcBorders>
              <w:top w:val="single" w:sz="8" w:space="0" w:color="AEAEAE"/>
              <w:left w:val="nil"/>
              <w:bottom w:val="nil"/>
              <w:right w:val="single" w:sz="8" w:space="0" w:color="E0E0E0"/>
            </w:tcBorders>
            <w:shd w:val="clear" w:color="auto" w:fill="FFFFFF"/>
          </w:tcPr>
          <w:p w14:paraId="6D0DC4F0"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nil"/>
              <w:right w:val="single" w:sz="8" w:space="0" w:color="E0E0E0"/>
            </w:tcBorders>
            <w:shd w:val="clear" w:color="auto" w:fill="FFFFFF"/>
          </w:tcPr>
          <w:p w14:paraId="44490B3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nil"/>
              <w:right w:val="single" w:sz="8" w:space="0" w:color="E0E0E0"/>
            </w:tcBorders>
            <w:shd w:val="clear" w:color="auto" w:fill="FFFFFF"/>
          </w:tcPr>
          <w:p w14:paraId="414144A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nil"/>
              <w:right w:val="single" w:sz="8" w:space="0" w:color="E0E0E0"/>
            </w:tcBorders>
            <w:shd w:val="clear" w:color="auto" w:fill="FFFFFF"/>
          </w:tcPr>
          <w:p w14:paraId="7FF2BF0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nil"/>
              <w:right w:val="single" w:sz="8" w:space="0" w:color="E0E0E0"/>
            </w:tcBorders>
            <w:shd w:val="clear" w:color="auto" w:fill="FFFFFF"/>
          </w:tcPr>
          <w:p w14:paraId="1E97A15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nil"/>
              <w:right w:val="single" w:sz="8" w:space="0" w:color="E0E0E0"/>
            </w:tcBorders>
            <w:shd w:val="clear" w:color="auto" w:fill="FFFFFF"/>
          </w:tcPr>
          <w:p w14:paraId="3A15AE8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155" w:type="dxa"/>
            <w:tcBorders>
              <w:top w:val="single" w:sz="8" w:space="0" w:color="AEAEAE"/>
              <w:left w:val="single" w:sz="8" w:space="0" w:color="E0E0E0"/>
              <w:bottom w:val="nil"/>
              <w:right w:val="nil"/>
            </w:tcBorders>
            <w:shd w:val="clear" w:color="auto" w:fill="FFFFFF"/>
          </w:tcPr>
          <w:p w14:paraId="6CD5005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r>
      <w:tr w:rsidR="00B109C3" w14:paraId="30EF2978" w14:textId="77777777" w:rsidTr="00666B7E">
        <w:trPr>
          <w:cantSplit/>
        </w:trPr>
        <w:tc>
          <w:tcPr>
            <w:tcW w:w="1154" w:type="dxa"/>
            <w:vMerge w:val="restart"/>
            <w:tcBorders>
              <w:top w:val="single" w:sz="8" w:space="0" w:color="AEAEAE"/>
              <w:left w:val="nil"/>
              <w:bottom w:val="nil"/>
              <w:right w:val="nil"/>
            </w:tcBorders>
            <w:shd w:val="clear" w:color="auto" w:fill="E0E0E0"/>
          </w:tcPr>
          <w:p w14:paraId="6E85A12F"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Z06</w:t>
            </w:r>
          </w:p>
        </w:tc>
        <w:tc>
          <w:tcPr>
            <w:tcW w:w="2057" w:type="dxa"/>
            <w:tcBorders>
              <w:top w:val="single" w:sz="8" w:space="0" w:color="AEAEAE"/>
              <w:left w:val="nil"/>
              <w:bottom w:val="single" w:sz="8" w:space="0" w:color="AEAEAE"/>
              <w:right w:val="nil"/>
            </w:tcBorders>
            <w:shd w:val="clear" w:color="auto" w:fill="E0E0E0"/>
          </w:tcPr>
          <w:p w14:paraId="17856823"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Pearson Correlation</w:t>
            </w:r>
          </w:p>
        </w:tc>
        <w:tc>
          <w:tcPr>
            <w:tcW w:w="1060" w:type="dxa"/>
            <w:tcBorders>
              <w:top w:val="single" w:sz="8" w:space="0" w:color="AEAEAE"/>
              <w:left w:val="nil"/>
              <w:bottom w:val="single" w:sz="8" w:space="0" w:color="AEAEAE"/>
              <w:right w:val="single" w:sz="8" w:space="0" w:color="E0E0E0"/>
            </w:tcBorders>
            <w:shd w:val="clear" w:color="auto" w:fill="FFFFFF"/>
          </w:tcPr>
          <w:p w14:paraId="73F8B51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.307</w:t>
            </w:r>
            <w:r>
              <w:rPr>
                <w:rFonts w:ascii="Arial" w:eastAsia="Arial" w:hAnsi="Arial" w:cs="Arial"/>
                <w:color w:val="010205"/>
                <w:sz w:val="18"/>
                <w:szCs w:val="18"/>
                <w:vertAlign w:val="superscript"/>
              </w:rPr>
              <w:t>**</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2748444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.403</w:t>
            </w:r>
            <w:r>
              <w:rPr>
                <w:rFonts w:ascii="Arial" w:eastAsia="Arial" w:hAnsi="Arial" w:cs="Arial"/>
                <w:color w:val="010205"/>
                <w:sz w:val="18"/>
                <w:szCs w:val="18"/>
                <w:vertAlign w:val="superscript"/>
              </w:rPr>
              <w:t>**</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1A6FC9E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.275</w:t>
            </w:r>
            <w:r>
              <w:rPr>
                <w:rFonts w:ascii="Arial" w:eastAsia="Arial" w:hAnsi="Arial" w:cs="Arial"/>
                <w:color w:val="010205"/>
                <w:sz w:val="18"/>
                <w:szCs w:val="18"/>
                <w:vertAlign w:val="superscript"/>
              </w:rPr>
              <w:t>**</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4DA2988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.333</w:t>
            </w:r>
            <w:r>
              <w:rPr>
                <w:rFonts w:ascii="Arial" w:eastAsia="Arial" w:hAnsi="Arial" w:cs="Arial"/>
                <w:color w:val="010205"/>
                <w:sz w:val="18"/>
                <w:szCs w:val="18"/>
                <w:vertAlign w:val="superscript"/>
              </w:rPr>
              <w:t>**</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71C1A66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.440</w:t>
            </w:r>
            <w:r>
              <w:rPr>
                <w:rFonts w:ascii="Arial" w:eastAsia="Arial" w:hAnsi="Arial" w:cs="Arial"/>
                <w:color w:val="010205"/>
                <w:sz w:val="18"/>
                <w:szCs w:val="18"/>
                <w:vertAlign w:val="superscript"/>
              </w:rPr>
              <w:t>**</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2D192B2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155" w:type="dxa"/>
            <w:tcBorders>
              <w:top w:val="single" w:sz="8" w:space="0" w:color="AEAEAE"/>
              <w:left w:val="single" w:sz="8" w:space="0" w:color="E0E0E0"/>
              <w:bottom w:val="single" w:sz="8" w:space="0" w:color="AEAEAE"/>
              <w:right w:val="nil"/>
            </w:tcBorders>
            <w:shd w:val="clear" w:color="auto" w:fill="FFFFFF"/>
          </w:tcPr>
          <w:p w14:paraId="3998AB44"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.596</w:t>
            </w:r>
            <w:r>
              <w:rPr>
                <w:rFonts w:ascii="Arial" w:eastAsia="Arial" w:hAnsi="Arial" w:cs="Arial"/>
                <w:color w:val="010205"/>
                <w:sz w:val="18"/>
                <w:szCs w:val="18"/>
                <w:vertAlign w:val="superscript"/>
              </w:rPr>
              <w:t>**</w:t>
            </w:r>
          </w:p>
        </w:tc>
      </w:tr>
      <w:tr w:rsidR="00B109C3" w14:paraId="537EECD7" w14:textId="77777777" w:rsidTr="00666B7E">
        <w:trPr>
          <w:cantSplit/>
        </w:trPr>
        <w:tc>
          <w:tcPr>
            <w:tcW w:w="1154" w:type="dxa"/>
            <w:vMerge/>
            <w:tcBorders>
              <w:top w:val="single" w:sz="8" w:space="0" w:color="AEAEAE"/>
              <w:left w:val="nil"/>
              <w:bottom w:val="nil"/>
              <w:right w:val="nil"/>
            </w:tcBorders>
            <w:shd w:val="clear" w:color="auto" w:fill="E0E0E0"/>
          </w:tcPr>
          <w:p w14:paraId="6216AB4C"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57" w:type="dxa"/>
            <w:tcBorders>
              <w:top w:val="single" w:sz="8" w:space="0" w:color="AEAEAE"/>
              <w:left w:val="nil"/>
              <w:bottom w:val="single" w:sz="8" w:space="0" w:color="AEAEAE"/>
              <w:right w:val="nil"/>
            </w:tcBorders>
            <w:shd w:val="clear" w:color="auto" w:fill="E0E0E0"/>
          </w:tcPr>
          <w:p w14:paraId="1AB6601F"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Sig. (2-tailed)</w:t>
            </w:r>
          </w:p>
        </w:tc>
        <w:tc>
          <w:tcPr>
            <w:tcW w:w="1060" w:type="dxa"/>
            <w:tcBorders>
              <w:top w:val="single" w:sz="8" w:space="0" w:color="AEAEAE"/>
              <w:left w:val="nil"/>
              <w:bottom w:val="single" w:sz="8" w:space="0" w:color="AEAEAE"/>
              <w:right w:val="single" w:sz="8" w:space="0" w:color="E0E0E0"/>
            </w:tcBorders>
            <w:shd w:val="clear" w:color="auto" w:fill="FFFFFF"/>
          </w:tcPr>
          <w:p w14:paraId="6192531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.002</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458B4EC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0C5B3BC9"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.006</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231146A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.001</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68D0CDE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D77470C" w14:textId="77777777" w:rsidR="00B109C3" w:rsidRDefault="00B109C3" w:rsidP="00666B7E">
            <w:pPr>
              <w:spacing w:after="0" w:line="240" w:lineRule="auto"/>
              <w:rPr>
                <w:rFonts w:ascii="Times New Roman" w:eastAsia="Times New Roman" w:hAnsi="Times New Roman" w:cs="Times New Roman"/>
                <w:sz w:val="24"/>
                <w:szCs w:val="24"/>
              </w:rPr>
            </w:pPr>
          </w:p>
        </w:tc>
        <w:tc>
          <w:tcPr>
            <w:tcW w:w="1155" w:type="dxa"/>
            <w:tcBorders>
              <w:top w:val="single" w:sz="8" w:space="0" w:color="AEAEAE"/>
              <w:left w:val="single" w:sz="8" w:space="0" w:color="E0E0E0"/>
              <w:bottom w:val="single" w:sz="8" w:space="0" w:color="AEAEAE"/>
              <w:right w:val="nil"/>
            </w:tcBorders>
            <w:shd w:val="clear" w:color="auto" w:fill="FFFFFF"/>
          </w:tcPr>
          <w:p w14:paraId="53ED591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r w:rsidR="00B109C3" w14:paraId="288360B6" w14:textId="77777777" w:rsidTr="00666B7E">
        <w:trPr>
          <w:cantSplit/>
        </w:trPr>
        <w:tc>
          <w:tcPr>
            <w:tcW w:w="1154" w:type="dxa"/>
            <w:vMerge/>
            <w:tcBorders>
              <w:top w:val="single" w:sz="8" w:space="0" w:color="AEAEAE"/>
              <w:left w:val="nil"/>
              <w:bottom w:val="nil"/>
              <w:right w:val="nil"/>
            </w:tcBorders>
            <w:shd w:val="clear" w:color="auto" w:fill="E0E0E0"/>
          </w:tcPr>
          <w:p w14:paraId="4750E420"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57" w:type="dxa"/>
            <w:tcBorders>
              <w:top w:val="single" w:sz="8" w:space="0" w:color="AEAEAE"/>
              <w:left w:val="nil"/>
              <w:bottom w:val="nil"/>
              <w:right w:val="nil"/>
            </w:tcBorders>
            <w:shd w:val="clear" w:color="auto" w:fill="E0E0E0"/>
          </w:tcPr>
          <w:p w14:paraId="054C684F"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N</w:t>
            </w:r>
          </w:p>
        </w:tc>
        <w:tc>
          <w:tcPr>
            <w:tcW w:w="1060" w:type="dxa"/>
            <w:tcBorders>
              <w:top w:val="single" w:sz="8" w:space="0" w:color="AEAEAE"/>
              <w:left w:val="nil"/>
              <w:bottom w:val="nil"/>
              <w:right w:val="single" w:sz="8" w:space="0" w:color="E0E0E0"/>
            </w:tcBorders>
            <w:shd w:val="clear" w:color="auto" w:fill="FFFFFF"/>
          </w:tcPr>
          <w:p w14:paraId="5F4A5984"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nil"/>
              <w:right w:val="single" w:sz="8" w:space="0" w:color="E0E0E0"/>
            </w:tcBorders>
            <w:shd w:val="clear" w:color="auto" w:fill="FFFFFF"/>
          </w:tcPr>
          <w:p w14:paraId="42590D59"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nil"/>
              <w:right w:val="single" w:sz="8" w:space="0" w:color="E0E0E0"/>
            </w:tcBorders>
            <w:shd w:val="clear" w:color="auto" w:fill="FFFFFF"/>
          </w:tcPr>
          <w:p w14:paraId="6D61D47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nil"/>
              <w:right w:val="single" w:sz="8" w:space="0" w:color="E0E0E0"/>
            </w:tcBorders>
            <w:shd w:val="clear" w:color="auto" w:fill="FFFFFF"/>
          </w:tcPr>
          <w:p w14:paraId="5D21B259"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nil"/>
              <w:right w:val="single" w:sz="8" w:space="0" w:color="E0E0E0"/>
            </w:tcBorders>
            <w:shd w:val="clear" w:color="auto" w:fill="FFFFFF"/>
          </w:tcPr>
          <w:p w14:paraId="70C3F2B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nil"/>
              <w:right w:val="single" w:sz="8" w:space="0" w:color="E0E0E0"/>
            </w:tcBorders>
            <w:shd w:val="clear" w:color="auto" w:fill="FFFFFF"/>
          </w:tcPr>
          <w:p w14:paraId="2844713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155" w:type="dxa"/>
            <w:tcBorders>
              <w:top w:val="single" w:sz="8" w:space="0" w:color="AEAEAE"/>
              <w:left w:val="single" w:sz="8" w:space="0" w:color="E0E0E0"/>
              <w:bottom w:val="nil"/>
              <w:right w:val="nil"/>
            </w:tcBorders>
            <w:shd w:val="clear" w:color="auto" w:fill="FFFFFF"/>
          </w:tcPr>
          <w:p w14:paraId="64B901B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r>
      <w:tr w:rsidR="00B109C3" w14:paraId="7B6D2D39" w14:textId="77777777" w:rsidTr="00666B7E">
        <w:trPr>
          <w:cantSplit/>
        </w:trPr>
        <w:tc>
          <w:tcPr>
            <w:tcW w:w="1154" w:type="dxa"/>
            <w:vMerge w:val="restart"/>
            <w:tcBorders>
              <w:top w:val="single" w:sz="8" w:space="0" w:color="AEAEAE"/>
              <w:left w:val="nil"/>
              <w:bottom w:val="single" w:sz="8" w:space="0" w:color="152935"/>
              <w:right w:val="nil"/>
            </w:tcBorders>
            <w:shd w:val="clear" w:color="auto" w:fill="E0E0E0"/>
          </w:tcPr>
          <w:p w14:paraId="5321E56E"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TOT_PPK</w:t>
            </w:r>
          </w:p>
        </w:tc>
        <w:tc>
          <w:tcPr>
            <w:tcW w:w="2057" w:type="dxa"/>
            <w:tcBorders>
              <w:top w:val="single" w:sz="8" w:space="0" w:color="AEAEAE"/>
              <w:left w:val="nil"/>
              <w:bottom w:val="single" w:sz="8" w:space="0" w:color="AEAEAE"/>
              <w:right w:val="nil"/>
            </w:tcBorders>
            <w:shd w:val="clear" w:color="auto" w:fill="E0E0E0"/>
          </w:tcPr>
          <w:p w14:paraId="566B9975"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Pearson Correlation</w:t>
            </w:r>
          </w:p>
        </w:tc>
        <w:tc>
          <w:tcPr>
            <w:tcW w:w="1060" w:type="dxa"/>
            <w:tcBorders>
              <w:top w:val="single" w:sz="8" w:space="0" w:color="AEAEAE"/>
              <w:left w:val="nil"/>
              <w:bottom w:val="single" w:sz="8" w:space="0" w:color="AEAEAE"/>
              <w:right w:val="single" w:sz="8" w:space="0" w:color="E0E0E0"/>
            </w:tcBorders>
            <w:shd w:val="clear" w:color="auto" w:fill="FFFFFF"/>
          </w:tcPr>
          <w:p w14:paraId="78EAF7F0"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.788</w:t>
            </w:r>
            <w:r>
              <w:rPr>
                <w:rFonts w:ascii="Arial" w:eastAsia="Arial" w:hAnsi="Arial" w:cs="Arial"/>
                <w:color w:val="010205"/>
                <w:sz w:val="18"/>
                <w:szCs w:val="18"/>
                <w:vertAlign w:val="superscript"/>
              </w:rPr>
              <w:t>**</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6936BB9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.844</w:t>
            </w:r>
            <w:r>
              <w:rPr>
                <w:rFonts w:ascii="Arial" w:eastAsia="Arial" w:hAnsi="Arial" w:cs="Arial"/>
                <w:color w:val="010205"/>
                <w:sz w:val="18"/>
                <w:szCs w:val="18"/>
                <w:vertAlign w:val="superscript"/>
              </w:rPr>
              <w:t>**</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73C8083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.802</w:t>
            </w:r>
            <w:r>
              <w:rPr>
                <w:rFonts w:ascii="Arial" w:eastAsia="Arial" w:hAnsi="Arial" w:cs="Arial"/>
                <w:color w:val="010205"/>
                <w:sz w:val="18"/>
                <w:szCs w:val="18"/>
                <w:vertAlign w:val="superscript"/>
              </w:rPr>
              <w:t>**</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5BF111A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.819</w:t>
            </w:r>
            <w:r>
              <w:rPr>
                <w:rFonts w:ascii="Arial" w:eastAsia="Arial" w:hAnsi="Arial" w:cs="Arial"/>
                <w:color w:val="010205"/>
                <w:sz w:val="18"/>
                <w:szCs w:val="18"/>
                <w:vertAlign w:val="superscript"/>
              </w:rPr>
              <w:t>**</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4A40346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.733</w:t>
            </w:r>
            <w:r>
              <w:rPr>
                <w:rFonts w:ascii="Arial" w:eastAsia="Arial" w:hAnsi="Arial" w:cs="Arial"/>
                <w:color w:val="010205"/>
                <w:sz w:val="18"/>
                <w:szCs w:val="18"/>
                <w:vertAlign w:val="superscript"/>
              </w:rPr>
              <w:t>**</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1C2808E0"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.596</w:t>
            </w:r>
            <w:r>
              <w:rPr>
                <w:rFonts w:ascii="Arial" w:eastAsia="Arial" w:hAnsi="Arial" w:cs="Arial"/>
                <w:color w:val="010205"/>
                <w:sz w:val="18"/>
                <w:szCs w:val="18"/>
                <w:vertAlign w:val="superscript"/>
              </w:rPr>
              <w:t>**</w:t>
            </w:r>
          </w:p>
        </w:tc>
        <w:tc>
          <w:tcPr>
            <w:tcW w:w="1155" w:type="dxa"/>
            <w:tcBorders>
              <w:top w:val="single" w:sz="8" w:space="0" w:color="AEAEAE"/>
              <w:left w:val="single" w:sz="8" w:space="0" w:color="E0E0E0"/>
              <w:bottom w:val="single" w:sz="8" w:space="0" w:color="AEAEAE"/>
              <w:right w:val="nil"/>
            </w:tcBorders>
            <w:shd w:val="clear" w:color="auto" w:fill="FFFFFF"/>
          </w:tcPr>
          <w:p w14:paraId="46E9339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r>
      <w:tr w:rsidR="00B109C3" w14:paraId="448AD936" w14:textId="77777777" w:rsidTr="00666B7E">
        <w:trPr>
          <w:cantSplit/>
        </w:trPr>
        <w:tc>
          <w:tcPr>
            <w:tcW w:w="1154" w:type="dxa"/>
            <w:vMerge/>
            <w:tcBorders>
              <w:top w:val="single" w:sz="8" w:space="0" w:color="AEAEAE"/>
              <w:left w:val="nil"/>
              <w:bottom w:val="single" w:sz="8" w:space="0" w:color="152935"/>
              <w:right w:val="nil"/>
            </w:tcBorders>
            <w:shd w:val="clear" w:color="auto" w:fill="E0E0E0"/>
          </w:tcPr>
          <w:p w14:paraId="266CF033"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57" w:type="dxa"/>
            <w:tcBorders>
              <w:top w:val="single" w:sz="8" w:space="0" w:color="AEAEAE"/>
              <w:left w:val="nil"/>
              <w:bottom w:val="single" w:sz="8" w:space="0" w:color="AEAEAE"/>
              <w:right w:val="nil"/>
            </w:tcBorders>
            <w:shd w:val="clear" w:color="auto" w:fill="E0E0E0"/>
          </w:tcPr>
          <w:p w14:paraId="3C479E2F"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Sig. (2-tailed)</w:t>
            </w:r>
          </w:p>
        </w:tc>
        <w:tc>
          <w:tcPr>
            <w:tcW w:w="1060" w:type="dxa"/>
            <w:tcBorders>
              <w:top w:val="single" w:sz="8" w:space="0" w:color="AEAEAE"/>
              <w:left w:val="nil"/>
              <w:bottom w:val="single" w:sz="8" w:space="0" w:color="AEAEAE"/>
              <w:right w:val="single" w:sz="8" w:space="0" w:color="E0E0E0"/>
            </w:tcBorders>
            <w:shd w:val="clear" w:color="auto" w:fill="FFFFFF"/>
          </w:tcPr>
          <w:p w14:paraId="228C39C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7890824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5AE367A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610BC3B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1B60F63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71D34E0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155" w:type="dxa"/>
            <w:tcBorders>
              <w:top w:val="single" w:sz="8" w:space="0" w:color="AEAEAE"/>
              <w:left w:val="single" w:sz="8" w:space="0" w:color="E0E0E0"/>
              <w:bottom w:val="single" w:sz="8" w:space="0" w:color="AEAEAE"/>
              <w:right w:val="nil"/>
            </w:tcBorders>
            <w:shd w:val="clear" w:color="auto" w:fill="FFFFFF"/>
            <w:vAlign w:val="center"/>
          </w:tcPr>
          <w:p w14:paraId="526695BA" w14:textId="77777777" w:rsidR="00B109C3" w:rsidRDefault="00B109C3" w:rsidP="00666B7E">
            <w:pPr>
              <w:spacing w:after="0" w:line="240" w:lineRule="auto"/>
              <w:rPr>
                <w:rFonts w:ascii="Times New Roman" w:eastAsia="Times New Roman" w:hAnsi="Times New Roman" w:cs="Times New Roman"/>
                <w:sz w:val="24"/>
                <w:szCs w:val="24"/>
              </w:rPr>
            </w:pPr>
          </w:p>
        </w:tc>
      </w:tr>
      <w:tr w:rsidR="00B109C3" w14:paraId="110AFACF" w14:textId="77777777" w:rsidTr="00666B7E">
        <w:trPr>
          <w:cantSplit/>
        </w:trPr>
        <w:tc>
          <w:tcPr>
            <w:tcW w:w="1154" w:type="dxa"/>
            <w:vMerge/>
            <w:tcBorders>
              <w:top w:val="single" w:sz="8" w:space="0" w:color="AEAEAE"/>
              <w:left w:val="nil"/>
              <w:bottom w:val="single" w:sz="8" w:space="0" w:color="152935"/>
              <w:right w:val="nil"/>
            </w:tcBorders>
            <w:shd w:val="clear" w:color="auto" w:fill="E0E0E0"/>
          </w:tcPr>
          <w:p w14:paraId="1DBBC1E3" w14:textId="77777777" w:rsidR="00B109C3" w:rsidRDefault="00B109C3" w:rsidP="00666B7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057" w:type="dxa"/>
            <w:tcBorders>
              <w:top w:val="single" w:sz="8" w:space="0" w:color="AEAEAE"/>
              <w:left w:val="nil"/>
              <w:bottom w:val="single" w:sz="8" w:space="0" w:color="152935"/>
              <w:right w:val="nil"/>
            </w:tcBorders>
            <w:shd w:val="clear" w:color="auto" w:fill="E0E0E0"/>
          </w:tcPr>
          <w:p w14:paraId="4709F011"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N</w:t>
            </w:r>
          </w:p>
        </w:tc>
        <w:tc>
          <w:tcPr>
            <w:tcW w:w="1060" w:type="dxa"/>
            <w:tcBorders>
              <w:top w:val="single" w:sz="8" w:space="0" w:color="AEAEAE"/>
              <w:left w:val="nil"/>
              <w:bottom w:val="single" w:sz="8" w:space="0" w:color="152935"/>
              <w:right w:val="single" w:sz="8" w:space="0" w:color="E0E0E0"/>
            </w:tcBorders>
            <w:shd w:val="clear" w:color="auto" w:fill="FFFFFF"/>
          </w:tcPr>
          <w:p w14:paraId="634B846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single" w:sz="8" w:space="0" w:color="152935"/>
              <w:right w:val="single" w:sz="8" w:space="0" w:color="E0E0E0"/>
            </w:tcBorders>
            <w:shd w:val="clear" w:color="auto" w:fill="FFFFFF"/>
          </w:tcPr>
          <w:p w14:paraId="63236784"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single" w:sz="8" w:space="0" w:color="152935"/>
              <w:right w:val="single" w:sz="8" w:space="0" w:color="E0E0E0"/>
            </w:tcBorders>
            <w:shd w:val="clear" w:color="auto" w:fill="FFFFFF"/>
          </w:tcPr>
          <w:p w14:paraId="604715B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single" w:sz="8" w:space="0" w:color="152935"/>
              <w:right w:val="single" w:sz="8" w:space="0" w:color="E0E0E0"/>
            </w:tcBorders>
            <w:shd w:val="clear" w:color="auto" w:fill="FFFFFF"/>
          </w:tcPr>
          <w:p w14:paraId="2218AA0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single" w:sz="8" w:space="0" w:color="152935"/>
              <w:right w:val="single" w:sz="8" w:space="0" w:color="E0E0E0"/>
            </w:tcBorders>
            <w:shd w:val="clear" w:color="auto" w:fill="FFFFFF"/>
          </w:tcPr>
          <w:p w14:paraId="273FB040"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060" w:type="dxa"/>
            <w:tcBorders>
              <w:top w:val="single" w:sz="8" w:space="0" w:color="AEAEAE"/>
              <w:left w:val="single" w:sz="8" w:space="0" w:color="E0E0E0"/>
              <w:bottom w:val="single" w:sz="8" w:space="0" w:color="152935"/>
              <w:right w:val="single" w:sz="8" w:space="0" w:color="E0E0E0"/>
            </w:tcBorders>
            <w:shd w:val="clear" w:color="auto" w:fill="FFFFFF"/>
          </w:tcPr>
          <w:p w14:paraId="51595BB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c>
          <w:tcPr>
            <w:tcW w:w="1155" w:type="dxa"/>
            <w:tcBorders>
              <w:top w:val="single" w:sz="8" w:space="0" w:color="AEAEAE"/>
              <w:left w:val="single" w:sz="8" w:space="0" w:color="E0E0E0"/>
              <w:bottom w:val="single" w:sz="8" w:space="0" w:color="152935"/>
              <w:right w:val="nil"/>
            </w:tcBorders>
            <w:shd w:val="clear" w:color="auto" w:fill="FFFFFF"/>
          </w:tcPr>
          <w:p w14:paraId="6C1F8A5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r>
      <w:tr w:rsidR="00B109C3" w14:paraId="798320C6" w14:textId="77777777" w:rsidTr="00666B7E">
        <w:trPr>
          <w:cantSplit/>
        </w:trPr>
        <w:tc>
          <w:tcPr>
            <w:tcW w:w="10726" w:type="dxa"/>
            <w:gridSpan w:val="9"/>
            <w:tcBorders>
              <w:top w:val="nil"/>
              <w:left w:val="nil"/>
              <w:bottom w:val="nil"/>
              <w:right w:val="nil"/>
            </w:tcBorders>
            <w:shd w:val="clear" w:color="auto" w:fill="FFFFFF"/>
          </w:tcPr>
          <w:p w14:paraId="6D448A86" w14:textId="77777777" w:rsidR="00B109C3" w:rsidRDefault="00B109C3" w:rsidP="00666B7E">
            <w:pPr>
              <w:spacing w:after="0"/>
              <w:ind w:left="60" w:right="60"/>
              <w:rPr>
                <w:rFonts w:ascii="Arial" w:eastAsia="Arial" w:hAnsi="Arial" w:cs="Arial"/>
                <w:color w:val="010205"/>
                <w:sz w:val="18"/>
                <w:szCs w:val="18"/>
              </w:rPr>
            </w:pPr>
            <w:r>
              <w:rPr>
                <w:rFonts w:ascii="Arial" w:eastAsia="Arial" w:hAnsi="Arial" w:cs="Arial"/>
                <w:color w:val="010205"/>
                <w:sz w:val="18"/>
                <w:szCs w:val="18"/>
              </w:rPr>
              <w:t>**. Correlation is significant at the 0.01 level (2-tailed).</w:t>
            </w:r>
          </w:p>
        </w:tc>
      </w:tr>
    </w:tbl>
    <w:p w14:paraId="368D53ED" w14:textId="77777777" w:rsidR="00B109C3" w:rsidRDefault="00B109C3" w:rsidP="00B109C3">
      <w:pPr>
        <w:spacing w:after="0"/>
        <w:rPr>
          <w:rFonts w:ascii="Times New Roman" w:eastAsia="Times New Roman" w:hAnsi="Times New Roman" w:cs="Times New Roman"/>
          <w:sz w:val="24"/>
          <w:szCs w:val="24"/>
        </w:rPr>
      </w:pPr>
    </w:p>
    <w:p w14:paraId="66D978A5"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16AFBB0D"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Lampiran III Hasil Output SPSS – Hasil Uji Reliabilitas </w:t>
      </w:r>
    </w:p>
    <w:p w14:paraId="6EA7AF7F"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Variabel Literasi Keuangan </w:t>
      </w:r>
    </w:p>
    <w:p w14:paraId="320489CF" w14:textId="77777777" w:rsidR="00B109C3" w:rsidRDefault="00B109C3" w:rsidP="00B109C3">
      <w:pPr>
        <w:spacing w:after="0" w:line="240" w:lineRule="auto"/>
        <w:rPr>
          <w:rFonts w:ascii="Times New Roman" w:eastAsia="Times New Roman" w:hAnsi="Times New Roman" w:cs="Times New Roman"/>
          <w:sz w:val="24"/>
          <w:szCs w:val="24"/>
        </w:rPr>
      </w:pPr>
    </w:p>
    <w:tbl>
      <w:tblPr>
        <w:tblW w:w="8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6"/>
        <w:gridCol w:w="1476"/>
        <w:gridCol w:w="1476"/>
        <w:gridCol w:w="1476"/>
        <w:gridCol w:w="1476"/>
        <w:gridCol w:w="1476"/>
      </w:tblGrid>
      <w:tr w:rsidR="00B109C3" w14:paraId="4EB0D4A3" w14:textId="77777777" w:rsidTr="00666B7E">
        <w:trPr>
          <w:cantSplit/>
        </w:trPr>
        <w:tc>
          <w:tcPr>
            <w:tcW w:w="8116" w:type="dxa"/>
            <w:gridSpan w:val="6"/>
            <w:tcBorders>
              <w:top w:val="nil"/>
              <w:left w:val="nil"/>
              <w:bottom w:val="nil"/>
              <w:right w:val="nil"/>
            </w:tcBorders>
            <w:shd w:val="clear" w:color="auto" w:fill="FFFFFF"/>
            <w:vAlign w:val="center"/>
          </w:tcPr>
          <w:p w14:paraId="7327889D" w14:textId="77777777" w:rsidR="00B109C3" w:rsidRDefault="00B109C3" w:rsidP="00666B7E">
            <w:pPr>
              <w:spacing w:after="0"/>
              <w:ind w:left="60" w:right="60"/>
              <w:jc w:val="center"/>
              <w:rPr>
                <w:rFonts w:ascii="Arial" w:eastAsia="Arial" w:hAnsi="Arial" w:cs="Arial"/>
                <w:color w:val="010205"/>
              </w:rPr>
            </w:pPr>
            <w:r>
              <w:rPr>
                <w:rFonts w:ascii="Arial" w:eastAsia="Arial" w:hAnsi="Arial" w:cs="Arial"/>
                <w:b/>
                <w:color w:val="010205"/>
              </w:rPr>
              <w:t>Item-Total Statistics</w:t>
            </w:r>
          </w:p>
        </w:tc>
      </w:tr>
      <w:tr w:rsidR="00B109C3" w14:paraId="00BD7FE2" w14:textId="77777777" w:rsidTr="00666B7E">
        <w:trPr>
          <w:cantSplit/>
        </w:trPr>
        <w:tc>
          <w:tcPr>
            <w:tcW w:w="736" w:type="dxa"/>
            <w:tcBorders>
              <w:top w:val="nil"/>
              <w:left w:val="nil"/>
              <w:bottom w:val="single" w:sz="8" w:space="0" w:color="152935"/>
              <w:right w:val="nil"/>
            </w:tcBorders>
            <w:shd w:val="clear" w:color="auto" w:fill="FFFFFF"/>
            <w:vAlign w:val="bottom"/>
          </w:tcPr>
          <w:p w14:paraId="70DA56BD" w14:textId="77777777" w:rsidR="00B109C3" w:rsidRDefault="00B109C3" w:rsidP="00666B7E">
            <w:pPr>
              <w:spacing w:after="0" w:line="240" w:lineRule="auto"/>
              <w:rPr>
                <w:rFonts w:ascii="Times New Roman" w:eastAsia="Times New Roman" w:hAnsi="Times New Roman" w:cs="Times New Roman"/>
                <w:sz w:val="24"/>
                <w:szCs w:val="24"/>
              </w:rPr>
            </w:pPr>
          </w:p>
        </w:tc>
        <w:tc>
          <w:tcPr>
            <w:tcW w:w="1476" w:type="dxa"/>
            <w:tcBorders>
              <w:top w:val="nil"/>
              <w:left w:val="nil"/>
              <w:bottom w:val="single" w:sz="8" w:space="0" w:color="152935"/>
              <w:right w:val="single" w:sz="8" w:space="0" w:color="E0E0E0"/>
            </w:tcBorders>
            <w:shd w:val="clear" w:color="auto" w:fill="FFFFFF"/>
            <w:vAlign w:val="bottom"/>
          </w:tcPr>
          <w:p w14:paraId="033E9596"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Scale Mean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12FD57F6"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Scale Variance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1C244240"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Corrected Item-Total Correlation</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360E5F7A"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Squared Multiple Correlation</w:t>
            </w:r>
          </w:p>
        </w:tc>
        <w:tc>
          <w:tcPr>
            <w:tcW w:w="1476" w:type="dxa"/>
            <w:tcBorders>
              <w:top w:val="nil"/>
              <w:left w:val="single" w:sz="8" w:space="0" w:color="E0E0E0"/>
              <w:bottom w:val="single" w:sz="8" w:space="0" w:color="152935"/>
              <w:right w:val="nil"/>
            </w:tcBorders>
            <w:shd w:val="clear" w:color="auto" w:fill="FFFFFF"/>
            <w:vAlign w:val="bottom"/>
          </w:tcPr>
          <w:p w14:paraId="60719712"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Cronbach's Alpha if Item Deleted</w:t>
            </w:r>
          </w:p>
        </w:tc>
      </w:tr>
      <w:tr w:rsidR="00B109C3" w14:paraId="32F6A30E" w14:textId="77777777" w:rsidTr="00666B7E">
        <w:trPr>
          <w:cantSplit/>
        </w:trPr>
        <w:tc>
          <w:tcPr>
            <w:tcW w:w="736" w:type="dxa"/>
            <w:tcBorders>
              <w:top w:val="single" w:sz="8" w:space="0" w:color="152935"/>
              <w:left w:val="nil"/>
              <w:bottom w:val="single" w:sz="8" w:space="0" w:color="AEAEAE"/>
              <w:right w:val="nil"/>
            </w:tcBorders>
            <w:shd w:val="clear" w:color="auto" w:fill="E0E0E0"/>
          </w:tcPr>
          <w:p w14:paraId="00DFBBA0"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X01</w:t>
            </w:r>
          </w:p>
        </w:tc>
        <w:tc>
          <w:tcPr>
            <w:tcW w:w="1476" w:type="dxa"/>
            <w:tcBorders>
              <w:top w:val="single" w:sz="8" w:space="0" w:color="152935"/>
              <w:left w:val="nil"/>
              <w:bottom w:val="single" w:sz="8" w:space="0" w:color="AEAEAE"/>
              <w:right w:val="single" w:sz="8" w:space="0" w:color="E0E0E0"/>
            </w:tcBorders>
            <w:shd w:val="clear" w:color="auto" w:fill="FFFFFF"/>
          </w:tcPr>
          <w:p w14:paraId="222D9749"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20.0200</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4A11864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9.939</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1D59FAB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.606</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1FF3622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.486</w:t>
            </w:r>
          </w:p>
        </w:tc>
        <w:tc>
          <w:tcPr>
            <w:tcW w:w="1476" w:type="dxa"/>
            <w:tcBorders>
              <w:top w:val="single" w:sz="8" w:space="0" w:color="152935"/>
              <w:left w:val="single" w:sz="8" w:space="0" w:color="E0E0E0"/>
              <w:bottom w:val="single" w:sz="8" w:space="0" w:color="AEAEAE"/>
              <w:right w:val="nil"/>
            </w:tcBorders>
            <w:shd w:val="clear" w:color="auto" w:fill="FFFFFF"/>
          </w:tcPr>
          <w:p w14:paraId="5709EDD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.738</w:t>
            </w:r>
          </w:p>
        </w:tc>
      </w:tr>
      <w:tr w:rsidR="00B109C3" w14:paraId="3D8A2CFE" w14:textId="77777777" w:rsidTr="00666B7E">
        <w:trPr>
          <w:cantSplit/>
        </w:trPr>
        <w:tc>
          <w:tcPr>
            <w:tcW w:w="736" w:type="dxa"/>
            <w:tcBorders>
              <w:top w:val="single" w:sz="8" w:space="0" w:color="AEAEAE"/>
              <w:left w:val="nil"/>
              <w:bottom w:val="single" w:sz="8" w:space="0" w:color="AEAEAE"/>
              <w:right w:val="nil"/>
            </w:tcBorders>
            <w:shd w:val="clear" w:color="auto" w:fill="E0E0E0"/>
          </w:tcPr>
          <w:p w14:paraId="3ADA2847"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X02</w:t>
            </w:r>
          </w:p>
        </w:tc>
        <w:tc>
          <w:tcPr>
            <w:tcW w:w="1476" w:type="dxa"/>
            <w:tcBorders>
              <w:top w:val="single" w:sz="8" w:space="0" w:color="AEAEAE"/>
              <w:left w:val="nil"/>
              <w:bottom w:val="single" w:sz="8" w:space="0" w:color="AEAEAE"/>
              <w:right w:val="single" w:sz="8" w:space="0" w:color="E0E0E0"/>
            </w:tcBorders>
            <w:shd w:val="clear" w:color="auto" w:fill="FFFFFF"/>
          </w:tcPr>
          <w:p w14:paraId="5E47FD9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20.1000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AD9575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9.788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EF950C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.563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D9C6211"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.460</w:t>
            </w:r>
          </w:p>
        </w:tc>
        <w:tc>
          <w:tcPr>
            <w:tcW w:w="1476" w:type="dxa"/>
            <w:tcBorders>
              <w:top w:val="single" w:sz="8" w:space="0" w:color="AEAEAE"/>
              <w:left w:val="single" w:sz="8" w:space="0" w:color="E0E0E0"/>
              <w:bottom w:val="single" w:sz="8" w:space="0" w:color="AEAEAE"/>
              <w:right w:val="nil"/>
            </w:tcBorders>
            <w:shd w:val="clear" w:color="auto" w:fill="FFFFFF"/>
          </w:tcPr>
          <w:p w14:paraId="036B117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.750</w:t>
            </w:r>
          </w:p>
        </w:tc>
      </w:tr>
      <w:tr w:rsidR="00B109C3" w14:paraId="0CEB2535" w14:textId="77777777" w:rsidTr="00666B7E">
        <w:trPr>
          <w:cantSplit/>
        </w:trPr>
        <w:tc>
          <w:tcPr>
            <w:tcW w:w="736" w:type="dxa"/>
            <w:tcBorders>
              <w:top w:val="single" w:sz="8" w:space="0" w:color="AEAEAE"/>
              <w:left w:val="nil"/>
              <w:bottom w:val="single" w:sz="8" w:space="0" w:color="AEAEAE"/>
              <w:right w:val="nil"/>
            </w:tcBorders>
            <w:shd w:val="clear" w:color="auto" w:fill="E0E0E0"/>
          </w:tcPr>
          <w:p w14:paraId="78ECE489"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X03</w:t>
            </w:r>
          </w:p>
        </w:tc>
        <w:tc>
          <w:tcPr>
            <w:tcW w:w="1476" w:type="dxa"/>
            <w:tcBorders>
              <w:top w:val="single" w:sz="8" w:space="0" w:color="AEAEAE"/>
              <w:left w:val="nil"/>
              <w:bottom w:val="single" w:sz="8" w:space="0" w:color="AEAEAE"/>
              <w:right w:val="single" w:sz="8" w:space="0" w:color="E0E0E0"/>
            </w:tcBorders>
            <w:shd w:val="clear" w:color="auto" w:fill="FFFFFF"/>
          </w:tcPr>
          <w:p w14:paraId="33085AE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19.8500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294F30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10.896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73BADC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786968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.332</w:t>
            </w:r>
          </w:p>
        </w:tc>
        <w:tc>
          <w:tcPr>
            <w:tcW w:w="1476" w:type="dxa"/>
            <w:tcBorders>
              <w:top w:val="single" w:sz="8" w:space="0" w:color="AEAEAE"/>
              <w:left w:val="single" w:sz="8" w:space="0" w:color="E0E0E0"/>
              <w:bottom w:val="single" w:sz="8" w:space="0" w:color="AEAEAE"/>
              <w:right w:val="nil"/>
            </w:tcBorders>
            <w:shd w:val="clear" w:color="auto" w:fill="FFFFFF"/>
          </w:tcPr>
          <w:p w14:paraId="21491D0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.777</w:t>
            </w:r>
          </w:p>
        </w:tc>
      </w:tr>
      <w:tr w:rsidR="00B109C3" w14:paraId="2D00D493" w14:textId="77777777" w:rsidTr="00666B7E">
        <w:trPr>
          <w:cantSplit/>
        </w:trPr>
        <w:tc>
          <w:tcPr>
            <w:tcW w:w="736" w:type="dxa"/>
            <w:tcBorders>
              <w:top w:val="single" w:sz="8" w:space="0" w:color="AEAEAE"/>
              <w:left w:val="nil"/>
              <w:bottom w:val="single" w:sz="8" w:space="0" w:color="AEAEAE"/>
              <w:right w:val="nil"/>
            </w:tcBorders>
            <w:shd w:val="clear" w:color="auto" w:fill="E0E0E0"/>
          </w:tcPr>
          <w:p w14:paraId="33FF144F"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X04</w:t>
            </w:r>
          </w:p>
        </w:tc>
        <w:tc>
          <w:tcPr>
            <w:tcW w:w="1476" w:type="dxa"/>
            <w:tcBorders>
              <w:top w:val="single" w:sz="8" w:space="0" w:color="AEAEAE"/>
              <w:left w:val="nil"/>
              <w:bottom w:val="single" w:sz="8" w:space="0" w:color="AEAEAE"/>
              <w:right w:val="single" w:sz="8" w:space="0" w:color="E0E0E0"/>
            </w:tcBorders>
            <w:shd w:val="clear" w:color="auto" w:fill="FFFFFF"/>
          </w:tcPr>
          <w:p w14:paraId="5BBADB10"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20.0900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A72CFC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9.578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199CC6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.631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4434D5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.442</w:t>
            </w:r>
          </w:p>
        </w:tc>
        <w:tc>
          <w:tcPr>
            <w:tcW w:w="1476" w:type="dxa"/>
            <w:tcBorders>
              <w:top w:val="single" w:sz="8" w:space="0" w:color="AEAEAE"/>
              <w:left w:val="single" w:sz="8" w:space="0" w:color="E0E0E0"/>
              <w:bottom w:val="single" w:sz="8" w:space="0" w:color="AEAEAE"/>
              <w:right w:val="nil"/>
            </w:tcBorders>
            <w:shd w:val="clear" w:color="auto" w:fill="FFFFFF"/>
          </w:tcPr>
          <w:p w14:paraId="34FB6FE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.731</w:t>
            </w:r>
          </w:p>
        </w:tc>
      </w:tr>
      <w:tr w:rsidR="00B109C3" w14:paraId="259B0A1E" w14:textId="77777777" w:rsidTr="00666B7E">
        <w:trPr>
          <w:cantSplit/>
        </w:trPr>
        <w:tc>
          <w:tcPr>
            <w:tcW w:w="736" w:type="dxa"/>
            <w:tcBorders>
              <w:top w:val="single" w:sz="8" w:space="0" w:color="AEAEAE"/>
              <w:left w:val="nil"/>
              <w:bottom w:val="single" w:sz="8" w:space="0" w:color="AEAEAE"/>
              <w:right w:val="nil"/>
            </w:tcBorders>
            <w:shd w:val="clear" w:color="auto" w:fill="E0E0E0"/>
          </w:tcPr>
          <w:p w14:paraId="13E7D536"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X05</w:t>
            </w:r>
          </w:p>
        </w:tc>
        <w:tc>
          <w:tcPr>
            <w:tcW w:w="1476" w:type="dxa"/>
            <w:tcBorders>
              <w:top w:val="single" w:sz="8" w:space="0" w:color="AEAEAE"/>
              <w:left w:val="nil"/>
              <w:bottom w:val="single" w:sz="8" w:space="0" w:color="AEAEAE"/>
              <w:right w:val="single" w:sz="8" w:space="0" w:color="E0E0E0"/>
            </w:tcBorders>
            <w:shd w:val="clear" w:color="auto" w:fill="FFFFFF"/>
          </w:tcPr>
          <w:p w14:paraId="3FEB28D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19.4900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B8BCBF4"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11.707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D1C1A6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.417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A2E5F5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.389</w:t>
            </w:r>
          </w:p>
        </w:tc>
        <w:tc>
          <w:tcPr>
            <w:tcW w:w="1476" w:type="dxa"/>
            <w:tcBorders>
              <w:top w:val="single" w:sz="8" w:space="0" w:color="AEAEAE"/>
              <w:left w:val="single" w:sz="8" w:space="0" w:color="E0E0E0"/>
              <w:bottom w:val="single" w:sz="8" w:space="0" w:color="AEAEAE"/>
              <w:right w:val="nil"/>
            </w:tcBorders>
            <w:shd w:val="clear" w:color="auto" w:fill="FFFFFF"/>
          </w:tcPr>
          <w:p w14:paraId="200CC981"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.781</w:t>
            </w:r>
          </w:p>
        </w:tc>
      </w:tr>
      <w:tr w:rsidR="00B109C3" w14:paraId="4AF0630D" w14:textId="77777777" w:rsidTr="00666B7E">
        <w:trPr>
          <w:cantSplit/>
        </w:trPr>
        <w:tc>
          <w:tcPr>
            <w:tcW w:w="736" w:type="dxa"/>
            <w:tcBorders>
              <w:top w:val="single" w:sz="8" w:space="0" w:color="AEAEAE"/>
              <w:left w:val="nil"/>
              <w:bottom w:val="single" w:sz="8" w:space="0" w:color="152935"/>
              <w:right w:val="nil"/>
            </w:tcBorders>
            <w:shd w:val="clear" w:color="auto" w:fill="E0E0E0"/>
          </w:tcPr>
          <w:p w14:paraId="47DFF9D7"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X06</w:t>
            </w:r>
          </w:p>
        </w:tc>
        <w:tc>
          <w:tcPr>
            <w:tcW w:w="1476" w:type="dxa"/>
            <w:tcBorders>
              <w:top w:val="single" w:sz="8" w:space="0" w:color="AEAEAE"/>
              <w:left w:val="nil"/>
              <w:bottom w:val="single" w:sz="8" w:space="0" w:color="152935"/>
              <w:right w:val="single" w:sz="8" w:space="0" w:color="E0E0E0"/>
            </w:tcBorders>
            <w:shd w:val="clear" w:color="auto" w:fill="FFFFFF"/>
          </w:tcPr>
          <w:p w14:paraId="768077E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19.3500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3983FD9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11.058</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17A406F0"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.585</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0AAAD57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.511</w:t>
            </w:r>
          </w:p>
        </w:tc>
        <w:tc>
          <w:tcPr>
            <w:tcW w:w="1476" w:type="dxa"/>
            <w:tcBorders>
              <w:top w:val="single" w:sz="8" w:space="0" w:color="AEAEAE"/>
              <w:left w:val="single" w:sz="8" w:space="0" w:color="E0E0E0"/>
              <w:bottom w:val="single" w:sz="8" w:space="0" w:color="152935"/>
              <w:right w:val="nil"/>
            </w:tcBorders>
            <w:shd w:val="clear" w:color="auto" w:fill="FFFFFF"/>
          </w:tcPr>
          <w:p w14:paraId="56CB28F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.749</w:t>
            </w:r>
          </w:p>
        </w:tc>
      </w:tr>
    </w:tbl>
    <w:p w14:paraId="0314CE35" w14:textId="77777777" w:rsidR="00B109C3" w:rsidRDefault="00B109C3" w:rsidP="00B109C3">
      <w:pPr>
        <w:spacing w:after="0"/>
        <w:rPr>
          <w:rFonts w:ascii="Times New Roman" w:eastAsia="Times New Roman" w:hAnsi="Times New Roman" w:cs="Times New Roman"/>
          <w:sz w:val="24"/>
          <w:szCs w:val="24"/>
        </w:rPr>
      </w:pPr>
    </w:p>
    <w:p w14:paraId="50376A9F"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Variabel Keputusan Investasi </w:t>
      </w:r>
    </w:p>
    <w:p w14:paraId="79022569" w14:textId="77777777" w:rsidR="00B109C3" w:rsidRDefault="00B109C3" w:rsidP="00B109C3">
      <w:pPr>
        <w:spacing w:after="0" w:line="240" w:lineRule="auto"/>
        <w:rPr>
          <w:rFonts w:ascii="Times New Roman" w:eastAsia="Times New Roman" w:hAnsi="Times New Roman" w:cs="Times New Roman"/>
          <w:sz w:val="24"/>
          <w:szCs w:val="24"/>
        </w:rPr>
      </w:pPr>
    </w:p>
    <w:tbl>
      <w:tblPr>
        <w:tblW w:w="8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6"/>
        <w:gridCol w:w="1476"/>
        <w:gridCol w:w="1476"/>
        <w:gridCol w:w="1476"/>
        <w:gridCol w:w="1476"/>
        <w:gridCol w:w="1476"/>
      </w:tblGrid>
      <w:tr w:rsidR="00B109C3" w14:paraId="69A0D607" w14:textId="77777777" w:rsidTr="00666B7E">
        <w:trPr>
          <w:cantSplit/>
        </w:trPr>
        <w:tc>
          <w:tcPr>
            <w:tcW w:w="8116" w:type="dxa"/>
            <w:gridSpan w:val="6"/>
            <w:tcBorders>
              <w:top w:val="nil"/>
              <w:left w:val="nil"/>
              <w:bottom w:val="nil"/>
              <w:right w:val="nil"/>
            </w:tcBorders>
            <w:shd w:val="clear" w:color="auto" w:fill="FFFFFF"/>
            <w:vAlign w:val="center"/>
          </w:tcPr>
          <w:p w14:paraId="62622135" w14:textId="77777777" w:rsidR="00B109C3" w:rsidRDefault="00B109C3" w:rsidP="00666B7E">
            <w:pPr>
              <w:spacing w:after="0"/>
              <w:ind w:left="60" w:right="60"/>
              <w:jc w:val="center"/>
              <w:rPr>
                <w:rFonts w:ascii="Arial" w:eastAsia="Arial" w:hAnsi="Arial" w:cs="Arial"/>
                <w:color w:val="010205"/>
              </w:rPr>
            </w:pPr>
            <w:r>
              <w:rPr>
                <w:rFonts w:ascii="Arial" w:eastAsia="Arial" w:hAnsi="Arial" w:cs="Arial"/>
                <w:b/>
                <w:color w:val="010205"/>
              </w:rPr>
              <w:t>Item-Total Statistics</w:t>
            </w:r>
          </w:p>
        </w:tc>
      </w:tr>
      <w:tr w:rsidR="00B109C3" w14:paraId="7D8A0CF6" w14:textId="77777777" w:rsidTr="00666B7E">
        <w:trPr>
          <w:cantSplit/>
        </w:trPr>
        <w:tc>
          <w:tcPr>
            <w:tcW w:w="736" w:type="dxa"/>
            <w:tcBorders>
              <w:top w:val="nil"/>
              <w:left w:val="nil"/>
              <w:bottom w:val="single" w:sz="8" w:space="0" w:color="152935"/>
              <w:right w:val="nil"/>
            </w:tcBorders>
            <w:shd w:val="clear" w:color="auto" w:fill="FFFFFF"/>
            <w:vAlign w:val="bottom"/>
          </w:tcPr>
          <w:p w14:paraId="5A3FBA56" w14:textId="77777777" w:rsidR="00B109C3" w:rsidRDefault="00B109C3" w:rsidP="00666B7E">
            <w:pPr>
              <w:spacing w:after="0" w:line="240" w:lineRule="auto"/>
              <w:rPr>
                <w:rFonts w:ascii="Times New Roman" w:eastAsia="Times New Roman" w:hAnsi="Times New Roman" w:cs="Times New Roman"/>
                <w:sz w:val="24"/>
                <w:szCs w:val="24"/>
              </w:rPr>
            </w:pPr>
          </w:p>
        </w:tc>
        <w:tc>
          <w:tcPr>
            <w:tcW w:w="1476" w:type="dxa"/>
            <w:tcBorders>
              <w:top w:val="nil"/>
              <w:left w:val="nil"/>
              <w:bottom w:val="single" w:sz="8" w:space="0" w:color="152935"/>
              <w:right w:val="single" w:sz="8" w:space="0" w:color="E0E0E0"/>
            </w:tcBorders>
            <w:shd w:val="clear" w:color="auto" w:fill="FFFFFF"/>
            <w:vAlign w:val="bottom"/>
          </w:tcPr>
          <w:p w14:paraId="59DC4F61"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Scale Mean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73DE29C8"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Scale Variance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2CF5CCED"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Corrected Item-Total Correlation</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6CC36FE5"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Squared Multiple Correlation</w:t>
            </w:r>
          </w:p>
        </w:tc>
        <w:tc>
          <w:tcPr>
            <w:tcW w:w="1476" w:type="dxa"/>
            <w:tcBorders>
              <w:top w:val="nil"/>
              <w:left w:val="single" w:sz="8" w:space="0" w:color="E0E0E0"/>
              <w:bottom w:val="single" w:sz="8" w:space="0" w:color="152935"/>
              <w:right w:val="nil"/>
            </w:tcBorders>
            <w:shd w:val="clear" w:color="auto" w:fill="FFFFFF"/>
            <w:vAlign w:val="bottom"/>
          </w:tcPr>
          <w:p w14:paraId="20A88F31"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Cronbach's Alpha if Item Deleted</w:t>
            </w:r>
          </w:p>
        </w:tc>
      </w:tr>
      <w:tr w:rsidR="00B109C3" w14:paraId="4706DCF9" w14:textId="77777777" w:rsidTr="00666B7E">
        <w:trPr>
          <w:cantSplit/>
        </w:trPr>
        <w:tc>
          <w:tcPr>
            <w:tcW w:w="736" w:type="dxa"/>
            <w:tcBorders>
              <w:top w:val="single" w:sz="8" w:space="0" w:color="152935"/>
              <w:left w:val="nil"/>
              <w:bottom w:val="single" w:sz="8" w:space="0" w:color="AEAEAE"/>
              <w:right w:val="nil"/>
            </w:tcBorders>
            <w:shd w:val="clear" w:color="auto" w:fill="E0E0E0"/>
          </w:tcPr>
          <w:p w14:paraId="3420221E"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Y01</w:t>
            </w:r>
          </w:p>
        </w:tc>
        <w:tc>
          <w:tcPr>
            <w:tcW w:w="1476" w:type="dxa"/>
            <w:tcBorders>
              <w:top w:val="single" w:sz="8" w:space="0" w:color="152935"/>
              <w:left w:val="nil"/>
              <w:bottom w:val="single" w:sz="8" w:space="0" w:color="AEAEAE"/>
              <w:right w:val="single" w:sz="8" w:space="0" w:color="E0E0E0"/>
            </w:tcBorders>
            <w:shd w:val="clear" w:color="auto" w:fill="FFFFFF"/>
          </w:tcPr>
          <w:p w14:paraId="4FC9B05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20.7200</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077ED279"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10.891</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275D2FC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.564</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3CFE5AC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.376</w:t>
            </w:r>
          </w:p>
        </w:tc>
        <w:tc>
          <w:tcPr>
            <w:tcW w:w="1476" w:type="dxa"/>
            <w:tcBorders>
              <w:top w:val="single" w:sz="8" w:space="0" w:color="152935"/>
              <w:left w:val="single" w:sz="8" w:space="0" w:color="E0E0E0"/>
              <w:bottom w:val="single" w:sz="8" w:space="0" w:color="AEAEAE"/>
              <w:right w:val="nil"/>
            </w:tcBorders>
            <w:shd w:val="clear" w:color="auto" w:fill="FFFFFF"/>
          </w:tcPr>
          <w:p w14:paraId="04EE5A3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.775</w:t>
            </w:r>
          </w:p>
        </w:tc>
      </w:tr>
      <w:tr w:rsidR="00B109C3" w14:paraId="4B4D57B4" w14:textId="77777777" w:rsidTr="00666B7E">
        <w:trPr>
          <w:cantSplit/>
        </w:trPr>
        <w:tc>
          <w:tcPr>
            <w:tcW w:w="736" w:type="dxa"/>
            <w:tcBorders>
              <w:top w:val="single" w:sz="8" w:space="0" w:color="AEAEAE"/>
              <w:left w:val="nil"/>
              <w:bottom w:val="single" w:sz="8" w:space="0" w:color="AEAEAE"/>
              <w:right w:val="nil"/>
            </w:tcBorders>
            <w:shd w:val="clear" w:color="auto" w:fill="E0E0E0"/>
          </w:tcPr>
          <w:p w14:paraId="6D5807C2"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Y02</w:t>
            </w:r>
          </w:p>
        </w:tc>
        <w:tc>
          <w:tcPr>
            <w:tcW w:w="1476" w:type="dxa"/>
            <w:tcBorders>
              <w:top w:val="single" w:sz="8" w:space="0" w:color="AEAEAE"/>
              <w:left w:val="nil"/>
              <w:bottom w:val="single" w:sz="8" w:space="0" w:color="AEAEAE"/>
              <w:right w:val="single" w:sz="8" w:space="0" w:color="E0E0E0"/>
            </w:tcBorders>
            <w:shd w:val="clear" w:color="auto" w:fill="FFFFFF"/>
          </w:tcPr>
          <w:p w14:paraId="652E8C5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20.3100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5CBEBC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11.206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B2043C0"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.631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FD3E12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.430</w:t>
            </w:r>
          </w:p>
        </w:tc>
        <w:tc>
          <w:tcPr>
            <w:tcW w:w="1476" w:type="dxa"/>
            <w:tcBorders>
              <w:top w:val="single" w:sz="8" w:space="0" w:color="AEAEAE"/>
              <w:left w:val="single" w:sz="8" w:space="0" w:color="E0E0E0"/>
              <w:bottom w:val="single" w:sz="8" w:space="0" w:color="AEAEAE"/>
              <w:right w:val="nil"/>
            </w:tcBorders>
            <w:shd w:val="clear" w:color="auto" w:fill="FFFFFF"/>
          </w:tcPr>
          <w:p w14:paraId="5E71B58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.760</w:t>
            </w:r>
          </w:p>
        </w:tc>
      </w:tr>
      <w:tr w:rsidR="00B109C3" w14:paraId="3147C83E" w14:textId="77777777" w:rsidTr="00666B7E">
        <w:trPr>
          <w:cantSplit/>
        </w:trPr>
        <w:tc>
          <w:tcPr>
            <w:tcW w:w="736" w:type="dxa"/>
            <w:tcBorders>
              <w:top w:val="single" w:sz="8" w:space="0" w:color="AEAEAE"/>
              <w:left w:val="nil"/>
              <w:bottom w:val="single" w:sz="8" w:space="0" w:color="AEAEAE"/>
              <w:right w:val="nil"/>
            </w:tcBorders>
            <w:shd w:val="clear" w:color="auto" w:fill="E0E0E0"/>
          </w:tcPr>
          <w:p w14:paraId="712A6A8E"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Y03</w:t>
            </w:r>
          </w:p>
        </w:tc>
        <w:tc>
          <w:tcPr>
            <w:tcW w:w="1476" w:type="dxa"/>
            <w:tcBorders>
              <w:top w:val="single" w:sz="8" w:space="0" w:color="AEAEAE"/>
              <w:left w:val="nil"/>
              <w:bottom w:val="single" w:sz="8" w:space="0" w:color="AEAEAE"/>
              <w:right w:val="single" w:sz="8" w:space="0" w:color="E0E0E0"/>
            </w:tcBorders>
            <w:shd w:val="clear" w:color="auto" w:fill="FFFFFF"/>
          </w:tcPr>
          <w:p w14:paraId="0346C57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20.7300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D1163A1"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11.027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F2800B1"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.479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CAF51A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.447</w:t>
            </w:r>
          </w:p>
        </w:tc>
        <w:tc>
          <w:tcPr>
            <w:tcW w:w="1476" w:type="dxa"/>
            <w:tcBorders>
              <w:top w:val="single" w:sz="8" w:space="0" w:color="AEAEAE"/>
              <w:left w:val="single" w:sz="8" w:space="0" w:color="E0E0E0"/>
              <w:bottom w:val="single" w:sz="8" w:space="0" w:color="AEAEAE"/>
              <w:right w:val="nil"/>
            </w:tcBorders>
            <w:shd w:val="clear" w:color="auto" w:fill="FFFFFF"/>
          </w:tcPr>
          <w:p w14:paraId="5CDD4FB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.800</w:t>
            </w:r>
          </w:p>
        </w:tc>
      </w:tr>
      <w:tr w:rsidR="00B109C3" w14:paraId="58AC7E80" w14:textId="77777777" w:rsidTr="00666B7E">
        <w:trPr>
          <w:cantSplit/>
        </w:trPr>
        <w:tc>
          <w:tcPr>
            <w:tcW w:w="736" w:type="dxa"/>
            <w:tcBorders>
              <w:top w:val="single" w:sz="8" w:space="0" w:color="AEAEAE"/>
              <w:left w:val="nil"/>
              <w:bottom w:val="single" w:sz="8" w:space="0" w:color="AEAEAE"/>
              <w:right w:val="nil"/>
            </w:tcBorders>
            <w:shd w:val="clear" w:color="auto" w:fill="E0E0E0"/>
          </w:tcPr>
          <w:p w14:paraId="29D9C52C"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Y04</w:t>
            </w:r>
          </w:p>
        </w:tc>
        <w:tc>
          <w:tcPr>
            <w:tcW w:w="1476" w:type="dxa"/>
            <w:tcBorders>
              <w:top w:val="single" w:sz="8" w:space="0" w:color="AEAEAE"/>
              <w:left w:val="nil"/>
              <w:bottom w:val="single" w:sz="8" w:space="0" w:color="AEAEAE"/>
              <w:right w:val="single" w:sz="8" w:space="0" w:color="E0E0E0"/>
            </w:tcBorders>
            <w:shd w:val="clear" w:color="auto" w:fill="FFFFFF"/>
          </w:tcPr>
          <w:p w14:paraId="226DE9E0"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20.5100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DB1F56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10.232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F1FCDF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.682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22CCE3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.565</w:t>
            </w:r>
          </w:p>
        </w:tc>
        <w:tc>
          <w:tcPr>
            <w:tcW w:w="1476" w:type="dxa"/>
            <w:tcBorders>
              <w:top w:val="single" w:sz="8" w:space="0" w:color="AEAEAE"/>
              <w:left w:val="single" w:sz="8" w:space="0" w:color="E0E0E0"/>
              <w:bottom w:val="single" w:sz="8" w:space="0" w:color="AEAEAE"/>
              <w:right w:val="nil"/>
            </w:tcBorders>
            <w:shd w:val="clear" w:color="auto" w:fill="FFFFFF"/>
          </w:tcPr>
          <w:p w14:paraId="6BEF5C1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.745</w:t>
            </w:r>
          </w:p>
        </w:tc>
      </w:tr>
      <w:tr w:rsidR="00B109C3" w14:paraId="3DE158DF" w14:textId="77777777" w:rsidTr="00666B7E">
        <w:trPr>
          <w:cantSplit/>
        </w:trPr>
        <w:tc>
          <w:tcPr>
            <w:tcW w:w="736" w:type="dxa"/>
            <w:tcBorders>
              <w:top w:val="single" w:sz="8" w:space="0" w:color="AEAEAE"/>
              <w:left w:val="nil"/>
              <w:bottom w:val="single" w:sz="8" w:space="0" w:color="AEAEAE"/>
              <w:right w:val="nil"/>
            </w:tcBorders>
            <w:shd w:val="clear" w:color="auto" w:fill="E0E0E0"/>
          </w:tcPr>
          <w:p w14:paraId="6C7DCB7D"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Y05</w:t>
            </w:r>
          </w:p>
        </w:tc>
        <w:tc>
          <w:tcPr>
            <w:tcW w:w="1476" w:type="dxa"/>
            <w:tcBorders>
              <w:top w:val="single" w:sz="8" w:space="0" w:color="AEAEAE"/>
              <w:left w:val="nil"/>
              <w:bottom w:val="single" w:sz="8" w:space="0" w:color="AEAEAE"/>
              <w:right w:val="single" w:sz="8" w:space="0" w:color="E0E0E0"/>
            </w:tcBorders>
            <w:shd w:val="clear" w:color="auto" w:fill="FFFFFF"/>
          </w:tcPr>
          <w:p w14:paraId="30F47631"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19.9900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D67125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12.636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637539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.483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38ECCB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.516</w:t>
            </w:r>
          </w:p>
        </w:tc>
        <w:tc>
          <w:tcPr>
            <w:tcW w:w="1476" w:type="dxa"/>
            <w:tcBorders>
              <w:top w:val="single" w:sz="8" w:space="0" w:color="AEAEAE"/>
              <w:left w:val="single" w:sz="8" w:space="0" w:color="E0E0E0"/>
              <w:bottom w:val="single" w:sz="8" w:space="0" w:color="AEAEAE"/>
              <w:right w:val="nil"/>
            </w:tcBorders>
            <w:shd w:val="clear" w:color="auto" w:fill="FFFFFF"/>
          </w:tcPr>
          <w:p w14:paraId="484FF11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.792</w:t>
            </w:r>
          </w:p>
        </w:tc>
      </w:tr>
      <w:tr w:rsidR="00B109C3" w14:paraId="0BBF717B" w14:textId="77777777" w:rsidTr="00666B7E">
        <w:trPr>
          <w:cantSplit/>
        </w:trPr>
        <w:tc>
          <w:tcPr>
            <w:tcW w:w="736" w:type="dxa"/>
            <w:tcBorders>
              <w:top w:val="single" w:sz="8" w:space="0" w:color="AEAEAE"/>
              <w:left w:val="nil"/>
              <w:bottom w:val="single" w:sz="8" w:space="0" w:color="152935"/>
              <w:right w:val="nil"/>
            </w:tcBorders>
            <w:shd w:val="clear" w:color="auto" w:fill="E0E0E0"/>
          </w:tcPr>
          <w:p w14:paraId="091B4878"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Y06</w:t>
            </w:r>
          </w:p>
        </w:tc>
        <w:tc>
          <w:tcPr>
            <w:tcW w:w="1476" w:type="dxa"/>
            <w:tcBorders>
              <w:top w:val="single" w:sz="8" w:space="0" w:color="AEAEAE"/>
              <w:left w:val="nil"/>
              <w:bottom w:val="single" w:sz="8" w:space="0" w:color="152935"/>
              <w:right w:val="single" w:sz="8" w:space="0" w:color="E0E0E0"/>
            </w:tcBorders>
            <w:shd w:val="clear" w:color="auto" w:fill="FFFFFF"/>
          </w:tcPr>
          <w:p w14:paraId="76B7D4D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19.9900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056C631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12.172</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2A224B4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.596</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00AF18D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.607</w:t>
            </w:r>
          </w:p>
        </w:tc>
        <w:tc>
          <w:tcPr>
            <w:tcW w:w="1476" w:type="dxa"/>
            <w:tcBorders>
              <w:top w:val="single" w:sz="8" w:space="0" w:color="AEAEAE"/>
              <w:left w:val="single" w:sz="8" w:space="0" w:color="E0E0E0"/>
              <w:bottom w:val="single" w:sz="8" w:space="0" w:color="152935"/>
              <w:right w:val="nil"/>
            </w:tcBorders>
            <w:shd w:val="clear" w:color="auto" w:fill="FFFFFF"/>
          </w:tcPr>
          <w:p w14:paraId="5859E55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.772</w:t>
            </w:r>
          </w:p>
        </w:tc>
      </w:tr>
    </w:tbl>
    <w:p w14:paraId="4A712FD5" w14:textId="77777777" w:rsidR="00B109C3" w:rsidRDefault="00B109C3" w:rsidP="00B109C3">
      <w:pPr>
        <w:spacing w:after="0"/>
        <w:rPr>
          <w:rFonts w:ascii="Times New Roman" w:eastAsia="Times New Roman" w:hAnsi="Times New Roman" w:cs="Times New Roman"/>
          <w:sz w:val="24"/>
          <w:szCs w:val="24"/>
        </w:rPr>
      </w:pPr>
    </w:p>
    <w:p w14:paraId="7344E866"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Variabel Perilaku Pengelolaan Keuangan </w:t>
      </w:r>
    </w:p>
    <w:p w14:paraId="35949215" w14:textId="77777777" w:rsidR="00B109C3" w:rsidRDefault="00B109C3" w:rsidP="00B109C3">
      <w:pPr>
        <w:spacing w:after="0" w:line="240" w:lineRule="auto"/>
        <w:rPr>
          <w:rFonts w:ascii="Times New Roman" w:eastAsia="Times New Roman" w:hAnsi="Times New Roman" w:cs="Times New Roman"/>
          <w:sz w:val="24"/>
          <w:szCs w:val="24"/>
        </w:rPr>
      </w:pPr>
    </w:p>
    <w:tbl>
      <w:tblPr>
        <w:tblW w:w="8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6"/>
        <w:gridCol w:w="1476"/>
        <w:gridCol w:w="1476"/>
        <w:gridCol w:w="1476"/>
        <w:gridCol w:w="1476"/>
        <w:gridCol w:w="1476"/>
      </w:tblGrid>
      <w:tr w:rsidR="00B109C3" w14:paraId="7E02A03B" w14:textId="77777777" w:rsidTr="00666B7E">
        <w:trPr>
          <w:cantSplit/>
        </w:trPr>
        <w:tc>
          <w:tcPr>
            <w:tcW w:w="8116" w:type="dxa"/>
            <w:gridSpan w:val="6"/>
            <w:tcBorders>
              <w:top w:val="nil"/>
              <w:left w:val="nil"/>
              <w:bottom w:val="nil"/>
              <w:right w:val="nil"/>
            </w:tcBorders>
            <w:shd w:val="clear" w:color="auto" w:fill="FFFFFF"/>
            <w:vAlign w:val="center"/>
          </w:tcPr>
          <w:p w14:paraId="1FB50161" w14:textId="77777777" w:rsidR="00B109C3" w:rsidRDefault="00B109C3" w:rsidP="00666B7E">
            <w:pPr>
              <w:spacing w:after="0"/>
              <w:ind w:left="60" w:right="60"/>
              <w:jc w:val="center"/>
              <w:rPr>
                <w:rFonts w:ascii="Arial" w:eastAsia="Arial" w:hAnsi="Arial" w:cs="Arial"/>
                <w:color w:val="010205"/>
              </w:rPr>
            </w:pPr>
            <w:r>
              <w:rPr>
                <w:rFonts w:ascii="Arial" w:eastAsia="Arial" w:hAnsi="Arial" w:cs="Arial"/>
                <w:b/>
                <w:color w:val="010205"/>
              </w:rPr>
              <w:t>Item-Total Statistics</w:t>
            </w:r>
          </w:p>
        </w:tc>
      </w:tr>
      <w:tr w:rsidR="00B109C3" w14:paraId="72D60973" w14:textId="77777777" w:rsidTr="00666B7E">
        <w:trPr>
          <w:cantSplit/>
        </w:trPr>
        <w:tc>
          <w:tcPr>
            <w:tcW w:w="736" w:type="dxa"/>
            <w:tcBorders>
              <w:top w:val="nil"/>
              <w:left w:val="nil"/>
              <w:bottom w:val="single" w:sz="8" w:space="0" w:color="152935"/>
              <w:right w:val="nil"/>
            </w:tcBorders>
            <w:shd w:val="clear" w:color="auto" w:fill="FFFFFF"/>
            <w:vAlign w:val="bottom"/>
          </w:tcPr>
          <w:p w14:paraId="45C9E7E7" w14:textId="77777777" w:rsidR="00B109C3" w:rsidRDefault="00B109C3" w:rsidP="00666B7E">
            <w:pPr>
              <w:spacing w:after="0" w:line="240" w:lineRule="auto"/>
              <w:rPr>
                <w:rFonts w:ascii="Times New Roman" w:eastAsia="Times New Roman" w:hAnsi="Times New Roman" w:cs="Times New Roman"/>
                <w:sz w:val="24"/>
                <w:szCs w:val="24"/>
              </w:rPr>
            </w:pPr>
          </w:p>
        </w:tc>
        <w:tc>
          <w:tcPr>
            <w:tcW w:w="1476" w:type="dxa"/>
            <w:tcBorders>
              <w:top w:val="nil"/>
              <w:left w:val="nil"/>
              <w:bottom w:val="single" w:sz="8" w:space="0" w:color="152935"/>
              <w:right w:val="single" w:sz="8" w:space="0" w:color="E0E0E0"/>
            </w:tcBorders>
            <w:shd w:val="clear" w:color="auto" w:fill="FFFFFF"/>
            <w:vAlign w:val="bottom"/>
          </w:tcPr>
          <w:p w14:paraId="6DD2551E"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Scale Mean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391855B0"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Scale Variance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759C0917"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Corrected Item-Total Correlation</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7E15B47B"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Squared Multiple Correlation</w:t>
            </w:r>
          </w:p>
        </w:tc>
        <w:tc>
          <w:tcPr>
            <w:tcW w:w="1476" w:type="dxa"/>
            <w:tcBorders>
              <w:top w:val="nil"/>
              <w:left w:val="single" w:sz="8" w:space="0" w:color="E0E0E0"/>
              <w:bottom w:val="single" w:sz="8" w:space="0" w:color="152935"/>
              <w:right w:val="nil"/>
            </w:tcBorders>
            <w:shd w:val="clear" w:color="auto" w:fill="FFFFFF"/>
            <w:vAlign w:val="bottom"/>
          </w:tcPr>
          <w:p w14:paraId="21B9E013"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Cronbach's Alpha if Item Deleted</w:t>
            </w:r>
          </w:p>
        </w:tc>
      </w:tr>
      <w:tr w:rsidR="00B109C3" w14:paraId="577D1C57" w14:textId="77777777" w:rsidTr="00666B7E">
        <w:trPr>
          <w:cantSplit/>
        </w:trPr>
        <w:tc>
          <w:tcPr>
            <w:tcW w:w="736" w:type="dxa"/>
            <w:tcBorders>
              <w:top w:val="single" w:sz="8" w:space="0" w:color="152935"/>
              <w:left w:val="nil"/>
              <w:bottom w:val="single" w:sz="8" w:space="0" w:color="AEAEAE"/>
              <w:right w:val="nil"/>
            </w:tcBorders>
            <w:shd w:val="clear" w:color="auto" w:fill="E0E0E0"/>
          </w:tcPr>
          <w:p w14:paraId="183564BC"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Z01</w:t>
            </w:r>
          </w:p>
        </w:tc>
        <w:tc>
          <w:tcPr>
            <w:tcW w:w="1476" w:type="dxa"/>
            <w:tcBorders>
              <w:top w:val="single" w:sz="8" w:space="0" w:color="152935"/>
              <w:left w:val="nil"/>
              <w:bottom w:val="single" w:sz="8" w:space="0" w:color="AEAEAE"/>
              <w:right w:val="single" w:sz="8" w:space="0" w:color="E0E0E0"/>
            </w:tcBorders>
            <w:shd w:val="clear" w:color="auto" w:fill="FFFFFF"/>
          </w:tcPr>
          <w:p w14:paraId="53663FC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20.6600</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14A8EFE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14.631</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30088FD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.672</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53830EE9"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.629</w:t>
            </w:r>
          </w:p>
        </w:tc>
        <w:tc>
          <w:tcPr>
            <w:tcW w:w="1476" w:type="dxa"/>
            <w:tcBorders>
              <w:top w:val="single" w:sz="8" w:space="0" w:color="152935"/>
              <w:left w:val="single" w:sz="8" w:space="0" w:color="E0E0E0"/>
              <w:bottom w:val="single" w:sz="8" w:space="0" w:color="AEAEAE"/>
              <w:right w:val="nil"/>
            </w:tcBorders>
            <w:shd w:val="clear" w:color="auto" w:fill="FFFFFF"/>
          </w:tcPr>
          <w:p w14:paraId="65DFD86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.828</w:t>
            </w:r>
          </w:p>
        </w:tc>
      </w:tr>
      <w:tr w:rsidR="00B109C3" w14:paraId="2F1EAA12" w14:textId="77777777" w:rsidTr="00666B7E">
        <w:trPr>
          <w:cantSplit/>
        </w:trPr>
        <w:tc>
          <w:tcPr>
            <w:tcW w:w="736" w:type="dxa"/>
            <w:tcBorders>
              <w:top w:val="single" w:sz="8" w:space="0" w:color="AEAEAE"/>
              <w:left w:val="nil"/>
              <w:bottom w:val="single" w:sz="8" w:space="0" w:color="AEAEAE"/>
              <w:right w:val="nil"/>
            </w:tcBorders>
            <w:shd w:val="clear" w:color="auto" w:fill="E0E0E0"/>
          </w:tcPr>
          <w:p w14:paraId="75B50F4B"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Z02</w:t>
            </w:r>
          </w:p>
        </w:tc>
        <w:tc>
          <w:tcPr>
            <w:tcW w:w="1476" w:type="dxa"/>
            <w:tcBorders>
              <w:top w:val="single" w:sz="8" w:space="0" w:color="AEAEAE"/>
              <w:left w:val="nil"/>
              <w:bottom w:val="single" w:sz="8" w:space="0" w:color="AEAEAE"/>
              <w:right w:val="single" w:sz="8" w:space="0" w:color="E0E0E0"/>
            </w:tcBorders>
            <w:shd w:val="clear" w:color="auto" w:fill="FFFFFF"/>
          </w:tcPr>
          <w:p w14:paraId="3E189A5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20.4500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0E60399"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14.634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324F86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.765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C5B1A0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.648</w:t>
            </w:r>
          </w:p>
        </w:tc>
        <w:tc>
          <w:tcPr>
            <w:tcW w:w="1476" w:type="dxa"/>
            <w:tcBorders>
              <w:top w:val="single" w:sz="8" w:space="0" w:color="AEAEAE"/>
              <w:left w:val="single" w:sz="8" w:space="0" w:color="E0E0E0"/>
              <w:bottom w:val="single" w:sz="8" w:space="0" w:color="AEAEAE"/>
              <w:right w:val="nil"/>
            </w:tcBorders>
            <w:shd w:val="clear" w:color="auto" w:fill="FFFFFF"/>
          </w:tcPr>
          <w:p w14:paraId="2E0273B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.812</w:t>
            </w:r>
          </w:p>
        </w:tc>
      </w:tr>
      <w:tr w:rsidR="00B109C3" w14:paraId="300F2690" w14:textId="77777777" w:rsidTr="00666B7E">
        <w:trPr>
          <w:cantSplit/>
        </w:trPr>
        <w:tc>
          <w:tcPr>
            <w:tcW w:w="736" w:type="dxa"/>
            <w:tcBorders>
              <w:top w:val="single" w:sz="8" w:space="0" w:color="AEAEAE"/>
              <w:left w:val="nil"/>
              <w:bottom w:val="single" w:sz="8" w:space="0" w:color="AEAEAE"/>
              <w:right w:val="nil"/>
            </w:tcBorders>
            <w:shd w:val="clear" w:color="auto" w:fill="E0E0E0"/>
          </w:tcPr>
          <w:p w14:paraId="466F45E9"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Z03</w:t>
            </w:r>
          </w:p>
        </w:tc>
        <w:tc>
          <w:tcPr>
            <w:tcW w:w="1476" w:type="dxa"/>
            <w:tcBorders>
              <w:top w:val="single" w:sz="8" w:space="0" w:color="AEAEAE"/>
              <w:left w:val="nil"/>
              <w:bottom w:val="single" w:sz="8" w:space="0" w:color="AEAEAE"/>
              <w:right w:val="single" w:sz="8" w:space="0" w:color="E0E0E0"/>
            </w:tcBorders>
            <w:shd w:val="clear" w:color="auto" w:fill="FFFFFF"/>
          </w:tcPr>
          <w:p w14:paraId="35D9DF8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20.5800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260F66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14.387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CD9249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.690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15D423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.605</w:t>
            </w:r>
          </w:p>
        </w:tc>
        <w:tc>
          <w:tcPr>
            <w:tcW w:w="1476" w:type="dxa"/>
            <w:tcBorders>
              <w:top w:val="single" w:sz="8" w:space="0" w:color="AEAEAE"/>
              <w:left w:val="single" w:sz="8" w:space="0" w:color="E0E0E0"/>
              <w:bottom w:val="single" w:sz="8" w:space="0" w:color="AEAEAE"/>
              <w:right w:val="nil"/>
            </w:tcBorders>
            <w:shd w:val="clear" w:color="auto" w:fill="FFFFFF"/>
          </w:tcPr>
          <w:p w14:paraId="41C14F61"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.825</w:t>
            </w:r>
          </w:p>
        </w:tc>
      </w:tr>
      <w:tr w:rsidR="00B109C3" w14:paraId="3275C421" w14:textId="77777777" w:rsidTr="00666B7E">
        <w:trPr>
          <w:cantSplit/>
        </w:trPr>
        <w:tc>
          <w:tcPr>
            <w:tcW w:w="736" w:type="dxa"/>
            <w:tcBorders>
              <w:top w:val="single" w:sz="8" w:space="0" w:color="AEAEAE"/>
              <w:left w:val="nil"/>
              <w:bottom w:val="single" w:sz="8" w:space="0" w:color="AEAEAE"/>
              <w:right w:val="nil"/>
            </w:tcBorders>
            <w:shd w:val="clear" w:color="auto" w:fill="E0E0E0"/>
          </w:tcPr>
          <w:p w14:paraId="5047327C"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Z04</w:t>
            </w:r>
          </w:p>
        </w:tc>
        <w:tc>
          <w:tcPr>
            <w:tcW w:w="1476" w:type="dxa"/>
            <w:tcBorders>
              <w:top w:val="single" w:sz="8" w:space="0" w:color="AEAEAE"/>
              <w:left w:val="nil"/>
              <w:bottom w:val="single" w:sz="8" w:space="0" w:color="AEAEAE"/>
              <w:right w:val="single" w:sz="8" w:space="0" w:color="E0E0E0"/>
            </w:tcBorders>
            <w:shd w:val="clear" w:color="auto" w:fill="FFFFFF"/>
          </w:tcPr>
          <w:p w14:paraId="5668A68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20.3900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7C9369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14.685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D407634"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.725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D0394F0"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.642</w:t>
            </w:r>
          </w:p>
        </w:tc>
        <w:tc>
          <w:tcPr>
            <w:tcW w:w="1476" w:type="dxa"/>
            <w:tcBorders>
              <w:top w:val="single" w:sz="8" w:space="0" w:color="AEAEAE"/>
              <w:left w:val="single" w:sz="8" w:space="0" w:color="E0E0E0"/>
              <w:bottom w:val="single" w:sz="8" w:space="0" w:color="AEAEAE"/>
              <w:right w:val="nil"/>
            </w:tcBorders>
            <w:shd w:val="clear" w:color="auto" w:fill="FFFFFF"/>
          </w:tcPr>
          <w:p w14:paraId="4D75922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.818</w:t>
            </w:r>
          </w:p>
        </w:tc>
      </w:tr>
      <w:tr w:rsidR="00B109C3" w14:paraId="4F2ECC07" w14:textId="77777777" w:rsidTr="00666B7E">
        <w:trPr>
          <w:cantSplit/>
        </w:trPr>
        <w:tc>
          <w:tcPr>
            <w:tcW w:w="736" w:type="dxa"/>
            <w:tcBorders>
              <w:top w:val="single" w:sz="8" w:space="0" w:color="AEAEAE"/>
              <w:left w:val="nil"/>
              <w:bottom w:val="single" w:sz="8" w:space="0" w:color="AEAEAE"/>
              <w:right w:val="nil"/>
            </w:tcBorders>
            <w:shd w:val="clear" w:color="auto" w:fill="E0E0E0"/>
          </w:tcPr>
          <w:p w14:paraId="6AF20286"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Z05</w:t>
            </w:r>
          </w:p>
        </w:tc>
        <w:tc>
          <w:tcPr>
            <w:tcW w:w="1476" w:type="dxa"/>
            <w:tcBorders>
              <w:top w:val="single" w:sz="8" w:space="0" w:color="AEAEAE"/>
              <w:left w:val="nil"/>
              <w:bottom w:val="single" w:sz="8" w:space="0" w:color="AEAEAE"/>
              <w:right w:val="single" w:sz="8" w:space="0" w:color="E0E0E0"/>
            </w:tcBorders>
            <w:shd w:val="clear" w:color="auto" w:fill="FFFFFF"/>
          </w:tcPr>
          <w:p w14:paraId="6157B50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20.4100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CC8D28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15.598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F41E1C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.610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D7F93F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.468</w:t>
            </w:r>
          </w:p>
        </w:tc>
        <w:tc>
          <w:tcPr>
            <w:tcW w:w="1476" w:type="dxa"/>
            <w:tcBorders>
              <w:top w:val="single" w:sz="8" w:space="0" w:color="AEAEAE"/>
              <w:left w:val="single" w:sz="8" w:space="0" w:color="E0E0E0"/>
              <w:bottom w:val="single" w:sz="8" w:space="0" w:color="AEAEAE"/>
              <w:right w:val="nil"/>
            </w:tcBorders>
            <w:shd w:val="clear" w:color="auto" w:fill="FFFFFF"/>
          </w:tcPr>
          <w:p w14:paraId="025D450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.839</w:t>
            </w:r>
          </w:p>
        </w:tc>
      </w:tr>
      <w:tr w:rsidR="00B109C3" w14:paraId="60C246B1" w14:textId="77777777" w:rsidTr="00666B7E">
        <w:trPr>
          <w:cantSplit/>
        </w:trPr>
        <w:tc>
          <w:tcPr>
            <w:tcW w:w="736" w:type="dxa"/>
            <w:tcBorders>
              <w:top w:val="single" w:sz="8" w:space="0" w:color="AEAEAE"/>
              <w:left w:val="nil"/>
              <w:bottom w:val="single" w:sz="8" w:space="0" w:color="152935"/>
              <w:right w:val="nil"/>
            </w:tcBorders>
            <w:shd w:val="clear" w:color="auto" w:fill="E0E0E0"/>
          </w:tcPr>
          <w:p w14:paraId="51560D40"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Z06</w:t>
            </w:r>
          </w:p>
        </w:tc>
        <w:tc>
          <w:tcPr>
            <w:tcW w:w="1476" w:type="dxa"/>
            <w:tcBorders>
              <w:top w:val="single" w:sz="8" w:space="0" w:color="AEAEAE"/>
              <w:left w:val="nil"/>
              <w:bottom w:val="single" w:sz="8" w:space="0" w:color="152935"/>
              <w:right w:val="single" w:sz="8" w:space="0" w:color="E0E0E0"/>
            </w:tcBorders>
            <w:shd w:val="clear" w:color="auto" w:fill="FFFFFF"/>
          </w:tcPr>
          <w:p w14:paraId="6D471F8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20.5100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5C91384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16.717</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4A28416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.430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0562B955"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.241</w:t>
            </w:r>
          </w:p>
        </w:tc>
        <w:tc>
          <w:tcPr>
            <w:tcW w:w="1476" w:type="dxa"/>
            <w:tcBorders>
              <w:top w:val="single" w:sz="8" w:space="0" w:color="AEAEAE"/>
              <w:left w:val="single" w:sz="8" w:space="0" w:color="E0E0E0"/>
              <w:bottom w:val="single" w:sz="8" w:space="0" w:color="152935"/>
              <w:right w:val="nil"/>
            </w:tcBorders>
            <w:shd w:val="clear" w:color="auto" w:fill="FFFFFF"/>
          </w:tcPr>
          <w:p w14:paraId="376CB757"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.871</w:t>
            </w:r>
          </w:p>
        </w:tc>
      </w:tr>
    </w:tbl>
    <w:p w14:paraId="181ED616" w14:textId="77777777" w:rsidR="00B109C3" w:rsidRDefault="00B109C3" w:rsidP="00B109C3">
      <w:pPr>
        <w:spacing w:after="0"/>
        <w:rPr>
          <w:rFonts w:ascii="Times New Roman" w:eastAsia="Times New Roman" w:hAnsi="Times New Roman" w:cs="Times New Roman"/>
          <w:sz w:val="24"/>
          <w:szCs w:val="24"/>
        </w:rPr>
      </w:pPr>
    </w:p>
    <w:p w14:paraId="7207BF0A"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780C3098" w14:textId="77777777" w:rsidR="00A0437B" w:rsidRDefault="00A0437B"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56F8A3F2" w14:textId="77777777" w:rsidR="00A0437B" w:rsidRDefault="00A0437B"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3C51681F" w14:textId="77777777" w:rsidR="00A0437B" w:rsidRDefault="00A0437B"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186B5170" w14:textId="77777777" w:rsidR="00A0437B" w:rsidRDefault="00A0437B"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2C015944" w14:textId="77777777" w:rsidR="00A0437B" w:rsidRDefault="00A0437B"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2E38D38D"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67E44AAE" w14:textId="77777777" w:rsidR="00A1702E" w:rsidRDefault="00A1702E"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551897DF"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Lampiran IV Hasil Output SPSS – Uji Asumsi Klasik </w:t>
      </w:r>
    </w:p>
    <w:p w14:paraId="2B872313"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UJI NORMALITAS </w:t>
      </w:r>
    </w:p>
    <w:p w14:paraId="7A595A4E" w14:textId="77777777" w:rsidR="00B109C3" w:rsidRDefault="00B109C3" w:rsidP="00B109C3">
      <w:pPr>
        <w:pBdr>
          <w:top w:val="nil"/>
          <w:left w:val="nil"/>
          <w:bottom w:val="nil"/>
          <w:right w:val="nil"/>
          <w:between w:val="nil"/>
        </w:pBdr>
        <w:shd w:val="clear" w:color="auto" w:fill="FFFFFF"/>
        <w:spacing w:line="360" w:lineRule="auto"/>
        <w:ind w:left="85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Uji Normalitas </w:t>
      </w:r>
      <w:r>
        <w:rPr>
          <w:rFonts w:ascii="Times New Roman" w:eastAsia="Times New Roman" w:hAnsi="Times New Roman" w:cs="Times New Roman"/>
          <w:b/>
          <w:i/>
          <w:color w:val="000000"/>
          <w:sz w:val="24"/>
          <w:szCs w:val="24"/>
        </w:rPr>
        <w:t>One Sample Kolmogorov-Smirnov Test</w:t>
      </w:r>
      <w:r>
        <w:rPr>
          <w:rFonts w:ascii="Times New Roman" w:eastAsia="Times New Roman" w:hAnsi="Times New Roman" w:cs="Times New Roman"/>
          <w:b/>
          <w:color w:val="000000"/>
          <w:sz w:val="24"/>
          <w:szCs w:val="24"/>
        </w:rPr>
        <w:t xml:space="preserve"> dengan Keputusan Investasi Sebagai Variabel Dependen </w:t>
      </w:r>
    </w:p>
    <w:tbl>
      <w:tblPr>
        <w:tblpPr w:leftFromText="180" w:rightFromText="180" w:vertAnchor="text" w:tblpX="3752" w:tblpY="156"/>
        <w:tblW w:w="5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45"/>
        <w:gridCol w:w="1445"/>
        <w:gridCol w:w="1475"/>
      </w:tblGrid>
      <w:tr w:rsidR="00B109C3" w14:paraId="4732A394" w14:textId="77777777" w:rsidTr="00666B7E">
        <w:trPr>
          <w:cantSplit/>
        </w:trPr>
        <w:tc>
          <w:tcPr>
            <w:tcW w:w="5365" w:type="dxa"/>
            <w:gridSpan w:val="3"/>
            <w:tcBorders>
              <w:top w:val="nil"/>
              <w:left w:val="nil"/>
              <w:bottom w:val="nil"/>
              <w:right w:val="nil"/>
            </w:tcBorders>
            <w:shd w:val="clear" w:color="auto" w:fill="FFFFFF"/>
            <w:vAlign w:val="center"/>
          </w:tcPr>
          <w:p w14:paraId="50EA4A56" w14:textId="77777777" w:rsidR="00B109C3" w:rsidRDefault="00B109C3" w:rsidP="00666B7E">
            <w:pPr>
              <w:spacing w:after="0"/>
              <w:ind w:left="60" w:right="60"/>
              <w:jc w:val="center"/>
              <w:rPr>
                <w:rFonts w:ascii="Arial" w:eastAsia="Arial" w:hAnsi="Arial" w:cs="Arial"/>
                <w:color w:val="010205"/>
              </w:rPr>
            </w:pPr>
            <w:r>
              <w:rPr>
                <w:rFonts w:ascii="Arial" w:eastAsia="Arial" w:hAnsi="Arial" w:cs="Arial"/>
                <w:b/>
                <w:color w:val="010205"/>
              </w:rPr>
              <w:t>One-Sample Kolmogorov-Smirnov Test</w:t>
            </w:r>
          </w:p>
        </w:tc>
      </w:tr>
      <w:tr w:rsidR="00B109C3" w14:paraId="26A48B41" w14:textId="77777777" w:rsidTr="00666B7E">
        <w:trPr>
          <w:cantSplit/>
        </w:trPr>
        <w:tc>
          <w:tcPr>
            <w:tcW w:w="3890" w:type="dxa"/>
            <w:gridSpan w:val="2"/>
            <w:tcBorders>
              <w:top w:val="nil"/>
              <w:left w:val="nil"/>
              <w:bottom w:val="single" w:sz="8" w:space="0" w:color="152935"/>
              <w:right w:val="nil"/>
            </w:tcBorders>
            <w:shd w:val="clear" w:color="auto" w:fill="FFFFFF"/>
            <w:vAlign w:val="bottom"/>
          </w:tcPr>
          <w:p w14:paraId="7CBA328A" w14:textId="77777777" w:rsidR="00B109C3" w:rsidRDefault="00B109C3" w:rsidP="00666B7E">
            <w:pPr>
              <w:spacing w:after="0" w:line="240" w:lineRule="auto"/>
              <w:rPr>
                <w:rFonts w:ascii="Times New Roman" w:eastAsia="Times New Roman" w:hAnsi="Times New Roman" w:cs="Times New Roman"/>
                <w:sz w:val="24"/>
                <w:szCs w:val="24"/>
              </w:rPr>
            </w:pPr>
          </w:p>
        </w:tc>
        <w:tc>
          <w:tcPr>
            <w:tcW w:w="1475" w:type="dxa"/>
            <w:tcBorders>
              <w:top w:val="nil"/>
              <w:left w:val="nil"/>
              <w:bottom w:val="single" w:sz="8" w:space="0" w:color="152935"/>
              <w:right w:val="nil"/>
            </w:tcBorders>
            <w:shd w:val="clear" w:color="auto" w:fill="FFFFFF"/>
            <w:vAlign w:val="bottom"/>
          </w:tcPr>
          <w:p w14:paraId="0E31C6CE"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Unstandardized Residual</w:t>
            </w:r>
          </w:p>
        </w:tc>
      </w:tr>
      <w:tr w:rsidR="00B109C3" w14:paraId="7F17FAC3" w14:textId="77777777" w:rsidTr="00666B7E">
        <w:trPr>
          <w:cantSplit/>
        </w:trPr>
        <w:tc>
          <w:tcPr>
            <w:tcW w:w="3890" w:type="dxa"/>
            <w:gridSpan w:val="2"/>
            <w:tcBorders>
              <w:top w:val="single" w:sz="8" w:space="0" w:color="152935"/>
              <w:left w:val="nil"/>
              <w:bottom w:val="single" w:sz="8" w:space="0" w:color="AEAEAE"/>
              <w:right w:val="nil"/>
            </w:tcBorders>
            <w:shd w:val="clear" w:color="auto" w:fill="E0E0E0"/>
          </w:tcPr>
          <w:p w14:paraId="117EFBDB"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N</w:t>
            </w:r>
          </w:p>
        </w:tc>
        <w:tc>
          <w:tcPr>
            <w:tcW w:w="1475" w:type="dxa"/>
            <w:tcBorders>
              <w:top w:val="single" w:sz="8" w:space="0" w:color="152935"/>
              <w:left w:val="nil"/>
              <w:bottom w:val="single" w:sz="8" w:space="0" w:color="AEAEAE"/>
              <w:right w:val="nil"/>
            </w:tcBorders>
            <w:shd w:val="clear" w:color="auto" w:fill="FFFFFF"/>
          </w:tcPr>
          <w:p w14:paraId="4F90BFB9"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r>
      <w:tr w:rsidR="00B109C3" w14:paraId="7E3E6CA1" w14:textId="77777777" w:rsidTr="00666B7E">
        <w:trPr>
          <w:cantSplit/>
        </w:trPr>
        <w:tc>
          <w:tcPr>
            <w:tcW w:w="2445" w:type="dxa"/>
            <w:vMerge w:val="restart"/>
            <w:tcBorders>
              <w:top w:val="single" w:sz="8" w:space="0" w:color="AEAEAE"/>
              <w:left w:val="nil"/>
              <w:bottom w:val="single" w:sz="8" w:space="0" w:color="AEAEAE"/>
              <w:right w:val="nil"/>
            </w:tcBorders>
            <w:shd w:val="clear" w:color="auto" w:fill="E0E0E0"/>
          </w:tcPr>
          <w:p w14:paraId="55FC13E2"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Normal Parameters</w:t>
            </w:r>
            <w:r>
              <w:rPr>
                <w:rFonts w:ascii="Arial" w:eastAsia="Arial" w:hAnsi="Arial" w:cs="Arial"/>
                <w:color w:val="264A60"/>
                <w:sz w:val="18"/>
                <w:szCs w:val="18"/>
                <w:vertAlign w:val="superscript"/>
              </w:rPr>
              <w:t>a,b</w:t>
            </w:r>
          </w:p>
        </w:tc>
        <w:tc>
          <w:tcPr>
            <w:tcW w:w="1445" w:type="dxa"/>
            <w:tcBorders>
              <w:top w:val="single" w:sz="8" w:space="0" w:color="AEAEAE"/>
              <w:left w:val="nil"/>
              <w:bottom w:val="single" w:sz="8" w:space="0" w:color="AEAEAE"/>
              <w:right w:val="nil"/>
            </w:tcBorders>
            <w:shd w:val="clear" w:color="auto" w:fill="E0E0E0"/>
          </w:tcPr>
          <w:p w14:paraId="4293A77C"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Mean</w:t>
            </w:r>
          </w:p>
        </w:tc>
        <w:tc>
          <w:tcPr>
            <w:tcW w:w="1475" w:type="dxa"/>
            <w:tcBorders>
              <w:top w:val="single" w:sz="8" w:space="0" w:color="AEAEAE"/>
              <w:left w:val="nil"/>
              <w:bottom w:val="single" w:sz="8" w:space="0" w:color="AEAEAE"/>
              <w:right w:val="nil"/>
            </w:tcBorders>
            <w:shd w:val="clear" w:color="auto" w:fill="FFFFFF"/>
          </w:tcPr>
          <w:p w14:paraId="358D067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.0000000</w:t>
            </w:r>
          </w:p>
        </w:tc>
      </w:tr>
      <w:tr w:rsidR="00B109C3" w14:paraId="6860C32B" w14:textId="77777777" w:rsidTr="00666B7E">
        <w:trPr>
          <w:cantSplit/>
        </w:trPr>
        <w:tc>
          <w:tcPr>
            <w:tcW w:w="2445" w:type="dxa"/>
            <w:vMerge/>
            <w:tcBorders>
              <w:top w:val="single" w:sz="8" w:space="0" w:color="AEAEAE"/>
              <w:left w:val="nil"/>
              <w:bottom w:val="single" w:sz="8" w:space="0" w:color="AEAEAE"/>
              <w:right w:val="nil"/>
            </w:tcBorders>
            <w:shd w:val="clear" w:color="auto" w:fill="E0E0E0"/>
          </w:tcPr>
          <w:p w14:paraId="3BDA556C"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1445" w:type="dxa"/>
            <w:tcBorders>
              <w:top w:val="single" w:sz="8" w:space="0" w:color="AEAEAE"/>
              <w:left w:val="nil"/>
              <w:bottom w:val="single" w:sz="8" w:space="0" w:color="AEAEAE"/>
              <w:right w:val="nil"/>
            </w:tcBorders>
            <w:shd w:val="clear" w:color="auto" w:fill="E0E0E0"/>
          </w:tcPr>
          <w:p w14:paraId="420BF0AB"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Std. Deviation</w:t>
            </w:r>
          </w:p>
        </w:tc>
        <w:tc>
          <w:tcPr>
            <w:tcW w:w="1475" w:type="dxa"/>
            <w:tcBorders>
              <w:top w:val="single" w:sz="8" w:space="0" w:color="AEAEAE"/>
              <w:left w:val="nil"/>
              <w:bottom w:val="single" w:sz="8" w:space="0" w:color="AEAEAE"/>
              <w:right w:val="nil"/>
            </w:tcBorders>
            <w:shd w:val="clear" w:color="auto" w:fill="FFFFFF"/>
          </w:tcPr>
          <w:p w14:paraId="5F1CA131"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2.85722499</w:t>
            </w:r>
          </w:p>
        </w:tc>
      </w:tr>
      <w:tr w:rsidR="00B109C3" w14:paraId="5C2D61B1" w14:textId="77777777" w:rsidTr="00666B7E">
        <w:trPr>
          <w:cantSplit/>
        </w:trPr>
        <w:tc>
          <w:tcPr>
            <w:tcW w:w="2445" w:type="dxa"/>
            <w:vMerge w:val="restart"/>
            <w:tcBorders>
              <w:top w:val="single" w:sz="8" w:space="0" w:color="AEAEAE"/>
              <w:left w:val="nil"/>
              <w:bottom w:val="single" w:sz="8" w:space="0" w:color="AEAEAE"/>
              <w:right w:val="nil"/>
            </w:tcBorders>
            <w:shd w:val="clear" w:color="auto" w:fill="E0E0E0"/>
          </w:tcPr>
          <w:p w14:paraId="632C37D0"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Most Extreme Differences</w:t>
            </w:r>
          </w:p>
        </w:tc>
        <w:tc>
          <w:tcPr>
            <w:tcW w:w="1445" w:type="dxa"/>
            <w:tcBorders>
              <w:top w:val="single" w:sz="8" w:space="0" w:color="AEAEAE"/>
              <w:left w:val="nil"/>
              <w:bottom w:val="single" w:sz="8" w:space="0" w:color="AEAEAE"/>
              <w:right w:val="nil"/>
            </w:tcBorders>
            <w:shd w:val="clear" w:color="auto" w:fill="E0E0E0"/>
          </w:tcPr>
          <w:p w14:paraId="326615AF"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Absolute</w:t>
            </w:r>
          </w:p>
        </w:tc>
        <w:tc>
          <w:tcPr>
            <w:tcW w:w="1475" w:type="dxa"/>
            <w:tcBorders>
              <w:top w:val="single" w:sz="8" w:space="0" w:color="AEAEAE"/>
              <w:left w:val="nil"/>
              <w:bottom w:val="single" w:sz="8" w:space="0" w:color="AEAEAE"/>
              <w:right w:val="nil"/>
            </w:tcBorders>
            <w:shd w:val="clear" w:color="auto" w:fill="FFFFFF"/>
          </w:tcPr>
          <w:p w14:paraId="115A9C5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.056</w:t>
            </w:r>
          </w:p>
        </w:tc>
      </w:tr>
      <w:tr w:rsidR="00B109C3" w14:paraId="4CA4EE2B" w14:textId="77777777" w:rsidTr="00666B7E">
        <w:trPr>
          <w:cantSplit/>
        </w:trPr>
        <w:tc>
          <w:tcPr>
            <w:tcW w:w="2445" w:type="dxa"/>
            <w:vMerge/>
            <w:tcBorders>
              <w:top w:val="single" w:sz="8" w:space="0" w:color="AEAEAE"/>
              <w:left w:val="nil"/>
              <w:bottom w:val="single" w:sz="8" w:space="0" w:color="AEAEAE"/>
              <w:right w:val="nil"/>
            </w:tcBorders>
            <w:shd w:val="clear" w:color="auto" w:fill="E0E0E0"/>
          </w:tcPr>
          <w:p w14:paraId="5409AF32"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1445" w:type="dxa"/>
            <w:tcBorders>
              <w:top w:val="single" w:sz="8" w:space="0" w:color="AEAEAE"/>
              <w:left w:val="nil"/>
              <w:bottom w:val="single" w:sz="8" w:space="0" w:color="AEAEAE"/>
              <w:right w:val="nil"/>
            </w:tcBorders>
            <w:shd w:val="clear" w:color="auto" w:fill="E0E0E0"/>
          </w:tcPr>
          <w:p w14:paraId="12930096"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Positive</w:t>
            </w:r>
          </w:p>
        </w:tc>
        <w:tc>
          <w:tcPr>
            <w:tcW w:w="1475" w:type="dxa"/>
            <w:tcBorders>
              <w:top w:val="single" w:sz="8" w:space="0" w:color="AEAEAE"/>
              <w:left w:val="nil"/>
              <w:bottom w:val="single" w:sz="8" w:space="0" w:color="AEAEAE"/>
              <w:right w:val="nil"/>
            </w:tcBorders>
            <w:shd w:val="clear" w:color="auto" w:fill="FFFFFF"/>
          </w:tcPr>
          <w:p w14:paraId="2C8A31C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.056</w:t>
            </w:r>
          </w:p>
        </w:tc>
      </w:tr>
      <w:tr w:rsidR="00B109C3" w14:paraId="35FCD7B3" w14:textId="77777777" w:rsidTr="00666B7E">
        <w:trPr>
          <w:cantSplit/>
        </w:trPr>
        <w:tc>
          <w:tcPr>
            <w:tcW w:w="2445" w:type="dxa"/>
            <w:vMerge/>
            <w:tcBorders>
              <w:top w:val="single" w:sz="8" w:space="0" w:color="AEAEAE"/>
              <w:left w:val="nil"/>
              <w:bottom w:val="single" w:sz="8" w:space="0" w:color="AEAEAE"/>
              <w:right w:val="nil"/>
            </w:tcBorders>
            <w:shd w:val="clear" w:color="auto" w:fill="E0E0E0"/>
          </w:tcPr>
          <w:p w14:paraId="6E51D504"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1445" w:type="dxa"/>
            <w:tcBorders>
              <w:top w:val="single" w:sz="8" w:space="0" w:color="AEAEAE"/>
              <w:left w:val="nil"/>
              <w:bottom w:val="single" w:sz="8" w:space="0" w:color="AEAEAE"/>
              <w:right w:val="nil"/>
            </w:tcBorders>
            <w:shd w:val="clear" w:color="auto" w:fill="E0E0E0"/>
          </w:tcPr>
          <w:p w14:paraId="5465DBC9"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Negative</w:t>
            </w:r>
          </w:p>
        </w:tc>
        <w:tc>
          <w:tcPr>
            <w:tcW w:w="1475" w:type="dxa"/>
            <w:tcBorders>
              <w:top w:val="single" w:sz="8" w:space="0" w:color="AEAEAE"/>
              <w:left w:val="nil"/>
              <w:bottom w:val="single" w:sz="8" w:space="0" w:color="AEAEAE"/>
              <w:right w:val="nil"/>
            </w:tcBorders>
            <w:shd w:val="clear" w:color="auto" w:fill="FFFFFF"/>
          </w:tcPr>
          <w:p w14:paraId="62AD860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-.049</w:t>
            </w:r>
          </w:p>
        </w:tc>
      </w:tr>
      <w:tr w:rsidR="00B109C3" w14:paraId="6C158C73" w14:textId="77777777" w:rsidTr="00666B7E">
        <w:trPr>
          <w:cantSplit/>
        </w:trPr>
        <w:tc>
          <w:tcPr>
            <w:tcW w:w="3890" w:type="dxa"/>
            <w:gridSpan w:val="2"/>
            <w:tcBorders>
              <w:top w:val="single" w:sz="8" w:space="0" w:color="AEAEAE"/>
              <w:left w:val="nil"/>
              <w:bottom w:val="single" w:sz="8" w:space="0" w:color="AEAEAE"/>
              <w:right w:val="nil"/>
            </w:tcBorders>
            <w:shd w:val="clear" w:color="auto" w:fill="E0E0E0"/>
          </w:tcPr>
          <w:p w14:paraId="3FEBB73C"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Test Statistic</w:t>
            </w:r>
          </w:p>
        </w:tc>
        <w:tc>
          <w:tcPr>
            <w:tcW w:w="1475" w:type="dxa"/>
            <w:tcBorders>
              <w:top w:val="single" w:sz="8" w:space="0" w:color="AEAEAE"/>
              <w:left w:val="nil"/>
              <w:bottom w:val="single" w:sz="8" w:space="0" w:color="AEAEAE"/>
              <w:right w:val="nil"/>
            </w:tcBorders>
            <w:shd w:val="clear" w:color="auto" w:fill="FFFFFF"/>
          </w:tcPr>
          <w:p w14:paraId="50E13E0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.056</w:t>
            </w:r>
          </w:p>
        </w:tc>
      </w:tr>
      <w:tr w:rsidR="00B109C3" w14:paraId="1FA6C00B" w14:textId="77777777" w:rsidTr="00666B7E">
        <w:trPr>
          <w:cantSplit/>
        </w:trPr>
        <w:tc>
          <w:tcPr>
            <w:tcW w:w="3890" w:type="dxa"/>
            <w:gridSpan w:val="2"/>
            <w:tcBorders>
              <w:top w:val="single" w:sz="8" w:space="0" w:color="AEAEAE"/>
              <w:left w:val="nil"/>
              <w:bottom w:val="single" w:sz="8" w:space="0" w:color="152935"/>
              <w:right w:val="nil"/>
            </w:tcBorders>
            <w:shd w:val="clear" w:color="auto" w:fill="E0E0E0"/>
          </w:tcPr>
          <w:p w14:paraId="11BA05ED"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Asymp. Sig. (2-tailed)</w:t>
            </w:r>
          </w:p>
        </w:tc>
        <w:tc>
          <w:tcPr>
            <w:tcW w:w="1475" w:type="dxa"/>
            <w:tcBorders>
              <w:top w:val="single" w:sz="8" w:space="0" w:color="AEAEAE"/>
              <w:left w:val="nil"/>
              <w:bottom w:val="single" w:sz="8" w:space="0" w:color="152935"/>
              <w:right w:val="nil"/>
            </w:tcBorders>
            <w:shd w:val="clear" w:color="auto" w:fill="FFFFFF"/>
          </w:tcPr>
          <w:p w14:paraId="2882092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.200</w:t>
            </w:r>
            <w:r>
              <w:rPr>
                <w:rFonts w:ascii="Arial" w:eastAsia="Arial" w:hAnsi="Arial" w:cs="Arial"/>
                <w:color w:val="010205"/>
                <w:sz w:val="18"/>
                <w:szCs w:val="18"/>
                <w:vertAlign w:val="superscript"/>
              </w:rPr>
              <w:t>c,d</w:t>
            </w:r>
          </w:p>
        </w:tc>
      </w:tr>
      <w:tr w:rsidR="00B109C3" w14:paraId="46F5C018" w14:textId="77777777" w:rsidTr="00666B7E">
        <w:trPr>
          <w:cantSplit/>
        </w:trPr>
        <w:tc>
          <w:tcPr>
            <w:tcW w:w="5365" w:type="dxa"/>
            <w:gridSpan w:val="3"/>
            <w:tcBorders>
              <w:top w:val="nil"/>
              <w:left w:val="nil"/>
              <w:bottom w:val="nil"/>
              <w:right w:val="nil"/>
            </w:tcBorders>
            <w:shd w:val="clear" w:color="auto" w:fill="FFFFFF"/>
          </w:tcPr>
          <w:p w14:paraId="5B221E6A" w14:textId="77777777" w:rsidR="00B109C3" w:rsidRDefault="00B109C3" w:rsidP="00666B7E">
            <w:pPr>
              <w:spacing w:after="0"/>
              <w:ind w:left="60" w:right="60"/>
              <w:rPr>
                <w:rFonts w:ascii="Arial" w:eastAsia="Arial" w:hAnsi="Arial" w:cs="Arial"/>
                <w:color w:val="010205"/>
                <w:sz w:val="18"/>
                <w:szCs w:val="18"/>
              </w:rPr>
            </w:pPr>
            <w:r>
              <w:rPr>
                <w:rFonts w:ascii="Arial" w:eastAsia="Arial" w:hAnsi="Arial" w:cs="Arial"/>
                <w:color w:val="010205"/>
                <w:sz w:val="18"/>
                <w:szCs w:val="18"/>
              </w:rPr>
              <w:t>a. Test distribution is Normal.</w:t>
            </w:r>
          </w:p>
        </w:tc>
      </w:tr>
      <w:tr w:rsidR="00B109C3" w14:paraId="4625F059" w14:textId="77777777" w:rsidTr="00666B7E">
        <w:trPr>
          <w:cantSplit/>
        </w:trPr>
        <w:tc>
          <w:tcPr>
            <w:tcW w:w="5365" w:type="dxa"/>
            <w:gridSpan w:val="3"/>
            <w:tcBorders>
              <w:top w:val="nil"/>
              <w:left w:val="nil"/>
              <w:bottom w:val="nil"/>
              <w:right w:val="nil"/>
            </w:tcBorders>
            <w:shd w:val="clear" w:color="auto" w:fill="FFFFFF"/>
          </w:tcPr>
          <w:p w14:paraId="5CD72EA9" w14:textId="77777777" w:rsidR="00B109C3" w:rsidRDefault="00B109C3" w:rsidP="00666B7E">
            <w:pPr>
              <w:spacing w:after="0"/>
              <w:ind w:left="60" w:right="60"/>
              <w:rPr>
                <w:rFonts w:ascii="Arial" w:eastAsia="Arial" w:hAnsi="Arial" w:cs="Arial"/>
                <w:color w:val="010205"/>
                <w:sz w:val="18"/>
                <w:szCs w:val="18"/>
              </w:rPr>
            </w:pPr>
            <w:r>
              <w:rPr>
                <w:rFonts w:ascii="Arial" w:eastAsia="Arial" w:hAnsi="Arial" w:cs="Arial"/>
                <w:color w:val="010205"/>
                <w:sz w:val="18"/>
                <w:szCs w:val="18"/>
              </w:rPr>
              <w:t>b. Calculated from data.</w:t>
            </w:r>
          </w:p>
        </w:tc>
      </w:tr>
      <w:tr w:rsidR="00B109C3" w14:paraId="7A3DA5D9" w14:textId="77777777" w:rsidTr="00666B7E">
        <w:trPr>
          <w:cantSplit/>
        </w:trPr>
        <w:tc>
          <w:tcPr>
            <w:tcW w:w="5365" w:type="dxa"/>
            <w:gridSpan w:val="3"/>
            <w:tcBorders>
              <w:top w:val="nil"/>
              <w:left w:val="nil"/>
              <w:bottom w:val="nil"/>
              <w:right w:val="nil"/>
            </w:tcBorders>
            <w:shd w:val="clear" w:color="auto" w:fill="FFFFFF"/>
          </w:tcPr>
          <w:p w14:paraId="38824FD6" w14:textId="77777777" w:rsidR="00B109C3" w:rsidRDefault="00B109C3" w:rsidP="00666B7E">
            <w:pPr>
              <w:spacing w:after="0"/>
              <w:ind w:left="60" w:right="60"/>
              <w:rPr>
                <w:rFonts w:ascii="Arial" w:eastAsia="Arial" w:hAnsi="Arial" w:cs="Arial"/>
                <w:color w:val="010205"/>
                <w:sz w:val="18"/>
                <w:szCs w:val="18"/>
              </w:rPr>
            </w:pPr>
            <w:r>
              <w:rPr>
                <w:rFonts w:ascii="Arial" w:eastAsia="Arial" w:hAnsi="Arial" w:cs="Arial"/>
                <w:color w:val="010205"/>
                <w:sz w:val="18"/>
                <w:szCs w:val="18"/>
              </w:rPr>
              <w:t>c. Lilliefors Significance Correction.</w:t>
            </w:r>
          </w:p>
        </w:tc>
      </w:tr>
      <w:tr w:rsidR="00B109C3" w14:paraId="51233055" w14:textId="77777777" w:rsidTr="00666B7E">
        <w:trPr>
          <w:cantSplit/>
        </w:trPr>
        <w:tc>
          <w:tcPr>
            <w:tcW w:w="5365" w:type="dxa"/>
            <w:gridSpan w:val="3"/>
            <w:tcBorders>
              <w:top w:val="nil"/>
              <w:left w:val="nil"/>
              <w:bottom w:val="nil"/>
              <w:right w:val="nil"/>
            </w:tcBorders>
            <w:shd w:val="clear" w:color="auto" w:fill="FFFFFF"/>
          </w:tcPr>
          <w:p w14:paraId="2A105F42" w14:textId="77777777" w:rsidR="00B109C3" w:rsidRDefault="00B109C3" w:rsidP="00666B7E">
            <w:pPr>
              <w:spacing w:after="0"/>
              <w:ind w:left="60" w:right="60"/>
              <w:rPr>
                <w:rFonts w:ascii="Arial" w:eastAsia="Arial" w:hAnsi="Arial" w:cs="Arial"/>
                <w:color w:val="010205"/>
                <w:sz w:val="18"/>
                <w:szCs w:val="18"/>
              </w:rPr>
            </w:pPr>
            <w:r>
              <w:rPr>
                <w:rFonts w:ascii="Arial" w:eastAsia="Arial" w:hAnsi="Arial" w:cs="Arial"/>
                <w:color w:val="010205"/>
                <w:sz w:val="18"/>
                <w:szCs w:val="18"/>
              </w:rPr>
              <w:t>d. This is a lower bound of the true significance.</w:t>
            </w:r>
          </w:p>
        </w:tc>
      </w:tr>
    </w:tbl>
    <w:p w14:paraId="4E02000C"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3DC8BE07"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592EDB13"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75973B25"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45C4F313"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2FAE0AD4"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42E22236"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7847381F"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5F40FA8A"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5AD874F2"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3D0B4892"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74EBEF03"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1A3D4E76"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3CF7CED2" w14:textId="77777777" w:rsidR="00B109C3" w:rsidRDefault="00B109C3" w:rsidP="00B109C3">
      <w:pPr>
        <w:pBdr>
          <w:top w:val="nil"/>
          <w:left w:val="nil"/>
          <w:bottom w:val="nil"/>
          <w:right w:val="nil"/>
          <w:between w:val="nil"/>
        </w:pBdr>
        <w:shd w:val="clear" w:color="auto" w:fill="FFFFFF"/>
        <w:spacing w:line="360" w:lineRule="auto"/>
        <w:ind w:left="15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Uji Normalitas </w:t>
      </w:r>
      <w:r>
        <w:rPr>
          <w:rFonts w:ascii="Times New Roman" w:eastAsia="Times New Roman" w:hAnsi="Times New Roman" w:cs="Times New Roman"/>
          <w:b/>
          <w:i/>
          <w:color w:val="000000"/>
          <w:sz w:val="24"/>
          <w:szCs w:val="24"/>
        </w:rPr>
        <w:t>One Sample Kolmogorov-Smirnov Test</w:t>
      </w:r>
      <w:r>
        <w:rPr>
          <w:rFonts w:ascii="Times New Roman" w:eastAsia="Times New Roman" w:hAnsi="Times New Roman" w:cs="Times New Roman"/>
          <w:b/>
          <w:color w:val="000000"/>
          <w:sz w:val="24"/>
          <w:szCs w:val="24"/>
        </w:rPr>
        <w:t xml:space="preserve"> dengan Perilaku Pengelolaan Keuangan Sebagai Variabel Dependen</w:t>
      </w:r>
    </w:p>
    <w:tbl>
      <w:tblPr>
        <w:tblpPr w:leftFromText="180" w:rightFromText="180" w:vertAnchor="text" w:horzAnchor="margin" w:tblpXSpec="center" w:tblpY="134"/>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60"/>
        <w:gridCol w:w="2337"/>
        <w:gridCol w:w="1414"/>
        <w:gridCol w:w="1475"/>
      </w:tblGrid>
      <w:tr w:rsidR="00B109C3" w14:paraId="1399592B" w14:textId="77777777" w:rsidTr="00666B7E">
        <w:trPr>
          <w:cantSplit/>
        </w:trPr>
        <w:tc>
          <w:tcPr>
            <w:tcW w:w="7686" w:type="dxa"/>
            <w:gridSpan w:val="4"/>
            <w:tcBorders>
              <w:top w:val="nil"/>
              <w:left w:val="nil"/>
              <w:bottom w:val="nil"/>
              <w:right w:val="nil"/>
            </w:tcBorders>
            <w:shd w:val="clear" w:color="auto" w:fill="FFFFFF"/>
            <w:vAlign w:val="center"/>
          </w:tcPr>
          <w:p w14:paraId="09C632D9" w14:textId="77777777" w:rsidR="00B109C3" w:rsidRDefault="00B109C3" w:rsidP="00666B7E">
            <w:pPr>
              <w:spacing w:after="0"/>
              <w:ind w:left="60" w:right="60"/>
              <w:jc w:val="center"/>
              <w:rPr>
                <w:rFonts w:ascii="Arial" w:eastAsia="Arial" w:hAnsi="Arial" w:cs="Arial"/>
                <w:color w:val="010205"/>
              </w:rPr>
            </w:pPr>
            <w:r>
              <w:rPr>
                <w:rFonts w:ascii="Arial" w:eastAsia="Arial" w:hAnsi="Arial" w:cs="Arial"/>
                <w:b/>
                <w:color w:val="010205"/>
              </w:rPr>
              <w:t>One-Sample Kolmogorov-Smirnov Test</w:t>
            </w:r>
          </w:p>
        </w:tc>
      </w:tr>
      <w:tr w:rsidR="00B109C3" w14:paraId="35B8A67B" w14:textId="77777777" w:rsidTr="00666B7E">
        <w:trPr>
          <w:cantSplit/>
        </w:trPr>
        <w:tc>
          <w:tcPr>
            <w:tcW w:w="6211" w:type="dxa"/>
            <w:gridSpan w:val="3"/>
            <w:tcBorders>
              <w:top w:val="nil"/>
              <w:left w:val="nil"/>
              <w:bottom w:val="single" w:sz="8" w:space="0" w:color="152935"/>
              <w:right w:val="nil"/>
            </w:tcBorders>
            <w:shd w:val="clear" w:color="auto" w:fill="FFFFFF"/>
            <w:vAlign w:val="bottom"/>
          </w:tcPr>
          <w:p w14:paraId="7CFE9225" w14:textId="77777777" w:rsidR="00B109C3" w:rsidRDefault="00B109C3" w:rsidP="00666B7E">
            <w:pPr>
              <w:spacing w:after="0" w:line="240" w:lineRule="auto"/>
              <w:rPr>
                <w:rFonts w:ascii="Times New Roman" w:eastAsia="Times New Roman" w:hAnsi="Times New Roman" w:cs="Times New Roman"/>
                <w:sz w:val="24"/>
                <w:szCs w:val="24"/>
              </w:rPr>
            </w:pPr>
          </w:p>
        </w:tc>
        <w:tc>
          <w:tcPr>
            <w:tcW w:w="1475" w:type="dxa"/>
            <w:tcBorders>
              <w:top w:val="nil"/>
              <w:left w:val="nil"/>
              <w:bottom w:val="single" w:sz="8" w:space="0" w:color="152935"/>
              <w:right w:val="nil"/>
            </w:tcBorders>
            <w:shd w:val="clear" w:color="auto" w:fill="FFFFFF"/>
            <w:vAlign w:val="bottom"/>
          </w:tcPr>
          <w:p w14:paraId="4D39993D"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Unstandardized Residual</w:t>
            </w:r>
          </w:p>
        </w:tc>
      </w:tr>
      <w:tr w:rsidR="00B109C3" w14:paraId="18218F52" w14:textId="77777777" w:rsidTr="00666B7E">
        <w:trPr>
          <w:cantSplit/>
        </w:trPr>
        <w:tc>
          <w:tcPr>
            <w:tcW w:w="6211" w:type="dxa"/>
            <w:gridSpan w:val="3"/>
            <w:tcBorders>
              <w:top w:val="single" w:sz="8" w:space="0" w:color="152935"/>
              <w:left w:val="nil"/>
              <w:bottom w:val="single" w:sz="8" w:space="0" w:color="AEAEAE"/>
              <w:right w:val="nil"/>
            </w:tcBorders>
            <w:shd w:val="clear" w:color="auto" w:fill="E0E0E0"/>
          </w:tcPr>
          <w:p w14:paraId="07D7970D"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N</w:t>
            </w:r>
          </w:p>
        </w:tc>
        <w:tc>
          <w:tcPr>
            <w:tcW w:w="1475" w:type="dxa"/>
            <w:tcBorders>
              <w:top w:val="single" w:sz="8" w:space="0" w:color="152935"/>
              <w:left w:val="nil"/>
              <w:bottom w:val="single" w:sz="8" w:space="0" w:color="AEAEAE"/>
              <w:right w:val="nil"/>
            </w:tcBorders>
            <w:shd w:val="clear" w:color="auto" w:fill="FFFFFF"/>
          </w:tcPr>
          <w:p w14:paraId="74CA8371"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w:t>
            </w:r>
          </w:p>
        </w:tc>
      </w:tr>
      <w:tr w:rsidR="00B109C3" w14:paraId="735CDC69" w14:textId="77777777" w:rsidTr="00666B7E">
        <w:trPr>
          <w:cantSplit/>
        </w:trPr>
        <w:tc>
          <w:tcPr>
            <w:tcW w:w="2460" w:type="dxa"/>
            <w:vMerge w:val="restart"/>
            <w:tcBorders>
              <w:top w:val="single" w:sz="8" w:space="0" w:color="AEAEAE"/>
              <w:left w:val="nil"/>
              <w:bottom w:val="single" w:sz="8" w:space="0" w:color="AEAEAE"/>
              <w:right w:val="nil"/>
            </w:tcBorders>
            <w:shd w:val="clear" w:color="auto" w:fill="E0E0E0"/>
          </w:tcPr>
          <w:p w14:paraId="5A840DA3"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Normal Parameters</w:t>
            </w:r>
            <w:r>
              <w:rPr>
                <w:rFonts w:ascii="Arial" w:eastAsia="Arial" w:hAnsi="Arial" w:cs="Arial"/>
                <w:color w:val="264A60"/>
                <w:sz w:val="18"/>
                <w:szCs w:val="18"/>
                <w:vertAlign w:val="superscript"/>
              </w:rPr>
              <w:t>a,b</w:t>
            </w:r>
          </w:p>
        </w:tc>
        <w:tc>
          <w:tcPr>
            <w:tcW w:w="3751" w:type="dxa"/>
            <w:gridSpan w:val="2"/>
            <w:tcBorders>
              <w:top w:val="single" w:sz="8" w:space="0" w:color="AEAEAE"/>
              <w:left w:val="nil"/>
              <w:bottom w:val="single" w:sz="8" w:space="0" w:color="AEAEAE"/>
              <w:right w:val="nil"/>
            </w:tcBorders>
            <w:shd w:val="clear" w:color="auto" w:fill="E0E0E0"/>
          </w:tcPr>
          <w:p w14:paraId="170BFFAF"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Mean</w:t>
            </w:r>
          </w:p>
        </w:tc>
        <w:tc>
          <w:tcPr>
            <w:tcW w:w="1475" w:type="dxa"/>
            <w:tcBorders>
              <w:top w:val="single" w:sz="8" w:space="0" w:color="AEAEAE"/>
              <w:left w:val="nil"/>
              <w:bottom w:val="single" w:sz="8" w:space="0" w:color="AEAEAE"/>
              <w:right w:val="nil"/>
            </w:tcBorders>
            <w:shd w:val="clear" w:color="auto" w:fill="FFFFFF"/>
          </w:tcPr>
          <w:p w14:paraId="425C8B6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.0000000</w:t>
            </w:r>
          </w:p>
        </w:tc>
      </w:tr>
      <w:tr w:rsidR="00B109C3" w14:paraId="622F12E1" w14:textId="77777777" w:rsidTr="00666B7E">
        <w:trPr>
          <w:cantSplit/>
        </w:trPr>
        <w:tc>
          <w:tcPr>
            <w:tcW w:w="2460" w:type="dxa"/>
            <w:vMerge/>
            <w:tcBorders>
              <w:top w:val="single" w:sz="8" w:space="0" w:color="AEAEAE"/>
              <w:left w:val="nil"/>
              <w:bottom w:val="single" w:sz="8" w:space="0" w:color="AEAEAE"/>
              <w:right w:val="nil"/>
            </w:tcBorders>
            <w:shd w:val="clear" w:color="auto" w:fill="E0E0E0"/>
          </w:tcPr>
          <w:p w14:paraId="4C809ADC"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3751" w:type="dxa"/>
            <w:gridSpan w:val="2"/>
            <w:tcBorders>
              <w:top w:val="single" w:sz="8" w:space="0" w:color="AEAEAE"/>
              <w:left w:val="nil"/>
              <w:bottom w:val="single" w:sz="8" w:space="0" w:color="AEAEAE"/>
              <w:right w:val="nil"/>
            </w:tcBorders>
            <w:shd w:val="clear" w:color="auto" w:fill="E0E0E0"/>
          </w:tcPr>
          <w:p w14:paraId="7CC1C75B"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Std. Deviation</w:t>
            </w:r>
          </w:p>
        </w:tc>
        <w:tc>
          <w:tcPr>
            <w:tcW w:w="1475" w:type="dxa"/>
            <w:tcBorders>
              <w:top w:val="single" w:sz="8" w:space="0" w:color="AEAEAE"/>
              <w:left w:val="nil"/>
              <w:bottom w:val="single" w:sz="8" w:space="0" w:color="AEAEAE"/>
              <w:right w:val="nil"/>
            </w:tcBorders>
            <w:shd w:val="clear" w:color="auto" w:fill="FFFFFF"/>
          </w:tcPr>
          <w:p w14:paraId="3109DB4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3.62637007</w:t>
            </w:r>
          </w:p>
        </w:tc>
      </w:tr>
      <w:tr w:rsidR="00B109C3" w14:paraId="03424C72" w14:textId="77777777" w:rsidTr="00666B7E">
        <w:trPr>
          <w:cantSplit/>
        </w:trPr>
        <w:tc>
          <w:tcPr>
            <w:tcW w:w="2460" w:type="dxa"/>
            <w:vMerge w:val="restart"/>
            <w:tcBorders>
              <w:top w:val="single" w:sz="8" w:space="0" w:color="AEAEAE"/>
              <w:left w:val="nil"/>
              <w:bottom w:val="single" w:sz="8" w:space="0" w:color="AEAEAE"/>
              <w:right w:val="nil"/>
            </w:tcBorders>
            <w:shd w:val="clear" w:color="auto" w:fill="E0E0E0"/>
          </w:tcPr>
          <w:p w14:paraId="42F42FE2"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Most Extreme Differences</w:t>
            </w:r>
          </w:p>
        </w:tc>
        <w:tc>
          <w:tcPr>
            <w:tcW w:w="3751" w:type="dxa"/>
            <w:gridSpan w:val="2"/>
            <w:tcBorders>
              <w:top w:val="single" w:sz="8" w:space="0" w:color="AEAEAE"/>
              <w:left w:val="nil"/>
              <w:bottom w:val="single" w:sz="8" w:space="0" w:color="AEAEAE"/>
              <w:right w:val="nil"/>
            </w:tcBorders>
            <w:shd w:val="clear" w:color="auto" w:fill="E0E0E0"/>
          </w:tcPr>
          <w:p w14:paraId="2CDDCB64"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Absolute</w:t>
            </w:r>
          </w:p>
        </w:tc>
        <w:tc>
          <w:tcPr>
            <w:tcW w:w="1475" w:type="dxa"/>
            <w:tcBorders>
              <w:top w:val="single" w:sz="8" w:space="0" w:color="AEAEAE"/>
              <w:left w:val="nil"/>
              <w:bottom w:val="single" w:sz="8" w:space="0" w:color="AEAEAE"/>
              <w:right w:val="nil"/>
            </w:tcBorders>
            <w:shd w:val="clear" w:color="auto" w:fill="FFFFFF"/>
          </w:tcPr>
          <w:p w14:paraId="53D0907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.108</w:t>
            </w:r>
          </w:p>
        </w:tc>
      </w:tr>
      <w:tr w:rsidR="00B109C3" w14:paraId="2383A302" w14:textId="77777777" w:rsidTr="00666B7E">
        <w:trPr>
          <w:cantSplit/>
        </w:trPr>
        <w:tc>
          <w:tcPr>
            <w:tcW w:w="2460" w:type="dxa"/>
            <w:vMerge/>
            <w:tcBorders>
              <w:top w:val="single" w:sz="8" w:space="0" w:color="AEAEAE"/>
              <w:left w:val="nil"/>
              <w:bottom w:val="single" w:sz="8" w:space="0" w:color="AEAEAE"/>
              <w:right w:val="nil"/>
            </w:tcBorders>
            <w:shd w:val="clear" w:color="auto" w:fill="E0E0E0"/>
          </w:tcPr>
          <w:p w14:paraId="217B5B87"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3751" w:type="dxa"/>
            <w:gridSpan w:val="2"/>
            <w:tcBorders>
              <w:top w:val="single" w:sz="8" w:space="0" w:color="AEAEAE"/>
              <w:left w:val="nil"/>
              <w:bottom w:val="single" w:sz="8" w:space="0" w:color="AEAEAE"/>
              <w:right w:val="nil"/>
            </w:tcBorders>
            <w:shd w:val="clear" w:color="auto" w:fill="E0E0E0"/>
          </w:tcPr>
          <w:p w14:paraId="147300AC"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Positive</w:t>
            </w:r>
          </w:p>
        </w:tc>
        <w:tc>
          <w:tcPr>
            <w:tcW w:w="1475" w:type="dxa"/>
            <w:tcBorders>
              <w:top w:val="single" w:sz="8" w:space="0" w:color="AEAEAE"/>
              <w:left w:val="nil"/>
              <w:bottom w:val="single" w:sz="8" w:space="0" w:color="AEAEAE"/>
              <w:right w:val="nil"/>
            </w:tcBorders>
            <w:shd w:val="clear" w:color="auto" w:fill="FFFFFF"/>
          </w:tcPr>
          <w:p w14:paraId="1AED7A90"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.108</w:t>
            </w:r>
          </w:p>
        </w:tc>
      </w:tr>
      <w:tr w:rsidR="00B109C3" w14:paraId="4F2C9CFF" w14:textId="77777777" w:rsidTr="00666B7E">
        <w:trPr>
          <w:cantSplit/>
        </w:trPr>
        <w:tc>
          <w:tcPr>
            <w:tcW w:w="2460" w:type="dxa"/>
            <w:vMerge/>
            <w:tcBorders>
              <w:top w:val="single" w:sz="8" w:space="0" w:color="AEAEAE"/>
              <w:left w:val="nil"/>
              <w:bottom w:val="single" w:sz="8" w:space="0" w:color="AEAEAE"/>
              <w:right w:val="nil"/>
            </w:tcBorders>
            <w:shd w:val="clear" w:color="auto" w:fill="E0E0E0"/>
          </w:tcPr>
          <w:p w14:paraId="0C113C27"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3751" w:type="dxa"/>
            <w:gridSpan w:val="2"/>
            <w:tcBorders>
              <w:top w:val="single" w:sz="8" w:space="0" w:color="AEAEAE"/>
              <w:left w:val="nil"/>
              <w:bottom w:val="single" w:sz="8" w:space="0" w:color="AEAEAE"/>
              <w:right w:val="nil"/>
            </w:tcBorders>
            <w:shd w:val="clear" w:color="auto" w:fill="E0E0E0"/>
          </w:tcPr>
          <w:p w14:paraId="0C3D4F08"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Negative</w:t>
            </w:r>
          </w:p>
        </w:tc>
        <w:tc>
          <w:tcPr>
            <w:tcW w:w="1475" w:type="dxa"/>
            <w:tcBorders>
              <w:top w:val="single" w:sz="8" w:space="0" w:color="AEAEAE"/>
              <w:left w:val="nil"/>
              <w:bottom w:val="single" w:sz="8" w:space="0" w:color="AEAEAE"/>
              <w:right w:val="nil"/>
            </w:tcBorders>
            <w:shd w:val="clear" w:color="auto" w:fill="FFFFFF"/>
          </w:tcPr>
          <w:p w14:paraId="270D957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-.072</w:t>
            </w:r>
          </w:p>
        </w:tc>
      </w:tr>
      <w:tr w:rsidR="00B109C3" w14:paraId="2FB93685" w14:textId="77777777" w:rsidTr="00666B7E">
        <w:trPr>
          <w:cantSplit/>
        </w:trPr>
        <w:tc>
          <w:tcPr>
            <w:tcW w:w="6211" w:type="dxa"/>
            <w:gridSpan w:val="3"/>
            <w:tcBorders>
              <w:top w:val="single" w:sz="8" w:space="0" w:color="AEAEAE"/>
              <w:left w:val="nil"/>
              <w:bottom w:val="single" w:sz="8" w:space="0" w:color="AEAEAE"/>
              <w:right w:val="nil"/>
            </w:tcBorders>
            <w:shd w:val="clear" w:color="auto" w:fill="E0E0E0"/>
          </w:tcPr>
          <w:p w14:paraId="7D8FD280"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Test Statistic</w:t>
            </w:r>
          </w:p>
        </w:tc>
        <w:tc>
          <w:tcPr>
            <w:tcW w:w="1475" w:type="dxa"/>
            <w:tcBorders>
              <w:top w:val="single" w:sz="8" w:space="0" w:color="AEAEAE"/>
              <w:left w:val="nil"/>
              <w:bottom w:val="single" w:sz="8" w:space="0" w:color="AEAEAE"/>
              <w:right w:val="nil"/>
            </w:tcBorders>
            <w:shd w:val="clear" w:color="auto" w:fill="FFFFFF"/>
          </w:tcPr>
          <w:p w14:paraId="118B7FF9"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.108</w:t>
            </w:r>
          </w:p>
        </w:tc>
      </w:tr>
      <w:tr w:rsidR="00B109C3" w14:paraId="6433E084" w14:textId="77777777" w:rsidTr="00666B7E">
        <w:trPr>
          <w:cantSplit/>
        </w:trPr>
        <w:tc>
          <w:tcPr>
            <w:tcW w:w="6211" w:type="dxa"/>
            <w:gridSpan w:val="3"/>
            <w:tcBorders>
              <w:top w:val="single" w:sz="8" w:space="0" w:color="AEAEAE"/>
              <w:left w:val="nil"/>
              <w:bottom w:val="single" w:sz="8" w:space="0" w:color="AEAEAE"/>
              <w:right w:val="nil"/>
            </w:tcBorders>
            <w:shd w:val="clear" w:color="auto" w:fill="E0E0E0"/>
          </w:tcPr>
          <w:p w14:paraId="6F6D5598"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Asymp. Sig. (2-tailed)</w:t>
            </w:r>
          </w:p>
        </w:tc>
        <w:tc>
          <w:tcPr>
            <w:tcW w:w="1475" w:type="dxa"/>
            <w:tcBorders>
              <w:top w:val="single" w:sz="8" w:space="0" w:color="AEAEAE"/>
              <w:left w:val="nil"/>
              <w:bottom w:val="single" w:sz="8" w:space="0" w:color="AEAEAE"/>
              <w:right w:val="nil"/>
            </w:tcBorders>
            <w:shd w:val="clear" w:color="auto" w:fill="FFFFFF"/>
          </w:tcPr>
          <w:p w14:paraId="50799AC9"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.006</w:t>
            </w:r>
            <w:r>
              <w:rPr>
                <w:rFonts w:ascii="Arial" w:eastAsia="Arial" w:hAnsi="Arial" w:cs="Arial"/>
                <w:color w:val="010205"/>
                <w:sz w:val="18"/>
                <w:szCs w:val="18"/>
                <w:vertAlign w:val="superscript"/>
              </w:rPr>
              <w:t>c</w:t>
            </w:r>
          </w:p>
        </w:tc>
      </w:tr>
      <w:tr w:rsidR="00B109C3" w14:paraId="2901778A" w14:textId="77777777" w:rsidTr="00666B7E">
        <w:trPr>
          <w:cantSplit/>
        </w:trPr>
        <w:tc>
          <w:tcPr>
            <w:tcW w:w="2460" w:type="dxa"/>
            <w:vMerge w:val="restart"/>
            <w:tcBorders>
              <w:top w:val="single" w:sz="8" w:space="0" w:color="AEAEAE"/>
              <w:left w:val="nil"/>
              <w:bottom w:val="single" w:sz="8" w:space="0" w:color="152935"/>
              <w:right w:val="nil"/>
            </w:tcBorders>
            <w:shd w:val="clear" w:color="auto" w:fill="E0E0E0"/>
          </w:tcPr>
          <w:p w14:paraId="35391D71"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Monte Carlo Sig. (2-tailed)</w:t>
            </w:r>
          </w:p>
        </w:tc>
        <w:tc>
          <w:tcPr>
            <w:tcW w:w="3751" w:type="dxa"/>
            <w:gridSpan w:val="2"/>
            <w:tcBorders>
              <w:top w:val="single" w:sz="8" w:space="0" w:color="AEAEAE"/>
              <w:left w:val="nil"/>
              <w:bottom w:val="single" w:sz="8" w:space="0" w:color="AEAEAE"/>
              <w:right w:val="nil"/>
            </w:tcBorders>
            <w:shd w:val="clear" w:color="auto" w:fill="E0E0E0"/>
          </w:tcPr>
          <w:p w14:paraId="6B2B4AB2"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Sig.</w:t>
            </w:r>
          </w:p>
        </w:tc>
        <w:tc>
          <w:tcPr>
            <w:tcW w:w="1475" w:type="dxa"/>
            <w:tcBorders>
              <w:top w:val="single" w:sz="8" w:space="0" w:color="AEAEAE"/>
              <w:left w:val="nil"/>
              <w:bottom w:val="single" w:sz="8" w:space="0" w:color="AEAEAE"/>
              <w:right w:val="nil"/>
            </w:tcBorders>
            <w:shd w:val="clear" w:color="auto" w:fill="FFFFFF"/>
          </w:tcPr>
          <w:p w14:paraId="76DD75EA"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.179</w:t>
            </w:r>
            <w:r>
              <w:rPr>
                <w:rFonts w:ascii="Arial" w:eastAsia="Arial" w:hAnsi="Arial" w:cs="Arial"/>
                <w:color w:val="010205"/>
                <w:sz w:val="18"/>
                <w:szCs w:val="18"/>
                <w:vertAlign w:val="superscript"/>
              </w:rPr>
              <w:t>d</w:t>
            </w:r>
          </w:p>
        </w:tc>
      </w:tr>
      <w:tr w:rsidR="00B109C3" w14:paraId="6A52A58B" w14:textId="77777777" w:rsidTr="00666B7E">
        <w:trPr>
          <w:cantSplit/>
        </w:trPr>
        <w:tc>
          <w:tcPr>
            <w:tcW w:w="2460" w:type="dxa"/>
            <w:vMerge/>
            <w:tcBorders>
              <w:top w:val="single" w:sz="8" w:space="0" w:color="AEAEAE"/>
              <w:left w:val="nil"/>
              <w:bottom w:val="single" w:sz="8" w:space="0" w:color="152935"/>
              <w:right w:val="nil"/>
            </w:tcBorders>
            <w:shd w:val="clear" w:color="auto" w:fill="E0E0E0"/>
          </w:tcPr>
          <w:p w14:paraId="3853A168"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337" w:type="dxa"/>
            <w:vMerge w:val="restart"/>
            <w:tcBorders>
              <w:top w:val="single" w:sz="8" w:space="0" w:color="AEAEAE"/>
              <w:left w:val="nil"/>
              <w:bottom w:val="single" w:sz="8" w:space="0" w:color="152935"/>
              <w:right w:val="nil"/>
            </w:tcBorders>
            <w:shd w:val="clear" w:color="auto" w:fill="E0E0E0"/>
          </w:tcPr>
          <w:p w14:paraId="7B63D610"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99% Confidence Interval</w:t>
            </w:r>
          </w:p>
        </w:tc>
        <w:tc>
          <w:tcPr>
            <w:tcW w:w="1414" w:type="dxa"/>
            <w:tcBorders>
              <w:top w:val="single" w:sz="8" w:space="0" w:color="AEAEAE"/>
              <w:left w:val="nil"/>
              <w:bottom w:val="single" w:sz="8" w:space="0" w:color="AEAEAE"/>
              <w:right w:val="nil"/>
            </w:tcBorders>
            <w:shd w:val="clear" w:color="auto" w:fill="E0E0E0"/>
          </w:tcPr>
          <w:p w14:paraId="4018285C"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Lower Bound</w:t>
            </w:r>
          </w:p>
        </w:tc>
        <w:tc>
          <w:tcPr>
            <w:tcW w:w="1475" w:type="dxa"/>
            <w:tcBorders>
              <w:top w:val="single" w:sz="8" w:space="0" w:color="AEAEAE"/>
              <w:left w:val="nil"/>
              <w:bottom w:val="single" w:sz="8" w:space="0" w:color="AEAEAE"/>
              <w:right w:val="nil"/>
            </w:tcBorders>
            <w:shd w:val="clear" w:color="auto" w:fill="FFFFFF"/>
          </w:tcPr>
          <w:p w14:paraId="79D137B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.169</w:t>
            </w:r>
          </w:p>
        </w:tc>
      </w:tr>
      <w:tr w:rsidR="00B109C3" w14:paraId="0E371F37" w14:textId="77777777" w:rsidTr="00666B7E">
        <w:trPr>
          <w:cantSplit/>
        </w:trPr>
        <w:tc>
          <w:tcPr>
            <w:tcW w:w="2460" w:type="dxa"/>
            <w:vMerge/>
            <w:tcBorders>
              <w:top w:val="single" w:sz="8" w:space="0" w:color="AEAEAE"/>
              <w:left w:val="nil"/>
              <w:bottom w:val="single" w:sz="8" w:space="0" w:color="152935"/>
              <w:right w:val="nil"/>
            </w:tcBorders>
            <w:shd w:val="clear" w:color="auto" w:fill="E0E0E0"/>
          </w:tcPr>
          <w:p w14:paraId="7FA5A553"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337" w:type="dxa"/>
            <w:vMerge/>
            <w:tcBorders>
              <w:top w:val="single" w:sz="8" w:space="0" w:color="AEAEAE"/>
              <w:left w:val="nil"/>
              <w:bottom w:val="single" w:sz="8" w:space="0" w:color="152935"/>
              <w:right w:val="nil"/>
            </w:tcBorders>
            <w:shd w:val="clear" w:color="auto" w:fill="E0E0E0"/>
          </w:tcPr>
          <w:p w14:paraId="10C46D92"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1414" w:type="dxa"/>
            <w:tcBorders>
              <w:top w:val="single" w:sz="8" w:space="0" w:color="AEAEAE"/>
              <w:left w:val="nil"/>
              <w:bottom w:val="single" w:sz="8" w:space="0" w:color="152935"/>
              <w:right w:val="nil"/>
            </w:tcBorders>
            <w:shd w:val="clear" w:color="auto" w:fill="E0E0E0"/>
          </w:tcPr>
          <w:p w14:paraId="5AAC3CCD"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Upper Bound</w:t>
            </w:r>
          </w:p>
        </w:tc>
        <w:tc>
          <w:tcPr>
            <w:tcW w:w="1475" w:type="dxa"/>
            <w:tcBorders>
              <w:top w:val="single" w:sz="8" w:space="0" w:color="AEAEAE"/>
              <w:left w:val="nil"/>
              <w:bottom w:val="single" w:sz="8" w:space="0" w:color="152935"/>
              <w:right w:val="nil"/>
            </w:tcBorders>
            <w:shd w:val="clear" w:color="auto" w:fill="FFFFFF"/>
          </w:tcPr>
          <w:p w14:paraId="1CA5583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.189</w:t>
            </w:r>
          </w:p>
        </w:tc>
      </w:tr>
      <w:tr w:rsidR="00B109C3" w14:paraId="07E132BE" w14:textId="77777777" w:rsidTr="00666B7E">
        <w:trPr>
          <w:cantSplit/>
        </w:trPr>
        <w:tc>
          <w:tcPr>
            <w:tcW w:w="7686" w:type="dxa"/>
            <w:gridSpan w:val="4"/>
            <w:tcBorders>
              <w:top w:val="nil"/>
              <w:left w:val="nil"/>
              <w:bottom w:val="nil"/>
              <w:right w:val="nil"/>
            </w:tcBorders>
            <w:shd w:val="clear" w:color="auto" w:fill="FFFFFF"/>
          </w:tcPr>
          <w:p w14:paraId="73B5288A" w14:textId="77777777" w:rsidR="00B109C3" w:rsidRDefault="00B109C3" w:rsidP="00666B7E">
            <w:pPr>
              <w:spacing w:after="0"/>
              <w:ind w:left="60" w:right="60"/>
              <w:rPr>
                <w:rFonts w:ascii="Arial" w:eastAsia="Arial" w:hAnsi="Arial" w:cs="Arial"/>
                <w:color w:val="010205"/>
                <w:sz w:val="18"/>
                <w:szCs w:val="18"/>
              </w:rPr>
            </w:pPr>
            <w:r>
              <w:rPr>
                <w:rFonts w:ascii="Arial" w:eastAsia="Arial" w:hAnsi="Arial" w:cs="Arial"/>
                <w:color w:val="010205"/>
                <w:sz w:val="18"/>
                <w:szCs w:val="18"/>
              </w:rPr>
              <w:t>a. Test distribution is Normal.</w:t>
            </w:r>
          </w:p>
        </w:tc>
      </w:tr>
      <w:tr w:rsidR="00B109C3" w14:paraId="55BEB984" w14:textId="77777777" w:rsidTr="00666B7E">
        <w:trPr>
          <w:cantSplit/>
        </w:trPr>
        <w:tc>
          <w:tcPr>
            <w:tcW w:w="7686" w:type="dxa"/>
            <w:gridSpan w:val="4"/>
            <w:tcBorders>
              <w:top w:val="nil"/>
              <w:left w:val="nil"/>
              <w:bottom w:val="nil"/>
              <w:right w:val="nil"/>
            </w:tcBorders>
            <w:shd w:val="clear" w:color="auto" w:fill="FFFFFF"/>
          </w:tcPr>
          <w:p w14:paraId="65645932" w14:textId="77777777" w:rsidR="00B109C3" w:rsidRDefault="00B109C3" w:rsidP="00666B7E">
            <w:pPr>
              <w:spacing w:after="0"/>
              <w:ind w:left="60" w:right="60"/>
              <w:rPr>
                <w:rFonts w:ascii="Arial" w:eastAsia="Arial" w:hAnsi="Arial" w:cs="Arial"/>
                <w:color w:val="010205"/>
                <w:sz w:val="18"/>
                <w:szCs w:val="18"/>
              </w:rPr>
            </w:pPr>
            <w:r>
              <w:rPr>
                <w:rFonts w:ascii="Arial" w:eastAsia="Arial" w:hAnsi="Arial" w:cs="Arial"/>
                <w:color w:val="010205"/>
                <w:sz w:val="18"/>
                <w:szCs w:val="18"/>
              </w:rPr>
              <w:t>b. Calculated from data.</w:t>
            </w:r>
          </w:p>
        </w:tc>
      </w:tr>
      <w:tr w:rsidR="00B109C3" w14:paraId="76F23366" w14:textId="77777777" w:rsidTr="00666B7E">
        <w:trPr>
          <w:cantSplit/>
        </w:trPr>
        <w:tc>
          <w:tcPr>
            <w:tcW w:w="7686" w:type="dxa"/>
            <w:gridSpan w:val="4"/>
            <w:tcBorders>
              <w:top w:val="nil"/>
              <w:left w:val="nil"/>
              <w:bottom w:val="nil"/>
              <w:right w:val="nil"/>
            </w:tcBorders>
            <w:shd w:val="clear" w:color="auto" w:fill="FFFFFF"/>
          </w:tcPr>
          <w:p w14:paraId="10DFDB71" w14:textId="77777777" w:rsidR="00B109C3" w:rsidRDefault="00B109C3" w:rsidP="00666B7E">
            <w:pPr>
              <w:spacing w:after="0"/>
              <w:ind w:left="60" w:right="60"/>
              <w:rPr>
                <w:rFonts w:ascii="Arial" w:eastAsia="Arial" w:hAnsi="Arial" w:cs="Arial"/>
                <w:color w:val="010205"/>
                <w:sz w:val="18"/>
                <w:szCs w:val="18"/>
              </w:rPr>
            </w:pPr>
            <w:r>
              <w:rPr>
                <w:rFonts w:ascii="Arial" w:eastAsia="Arial" w:hAnsi="Arial" w:cs="Arial"/>
                <w:color w:val="010205"/>
                <w:sz w:val="18"/>
                <w:szCs w:val="18"/>
              </w:rPr>
              <w:t>c. Lilliefors Significance Correction.</w:t>
            </w:r>
          </w:p>
        </w:tc>
      </w:tr>
      <w:tr w:rsidR="00B109C3" w14:paraId="64277236" w14:textId="77777777" w:rsidTr="00666B7E">
        <w:trPr>
          <w:cantSplit/>
        </w:trPr>
        <w:tc>
          <w:tcPr>
            <w:tcW w:w="7686" w:type="dxa"/>
            <w:gridSpan w:val="4"/>
            <w:tcBorders>
              <w:top w:val="nil"/>
              <w:left w:val="nil"/>
              <w:bottom w:val="nil"/>
              <w:right w:val="nil"/>
            </w:tcBorders>
            <w:shd w:val="clear" w:color="auto" w:fill="FFFFFF"/>
          </w:tcPr>
          <w:p w14:paraId="44AAB67B" w14:textId="77777777" w:rsidR="00B109C3" w:rsidRDefault="00B109C3" w:rsidP="00666B7E">
            <w:pPr>
              <w:spacing w:after="0"/>
              <w:ind w:left="60" w:right="60"/>
              <w:rPr>
                <w:rFonts w:ascii="Arial" w:eastAsia="Arial" w:hAnsi="Arial" w:cs="Arial"/>
                <w:color w:val="010205"/>
                <w:sz w:val="18"/>
                <w:szCs w:val="18"/>
              </w:rPr>
            </w:pPr>
            <w:r>
              <w:rPr>
                <w:rFonts w:ascii="Arial" w:eastAsia="Arial" w:hAnsi="Arial" w:cs="Arial"/>
                <w:color w:val="010205"/>
                <w:sz w:val="18"/>
                <w:szCs w:val="18"/>
              </w:rPr>
              <w:t>d. Based on 10000 sampled tables with starting seed 2000000.</w:t>
            </w:r>
          </w:p>
        </w:tc>
      </w:tr>
    </w:tbl>
    <w:p w14:paraId="5855602D"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5E578107"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5DFDCBD9"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6C8229A8"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58850C77"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033C0395"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30621025"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70FF09AC" w14:textId="77777777" w:rsidR="00A1702E" w:rsidRDefault="00A1702E"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7122A084" w14:textId="77777777" w:rsidR="00A1702E" w:rsidRDefault="00A1702E"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3E779BA0"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0D9A1183"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UJI MULTIKOLINEARITAS</w:t>
      </w:r>
    </w:p>
    <w:tbl>
      <w:tblPr>
        <w:tblpPr w:leftFromText="180" w:rightFromText="180" w:vertAnchor="text" w:horzAnchor="page" w:tblpX="3927" w:tblpY="108"/>
        <w:tblW w:w="5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7"/>
        <w:gridCol w:w="2460"/>
        <w:gridCol w:w="1138"/>
        <w:gridCol w:w="1030"/>
      </w:tblGrid>
      <w:tr w:rsidR="00AB5F1A" w14:paraId="3519CE98" w14:textId="77777777" w:rsidTr="00AB5F1A">
        <w:trPr>
          <w:cantSplit/>
        </w:trPr>
        <w:tc>
          <w:tcPr>
            <w:tcW w:w="5365" w:type="dxa"/>
            <w:gridSpan w:val="4"/>
            <w:tcBorders>
              <w:top w:val="nil"/>
              <w:left w:val="nil"/>
              <w:bottom w:val="nil"/>
              <w:right w:val="nil"/>
            </w:tcBorders>
            <w:shd w:val="clear" w:color="auto" w:fill="FFFFFF"/>
            <w:vAlign w:val="center"/>
          </w:tcPr>
          <w:p w14:paraId="22D73505" w14:textId="77777777" w:rsidR="00AB5F1A" w:rsidRDefault="00AB5F1A" w:rsidP="00AB5F1A">
            <w:pPr>
              <w:spacing w:after="0"/>
              <w:ind w:left="60" w:right="60"/>
              <w:jc w:val="center"/>
              <w:rPr>
                <w:rFonts w:ascii="Arial" w:eastAsia="Arial" w:hAnsi="Arial" w:cs="Arial"/>
                <w:color w:val="010205"/>
              </w:rPr>
            </w:pPr>
            <w:r>
              <w:rPr>
                <w:rFonts w:ascii="Arial" w:eastAsia="Arial" w:hAnsi="Arial" w:cs="Arial"/>
                <w:b/>
                <w:color w:val="010205"/>
              </w:rPr>
              <w:t>Coefficients</w:t>
            </w:r>
            <w:r>
              <w:rPr>
                <w:rFonts w:ascii="Arial" w:eastAsia="Arial" w:hAnsi="Arial" w:cs="Arial"/>
                <w:b/>
                <w:color w:val="010205"/>
                <w:vertAlign w:val="superscript"/>
              </w:rPr>
              <w:t>a</w:t>
            </w:r>
          </w:p>
        </w:tc>
      </w:tr>
      <w:tr w:rsidR="00AB5F1A" w14:paraId="17FB503D" w14:textId="77777777" w:rsidTr="00AB5F1A">
        <w:trPr>
          <w:cantSplit/>
        </w:trPr>
        <w:tc>
          <w:tcPr>
            <w:tcW w:w="3197" w:type="dxa"/>
            <w:gridSpan w:val="2"/>
            <w:vMerge w:val="restart"/>
            <w:tcBorders>
              <w:top w:val="nil"/>
              <w:left w:val="nil"/>
              <w:bottom w:val="nil"/>
              <w:right w:val="nil"/>
            </w:tcBorders>
            <w:shd w:val="clear" w:color="auto" w:fill="FFFFFF"/>
            <w:vAlign w:val="bottom"/>
          </w:tcPr>
          <w:p w14:paraId="3A176586" w14:textId="77777777" w:rsidR="00AB5F1A" w:rsidRDefault="00AB5F1A" w:rsidP="00AB5F1A">
            <w:pPr>
              <w:spacing w:after="0"/>
              <w:ind w:left="60" w:right="60"/>
              <w:rPr>
                <w:rFonts w:ascii="Arial" w:eastAsia="Arial" w:hAnsi="Arial" w:cs="Arial"/>
                <w:color w:val="264A60"/>
                <w:sz w:val="18"/>
                <w:szCs w:val="18"/>
              </w:rPr>
            </w:pPr>
            <w:r>
              <w:rPr>
                <w:rFonts w:ascii="Arial" w:eastAsia="Arial" w:hAnsi="Arial" w:cs="Arial"/>
                <w:color w:val="264A60"/>
                <w:sz w:val="18"/>
                <w:szCs w:val="18"/>
              </w:rPr>
              <w:t>Model</w:t>
            </w:r>
          </w:p>
        </w:tc>
        <w:tc>
          <w:tcPr>
            <w:tcW w:w="2168" w:type="dxa"/>
            <w:gridSpan w:val="2"/>
            <w:tcBorders>
              <w:top w:val="nil"/>
              <w:left w:val="nil"/>
              <w:bottom w:val="nil"/>
              <w:right w:val="nil"/>
            </w:tcBorders>
            <w:shd w:val="clear" w:color="auto" w:fill="FFFFFF"/>
            <w:vAlign w:val="bottom"/>
          </w:tcPr>
          <w:p w14:paraId="2E9EAA62" w14:textId="77777777" w:rsidR="00AB5F1A" w:rsidRDefault="00AB5F1A" w:rsidP="00AB5F1A">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Collinearity Statistics</w:t>
            </w:r>
          </w:p>
        </w:tc>
      </w:tr>
      <w:tr w:rsidR="00AB5F1A" w14:paraId="36AD3491" w14:textId="77777777" w:rsidTr="00AB5F1A">
        <w:trPr>
          <w:cantSplit/>
        </w:trPr>
        <w:tc>
          <w:tcPr>
            <w:tcW w:w="3197" w:type="dxa"/>
            <w:gridSpan w:val="2"/>
            <w:vMerge/>
            <w:tcBorders>
              <w:top w:val="nil"/>
              <w:left w:val="nil"/>
              <w:bottom w:val="nil"/>
              <w:right w:val="nil"/>
            </w:tcBorders>
            <w:shd w:val="clear" w:color="auto" w:fill="FFFFFF"/>
            <w:vAlign w:val="bottom"/>
          </w:tcPr>
          <w:p w14:paraId="1F41F773" w14:textId="77777777" w:rsidR="00AB5F1A" w:rsidRDefault="00AB5F1A" w:rsidP="00AB5F1A">
            <w:pPr>
              <w:widowControl w:val="0"/>
              <w:pBdr>
                <w:top w:val="nil"/>
                <w:left w:val="nil"/>
                <w:bottom w:val="nil"/>
                <w:right w:val="nil"/>
                <w:between w:val="nil"/>
              </w:pBdr>
              <w:spacing w:after="0" w:line="276" w:lineRule="auto"/>
              <w:rPr>
                <w:rFonts w:ascii="Arial" w:eastAsia="Arial" w:hAnsi="Arial" w:cs="Arial"/>
                <w:color w:val="264A60"/>
                <w:sz w:val="18"/>
                <w:szCs w:val="18"/>
              </w:rPr>
            </w:pPr>
          </w:p>
        </w:tc>
        <w:tc>
          <w:tcPr>
            <w:tcW w:w="1138" w:type="dxa"/>
            <w:tcBorders>
              <w:top w:val="nil"/>
              <w:left w:val="nil"/>
              <w:bottom w:val="single" w:sz="8" w:space="0" w:color="152935"/>
              <w:right w:val="single" w:sz="8" w:space="0" w:color="E0E0E0"/>
            </w:tcBorders>
            <w:shd w:val="clear" w:color="auto" w:fill="FFFFFF"/>
            <w:vAlign w:val="bottom"/>
          </w:tcPr>
          <w:p w14:paraId="40BEAE99" w14:textId="77777777" w:rsidR="00AB5F1A" w:rsidRDefault="00AB5F1A" w:rsidP="00AB5F1A">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Tolerance</w:t>
            </w:r>
          </w:p>
        </w:tc>
        <w:tc>
          <w:tcPr>
            <w:tcW w:w="1030" w:type="dxa"/>
            <w:tcBorders>
              <w:top w:val="nil"/>
              <w:left w:val="single" w:sz="8" w:space="0" w:color="E0E0E0"/>
              <w:bottom w:val="single" w:sz="8" w:space="0" w:color="152935"/>
              <w:right w:val="nil"/>
            </w:tcBorders>
            <w:shd w:val="clear" w:color="auto" w:fill="FFFFFF"/>
            <w:vAlign w:val="bottom"/>
          </w:tcPr>
          <w:p w14:paraId="6E3D09C8" w14:textId="77777777" w:rsidR="00AB5F1A" w:rsidRDefault="00AB5F1A" w:rsidP="00AB5F1A">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VIF</w:t>
            </w:r>
          </w:p>
        </w:tc>
      </w:tr>
      <w:tr w:rsidR="00AB5F1A" w14:paraId="11CC38A6" w14:textId="77777777" w:rsidTr="00AB5F1A">
        <w:trPr>
          <w:cantSplit/>
        </w:trPr>
        <w:tc>
          <w:tcPr>
            <w:tcW w:w="737" w:type="dxa"/>
            <w:vMerge w:val="restart"/>
            <w:tcBorders>
              <w:top w:val="single" w:sz="8" w:space="0" w:color="152935"/>
              <w:left w:val="nil"/>
              <w:bottom w:val="single" w:sz="8" w:space="0" w:color="152935"/>
              <w:right w:val="nil"/>
            </w:tcBorders>
            <w:shd w:val="clear" w:color="auto" w:fill="E0E0E0"/>
          </w:tcPr>
          <w:p w14:paraId="2DC682B5" w14:textId="77777777" w:rsidR="00AB5F1A" w:rsidRDefault="00AB5F1A" w:rsidP="00AB5F1A">
            <w:pPr>
              <w:spacing w:after="0"/>
              <w:ind w:left="60" w:right="60"/>
              <w:rPr>
                <w:rFonts w:ascii="Arial" w:eastAsia="Arial" w:hAnsi="Arial" w:cs="Arial"/>
                <w:color w:val="264A60"/>
                <w:sz w:val="18"/>
                <w:szCs w:val="18"/>
              </w:rPr>
            </w:pPr>
            <w:r>
              <w:rPr>
                <w:rFonts w:ascii="Arial" w:eastAsia="Arial" w:hAnsi="Arial" w:cs="Arial"/>
                <w:color w:val="264A60"/>
                <w:sz w:val="18"/>
                <w:szCs w:val="18"/>
              </w:rPr>
              <w:t>1</w:t>
            </w:r>
          </w:p>
        </w:tc>
        <w:tc>
          <w:tcPr>
            <w:tcW w:w="2460" w:type="dxa"/>
            <w:tcBorders>
              <w:top w:val="single" w:sz="8" w:space="0" w:color="152935"/>
              <w:left w:val="nil"/>
              <w:bottom w:val="single" w:sz="8" w:space="0" w:color="AEAEAE"/>
              <w:right w:val="nil"/>
            </w:tcBorders>
            <w:shd w:val="clear" w:color="auto" w:fill="E0E0E0"/>
          </w:tcPr>
          <w:p w14:paraId="3391200A" w14:textId="77777777" w:rsidR="00AB5F1A" w:rsidRDefault="00AB5F1A" w:rsidP="00AB5F1A">
            <w:pPr>
              <w:spacing w:after="0"/>
              <w:ind w:left="60" w:right="60"/>
              <w:rPr>
                <w:rFonts w:ascii="Arial" w:eastAsia="Arial" w:hAnsi="Arial" w:cs="Arial"/>
                <w:color w:val="264A60"/>
                <w:sz w:val="18"/>
                <w:szCs w:val="18"/>
              </w:rPr>
            </w:pPr>
            <w:r>
              <w:rPr>
                <w:rFonts w:ascii="Arial" w:eastAsia="Arial" w:hAnsi="Arial" w:cs="Arial"/>
                <w:color w:val="264A60"/>
                <w:sz w:val="18"/>
                <w:szCs w:val="18"/>
              </w:rPr>
              <w:t>literasi keuangan</w:t>
            </w:r>
          </w:p>
        </w:tc>
        <w:tc>
          <w:tcPr>
            <w:tcW w:w="1138" w:type="dxa"/>
            <w:tcBorders>
              <w:top w:val="single" w:sz="8" w:space="0" w:color="152935"/>
              <w:left w:val="nil"/>
              <w:bottom w:val="single" w:sz="8" w:space="0" w:color="AEAEAE"/>
              <w:right w:val="single" w:sz="8" w:space="0" w:color="E0E0E0"/>
            </w:tcBorders>
            <w:shd w:val="clear" w:color="auto" w:fill="FFFFFF"/>
          </w:tcPr>
          <w:p w14:paraId="6186E1A5" w14:textId="77777777" w:rsidR="00AB5F1A" w:rsidRDefault="00AB5F1A" w:rsidP="00AB5F1A">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.622</w:t>
            </w:r>
          </w:p>
        </w:tc>
        <w:tc>
          <w:tcPr>
            <w:tcW w:w="1030" w:type="dxa"/>
            <w:tcBorders>
              <w:top w:val="single" w:sz="8" w:space="0" w:color="152935"/>
              <w:left w:val="single" w:sz="8" w:space="0" w:color="E0E0E0"/>
              <w:bottom w:val="single" w:sz="8" w:space="0" w:color="AEAEAE"/>
              <w:right w:val="nil"/>
            </w:tcBorders>
            <w:shd w:val="clear" w:color="auto" w:fill="FFFFFF"/>
          </w:tcPr>
          <w:p w14:paraId="0E8B51C2" w14:textId="77777777" w:rsidR="00AB5F1A" w:rsidRDefault="00AB5F1A" w:rsidP="00AB5F1A">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1.608</w:t>
            </w:r>
          </w:p>
        </w:tc>
      </w:tr>
      <w:tr w:rsidR="00AB5F1A" w14:paraId="61062DC8" w14:textId="77777777" w:rsidTr="00AB5F1A">
        <w:trPr>
          <w:cantSplit/>
        </w:trPr>
        <w:tc>
          <w:tcPr>
            <w:tcW w:w="737" w:type="dxa"/>
            <w:vMerge/>
            <w:tcBorders>
              <w:top w:val="single" w:sz="8" w:space="0" w:color="152935"/>
              <w:left w:val="nil"/>
              <w:bottom w:val="single" w:sz="8" w:space="0" w:color="152935"/>
              <w:right w:val="nil"/>
            </w:tcBorders>
            <w:shd w:val="clear" w:color="auto" w:fill="E0E0E0"/>
          </w:tcPr>
          <w:p w14:paraId="62A6027B" w14:textId="77777777" w:rsidR="00AB5F1A" w:rsidRDefault="00AB5F1A" w:rsidP="00AB5F1A">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460" w:type="dxa"/>
            <w:tcBorders>
              <w:top w:val="single" w:sz="8" w:space="0" w:color="AEAEAE"/>
              <w:left w:val="nil"/>
              <w:bottom w:val="single" w:sz="8" w:space="0" w:color="152935"/>
              <w:right w:val="nil"/>
            </w:tcBorders>
            <w:shd w:val="clear" w:color="auto" w:fill="E0E0E0"/>
          </w:tcPr>
          <w:p w14:paraId="15BA2225" w14:textId="77777777" w:rsidR="00AB5F1A" w:rsidRDefault="00AB5F1A" w:rsidP="00AB5F1A">
            <w:pPr>
              <w:spacing w:after="0"/>
              <w:ind w:left="60" w:right="60"/>
              <w:rPr>
                <w:rFonts w:ascii="Arial" w:eastAsia="Arial" w:hAnsi="Arial" w:cs="Arial"/>
                <w:color w:val="264A60"/>
                <w:sz w:val="18"/>
                <w:szCs w:val="18"/>
              </w:rPr>
            </w:pPr>
            <w:r>
              <w:rPr>
                <w:rFonts w:ascii="Arial" w:eastAsia="Arial" w:hAnsi="Arial" w:cs="Arial"/>
                <w:color w:val="264A60"/>
                <w:sz w:val="18"/>
                <w:szCs w:val="18"/>
              </w:rPr>
              <w:t>perilaku pengelolaan keuangan</w:t>
            </w:r>
          </w:p>
        </w:tc>
        <w:tc>
          <w:tcPr>
            <w:tcW w:w="1138" w:type="dxa"/>
            <w:tcBorders>
              <w:top w:val="single" w:sz="8" w:space="0" w:color="AEAEAE"/>
              <w:left w:val="nil"/>
              <w:bottom w:val="single" w:sz="8" w:space="0" w:color="152935"/>
              <w:right w:val="single" w:sz="8" w:space="0" w:color="E0E0E0"/>
            </w:tcBorders>
            <w:shd w:val="clear" w:color="auto" w:fill="FFFFFF"/>
          </w:tcPr>
          <w:p w14:paraId="20BCA9C7" w14:textId="77777777" w:rsidR="00AB5F1A" w:rsidRDefault="00AB5F1A" w:rsidP="00AB5F1A">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.622</w:t>
            </w:r>
          </w:p>
        </w:tc>
        <w:tc>
          <w:tcPr>
            <w:tcW w:w="1030" w:type="dxa"/>
            <w:tcBorders>
              <w:top w:val="single" w:sz="8" w:space="0" w:color="AEAEAE"/>
              <w:left w:val="single" w:sz="8" w:space="0" w:color="E0E0E0"/>
              <w:bottom w:val="single" w:sz="8" w:space="0" w:color="152935"/>
              <w:right w:val="nil"/>
            </w:tcBorders>
            <w:shd w:val="clear" w:color="auto" w:fill="FFFFFF"/>
          </w:tcPr>
          <w:p w14:paraId="00CA03F3" w14:textId="77777777" w:rsidR="00AB5F1A" w:rsidRDefault="00AB5F1A" w:rsidP="00AB5F1A">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1.608</w:t>
            </w:r>
          </w:p>
        </w:tc>
      </w:tr>
      <w:tr w:rsidR="00AB5F1A" w14:paraId="2A11090B" w14:textId="77777777" w:rsidTr="00AB5F1A">
        <w:trPr>
          <w:cantSplit/>
        </w:trPr>
        <w:tc>
          <w:tcPr>
            <w:tcW w:w="5365" w:type="dxa"/>
            <w:gridSpan w:val="4"/>
            <w:tcBorders>
              <w:top w:val="nil"/>
              <w:left w:val="nil"/>
              <w:bottom w:val="nil"/>
              <w:right w:val="nil"/>
            </w:tcBorders>
            <w:shd w:val="clear" w:color="auto" w:fill="FFFFFF"/>
          </w:tcPr>
          <w:p w14:paraId="45174DD0" w14:textId="77777777" w:rsidR="00AB5F1A" w:rsidRDefault="00AB5F1A" w:rsidP="00AB5F1A">
            <w:pPr>
              <w:spacing w:after="0"/>
              <w:ind w:left="60" w:right="60"/>
              <w:rPr>
                <w:rFonts w:ascii="Arial" w:eastAsia="Arial" w:hAnsi="Arial" w:cs="Arial"/>
                <w:color w:val="010205"/>
                <w:sz w:val="18"/>
                <w:szCs w:val="18"/>
              </w:rPr>
            </w:pPr>
            <w:r>
              <w:rPr>
                <w:rFonts w:ascii="Arial" w:eastAsia="Arial" w:hAnsi="Arial" w:cs="Arial"/>
                <w:color w:val="010205"/>
                <w:sz w:val="18"/>
                <w:szCs w:val="18"/>
              </w:rPr>
              <w:t>a. Dependent Variable: keputusan investasi</w:t>
            </w:r>
          </w:p>
        </w:tc>
      </w:tr>
    </w:tbl>
    <w:p w14:paraId="7FFBF344"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7FB08730"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323F36A6"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3E203BAC"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759E0641"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4A62E479"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UJI HETEROKEDASITAS</w:t>
      </w:r>
    </w:p>
    <w:tbl>
      <w:tblPr>
        <w:tblW w:w="9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6"/>
        <w:gridCol w:w="2460"/>
        <w:gridCol w:w="1338"/>
        <w:gridCol w:w="1338"/>
        <w:gridCol w:w="1476"/>
        <w:gridCol w:w="1030"/>
        <w:gridCol w:w="1030"/>
      </w:tblGrid>
      <w:tr w:rsidR="00B109C3" w14:paraId="1496578F" w14:textId="77777777" w:rsidTr="00666B7E">
        <w:trPr>
          <w:cantSplit/>
        </w:trPr>
        <w:tc>
          <w:tcPr>
            <w:tcW w:w="9408" w:type="dxa"/>
            <w:gridSpan w:val="7"/>
            <w:tcBorders>
              <w:top w:val="nil"/>
              <w:left w:val="nil"/>
              <w:bottom w:val="nil"/>
              <w:right w:val="nil"/>
            </w:tcBorders>
            <w:shd w:val="clear" w:color="auto" w:fill="FFFFFF"/>
            <w:vAlign w:val="center"/>
          </w:tcPr>
          <w:p w14:paraId="4EE3CF59" w14:textId="77777777" w:rsidR="00B109C3" w:rsidRDefault="00B109C3" w:rsidP="00666B7E">
            <w:pPr>
              <w:spacing w:after="0"/>
              <w:ind w:left="60" w:right="60"/>
              <w:jc w:val="center"/>
              <w:rPr>
                <w:rFonts w:ascii="Arial" w:eastAsia="Arial" w:hAnsi="Arial" w:cs="Arial"/>
                <w:color w:val="010205"/>
              </w:rPr>
            </w:pPr>
            <w:r>
              <w:rPr>
                <w:rFonts w:ascii="Arial" w:eastAsia="Arial" w:hAnsi="Arial" w:cs="Arial"/>
                <w:b/>
                <w:color w:val="010205"/>
              </w:rPr>
              <w:t>Coefficients</w:t>
            </w:r>
            <w:r>
              <w:rPr>
                <w:rFonts w:ascii="Arial" w:eastAsia="Arial" w:hAnsi="Arial" w:cs="Arial"/>
                <w:b/>
                <w:color w:val="010205"/>
                <w:vertAlign w:val="superscript"/>
              </w:rPr>
              <w:t>a</w:t>
            </w:r>
          </w:p>
        </w:tc>
      </w:tr>
      <w:tr w:rsidR="00B109C3" w14:paraId="6F621F99" w14:textId="77777777" w:rsidTr="00666B7E">
        <w:trPr>
          <w:cantSplit/>
        </w:trPr>
        <w:tc>
          <w:tcPr>
            <w:tcW w:w="3196" w:type="dxa"/>
            <w:gridSpan w:val="2"/>
            <w:vMerge w:val="restart"/>
            <w:tcBorders>
              <w:top w:val="nil"/>
              <w:left w:val="nil"/>
              <w:bottom w:val="nil"/>
              <w:right w:val="nil"/>
            </w:tcBorders>
            <w:shd w:val="clear" w:color="auto" w:fill="FFFFFF"/>
            <w:vAlign w:val="bottom"/>
          </w:tcPr>
          <w:p w14:paraId="66A9D4B3"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Model</w:t>
            </w:r>
          </w:p>
        </w:tc>
        <w:tc>
          <w:tcPr>
            <w:tcW w:w="2676" w:type="dxa"/>
            <w:gridSpan w:val="2"/>
            <w:tcBorders>
              <w:top w:val="nil"/>
              <w:left w:val="nil"/>
              <w:bottom w:val="nil"/>
              <w:right w:val="single" w:sz="8" w:space="0" w:color="E0E0E0"/>
            </w:tcBorders>
            <w:shd w:val="clear" w:color="auto" w:fill="FFFFFF"/>
            <w:vAlign w:val="bottom"/>
          </w:tcPr>
          <w:p w14:paraId="1C51C95F"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Unstandardized Coefficients</w:t>
            </w:r>
          </w:p>
        </w:tc>
        <w:tc>
          <w:tcPr>
            <w:tcW w:w="1476" w:type="dxa"/>
            <w:tcBorders>
              <w:top w:val="nil"/>
              <w:left w:val="single" w:sz="8" w:space="0" w:color="E0E0E0"/>
              <w:bottom w:val="nil"/>
              <w:right w:val="single" w:sz="8" w:space="0" w:color="E0E0E0"/>
            </w:tcBorders>
            <w:shd w:val="clear" w:color="auto" w:fill="FFFFFF"/>
            <w:vAlign w:val="bottom"/>
          </w:tcPr>
          <w:p w14:paraId="08A6FC09"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Standardized Coefficients</w:t>
            </w:r>
          </w:p>
        </w:tc>
        <w:tc>
          <w:tcPr>
            <w:tcW w:w="1030" w:type="dxa"/>
            <w:vMerge w:val="restart"/>
            <w:tcBorders>
              <w:top w:val="nil"/>
              <w:left w:val="single" w:sz="8" w:space="0" w:color="E0E0E0"/>
              <w:bottom w:val="nil"/>
              <w:right w:val="single" w:sz="8" w:space="0" w:color="E0E0E0"/>
            </w:tcBorders>
            <w:shd w:val="clear" w:color="auto" w:fill="FFFFFF"/>
            <w:vAlign w:val="bottom"/>
          </w:tcPr>
          <w:p w14:paraId="091F936E"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t</w:t>
            </w:r>
          </w:p>
        </w:tc>
        <w:tc>
          <w:tcPr>
            <w:tcW w:w="1030" w:type="dxa"/>
            <w:vMerge w:val="restart"/>
            <w:tcBorders>
              <w:top w:val="nil"/>
              <w:left w:val="single" w:sz="8" w:space="0" w:color="E0E0E0"/>
              <w:bottom w:val="nil"/>
              <w:right w:val="nil"/>
            </w:tcBorders>
            <w:shd w:val="clear" w:color="auto" w:fill="FFFFFF"/>
            <w:vAlign w:val="bottom"/>
          </w:tcPr>
          <w:p w14:paraId="1B67923E"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Sig.</w:t>
            </w:r>
          </w:p>
        </w:tc>
      </w:tr>
      <w:tr w:rsidR="00B109C3" w14:paraId="6222DF17" w14:textId="77777777" w:rsidTr="00666B7E">
        <w:trPr>
          <w:cantSplit/>
        </w:trPr>
        <w:tc>
          <w:tcPr>
            <w:tcW w:w="3196" w:type="dxa"/>
            <w:gridSpan w:val="2"/>
            <w:vMerge/>
            <w:tcBorders>
              <w:top w:val="nil"/>
              <w:left w:val="nil"/>
              <w:bottom w:val="nil"/>
              <w:right w:val="nil"/>
            </w:tcBorders>
            <w:shd w:val="clear" w:color="auto" w:fill="FFFFFF"/>
            <w:vAlign w:val="bottom"/>
          </w:tcPr>
          <w:p w14:paraId="226330F0"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264A60"/>
                <w:sz w:val="18"/>
                <w:szCs w:val="18"/>
              </w:rPr>
            </w:pPr>
          </w:p>
        </w:tc>
        <w:tc>
          <w:tcPr>
            <w:tcW w:w="1338" w:type="dxa"/>
            <w:tcBorders>
              <w:top w:val="nil"/>
              <w:left w:val="nil"/>
              <w:bottom w:val="single" w:sz="8" w:space="0" w:color="152935"/>
              <w:right w:val="single" w:sz="8" w:space="0" w:color="E0E0E0"/>
            </w:tcBorders>
            <w:shd w:val="clear" w:color="auto" w:fill="FFFFFF"/>
            <w:vAlign w:val="bottom"/>
          </w:tcPr>
          <w:p w14:paraId="52592082"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B</w:t>
            </w:r>
          </w:p>
        </w:tc>
        <w:tc>
          <w:tcPr>
            <w:tcW w:w="1338" w:type="dxa"/>
            <w:tcBorders>
              <w:top w:val="nil"/>
              <w:left w:val="single" w:sz="8" w:space="0" w:color="E0E0E0"/>
              <w:bottom w:val="single" w:sz="8" w:space="0" w:color="152935"/>
              <w:right w:val="single" w:sz="8" w:space="0" w:color="E0E0E0"/>
            </w:tcBorders>
            <w:shd w:val="clear" w:color="auto" w:fill="FFFFFF"/>
            <w:vAlign w:val="bottom"/>
          </w:tcPr>
          <w:p w14:paraId="4040F358"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Std. Error</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16C441D3" w14:textId="77777777" w:rsidR="00B109C3" w:rsidRDefault="00B109C3" w:rsidP="00666B7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Beta</w:t>
            </w:r>
          </w:p>
        </w:tc>
        <w:tc>
          <w:tcPr>
            <w:tcW w:w="1030" w:type="dxa"/>
            <w:vMerge/>
            <w:tcBorders>
              <w:top w:val="nil"/>
              <w:left w:val="single" w:sz="8" w:space="0" w:color="E0E0E0"/>
              <w:bottom w:val="nil"/>
              <w:right w:val="single" w:sz="8" w:space="0" w:color="E0E0E0"/>
            </w:tcBorders>
            <w:shd w:val="clear" w:color="auto" w:fill="FFFFFF"/>
            <w:vAlign w:val="bottom"/>
          </w:tcPr>
          <w:p w14:paraId="021E00BE"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264A60"/>
                <w:sz w:val="18"/>
                <w:szCs w:val="18"/>
              </w:rPr>
            </w:pPr>
          </w:p>
        </w:tc>
        <w:tc>
          <w:tcPr>
            <w:tcW w:w="1030" w:type="dxa"/>
            <w:vMerge/>
            <w:tcBorders>
              <w:top w:val="nil"/>
              <w:left w:val="single" w:sz="8" w:space="0" w:color="E0E0E0"/>
              <w:bottom w:val="nil"/>
              <w:right w:val="nil"/>
            </w:tcBorders>
            <w:shd w:val="clear" w:color="auto" w:fill="FFFFFF"/>
            <w:vAlign w:val="bottom"/>
          </w:tcPr>
          <w:p w14:paraId="540F1845"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264A60"/>
                <w:sz w:val="18"/>
                <w:szCs w:val="18"/>
              </w:rPr>
            </w:pPr>
          </w:p>
        </w:tc>
      </w:tr>
      <w:tr w:rsidR="00B109C3" w14:paraId="7FD4091C" w14:textId="77777777" w:rsidTr="00666B7E">
        <w:trPr>
          <w:cantSplit/>
        </w:trPr>
        <w:tc>
          <w:tcPr>
            <w:tcW w:w="736" w:type="dxa"/>
            <w:vMerge w:val="restart"/>
            <w:tcBorders>
              <w:top w:val="single" w:sz="8" w:space="0" w:color="152935"/>
              <w:left w:val="nil"/>
              <w:bottom w:val="single" w:sz="8" w:space="0" w:color="152935"/>
              <w:right w:val="nil"/>
            </w:tcBorders>
            <w:shd w:val="clear" w:color="auto" w:fill="E0E0E0"/>
          </w:tcPr>
          <w:p w14:paraId="6ED565E5"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1</w:t>
            </w:r>
          </w:p>
        </w:tc>
        <w:tc>
          <w:tcPr>
            <w:tcW w:w="2460" w:type="dxa"/>
            <w:tcBorders>
              <w:top w:val="single" w:sz="8" w:space="0" w:color="152935"/>
              <w:left w:val="nil"/>
              <w:bottom w:val="single" w:sz="8" w:space="0" w:color="AEAEAE"/>
              <w:right w:val="nil"/>
            </w:tcBorders>
            <w:shd w:val="clear" w:color="auto" w:fill="E0E0E0"/>
          </w:tcPr>
          <w:p w14:paraId="0BB2FBA7"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(Constant)</w:t>
            </w:r>
          </w:p>
        </w:tc>
        <w:tc>
          <w:tcPr>
            <w:tcW w:w="1338" w:type="dxa"/>
            <w:tcBorders>
              <w:top w:val="single" w:sz="8" w:space="0" w:color="152935"/>
              <w:left w:val="nil"/>
              <w:bottom w:val="single" w:sz="8" w:space="0" w:color="AEAEAE"/>
              <w:right w:val="single" w:sz="8" w:space="0" w:color="E0E0E0"/>
            </w:tcBorders>
            <w:shd w:val="clear" w:color="auto" w:fill="FFFFFF"/>
          </w:tcPr>
          <w:p w14:paraId="6C6CFA1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3.760</w:t>
            </w:r>
          </w:p>
        </w:tc>
        <w:tc>
          <w:tcPr>
            <w:tcW w:w="1338" w:type="dxa"/>
            <w:tcBorders>
              <w:top w:val="single" w:sz="8" w:space="0" w:color="152935"/>
              <w:left w:val="single" w:sz="8" w:space="0" w:color="E0E0E0"/>
              <w:bottom w:val="single" w:sz="8" w:space="0" w:color="AEAEAE"/>
              <w:right w:val="single" w:sz="8" w:space="0" w:color="E0E0E0"/>
            </w:tcBorders>
            <w:shd w:val="clear" w:color="auto" w:fill="FFFFFF"/>
          </w:tcPr>
          <w:p w14:paraId="2BC2A4E3"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1.224</w:t>
            </w:r>
          </w:p>
        </w:tc>
        <w:tc>
          <w:tcPr>
            <w:tcW w:w="1476"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53C6736" w14:textId="77777777" w:rsidR="00B109C3" w:rsidRDefault="00B109C3" w:rsidP="00666B7E">
            <w:pPr>
              <w:spacing w:after="0" w:line="240" w:lineRule="auto"/>
              <w:rPr>
                <w:rFonts w:ascii="Times New Roman" w:eastAsia="Times New Roman" w:hAnsi="Times New Roman" w:cs="Times New Roman"/>
                <w:sz w:val="24"/>
                <w:szCs w:val="24"/>
              </w:rPr>
            </w:pP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59507F2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3.072</w:t>
            </w:r>
          </w:p>
        </w:tc>
        <w:tc>
          <w:tcPr>
            <w:tcW w:w="1030" w:type="dxa"/>
            <w:tcBorders>
              <w:top w:val="single" w:sz="8" w:space="0" w:color="152935"/>
              <w:left w:val="single" w:sz="8" w:space="0" w:color="E0E0E0"/>
              <w:bottom w:val="single" w:sz="8" w:space="0" w:color="AEAEAE"/>
              <w:right w:val="nil"/>
            </w:tcBorders>
            <w:shd w:val="clear" w:color="auto" w:fill="FFFFFF"/>
          </w:tcPr>
          <w:p w14:paraId="002AAA4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.003</w:t>
            </w:r>
          </w:p>
        </w:tc>
      </w:tr>
      <w:tr w:rsidR="00B109C3" w14:paraId="7F571D7A" w14:textId="77777777" w:rsidTr="00666B7E">
        <w:trPr>
          <w:cantSplit/>
        </w:trPr>
        <w:tc>
          <w:tcPr>
            <w:tcW w:w="736" w:type="dxa"/>
            <w:vMerge/>
            <w:tcBorders>
              <w:top w:val="single" w:sz="8" w:space="0" w:color="152935"/>
              <w:left w:val="nil"/>
              <w:bottom w:val="single" w:sz="8" w:space="0" w:color="152935"/>
              <w:right w:val="nil"/>
            </w:tcBorders>
            <w:shd w:val="clear" w:color="auto" w:fill="E0E0E0"/>
          </w:tcPr>
          <w:p w14:paraId="046E7FC6"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460" w:type="dxa"/>
            <w:tcBorders>
              <w:top w:val="single" w:sz="8" w:space="0" w:color="AEAEAE"/>
              <w:left w:val="nil"/>
              <w:bottom w:val="single" w:sz="8" w:space="0" w:color="AEAEAE"/>
              <w:right w:val="nil"/>
            </w:tcBorders>
            <w:shd w:val="clear" w:color="auto" w:fill="E0E0E0"/>
          </w:tcPr>
          <w:p w14:paraId="1E286F87"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Literasi keuangan</w:t>
            </w:r>
          </w:p>
        </w:tc>
        <w:tc>
          <w:tcPr>
            <w:tcW w:w="1338" w:type="dxa"/>
            <w:tcBorders>
              <w:top w:val="single" w:sz="8" w:space="0" w:color="AEAEAE"/>
              <w:left w:val="nil"/>
              <w:bottom w:val="single" w:sz="8" w:space="0" w:color="AEAEAE"/>
              <w:right w:val="single" w:sz="8" w:space="0" w:color="E0E0E0"/>
            </w:tcBorders>
            <w:shd w:val="clear" w:color="auto" w:fill="FFFFFF"/>
          </w:tcPr>
          <w:p w14:paraId="104B420C"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-.077</w:t>
            </w:r>
          </w:p>
        </w:tc>
        <w:tc>
          <w:tcPr>
            <w:tcW w:w="1338" w:type="dxa"/>
            <w:tcBorders>
              <w:top w:val="single" w:sz="8" w:space="0" w:color="AEAEAE"/>
              <w:left w:val="single" w:sz="8" w:space="0" w:color="E0E0E0"/>
              <w:bottom w:val="single" w:sz="8" w:space="0" w:color="AEAEAE"/>
              <w:right w:val="single" w:sz="8" w:space="0" w:color="E0E0E0"/>
            </w:tcBorders>
            <w:shd w:val="clear" w:color="auto" w:fill="FFFFFF"/>
          </w:tcPr>
          <w:p w14:paraId="32317C16"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.062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F721489"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-.160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68A9C9E"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-1.254</w:t>
            </w:r>
          </w:p>
        </w:tc>
        <w:tc>
          <w:tcPr>
            <w:tcW w:w="1030" w:type="dxa"/>
            <w:tcBorders>
              <w:top w:val="single" w:sz="8" w:space="0" w:color="AEAEAE"/>
              <w:left w:val="single" w:sz="8" w:space="0" w:color="E0E0E0"/>
              <w:bottom w:val="single" w:sz="8" w:space="0" w:color="AEAEAE"/>
              <w:right w:val="nil"/>
            </w:tcBorders>
            <w:shd w:val="clear" w:color="auto" w:fill="FFFFFF"/>
          </w:tcPr>
          <w:p w14:paraId="4EA732D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.213</w:t>
            </w:r>
          </w:p>
        </w:tc>
      </w:tr>
      <w:tr w:rsidR="00B109C3" w14:paraId="5F429315" w14:textId="77777777" w:rsidTr="00666B7E">
        <w:trPr>
          <w:cantSplit/>
        </w:trPr>
        <w:tc>
          <w:tcPr>
            <w:tcW w:w="736" w:type="dxa"/>
            <w:vMerge/>
            <w:tcBorders>
              <w:top w:val="single" w:sz="8" w:space="0" w:color="152935"/>
              <w:left w:val="nil"/>
              <w:bottom w:val="single" w:sz="8" w:space="0" w:color="152935"/>
              <w:right w:val="nil"/>
            </w:tcBorders>
            <w:shd w:val="clear" w:color="auto" w:fill="E0E0E0"/>
          </w:tcPr>
          <w:p w14:paraId="4C12BF51" w14:textId="77777777" w:rsidR="00B109C3" w:rsidRDefault="00B109C3" w:rsidP="00666B7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460" w:type="dxa"/>
            <w:tcBorders>
              <w:top w:val="single" w:sz="8" w:space="0" w:color="AEAEAE"/>
              <w:left w:val="nil"/>
              <w:bottom w:val="single" w:sz="8" w:space="0" w:color="152935"/>
              <w:right w:val="nil"/>
            </w:tcBorders>
            <w:shd w:val="clear" w:color="auto" w:fill="E0E0E0"/>
          </w:tcPr>
          <w:p w14:paraId="064252C8" w14:textId="77777777" w:rsidR="00B109C3" w:rsidRDefault="00B109C3" w:rsidP="00666B7E">
            <w:pPr>
              <w:spacing w:after="0"/>
              <w:ind w:left="60" w:right="60"/>
              <w:rPr>
                <w:rFonts w:ascii="Arial" w:eastAsia="Arial" w:hAnsi="Arial" w:cs="Arial"/>
                <w:color w:val="264A60"/>
                <w:sz w:val="18"/>
                <w:szCs w:val="18"/>
              </w:rPr>
            </w:pPr>
            <w:r>
              <w:rPr>
                <w:rFonts w:ascii="Arial" w:eastAsia="Arial" w:hAnsi="Arial" w:cs="Arial"/>
                <w:color w:val="264A60"/>
                <w:sz w:val="18"/>
                <w:szCs w:val="18"/>
              </w:rPr>
              <w:t>perilaku pengelolaan keuangan</w:t>
            </w:r>
          </w:p>
        </w:tc>
        <w:tc>
          <w:tcPr>
            <w:tcW w:w="1338" w:type="dxa"/>
            <w:tcBorders>
              <w:top w:val="single" w:sz="8" w:space="0" w:color="AEAEAE"/>
              <w:left w:val="nil"/>
              <w:bottom w:val="single" w:sz="8" w:space="0" w:color="152935"/>
              <w:right w:val="single" w:sz="8" w:space="0" w:color="E0E0E0"/>
            </w:tcBorders>
            <w:shd w:val="clear" w:color="auto" w:fill="FFFFFF"/>
          </w:tcPr>
          <w:p w14:paraId="396E79A8"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.010</w:t>
            </w:r>
          </w:p>
        </w:tc>
        <w:tc>
          <w:tcPr>
            <w:tcW w:w="1338" w:type="dxa"/>
            <w:tcBorders>
              <w:top w:val="single" w:sz="8" w:space="0" w:color="AEAEAE"/>
              <w:left w:val="single" w:sz="8" w:space="0" w:color="E0E0E0"/>
              <w:bottom w:val="single" w:sz="8" w:space="0" w:color="152935"/>
              <w:right w:val="single" w:sz="8" w:space="0" w:color="E0E0E0"/>
            </w:tcBorders>
            <w:shd w:val="clear" w:color="auto" w:fill="FFFFFF"/>
          </w:tcPr>
          <w:p w14:paraId="5E3DE1F2"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.051</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0711D86F"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.026</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52A8D3CB"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.201</w:t>
            </w:r>
          </w:p>
        </w:tc>
        <w:tc>
          <w:tcPr>
            <w:tcW w:w="1030" w:type="dxa"/>
            <w:tcBorders>
              <w:top w:val="single" w:sz="8" w:space="0" w:color="AEAEAE"/>
              <w:left w:val="single" w:sz="8" w:space="0" w:color="E0E0E0"/>
              <w:bottom w:val="single" w:sz="8" w:space="0" w:color="152935"/>
              <w:right w:val="nil"/>
            </w:tcBorders>
            <w:shd w:val="clear" w:color="auto" w:fill="FFFFFF"/>
          </w:tcPr>
          <w:p w14:paraId="31D1F8CD" w14:textId="77777777" w:rsidR="00B109C3" w:rsidRDefault="00B109C3" w:rsidP="00666B7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.841</w:t>
            </w:r>
          </w:p>
        </w:tc>
      </w:tr>
      <w:tr w:rsidR="00B109C3" w14:paraId="71551B94" w14:textId="77777777" w:rsidTr="00666B7E">
        <w:trPr>
          <w:cantSplit/>
        </w:trPr>
        <w:tc>
          <w:tcPr>
            <w:tcW w:w="9408" w:type="dxa"/>
            <w:gridSpan w:val="7"/>
            <w:tcBorders>
              <w:top w:val="nil"/>
              <w:left w:val="nil"/>
              <w:bottom w:val="nil"/>
              <w:right w:val="nil"/>
            </w:tcBorders>
            <w:shd w:val="clear" w:color="auto" w:fill="FFFFFF"/>
          </w:tcPr>
          <w:p w14:paraId="181178D4" w14:textId="77777777" w:rsidR="00B109C3" w:rsidRDefault="00B109C3" w:rsidP="00666B7E">
            <w:pPr>
              <w:spacing w:after="0"/>
              <w:ind w:left="60" w:right="60"/>
              <w:rPr>
                <w:rFonts w:ascii="Arial" w:eastAsia="Arial" w:hAnsi="Arial" w:cs="Arial"/>
                <w:color w:val="010205"/>
                <w:sz w:val="18"/>
                <w:szCs w:val="18"/>
              </w:rPr>
            </w:pPr>
            <w:r>
              <w:rPr>
                <w:rFonts w:ascii="Arial" w:eastAsia="Arial" w:hAnsi="Arial" w:cs="Arial"/>
                <w:color w:val="010205"/>
                <w:sz w:val="18"/>
                <w:szCs w:val="18"/>
              </w:rPr>
              <w:t>a. Dependent Variable: ABS</w:t>
            </w:r>
          </w:p>
        </w:tc>
      </w:tr>
    </w:tbl>
    <w:p w14:paraId="69B71BCF"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05D116B9" w14:textId="77777777" w:rsidR="00282D9A" w:rsidRDefault="00282D9A"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4E750DB5" w14:textId="77777777" w:rsidR="00282D9A" w:rsidRDefault="00282D9A"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30B2CDF5"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Lampiran V Hasil Output SPSS – Uji Analisis Jalur </w:t>
      </w:r>
    </w:p>
    <w:p w14:paraId="56941036" w14:textId="77777777" w:rsidR="00B109C3" w:rsidRDefault="00B109C3" w:rsidP="00B109C3">
      <w:pPr>
        <w:numPr>
          <w:ilvl w:val="0"/>
          <w:numId w:val="89"/>
        </w:numPr>
        <w:pBdr>
          <w:top w:val="nil"/>
          <w:left w:val="nil"/>
          <w:bottom w:val="nil"/>
          <w:right w:val="nil"/>
          <w:between w:val="nil"/>
        </w:pBdr>
        <w:shd w:val="clear" w:color="auto" w:fill="FFFFFF"/>
        <w:tabs>
          <w:tab w:val="left" w:pos="7785"/>
        </w:tabs>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Hasil Uji Regresi Berganda dengan Perilaku Pengelolaan Keuangan sebagai Variabel Dependen</w:t>
      </w:r>
    </w:p>
    <w:tbl>
      <w:tblPr>
        <w:tblpPr w:leftFromText="180" w:rightFromText="180" w:vertAnchor="text" w:horzAnchor="margin" w:tblpXSpec="center" w:tblpY="134"/>
        <w:tblW w:w="5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98"/>
        <w:gridCol w:w="1030"/>
        <w:gridCol w:w="1092"/>
        <w:gridCol w:w="1476"/>
        <w:gridCol w:w="1476"/>
      </w:tblGrid>
      <w:tr w:rsidR="00A1702E" w14:paraId="4416028E" w14:textId="77777777" w:rsidTr="00A1702E">
        <w:trPr>
          <w:cantSplit/>
        </w:trPr>
        <w:tc>
          <w:tcPr>
            <w:tcW w:w="5872" w:type="dxa"/>
            <w:gridSpan w:val="5"/>
            <w:tcBorders>
              <w:top w:val="nil"/>
              <w:left w:val="nil"/>
              <w:bottom w:val="nil"/>
              <w:right w:val="nil"/>
            </w:tcBorders>
            <w:shd w:val="clear" w:color="auto" w:fill="FFFFFF"/>
            <w:vAlign w:val="center"/>
          </w:tcPr>
          <w:p w14:paraId="34F8B3C9" w14:textId="77777777" w:rsidR="00A1702E" w:rsidRDefault="00A1702E" w:rsidP="00A1702E">
            <w:pPr>
              <w:spacing w:after="0"/>
              <w:ind w:left="60" w:right="60"/>
              <w:jc w:val="center"/>
              <w:rPr>
                <w:rFonts w:ascii="Arial" w:eastAsia="Arial" w:hAnsi="Arial" w:cs="Arial"/>
                <w:color w:val="010205"/>
              </w:rPr>
            </w:pPr>
            <w:r>
              <w:rPr>
                <w:rFonts w:ascii="Arial" w:eastAsia="Arial" w:hAnsi="Arial" w:cs="Arial"/>
                <w:b/>
                <w:color w:val="010205"/>
              </w:rPr>
              <w:t>Model Summary</w:t>
            </w:r>
          </w:p>
        </w:tc>
      </w:tr>
      <w:tr w:rsidR="00A1702E" w14:paraId="3E12CA4A" w14:textId="77777777" w:rsidTr="00A1702E">
        <w:trPr>
          <w:cantSplit/>
        </w:trPr>
        <w:tc>
          <w:tcPr>
            <w:tcW w:w="798" w:type="dxa"/>
            <w:tcBorders>
              <w:top w:val="nil"/>
              <w:left w:val="nil"/>
              <w:bottom w:val="single" w:sz="8" w:space="0" w:color="152935"/>
              <w:right w:val="nil"/>
            </w:tcBorders>
            <w:shd w:val="clear" w:color="auto" w:fill="FFFFFF"/>
            <w:vAlign w:val="bottom"/>
          </w:tcPr>
          <w:p w14:paraId="1B6CE7F1" w14:textId="77777777" w:rsidR="00A1702E" w:rsidRDefault="00A1702E" w:rsidP="00A1702E">
            <w:pPr>
              <w:spacing w:after="0"/>
              <w:ind w:left="60" w:right="60"/>
              <w:rPr>
                <w:rFonts w:ascii="Arial" w:eastAsia="Arial" w:hAnsi="Arial" w:cs="Arial"/>
                <w:color w:val="264A60"/>
                <w:sz w:val="18"/>
                <w:szCs w:val="18"/>
              </w:rPr>
            </w:pPr>
            <w:r>
              <w:rPr>
                <w:rFonts w:ascii="Arial" w:eastAsia="Arial" w:hAnsi="Arial" w:cs="Arial"/>
                <w:color w:val="264A60"/>
                <w:sz w:val="18"/>
                <w:szCs w:val="18"/>
              </w:rPr>
              <w:t>Model</w:t>
            </w:r>
          </w:p>
        </w:tc>
        <w:tc>
          <w:tcPr>
            <w:tcW w:w="1030" w:type="dxa"/>
            <w:tcBorders>
              <w:top w:val="nil"/>
              <w:left w:val="nil"/>
              <w:bottom w:val="single" w:sz="8" w:space="0" w:color="152935"/>
              <w:right w:val="single" w:sz="8" w:space="0" w:color="E0E0E0"/>
            </w:tcBorders>
            <w:shd w:val="clear" w:color="auto" w:fill="FFFFFF"/>
            <w:vAlign w:val="bottom"/>
          </w:tcPr>
          <w:p w14:paraId="3C0AC0AC" w14:textId="77777777" w:rsidR="00A1702E" w:rsidRDefault="00A1702E" w:rsidP="00A1702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R</w:t>
            </w:r>
          </w:p>
        </w:tc>
        <w:tc>
          <w:tcPr>
            <w:tcW w:w="1092" w:type="dxa"/>
            <w:tcBorders>
              <w:top w:val="nil"/>
              <w:left w:val="single" w:sz="8" w:space="0" w:color="E0E0E0"/>
              <w:bottom w:val="single" w:sz="8" w:space="0" w:color="152935"/>
              <w:right w:val="single" w:sz="8" w:space="0" w:color="E0E0E0"/>
            </w:tcBorders>
            <w:shd w:val="clear" w:color="auto" w:fill="FFFFFF"/>
            <w:vAlign w:val="bottom"/>
          </w:tcPr>
          <w:p w14:paraId="038E6233" w14:textId="77777777" w:rsidR="00A1702E" w:rsidRDefault="00A1702E" w:rsidP="00A1702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0859FE98" w14:textId="77777777" w:rsidR="00A1702E" w:rsidRDefault="00A1702E" w:rsidP="00A1702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Adjusted R Square</w:t>
            </w:r>
          </w:p>
        </w:tc>
        <w:tc>
          <w:tcPr>
            <w:tcW w:w="1476" w:type="dxa"/>
            <w:tcBorders>
              <w:top w:val="nil"/>
              <w:left w:val="single" w:sz="8" w:space="0" w:color="E0E0E0"/>
              <w:bottom w:val="single" w:sz="8" w:space="0" w:color="152935"/>
              <w:right w:val="nil"/>
            </w:tcBorders>
            <w:shd w:val="clear" w:color="auto" w:fill="FFFFFF"/>
            <w:vAlign w:val="bottom"/>
          </w:tcPr>
          <w:p w14:paraId="7F88CC4E" w14:textId="77777777" w:rsidR="00A1702E" w:rsidRDefault="00A1702E" w:rsidP="00A1702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Std. Error of the Estimate</w:t>
            </w:r>
          </w:p>
        </w:tc>
      </w:tr>
      <w:tr w:rsidR="00A1702E" w14:paraId="1982DFFF" w14:textId="77777777" w:rsidTr="00A1702E">
        <w:trPr>
          <w:cantSplit/>
        </w:trPr>
        <w:tc>
          <w:tcPr>
            <w:tcW w:w="798" w:type="dxa"/>
            <w:tcBorders>
              <w:top w:val="single" w:sz="8" w:space="0" w:color="152935"/>
              <w:left w:val="nil"/>
              <w:bottom w:val="single" w:sz="8" w:space="0" w:color="152935"/>
              <w:right w:val="nil"/>
            </w:tcBorders>
            <w:shd w:val="clear" w:color="auto" w:fill="E0E0E0"/>
          </w:tcPr>
          <w:p w14:paraId="71E75FC2" w14:textId="77777777" w:rsidR="00A1702E" w:rsidRDefault="00A1702E" w:rsidP="00A1702E">
            <w:pPr>
              <w:spacing w:after="0"/>
              <w:ind w:left="60" w:right="60"/>
              <w:rPr>
                <w:rFonts w:ascii="Arial" w:eastAsia="Arial" w:hAnsi="Arial" w:cs="Arial"/>
                <w:color w:val="264A60"/>
                <w:sz w:val="18"/>
                <w:szCs w:val="18"/>
              </w:rPr>
            </w:pPr>
            <w:r>
              <w:rPr>
                <w:rFonts w:ascii="Arial" w:eastAsia="Arial" w:hAnsi="Arial" w:cs="Arial"/>
                <w:color w:val="264A60"/>
                <w:sz w:val="18"/>
                <w:szCs w:val="18"/>
              </w:rPr>
              <w:t>1</w:t>
            </w:r>
          </w:p>
        </w:tc>
        <w:tc>
          <w:tcPr>
            <w:tcW w:w="1030" w:type="dxa"/>
            <w:tcBorders>
              <w:top w:val="single" w:sz="8" w:space="0" w:color="152935"/>
              <w:left w:val="nil"/>
              <w:bottom w:val="single" w:sz="8" w:space="0" w:color="152935"/>
              <w:right w:val="single" w:sz="8" w:space="0" w:color="E0E0E0"/>
            </w:tcBorders>
            <w:shd w:val="clear" w:color="auto" w:fill="FFFFFF"/>
          </w:tcPr>
          <w:p w14:paraId="54517E60" w14:textId="77777777" w:rsidR="00A1702E" w:rsidRDefault="00A1702E" w:rsidP="00A1702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.615</w:t>
            </w:r>
            <w:r>
              <w:rPr>
                <w:rFonts w:ascii="Arial" w:eastAsia="Arial" w:hAnsi="Arial" w:cs="Arial"/>
                <w:color w:val="010205"/>
                <w:sz w:val="18"/>
                <w:szCs w:val="18"/>
                <w:vertAlign w:val="superscript"/>
              </w:rPr>
              <w:t>a</w:t>
            </w:r>
          </w:p>
        </w:tc>
        <w:tc>
          <w:tcPr>
            <w:tcW w:w="1092" w:type="dxa"/>
            <w:tcBorders>
              <w:top w:val="single" w:sz="8" w:space="0" w:color="152935"/>
              <w:left w:val="single" w:sz="8" w:space="0" w:color="E0E0E0"/>
              <w:bottom w:val="single" w:sz="8" w:space="0" w:color="152935"/>
              <w:right w:val="single" w:sz="8" w:space="0" w:color="E0E0E0"/>
            </w:tcBorders>
            <w:shd w:val="clear" w:color="auto" w:fill="FFFFFF"/>
          </w:tcPr>
          <w:p w14:paraId="556A0E1A" w14:textId="77777777" w:rsidR="00A1702E" w:rsidRDefault="00A1702E" w:rsidP="00A1702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.378</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14:paraId="60ABE47E" w14:textId="77777777" w:rsidR="00A1702E" w:rsidRDefault="00A1702E" w:rsidP="00A1702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.372</w:t>
            </w:r>
          </w:p>
        </w:tc>
        <w:tc>
          <w:tcPr>
            <w:tcW w:w="1476" w:type="dxa"/>
            <w:tcBorders>
              <w:top w:val="single" w:sz="8" w:space="0" w:color="152935"/>
              <w:left w:val="single" w:sz="8" w:space="0" w:color="E0E0E0"/>
              <w:bottom w:val="single" w:sz="8" w:space="0" w:color="152935"/>
              <w:right w:val="nil"/>
            </w:tcBorders>
            <w:shd w:val="clear" w:color="auto" w:fill="FFFFFF"/>
          </w:tcPr>
          <w:p w14:paraId="3D69A8F0" w14:textId="77777777" w:rsidR="00A1702E" w:rsidRDefault="00A1702E" w:rsidP="00A1702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3.64483</w:t>
            </w:r>
          </w:p>
        </w:tc>
      </w:tr>
      <w:tr w:rsidR="00A1702E" w14:paraId="16989634" w14:textId="77777777" w:rsidTr="00A1702E">
        <w:trPr>
          <w:cantSplit/>
        </w:trPr>
        <w:tc>
          <w:tcPr>
            <w:tcW w:w="5872" w:type="dxa"/>
            <w:gridSpan w:val="5"/>
            <w:tcBorders>
              <w:top w:val="nil"/>
              <w:left w:val="nil"/>
              <w:bottom w:val="nil"/>
              <w:right w:val="nil"/>
            </w:tcBorders>
            <w:shd w:val="clear" w:color="auto" w:fill="FFFFFF"/>
          </w:tcPr>
          <w:p w14:paraId="4CD80730" w14:textId="77777777" w:rsidR="00A1702E" w:rsidRDefault="00A1702E" w:rsidP="00A1702E">
            <w:pPr>
              <w:spacing w:after="0"/>
              <w:ind w:left="60" w:right="60"/>
              <w:rPr>
                <w:rFonts w:ascii="Arial" w:eastAsia="Arial" w:hAnsi="Arial" w:cs="Arial"/>
                <w:color w:val="010205"/>
                <w:sz w:val="18"/>
                <w:szCs w:val="18"/>
              </w:rPr>
            </w:pPr>
            <w:r>
              <w:rPr>
                <w:rFonts w:ascii="Arial" w:eastAsia="Arial" w:hAnsi="Arial" w:cs="Arial"/>
                <w:color w:val="010205"/>
                <w:sz w:val="18"/>
                <w:szCs w:val="18"/>
              </w:rPr>
              <w:t>a. Predictors: (Constant), Literasi Keuangan</w:t>
            </w:r>
          </w:p>
        </w:tc>
      </w:tr>
    </w:tbl>
    <w:p w14:paraId="7A82E63D" w14:textId="77777777" w:rsidR="00B109C3" w:rsidRDefault="00B109C3" w:rsidP="00B109C3">
      <w:pPr>
        <w:pBdr>
          <w:top w:val="nil"/>
          <w:left w:val="nil"/>
          <w:bottom w:val="nil"/>
          <w:right w:val="nil"/>
          <w:between w:val="nil"/>
        </w:pBdr>
        <w:shd w:val="clear" w:color="auto" w:fill="FFFFFF"/>
        <w:tabs>
          <w:tab w:val="left" w:pos="7785"/>
        </w:tabs>
        <w:spacing w:after="0" w:line="360" w:lineRule="auto"/>
        <w:ind w:left="720"/>
        <w:jc w:val="both"/>
        <w:rPr>
          <w:rFonts w:ascii="Times New Roman" w:eastAsia="Times New Roman" w:hAnsi="Times New Roman" w:cs="Times New Roman"/>
          <w:b/>
          <w:color w:val="000000"/>
          <w:sz w:val="24"/>
          <w:szCs w:val="24"/>
        </w:rPr>
      </w:pPr>
    </w:p>
    <w:p w14:paraId="0AC7B67D" w14:textId="77777777" w:rsidR="00B109C3" w:rsidRDefault="00B109C3" w:rsidP="00B109C3">
      <w:pPr>
        <w:pBdr>
          <w:top w:val="nil"/>
          <w:left w:val="nil"/>
          <w:bottom w:val="nil"/>
          <w:right w:val="nil"/>
          <w:between w:val="nil"/>
        </w:pBdr>
        <w:shd w:val="clear" w:color="auto" w:fill="FFFFFF"/>
        <w:tabs>
          <w:tab w:val="left" w:pos="7785"/>
        </w:tabs>
        <w:spacing w:line="360" w:lineRule="auto"/>
        <w:ind w:left="720"/>
        <w:jc w:val="both"/>
        <w:rPr>
          <w:rFonts w:ascii="Times New Roman" w:eastAsia="Times New Roman" w:hAnsi="Times New Roman" w:cs="Times New Roman"/>
          <w:b/>
          <w:color w:val="000000"/>
          <w:sz w:val="24"/>
          <w:szCs w:val="24"/>
        </w:rPr>
      </w:pPr>
    </w:p>
    <w:p w14:paraId="2AB0847F" w14:textId="77777777" w:rsidR="00B109C3" w:rsidRDefault="00B109C3" w:rsidP="00B109C3">
      <w:pPr>
        <w:spacing w:after="0" w:line="240" w:lineRule="auto"/>
        <w:rPr>
          <w:rFonts w:ascii="Times New Roman" w:eastAsia="Times New Roman" w:hAnsi="Times New Roman" w:cs="Times New Roman"/>
          <w:sz w:val="24"/>
          <w:szCs w:val="24"/>
        </w:rPr>
      </w:pPr>
    </w:p>
    <w:p w14:paraId="50D7C09F" w14:textId="77777777" w:rsidR="00B109C3" w:rsidRDefault="00B109C3" w:rsidP="00B109C3">
      <w:pPr>
        <w:pBdr>
          <w:top w:val="nil"/>
          <w:left w:val="nil"/>
          <w:bottom w:val="nil"/>
          <w:right w:val="nil"/>
          <w:between w:val="nil"/>
        </w:pBdr>
        <w:shd w:val="clear" w:color="auto" w:fill="FFFFFF"/>
        <w:tabs>
          <w:tab w:val="left" w:pos="7785"/>
        </w:tabs>
        <w:spacing w:line="360" w:lineRule="auto"/>
        <w:ind w:left="720"/>
        <w:jc w:val="both"/>
        <w:rPr>
          <w:rFonts w:ascii="Times New Roman" w:eastAsia="Times New Roman" w:hAnsi="Times New Roman" w:cs="Times New Roman"/>
          <w:b/>
          <w:color w:val="000000"/>
          <w:sz w:val="24"/>
          <w:szCs w:val="24"/>
        </w:rPr>
      </w:pPr>
    </w:p>
    <w:tbl>
      <w:tblPr>
        <w:tblpPr w:leftFromText="180" w:rightFromText="180" w:vertAnchor="text" w:horzAnchor="margin" w:tblpXSpec="center" w:tblpY="-23"/>
        <w:tblW w:w="8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6"/>
        <w:gridCol w:w="1845"/>
        <w:gridCol w:w="1338"/>
        <w:gridCol w:w="1338"/>
        <w:gridCol w:w="1476"/>
        <w:gridCol w:w="1030"/>
        <w:gridCol w:w="1030"/>
      </w:tblGrid>
      <w:tr w:rsidR="00A1702E" w14:paraId="0F2B9EA0" w14:textId="77777777" w:rsidTr="00A1702E">
        <w:trPr>
          <w:cantSplit/>
        </w:trPr>
        <w:tc>
          <w:tcPr>
            <w:tcW w:w="8793" w:type="dxa"/>
            <w:gridSpan w:val="7"/>
            <w:tcBorders>
              <w:top w:val="nil"/>
              <w:left w:val="nil"/>
              <w:bottom w:val="nil"/>
              <w:right w:val="nil"/>
            </w:tcBorders>
            <w:shd w:val="clear" w:color="auto" w:fill="FFFFFF"/>
            <w:vAlign w:val="center"/>
          </w:tcPr>
          <w:p w14:paraId="0F74CEBB" w14:textId="77777777" w:rsidR="00A1702E" w:rsidRDefault="00A1702E" w:rsidP="00A1702E">
            <w:pPr>
              <w:spacing w:after="0"/>
              <w:ind w:left="60" w:right="60"/>
              <w:jc w:val="center"/>
              <w:rPr>
                <w:rFonts w:ascii="Arial" w:eastAsia="Arial" w:hAnsi="Arial" w:cs="Arial"/>
                <w:color w:val="010205"/>
              </w:rPr>
            </w:pPr>
            <w:r>
              <w:rPr>
                <w:rFonts w:ascii="Arial" w:eastAsia="Arial" w:hAnsi="Arial" w:cs="Arial"/>
                <w:b/>
                <w:color w:val="010205"/>
              </w:rPr>
              <w:t>Coefficients</w:t>
            </w:r>
            <w:r>
              <w:rPr>
                <w:rFonts w:ascii="Arial" w:eastAsia="Arial" w:hAnsi="Arial" w:cs="Arial"/>
                <w:b/>
                <w:color w:val="010205"/>
                <w:vertAlign w:val="superscript"/>
              </w:rPr>
              <w:t>a</w:t>
            </w:r>
          </w:p>
        </w:tc>
      </w:tr>
      <w:tr w:rsidR="00A1702E" w14:paraId="529AB8DA" w14:textId="77777777" w:rsidTr="00A1702E">
        <w:trPr>
          <w:cantSplit/>
        </w:trPr>
        <w:tc>
          <w:tcPr>
            <w:tcW w:w="2581" w:type="dxa"/>
            <w:gridSpan w:val="2"/>
            <w:vMerge w:val="restart"/>
            <w:tcBorders>
              <w:top w:val="nil"/>
              <w:left w:val="nil"/>
              <w:bottom w:val="nil"/>
              <w:right w:val="nil"/>
            </w:tcBorders>
            <w:shd w:val="clear" w:color="auto" w:fill="FFFFFF"/>
            <w:vAlign w:val="bottom"/>
          </w:tcPr>
          <w:p w14:paraId="17710691" w14:textId="77777777" w:rsidR="00A1702E" w:rsidRDefault="00A1702E" w:rsidP="00A1702E">
            <w:pPr>
              <w:spacing w:after="0"/>
              <w:ind w:left="60" w:right="60"/>
              <w:rPr>
                <w:rFonts w:ascii="Arial" w:eastAsia="Arial" w:hAnsi="Arial" w:cs="Arial"/>
                <w:color w:val="264A60"/>
                <w:sz w:val="18"/>
                <w:szCs w:val="18"/>
              </w:rPr>
            </w:pPr>
            <w:r>
              <w:rPr>
                <w:rFonts w:ascii="Arial" w:eastAsia="Arial" w:hAnsi="Arial" w:cs="Arial"/>
                <w:color w:val="264A60"/>
                <w:sz w:val="18"/>
                <w:szCs w:val="18"/>
              </w:rPr>
              <w:t>Model</w:t>
            </w:r>
          </w:p>
        </w:tc>
        <w:tc>
          <w:tcPr>
            <w:tcW w:w="2676" w:type="dxa"/>
            <w:gridSpan w:val="2"/>
            <w:tcBorders>
              <w:top w:val="nil"/>
              <w:left w:val="nil"/>
              <w:bottom w:val="nil"/>
              <w:right w:val="single" w:sz="8" w:space="0" w:color="E0E0E0"/>
            </w:tcBorders>
            <w:shd w:val="clear" w:color="auto" w:fill="FFFFFF"/>
            <w:vAlign w:val="bottom"/>
          </w:tcPr>
          <w:p w14:paraId="6615A31E" w14:textId="77777777" w:rsidR="00A1702E" w:rsidRDefault="00A1702E" w:rsidP="00A1702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Unstandardized Coefficients</w:t>
            </w:r>
          </w:p>
        </w:tc>
        <w:tc>
          <w:tcPr>
            <w:tcW w:w="1476" w:type="dxa"/>
            <w:tcBorders>
              <w:top w:val="nil"/>
              <w:left w:val="single" w:sz="8" w:space="0" w:color="E0E0E0"/>
              <w:bottom w:val="nil"/>
              <w:right w:val="single" w:sz="8" w:space="0" w:color="E0E0E0"/>
            </w:tcBorders>
            <w:shd w:val="clear" w:color="auto" w:fill="FFFFFF"/>
            <w:vAlign w:val="bottom"/>
          </w:tcPr>
          <w:p w14:paraId="671FA9CF" w14:textId="77777777" w:rsidR="00A1702E" w:rsidRDefault="00A1702E" w:rsidP="00A1702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Standardized Coefficients</w:t>
            </w:r>
          </w:p>
        </w:tc>
        <w:tc>
          <w:tcPr>
            <w:tcW w:w="1030" w:type="dxa"/>
            <w:vMerge w:val="restart"/>
            <w:tcBorders>
              <w:top w:val="nil"/>
              <w:left w:val="single" w:sz="8" w:space="0" w:color="E0E0E0"/>
              <w:bottom w:val="nil"/>
              <w:right w:val="single" w:sz="8" w:space="0" w:color="E0E0E0"/>
            </w:tcBorders>
            <w:shd w:val="clear" w:color="auto" w:fill="FFFFFF"/>
            <w:vAlign w:val="bottom"/>
          </w:tcPr>
          <w:p w14:paraId="44C26A54" w14:textId="77777777" w:rsidR="00A1702E" w:rsidRDefault="00A1702E" w:rsidP="00A1702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t</w:t>
            </w:r>
          </w:p>
        </w:tc>
        <w:tc>
          <w:tcPr>
            <w:tcW w:w="1030" w:type="dxa"/>
            <w:vMerge w:val="restart"/>
            <w:tcBorders>
              <w:top w:val="nil"/>
              <w:left w:val="single" w:sz="8" w:space="0" w:color="E0E0E0"/>
              <w:bottom w:val="nil"/>
              <w:right w:val="nil"/>
            </w:tcBorders>
            <w:shd w:val="clear" w:color="auto" w:fill="FFFFFF"/>
            <w:vAlign w:val="bottom"/>
          </w:tcPr>
          <w:p w14:paraId="7175E337" w14:textId="77777777" w:rsidR="00A1702E" w:rsidRDefault="00A1702E" w:rsidP="00A1702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Sig.</w:t>
            </w:r>
          </w:p>
        </w:tc>
      </w:tr>
      <w:tr w:rsidR="00A1702E" w14:paraId="5B0AA47E" w14:textId="77777777" w:rsidTr="00A1702E">
        <w:trPr>
          <w:cantSplit/>
        </w:trPr>
        <w:tc>
          <w:tcPr>
            <w:tcW w:w="2581" w:type="dxa"/>
            <w:gridSpan w:val="2"/>
            <w:vMerge/>
            <w:tcBorders>
              <w:top w:val="nil"/>
              <w:left w:val="nil"/>
              <w:bottom w:val="nil"/>
              <w:right w:val="nil"/>
            </w:tcBorders>
            <w:shd w:val="clear" w:color="auto" w:fill="FFFFFF"/>
            <w:vAlign w:val="bottom"/>
          </w:tcPr>
          <w:p w14:paraId="14B27769" w14:textId="77777777" w:rsidR="00A1702E" w:rsidRDefault="00A1702E" w:rsidP="00A1702E">
            <w:pPr>
              <w:widowControl w:val="0"/>
              <w:pBdr>
                <w:top w:val="nil"/>
                <w:left w:val="nil"/>
                <w:bottom w:val="nil"/>
                <w:right w:val="nil"/>
                <w:between w:val="nil"/>
              </w:pBdr>
              <w:spacing w:after="0" w:line="276" w:lineRule="auto"/>
              <w:rPr>
                <w:rFonts w:ascii="Arial" w:eastAsia="Arial" w:hAnsi="Arial" w:cs="Arial"/>
                <w:color w:val="264A60"/>
                <w:sz w:val="18"/>
                <w:szCs w:val="18"/>
              </w:rPr>
            </w:pPr>
          </w:p>
        </w:tc>
        <w:tc>
          <w:tcPr>
            <w:tcW w:w="1338" w:type="dxa"/>
            <w:tcBorders>
              <w:top w:val="nil"/>
              <w:left w:val="nil"/>
              <w:bottom w:val="single" w:sz="8" w:space="0" w:color="152935"/>
              <w:right w:val="single" w:sz="8" w:space="0" w:color="E0E0E0"/>
            </w:tcBorders>
            <w:shd w:val="clear" w:color="auto" w:fill="FFFFFF"/>
            <w:vAlign w:val="bottom"/>
          </w:tcPr>
          <w:p w14:paraId="1D9BC66C" w14:textId="77777777" w:rsidR="00A1702E" w:rsidRDefault="00A1702E" w:rsidP="00A1702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B</w:t>
            </w:r>
          </w:p>
        </w:tc>
        <w:tc>
          <w:tcPr>
            <w:tcW w:w="1338" w:type="dxa"/>
            <w:tcBorders>
              <w:top w:val="nil"/>
              <w:left w:val="single" w:sz="8" w:space="0" w:color="E0E0E0"/>
              <w:bottom w:val="single" w:sz="8" w:space="0" w:color="152935"/>
              <w:right w:val="single" w:sz="8" w:space="0" w:color="E0E0E0"/>
            </w:tcBorders>
            <w:shd w:val="clear" w:color="auto" w:fill="FFFFFF"/>
            <w:vAlign w:val="bottom"/>
          </w:tcPr>
          <w:p w14:paraId="7C17D773" w14:textId="77777777" w:rsidR="00A1702E" w:rsidRDefault="00A1702E" w:rsidP="00A1702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Std. Error</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39B15C27" w14:textId="77777777" w:rsidR="00A1702E" w:rsidRDefault="00A1702E" w:rsidP="00A1702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Beta</w:t>
            </w:r>
          </w:p>
        </w:tc>
        <w:tc>
          <w:tcPr>
            <w:tcW w:w="1030" w:type="dxa"/>
            <w:vMerge/>
            <w:tcBorders>
              <w:top w:val="nil"/>
              <w:left w:val="single" w:sz="8" w:space="0" w:color="E0E0E0"/>
              <w:bottom w:val="nil"/>
              <w:right w:val="single" w:sz="8" w:space="0" w:color="E0E0E0"/>
            </w:tcBorders>
            <w:shd w:val="clear" w:color="auto" w:fill="FFFFFF"/>
            <w:vAlign w:val="bottom"/>
          </w:tcPr>
          <w:p w14:paraId="642903EE" w14:textId="77777777" w:rsidR="00A1702E" w:rsidRDefault="00A1702E" w:rsidP="00A1702E">
            <w:pPr>
              <w:widowControl w:val="0"/>
              <w:pBdr>
                <w:top w:val="nil"/>
                <w:left w:val="nil"/>
                <w:bottom w:val="nil"/>
                <w:right w:val="nil"/>
                <w:between w:val="nil"/>
              </w:pBdr>
              <w:spacing w:after="0" w:line="276" w:lineRule="auto"/>
              <w:rPr>
                <w:rFonts w:ascii="Arial" w:eastAsia="Arial" w:hAnsi="Arial" w:cs="Arial"/>
                <w:color w:val="264A60"/>
                <w:sz w:val="18"/>
                <w:szCs w:val="18"/>
              </w:rPr>
            </w:pPr>
          </w:p>
        </w:tc>
        <w:tc>
          <w:tcPr>
            <w:tcW w:w="1030" w:type="dxa"/>
            <w:vMerge/>
            <w:tcBorders>
              <w:top w:val="nil"/>
              <w:left w:val="single" w:sz="8" w:space="0" w:color="E0E0E0"/>
              <w:bottom w:val="nil"/>
              <w:right w:val="nil"/>
            </w:tcBorders>
            <w:shd w:val="clear" w:color="auto" w:fill="FFFFFF"/>
            <w:vAlign w:val="bottom"/>
          </w:tcPr>
          <w:p w14:paraId="1488B168" w14:textId="77777777" w:rsidR="00A1702E" w:rsidRDefault="00A1702E" w:rsidP="00A1702E">
            <w:pPr>
              <w:widowControl w:val="0"/>
              <w:pBdr>
                <w:top w:val="nil"/>
                <w:left w:val="nil"/>
                <w:bottom w:val="nil"/>
                <w:right w:val="nil"/>
                <w:between w:val="nil"/>
              </w:pBdr>
              <w:spacing w:after="0" w:line="276" w:lineRule="auto"/>
              <w:rPr>
                <w:rFonts w:ascii="Arial" w:eastAsia="Arial" w:hAnsi="Arial" w:cs="Arial"/>
                <w:color w:val="264A60"/>
                <w:sz w:val="18"/>
                <w:szCs w:val="18"/>
              </w:rPr>
            </w:pPr>
          </w:p>
        </w:tc>
      </w:tr>
      <w:tr w:rsidR="00A1702E" w14:paraId="6E5F8184" w14:textId="77777777" w:rsidTr="00A1702E">
        <w:trPr>
          <w:cantSplit/>
        </w:trPr>
        <w:tc>
          <w:tcPr>
            <w:tcW w:w="736" w:type="dxa"/>
            <w:vMerge w:val="restart"/>
            <w:tcBorders>
              <w:top w:val="single" w:sz="8" w:space="0" w:color="152935"/>
              <w:left w:val="nil"/>
              <w:bottom w:val="single" w:sz="8" w:space="0" w:color="152935"/>
              <w:right w:val="nil"/>
            </w:tcBorders>
            <w:shd w:val="clear" w:color="auto" w:fill="E0E0E0"/>
          </w:tcPr>
          <w:p w14:paraId="42555B14" w14:textId="77777777" w:rsidR="00A1702E" w:rsidRDefault="00A1702E" w:rsidP="00A1702E">
            <w:pPr>
              <w:spacing w:after="0"/>
              <w:ind w:left="60" w:right="60"/>
              <w:rPr>
                <w:rFonts w:ascii="Arial" w:eastAsia="Arial" w:hAnsi="Arial" w:cs="Arial"/>
                <w:color w:val="264A60"/>
                <w:sz w:val="18"/>
                <w:szCs w:val="18"/>
              </w:rPr>
            </w:pPr>
            <w:r>
              <w:rPr>
                <w:rFonts w:ascii="Arial" w:eastAsia="Arial" w:hAnsi="Arial" w:cs="Arial"/>
                <w:color w:val="264A60"/>
                <w:sz w:val="18"/>
                <w:szCs w:val="18"/>
              </w:rPr>
              <w:t>1</w:t>
            </w:r>
          </w:p>
        </w:tc>
        <w:tc>
          <w:tcPr>
            <w:tcW w:w="1845" w:type="dxa"/>
            <w:tcBorders>
              <w:top w:val="single" w:sz="8" w:space="0" w:color="152935"/>
              <w:left w:val="nil"/>
              <w:bottom w:val="single" w:sz="8" w:space="0" w:color="AEAEAE"/>
              <w:right w:val="nil"/>
            </w:tcBorders>
            <w:shd w:val="clear" w:color="auto" w:fill="E0E0E0"/>
          </w:tcPr>
          <w:p w14:paraId="5F93D7EB" w14:textId="77777777" w:rsidR="00A1702E" w:rsidRDefault="00A1702E" w:rsidP="00A1702E">
            <w:pPr>
              <w:spacing w:after="0"/>
              <w:ind w:left="60" w:right="60"/>
              <w:rPr>
                <w:rFonts w:ascii="Arial" w:eastAsia="Arial" w:hAnsi="Arial" w:cs="Arial"/>
                <w:color w:val="264A60"/>
                <w:sz w:val="18"/>
                <w:szCs w:val="18"/>
              </w:rPr>
            </w:pPr>
            <w:r>
              <w:rPr>
                <w:rFonts w:ascii="Arial" w:eastAsia="Arial" w:hAnsi="Arial" w:cs="Arial"/>
                <w:color w:val="264A60"/>
                <w:sz w:val="18"/>
                <w:szCs w:val="18"/>
              </w:rPr>
              <w:t>(Constant)</w:t>
            </w:r>
          </w:p>
        </w:tc>
        <w:tc>
          <w:tcPr>
            <w:tcW w:w="1338" w:type="dxa"/>
            <w:tcBorders>
              <w:top w:val="single" w:sz="8" w:space="0" w:color="152935"/>
              <w:left w:val="nil"/>
              <w:bottom w:val="single" w:sz="8" w:space="0" w:color="AEAEAE"/>
              <w:right w:val="single" w:sz="8" w:space="0" w:color="E0E0E0"/>
            </w:tcBorders>
            <w:shd w:val="clear" w:color="auto" w:fill="FFFFFF"/>
          </w:tcPr>
          <w:p w14:paraId="45CF416A" w14:textId="77777777" w:rsidR="00A1702E" w:rsidRDefault="00A1702E" w:rsidP="00A1702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6.934</w:t>
            </w:r>
          </w:p>
        </w:tc>
        <w:tc>
          <w:tcPr>
            <w:tcW w:w="1338" w:type="dxa"/>
            <w:tcBorders>
              <w:top w:val="single" w:sz="8" w:space="0" w:color="152935"/>
              <w:left w:val="single" w:sz="8" w:space="0" w:color="E0E0E0"/>
              <w:bottom w:val="single" w:sz="8" w:space="0" w:color="AEAEAE"/>
              <w:right w:val="single" w:sz="8" w:space="0" w:color="E0E0E0"/>
            </w:tcBorders>
            <w:shd w:val="clear" w:color="auto" w:fill="FFFFFF"/>
          </w:tcPr>
          <w:p w14:paraId="3B0D60B1" w14:textId="77777777" w:rsidR="00A1702E" w:rsidRDefault="00A1702E" w:rsidP="00A1702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2.317</w:t>
            </w:r>
          </w:p>
        </w:tc>
        <w:tc>
          <w:tcPr>
            <w:tcW w:w="1476"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B433055" w14:textId="77777777" w:rsidR="00A1702E" w:rsidRDefault="00A1702E" w:rsidP="00A1702E">
            <w:pPr>
              <w:spacing w:after="0" w:line="240" w:lineRule="auto"/>
              <w:rPr>
                <w:rFonts w:ascii="Times New Roman" w:eastAsia="Times New Roman" w:hAnsi="Times New Roman" w:cs="Times New Roman"/>
                <w:sz w:val="24"/>
                <w:szCs w:val="24"/>
              </w:rPr>
            </w:pP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2BA1F20A" w14:textId="77777777" w:rsidR="00A1702E" w:rsidRDefault="00A1702E" w:rsidP="00A1702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2.993</w:t>
            </w:r>
          </w:p>
        </w:tc>
        <w:tc>
          <w:tcPr>
            <w:tcW w:w="1030" w:type="dxa"/>
            <w:tcBorders>
              <w:top w:val="single" w:sz="8" w:space="0" w:color="152935"/>
              <w:left w:val="single" w:sz="8" w:space="0" w:color="E0E0E0"/>
              <w:bottom w:val="single" w:sz="8" w:space="0" w:color="AEAEAE"/>
              <w:right w:val="nil"/>
            </w:tcBorders>
            <w:shd w:val="clear" w:color="auto" w:fill="FFFFFF"/>
          </w:tcPr>
          <w:p w14:paraId="7ECF3635" w14:textId="77777777" w:rsidR="00A1702E" w:rsidRDefault="00A1702E" w:rsidP="00A1702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.003</w:t>
            </w:r>
          </w:p>
        </w:tc>
      </w:tr>
      <w:tr w:rsidR="00A1702E" w14:paraId="730DFF77" w14:textId="77777777" w:rsidTr="00A1702E">
        <w:trPr>
          <w:cantSplit/>
        </w:trPr>
        <w:tc>
          <w:tcPr>
            <w:tcW w:w="736" w:type="dxa"/>
            <w:vMerge/>
            <w:tcBorders>
              <w:top w:val="single" w:sz="8" w:space="0" w:color="152935"/>
              <w:left w:val="nil"/>
              <w:bottom w:val="single" w:sz="8" w:space="0" w:color="152935"/>
              <w:right w:val="nil"/>
            </w:tcBorders>
            <w:shd w:val="clear" w:color="auto" w:fill="E0E0E0"/>
          </w:tcPr>
          <w:p w14:paraId="60F8A54E" w14:textId="77777777" w:rsidR="00A1702E" w:rsidRDefault="00A1702E" w:rsidP="00A1702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1845" w:type="dxa"/>
            <w:tcBorders>
              <w:top w:val="single" w:sz="8" w:space="0" w:color="AEAEAE"/>
              <w:left w:val="nil"/>
              <w:bottom w:val="single" w:sz="8" w:space="0" w:color="152935"/>
              <w:right w:val="nil"/>
            </w:tcBorders>
            <w:shd w:val="clear" w:color="auto" w:fill="E0E0E0"/>
          </w:tcPr>
          <w:p w14:paraId="3DEA8105" w14:textId="77777777" w:rsidR="00A1702E" w:rsidRDefault="00A1702E" w:rsidP="00A1702E">
            <w:pPr>
              <w:spacing w:after="0"/>
              <w:ind w:left="60" w:right="60"/>
              <w:rPr>
                <w:rFonts w:ascii="Arial" w:eastAsia="Arial" w:hAnsi="Arial" w:cs="Arial"/>
                <w:color w:val="264A60"/>
                <w:sz w:val="18"/>
                <w:szCs w:val="18"/>
              </w:rPr>
            </w:pPr>
            <w:r>
              <w:rPr>
                <w:rFonts w:ascii="Arial" w:eastAsia="Arial" w:hAnsi="Arial" w:cs="Arial"/>
                <w:color w:val="264A60"/>
                <w:sz w:val="18"/>
                <w:szCs w:val="18"/>
              </w:rPr>
              <w:t>Literasi Keuangan</w:t>
            </w:r>
          </w:p>
        </w:tc>
        <w:tc>
          <w:tcPr>
            <w:tcW w:w="1338" w:type="dxa"/>
            <w:tcBorders>
              <w:top w:val="single" w:sz="8" w:space="0" w:color="AEAEAE"/>
              <w:left w:val="nil"/>
              <w:bottom w:val="single" w:sz="8" w:space="0" w:color="152935"/>
              <w:right w:val="single" w:sz="8" w:space="0" w:color="E0E0E0"/>
            </w:tcBorders>
            <w:shd w:val="clear" w:color="auto" w:fill="FFFFFF"/>
          </w:tcPr>
          <w:p w14:paraId="686474EE" w14:textId="77777777" w:rsidR="00A1702E" w:rsidRDefault="00A1702E" w:rsidP="00A1702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.743</w:t>
            </w:r>
          </w:p>
        </w:tc>
        <w:tc>
          <w:tcPr>
            <w:tcW w:w="1338" w:type="dxa"/>
            <w:tcBorders>
              <w:top w:val="single" w:sz="8" w:space="0" w:color="AEAEAE"/>
              <w:left w:val="single" w:sz="8" w:space="0" w:color="E0E0E0"/>
              <w:bottom w:val="single" w:sz="8" w:space="0" w:color="152935"/>
              <w:right w:val="single" w:sz="8" w:space="0" w:color="E0E0E0"/>
            </w:tcBorders>
            <w:shd w:val="clear" w:color="auto" w:fill="FFFFFF"/>
          </w:tcPr>
          <w:p w14:paraId="70E6BFAD" w14:textId="77777777" w:rsidR="00A1702E" w:rsidRDefault="00A1702E" w:rsidP="00A1702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.096</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5F543B4B" w14:textId="77777777" w:rsidR="00A1702E" w:rsidRDefault="00A1702E" w:rsidP="00A1702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.615</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3D73985E" w14:textId="77777777" w:rsidR="00A1702E" w:rsidRDefault="00A1702E" w:rsidP="00A1702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7.722</w:t>
            </w:r>
          </w:p>
        </w:tc>
        <w:tc>
          <w:tcPr>
            <w:tcW w:w="1030" w:type="dxa"/>
            <w:tcBorders>
              <w:top w:val="single" w:sz="8" w:space="0" w:color="AEAEAE"/>
              <w:left w:val="single" w:sz="8" w:space="0" w:color="E0E0E0"/>
              <w:bottom w:val="single" w:sz="8" w:space="0" w:color="152935"/>
              <w:right w:val="nil"/>
            </w:tcBorders>
            <w:shd w:val="clear" w:color="auto" w:fill="FFFFFF"/>
          </w:tcPr>
          <w:p w14:paraId="16A92C1D" w14:textId="77777777" w:rsidR="00A1702E" w:rsidRDefault="00A1702E" w:rsidP="00A1702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r w:rsidR="00A1702E" w14:paraId="75A4E6B1" w14:textId="77777777" w:rsidTr="00A1702E">
        <w:trPr>
          <w:cantSplit/>
        </w:trPr>
        <w:tc>
          <w:tcPr>
            <w:tcW w:w="8793" w:type="dxa"/>
            <w:gridSpan w:val="7"/>
            <w:tcBorders>
              <w:top w:val="nil"/>
              <w:left w:val="nil"/>
              <w:bottom w:val="nil"/>
              <w:right w:val="nil"/>
            </w:tcBorders>
            <w:shd w:val="clear" w:color="auto" w:fill="FFFFFF"/>
          </w:tcPr>
          <w:p w14:paraId="7B0E7B80" w14:textId="77777777" w:rsidR="00A1702E" w:rsidRDefault="00A1702E" w:rsidP="00A1702E">
            <w:pPr>
              <w:spacing w:after="0"/>
              <w:ind w:left="60" w:right="60"/>
              <w:rPr>
                <w:rFonts w:ascii="Arial" w:eastAsia="Arial" w:hAnsi="Arial" w:cs="Arial"/>
                <w:color w:val="010205"/>
                <w:sz w:val="18"/>
                <w:szCs w:val="18"/>
              </w:rPr>
            </w:pPr>
            <w:r>
              <w:rPr>
                <w:rFonts w:ascii="Arial" w:eastAsia="Arial" w:hAnsi="Arial" w:cs="Arial"/>
                <w:color w:val="010205"/>
                <w:sz w:val="18"/>
                <w:szCs w:val="18"/>
              </w:rPr>
              <w:t>a. Dependent Variable: Perilaku Pengelolaan Keuangan</w:t>
            </w:r>
          </w:p>
        </w:tc>
      </w:tr>
    </w:tbl>
    <w:p w14:paraId="271F8284"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7EDED86B"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4621723D"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0C286142"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0427E551"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0994FAB8"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3363115A"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7A9D7F7C"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0730B76E"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72F9A257" w14:textId="77777777" w:rsidR="00B109C3" w:rsidRDefault="00B109C3" w:rsidP="00B109C3">
      <w:pPr>
        <w:numPr>
          <w:ilvl w:val="0"/>
          <w:numId w:val="89"/>
        </w:numPr>
        <w:pBdr>
          <w:top w:val="nil"/>
          <w:left w:val="nil"/>
          <w:bottom w:val="nil"/>
          <w:right w:val="nil"/>
          <w:between w:val="nil"/>
        </w:pBdr>
        <w:spacing w:after="0"/>
        <w:ind w:left="426" w:hanging="42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Hasil Uji Regresi Berganda dengan Keputusan Investasi sebagai Variabel Dependen</w:t>
      </w:r>
    </w:p>
    <w:tbl>
      <w:tblPr>
        <w:tblpPr w:leftFromText="180" w:rightFromText="180" w:vertAnchor="text" w:horzAnchor="margin" w:tblpXSpec="center" w:tblpY="331"/>
        <w:tblW w:w="5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98"/>
        <w:gridCol w:w="1030"/>
        <w:gridCol w:w="1092"/>
        <w:gridCol w:w="1476"/>
        <w:gridCol w:w="1476"/>
      </w:tblGrid>
      <w:tr w:rsidR="00A1702E" w14:paraId="4C043A1E" w14:textId="77777777" w:rsidTr="00A1702E">
        <w:trPr>
          <w:cantSplit/>
        </w:trPr>
        <w:tc>
          <w:tcPr>
            <w:tcW w:w="5872" w:type="dxa"/>
            <w:gridSpan w:val="5"/>
            <w:tcBorders>
              <w:top w:val="nil"/>
              <w:left w:val="nil"/>
              <w:bottom w:val="nil"/>
              <w:right w:val="nil"/>
            </w:tcBorders>
            <w:shd w:val="clear" w:color="auto" w:fill="FFFFFF"/>
            <w:vAlign w:val="center"/>
          </w:tcPr>
          <w:p w14:paraId="74C53161" w14:textId="77777777" w:rsidR="00A1702E" w:rsidRDefault="00A1702E" w:rsidP="00A1702E">
            <w:pPr>
              <w:spacing w:after="0"/>
              <w:ind w:left="60" w:right="60"/>
              <w:jc w:val="center"/>
              <w:rPr>
                <w:rFonts w:ascii="Arial" w:eastAsia="Arial" w:hAnsi="Arial" w:cs="Arial"/>
                <w:color w:val="010205"/>
              </w:rPr>
            </w:pPr>
            <w:r>
              <w:rPr>
                <w:rFonts w:ascii="Arial" w:eastAsia="Arial" w:hAnsi="Arial" w:cs="Arial"/>
                <w:b/>
                <w:color w:val="010205"/>
              </w:rPr>
              <w:t>Model Summary</w:t>
            </w:r>
          </w:p>
        </w:tc>
      </w:tr>
      <w:tr w:rsidR="00A1702E" w14:paraId="1EF2D1CE" w14:textId="77777777" w:rsidTr="00A1702E">
        <w:trPr>
          <w:cantSplit/>
        </w:trPr>
        <w:tc>
          <w:tcPr>
            <w:tcW w:w="798" w:type="dxa"/>
            <w:tcBorders>
              <w:top w:val="nil"/>
              <w:left w:val="nil"/>
              <w:bottom w:val="single" w:sz="8" w:space="0" w:color="152935"/>
              <w:right w:val="nil"/>
            </w:tcBorders>
            <w:shd w:val="clear" w:color="auto" w:fill="FFFFFF"/>
            <w:vAlign w:val="bottom"/>
          </w:tcPr>
          <w:p w14:paraId="59366FAE" w14:textId="77777777" w:rsidR="00A1702E" w:rsidRDefault="00A1702E" w:rsidP="00A1702E">
            <w:pPr>
              <w:spacing w:after="0"/>
              <w:ind w:left="60" w:right="60"/>
              <w:rPr>
                <w:rFonts w:ascii="Arial" w:eastAsia="Arial" w:hAnsi="Arial" w:cs="Arial"/>
                <w:color w:val="264A60"/>
                <w:sz w:val="18"/>
                <w:szCs w:val="18"/>
              </w:rPr>
            </w:pPr>
            <w:r>
              <w:rPr>
                <w:rFonts w:ascii="Arial" w:eastAsia="Arial" w:hAnsi="Arial" w:cs="Arial"/>
                <w:color w:val="264A60"/>
                <w:sz w:val="18"/>
                <w:szCs w:val="18"/>
              </w:rPr>
              <w:t>Model</w:t>
            </w:r>
          </w:p>
        </w:tc>
        <w:tc>
          <w:tcPr>
            <w:tcW w:w="1030" w:type="dxa"/>
            <w:tcBorders>
              <w:top w:val="nil"/>
              <w:left w:val="nil"/>
              <w:bottom w:val="single" w:sz="8" w:space="0" w:color="152935"/>
              <w:right w:val="single" w:sz="8" w:space="0" w:color="E0E0E0"/>
            </w:tcBorders>
            <w:shd w:val="clear" w:color="auto" w:fill="FFFFFF"/>
            <w:vAlign w:val="bottom"/>
          </w:tcPr>
          <w:p w14:paraId="18675DCD" w14:textId="77777777" w:rsidR="00A1702E" w:rsidRDefault="00A1702E" w:rsidP="00A1702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R</w:t>
            </w:r>
          </w:p>
        </w:tc>
        <w:tc>
          <w:tcPr>
            <w:tcW w:w="1092" w:type="dxa"/>
            <w:tcBorders>
              <w:top w:val="nil"/>
              <w:left w:val="single" w:sz="8" w:space="0" w:color="E0E0E0"/>
              <w:bottom w:val="single" w:sz="8" w:space="0" w:color="152935"/>
              <w:right w:val="single" w:sz="8" w:space="0" w:color="E0E0E0"/>
            </w:tcBorders>
            <w:shd w:val="clear" w:color="auto" w:fill="FFFFFF"/>
            <w:vAlign w:val="bottom"/>
          </w:tcPr>
          <w:p w14:paraId="5086310D" w14:textId="77777777" w:rsidR="00A1702E" w:rsidRDefault="00A1702E" w:rsidP="00A1702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4714A6AD" w14:textId="77777777" w:rsidR="00A1702E" w:rsidRDefault="00A1702E" w:rsidP="00A1702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Adjusted R Square</w:t>
            </w:r>
          </w:p>
        </w:tc>
        <w:tc>
          <w:tcPr>
            <w:tcW w:w="1476" w:type="dxa"/>
            <w:tcBorders>
              <w:top w:val="nil"/>
              <w:left w:val="single" w:sz="8" w:space="0" w:color="E0E0E0"/>
              <w:bottom w:val="single" w:sz="8" w:space="0" w:color="152935"/>
              <w:right w:val="nil"/>
            </w:tcBorders>
            <w:shd w:val="clear" w:color="auto" w:fill="FFFFFF"/>
            <w:vAlign w:val="bottom"/>
          </w:tcPr>
          <w:p w14:paraId="7E4B0459" w14:textId="77777777" w:rsidR="00A1702E" w:rsidRDefault="00A1702E" w:rsidP="00A1702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Std. Error of the Estimate</w:t>
            </w:r>
          </w:p>
        </w:tc>
      </w:tr>
      <w:tr w:rsidR="00A1702E" w14:paraId="6C68587F" w14:textId="77777777" w:rsidTr="00A1702E">
        <w:trPr>
          <w:cantSplit/>
        </w:trPr>
        <w:tc>
          <w:tcPr>
            <w:tcW w:w="798" w:type="dxa"/>
            <w:tcBorders>
              <w:top w:val="single" w:sz="8" w:space="0" w:color="152935"/>
              <w:left w:val="nil"/>
              <w:bottom w:val="single" w:sz="8" w:space="0" w:color="152935"/>
              <w:right w:val="nil"/>
            </w:tcBorders>
            <w:shd w:val="clear" w:color="auto" w:fill="E0E0E0"/>
          </w:tcPr>
          <w:p w14:paraId="64678EE5" w14:textId="77777777" w:rsidR="00A1702E" w:rsidRDefault="00A1702E" w:rsidP="00A1702E">
            <w:pPr>
              <w:spacing w:after="0"/>
              <w:ind w:left="60" w:right="60"/>
              <w:rPr>
                <w:rFonts w:ascii="Arial" w:eastAsia="Arial" w:hAnsi="Arial" w:cs="Arial"/>
                <w:color w:val="264A60"/>
                <w:sz w:val="18"/>
                <w:szCs w:val="18"/>
              </w:rPr>
            </w:pPr>
            <w:r>
              <w:rPr>
                <w:rFonts w:ascii="Arial" w:eastAsia="Arial" w:hAnsi="Arial" w:cs="Arial"/>
                <w:color w:val="264A60"/>
                <w:sz w:val="18"/>
                <w:szCs w:val="18"/>
              </w:rPr>
              <w:t>1</w:t>
            </w:r>
          </w:p>
        </w:tc>
        <w:tc>
          <w:tcPr>
            <w:tcW w:w="1030" w:type="dxa"/>
            <w:tcBorders>
              <w:top w:val="single" w:sz="8" w:space="0" w:color="152935"/>
              <w:left w:val="nil"/>
              <w:bottom w:val="single" w:sz="8" w:space="0" w:color="152935"/>
              <w:right w:val="single" w:sz="8" w:space="0" w:color="E0E0E0"/>
            </w:tcBorders>
            <w:shd w:val="clear" w:color="auto" w:fill="FFFFFF"/>
          </w:tcPr>
          <w:p w14:paraId="73E1D6D5" w14:textId="77777777" w:rsidR="00A1702E" w:rsidRDefault="00A1702E" w:rsidP="00A1702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.686</w:t>
            </w:r>
            <w:r>
              <w:rPr>
                <w:rFonts w:ascii="Arial" w:eastAsia="Arial" w:hAnsi="Arial" w:cs="Arial"/>
                <w:color w:val="010205"/>
                <w:sz w:val="18"/>
                <w:szCs w:val="18"/>
                <w:vertAlign w:val="superscript"/>
              </w:rPr>
              <w:t>a</w:t>
            </w:r>
          </w:p>
        </w:tc>
        <w:tc>
          <w:tcPr>
            <w:tcW w:w="1092" w:type="dxa"/>
            <w:tcBorders>
              <w:top w:val="single" w:sz="8" w:space="0" w:color="152935"/>
              <w:left w:val="single" w:sz="8" w:space="0" w:color="E0E0E0"/>
              <w:bottom w:val="single" w:sz="8" w:space="0" w:color="152935"/>
              <w:right w:val="single" w:sz="8" w:space="0" w:color="E0E0E0"/>
            </w:tcBorders>
            <w:shd w:val="clear" w:color="auto" w:fill="FFFFFF"/>
          </w:tcPr>
          <w:p w14:paraId="39FB9BF2" w14:textId="77777777" w:rsidR="00A1702E" w:rsidRDefault="00A1702E" w:rsidP="00A1702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.471</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14:paraId="049A626B" w14:textId="77777777" w:rsidR="00A1702E" w:rsidRDefault="00A1702E" w:rsidP="00A1702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.460</w:t>
            </w:r>
          </w:p>
        </w:tc>
        <w:tc>
          <w:tcPr>
            <w:tcW w:w="1476" w:type="dxa"/>
            <w:tcBorders>
              <w:top w:val="single" w:sz="8" w:space="0" w:color="152935"/>
              <w:left w:val="single" w:sz="8" w:space="0" w:color="E0E0E0"/>
              <w:bottom w:val="single" w:sz="8" w:space="0" w:color="152935"/>
              <w:right w:val="nil"/>
            </w:tcBorders>
            <w:shd w:val="clear" w:color="auto" w:fill="FFFFFF"/>
          </w:tcPr>
          <w:p w14:paraId="31BE4BA2" w14:textId="77777777" w:rsidR="00A1702E" w:rsidRDefault="00A1702E" w:rsidP="00A1702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2.88653</w:t>
            </w:r>
          </w:p>
        </w:tc>
      </w:tr>
      <w:tr w:rsidR="00A1702E" w14:paraId="0214A67F" w14:textId="77777777" w:rsidTr="00A1702E">
        <w:trPr>
          <w:cantSplit/>
        </w:trPr>
        <w:tc>
          <w:tcPr>
            <w:tcW w:w="5872" w:type="dxa"/>
            <w:gridSpan w:val="5"/>
            <w:tcBorders>
              <w:top w:val="nil"/>
              <w:left w:val="nil"/>
              <w:bottom w:val="nil"/>
              <w:right w:val="nil"/>
            </w:tcBorders>
            <w:shd w:val="clear" w:color="auto" w:fill="FFFFFF"/>
          </w:tcPr>
          <w:p w14:paraId="7A17E762" w14:textId="77777777" w:rsidR="00A1702E" w:rsidRDefault="00A1702E" w:rsidP="00A1702E">
            <w:pPr>
              <w:spacing w:after="0"/>
              <w:ind w:left="60" w:right="60"/>
              <w:rPr>
                <w:rFonts w:ascii="Arial" w:eastAsia="Arial" w:hAnsi="Arial" w:cs="Arial"/>
                <w:color w:val="010205"/>
                <w:sz w:val="18"/>
                <w:szCs w:val="18"/>
              </w:rPr>
            </w:pPr>
            <w:r>
              <w:rPr>
                <w:rFonts w:ascii="Arial" w:eastAsia="Arial" w:hAnsi="Arial" w:cs="Arial"/>
                <w:color w:val="010205"/>
                <w:sz w:val="18"/>
                <w:szCs w:val="18"/>
              </w:rPr>
              <w:t>a. Predictors: (Constant), Perilaku Pengelolaan Keuangan , Literasi Keuangan</w:t>
            </w:r>
          </w:p>
        </w:tc>
      </w:tr>
    </w:tbl>
    <w:p w14:paraId="6D157DF8" w14:textId="77777777" w:rsidR="00B109C3" w:rsidRDefault="00B109C3" w:rsidP="00B109C3">
      <w:pPr>
        <w:pBdr>
          <w:top w:val="nil"/>
          <w:left w:val="nil"/>
          <w:bottom w:val="nil"/>
          <w:right w:val="nil"/>
          <w:between w:val="nil"/>
        </w:pBdr>
        <w:shd w:val="clear" w:color="auto" w:fill="FFFFFF"/>
        <w:tabs>
          <w:tab w:val="left" w:pos="7785"/>
        </w:tabs>
        <w:spacing w:line="360" w:lineRule="auto"/>
        <w:ind w:left="720"/>
        <w:jc w:val="both"/>
        <w:rPr>
          <w:rFonts w:ascii="Times New Roman" w:eastAsia="Times New Roman" w:hAnsi="Times New Roman" w:cs="Times New Roman"/>
          <w:b/>
          <w:color w:val="000000"/>
          <w:sz w:val="24"/>
          <w:szCs w:val="24"/>
        </w:rPr>
      </w:pPr>
    </w:p>
    <w:p w14:paraId="6C8E946B"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34E0BA7E"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2C5F43B9"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tbl>
      <w:tblPr>
        <w:tblpPr w:leftFromText="180" w:rightFromText="180" w:vertAnchor="text" w:horzAnchor="margin" w:tblpXSpec="center" w:tblpY="-43"/>
        <w:tblW w:w="9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6"/>
        <w:gridCol w:w="2460"/>
        <w:gridCol w:w="1338"/>
        <w:gridCol w:w="1338"/>
        <w:gridCol w:w="1476"/>
        <w:gridCol w:w="1030"/>
        <w:gridCol w:w="1030"/>
      </w:tblGrid>
      <w:tr w:rsidR="00A1702E" w14:paraId="39BF2053" w14:textId="77777777" w:rsidTr="00A1702E">
        <w:trPr>
          <w:cantSplit/>
        </w:trPr>
        <w:tc>
          <w:tcPr>
            <w:tcW w:w="9408" w:type="dxa"/>
            <w:gridSpan w:val="7"/>
            <w:tcBorders>
              <w:top w:val="nil"/>
              <w:left w:val="nil"/>
              <w:bottom w:val="nil"/>
              <w:right w:val="nil"/>
            </w:tcBorders>
            <w:shd w:val="clear" w:color="auto" w:fill="FFFFFF"/>
            <w:vAlign w:val="center"/>
          </w:tcPr>
          <w:p w14:paraId="7F13E82E" w14:textId="77777777" w:rsidR="00A1702E" w:rsidRDefault="00A1702E" w:rsidP="00A1702E">
            <w:pPr>
              <w:spacing w:after="0"/>
              <w:ind w:left="60" w:right="60"/>
              <w:jc w:val="center"/>
              <w:rPr>
                <w:rFonts w:ascii="Arial" w:eastAsia="Arial" w:hAnsi="Arial" w:cs="Arial"/>
                <w:color w:val="010205"/>
              </w:rPr>
            </w:pPr>
            <w:r>
              <w:rPr>
                <w:rFonts w:ascii="Arial" w:eastAsia="Arial" w:hAnsi="Arial" w:cs="Arial"/>
                <w:b/>
                <w:color w:val="010205"/>
              </w:rPr>
              <w:t>Coefficients</w:t>
            </w:r>
            <w:r>
              <w:rPr>
                <w:rFonts w:ascii="Arial" w:eastAsia="Arial" w:hAnsi="Arial" w:cs="Arial"/>
                <w:b/>
                <w:color w:val="010205"/>
                <w:vertAlign w:val="superscript"/>
              </w:rPr>
              <w:t>a</w:t>
            </w:r>
          </w:p>
        </w:tc>
      </w:tr>
      <w:tr w:rsidR="00A1702E" w14:paraId="7AEF5475" w14:textId="77777777" w:rsidTr="00A1702E">
        <w:trPr>
          <w:cantSplit/>
        </w:trPr>
        <w:tc>
          <w:tcPr>
            <w:tcW w:w="3196" w:type="dxa"/>
            <w:gridSpan w:val="2"/>
            <w:vMerge w:val="restart"/>
            <w:tcBorders>
              <w:top w:val="nil"/>
              <w:left w:val="nil"/>
              <w:bottom w:val="nil"/>
              <w:right w:val="nil"/>
            </w:tcBorders>
            <w:shd w:val="clear" w:color="auto" w:fill="FFFFFF"/>
            <w:vAlign w:val="bottom"/>
          </w:tcPr>
          <w:p w14:paraId="7447F47A" w14:textId="77777777" w:rsidR="00A1702E" w:rsidRDefault="00A1702E" w:rsidP="00A1702E">
            <w:pPr>
              <w:spacing w:after="0"/>
              <w:ind w:left="60" w:right="60"/>
              <w:rPr>
                <w:rFonts w:ascii="Arial" w:eastAsia="Arial" w:hAnsi="Arial" w:cs="Arial"/>
                <w:color w:val="264A60"/>
                <w:sz w:val="18"/>
                <w:szCs w:val="18"/>
              </w:rPr>
            </w:pPr>
            <w:r>
              <w:rPr>
                <w:rFonts w:ascii="Arial" w:eastAsia="Arial" w:hAnsi="Arial" w:cs="Arial"/>
                <w:color w:val="264A60"/>
                <w:sz w:val="18"/>
                <w:szCs w:val="18"/>
              </w:rPr>
              <w:t>Model</w:t>
            </w:r>
          </w:p>
        </w:tc>
        <w:tc>
          <w:tcPr>
            <w:tcW w:w="2676" w:type="dxa"/>
            <w:gridSpan w:val="2"/>
            <w:tcBorders>
              <w:top w:val="nil"/>
              <w:left w:val="nil"/>
              <w:bottom w:val="nil"/>
              <w:right w:val="single" w:sz="8" w:space="0" w:color="E0E0E0"/>
            </w:tcBorders>
            <w:shd w:val="clear" w:color="auto" w:fill="FFFFFF"/>
            <w:vAlign w:val="bottom"/>
          </w:tcPr>
          <w:p w14:paraId="077AF4D8" w14:textId="77777777" w:rsidR="00A1702E" w:rsidRDefault="00A1702E" w:rsidP="00A1702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Unstandardized Coefficients</w:t>
            </w:r>
          </w:p>
        </w:tc>
        <w:tc>
          <w:tcPr>
            <w:tcW w:w="1476" w:type="dxa"/>
            <w:tcBorders>
              <w:top w:val="nil"/>
              <w:left w:val="single" w:sz="8" w:space="0" w:color="E0E0E0"/>
              <w:bottom w:val="nil"/>
              <w:right w:val="single" w:sz="8" w:space="0" w:color="E0E0E0"/>
            </w:tcBorders>
            <w:shd w:val="clear" w:color="auto" w:fill="FFFFFF"/>
            <w:vAlign w:val="bottom"/>
          </w:tcPr>
          <w:p w14:paraId="130FB426" w14:textId="77777777" w:rsidR="00A1702E" w:rsidRDefault="00A1702E" w:rsidP="00A1702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Standardized Coefficients</w:t>
            </w:r>
          </w:p>
        </w:tc>
        <w:tc>
          <w:tcPr>
            <w:tcW w:w="1030" w:type="dxa"/>
            <w:vMerge w:val="restart"/>
            <w:tcBorders>
              <w:top w:val="nil"/>
              <w:left w:val="single" w:sz="8" w:space="0" w:color="E0E0E0"/>
              <w:bottom w:val="nil"/>
              <w:right w:val="single" w:sz="8" w:space="0" w:color="E0E0E0"/>
            </w:tcBorders>
            <w:shd w:val="clear" w:color="auto" w:fill="FFFFFF"/>
            <w:vAlign w:val="bottom"/>
          </w:tcPr>
          <w:p w14:paraId="5C7ED9B0" w14:textId="77777777" w:rsidR="00A1702E" w:rsidRDefault="00A1702E" w:rsidP="00A1702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t</w:t>
            </w:r>
          </w:p>
        </w:tc>
        <w:tc>
          <w:tcPr>
            <w:tcW w:w="1030" w:type="dxa"/>
            <w:vMerge w:val="restart"/>
            <w:tcBorders>
              <w:top w:val="nil"/>
              <w:left w:val="single" w:sz="8" w:space="0" w:color="E0E0E0"/>
              <w:bottom w:val="nil"/>
              <w:right w:val="nil"/>
            </w:tcBorders>
            <w:shd w:val="clear" w:color="auto" w:fill="FFFFFF"/>
            <w:vAlign w:val="bottom"/>
          </w:tcPr>
          <w:p w14:paraId="09722482" w14:textId="77777777" w:rsidR="00A1702E" w:rsidRDefault="00A1702E" w:rsidP="00A1702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Sig.</w:t>
            </w:r>
          </w:p>
        </w:tc>
      </w:tr>
      <w:tr w:rsidR="00A1702E" w14:paraId="390F8BEE" w14:textId="77777777" w:rsidTr="00A1702E">
        <w:trPr>
          <w:cantSplit/>
        </w:trPr>
        <w:tc>
          <w:tcPr>
            <w:tcW w:w="3196" w:type="dxa"/>
            <w:gridSpan w:val="2"/>
            <w:vMerge/>
            <w:tcBorders>
              <w:top w:val="nil"/>
              <w:left w:val="nil"/>
              <w:bottom w:val="nil"/>
              <w:right w:val="nil"/>
            </w:tcBorders>
            <w:shd w:val="clear" w:color="auto" w:fill="FFFFFF"/>
            <w:vAlign w:val="bottom"/>
          </w:tcPr>
          <w:p w14:paraId="4A880669" w14:textId="77777777" w:rsidR="00A1702E" w:rsidRDefault="00A1702E" w:rsidP="00A1702E">
            <w:pPr>
              <w:widowControl w:val="0"/>
              <w:pBdr>
                <w:top w:val="nil"/>
                <w:left w:val="nil"/>
                <w:bottom w:val="nil"/>
                <w:right w:val="nil"/>
                <w:between w:val="nil"/>
              </w:pBdr>
              <w:spacing w:after="0" w:line="276" w:lineRule="auto"/>
              <w:rPr>
                <w:rFonts w:ascii="Arial" w:eastAsia="Arial" w:hAnsi="Arial" w:cs="Arial"/>
                <w:color w:val="264A60"/>
                <w:sz w:val="18"/>
                <w:szCs w:val="18"/>
              </w:rPr>
            </w:pPr>
          </w:p>
        </w:tc>
        <w:tc>
          <w:tcPr>
            <w:tcW w:w="1338" w:type="dxa"/>
            <w:tcBorders>
              <w:top w:val="nil"/>
              <w:left w:val="nil"/>
              <w:bottom w:val="single" w:sz="8" w:space="0" w:color="152935"/>
              <w:right w:val="single" w:sz="8" w:space="0" w:color="E0E0E0"/>
            </w:tcBorders>
            <w:shd w:val="clear" w:color="auto" w:fill="FFFFFF"/>
            <w:vAlign w:val="bottom"/>
          </w:tcPr>
          <w:p w14:paraId="5F6AD85D" w14:textId="77777777" w:rsidR="00A1702E" w:rsidRDefault="00A1702E" w:rsidP="00A1702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B</w:t>
            </w:r>
          </w:p>
        </w:tc>
        <w:tc>
          <w:tcPr>
            <w:tcW w:w="1338" w:type="dxa"/>
            <w:tcBorders>
              <w:top w:val="nil"/>
              <w:left w:val="single" w:sz="8" w:space="0" w:color="E0E0E0"/>
              <w:bottom w:val="single" w:sz="8" w:space="0" w:color="152935"/>
              <w:right w:val="single" w:sz="8" w:space="0" w:color="E0E0E0"/>
            </w:tcBorders>
            <w:shd w:val="clear" w:color="auto" w:fill="FFFFFF"/>
            <w:vAlign w:val="bottom"/>
          </w:tcPr>
          <w:p w14:paraId="20FB490B" w14:textId="77777777" w:rsidR="00A1702E" w:rsidRDefault="00A1702E" w:rsidP="00A1702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Std. Error</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632DFBFE" w14:textId="77777777" w:rsidR="00A1702E" w:rsidRDefault="00A1702E" w:rsidP="00A1702E">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Beta</w:t>
            </w:r>
          </w:p>
        </w:tc>
        <w:tc>
          <w:tcPr>
            <w:tcW w:w="1030" w:type="dxa"/>
            <w:vMerge/>
            <w:tcBorders>
              <w:top w:val="nil"/>
              <w:left w:val="single" w:sz="8" w:space="0" w:color="E0E0E0"/>
              <w:bottom w:val="nil"/>
              <w:right w:val="single" w:sz="8" w:space="0" w:color="E0E0E0"/>
            </w:tcBorders>
            <w:shd w:val="clear" w:color="auto" w:fill="FFFFFF"/>
            <w:vAlign w:val="bottom"/>
          </w:tcPr>
          <w:p w14:paraId="762926AC" w14:textId="77777777" w:rsidR="00A1702E" w:rsidRDefault="00A1702E" w:rsidP="00A1702E">
            <w:pPr>
              <w:widowControl w:val="0"/>
              <w:pBdr>
                <w:top w:val="nil"/>
                <w:left w:val="nil"/>
                <w:bottom w:val="nil"/>
                <w:right w:val="nil"/>
                <w:between w:val="nil"/>
              </w:pBdr>
              <w:spacing w:after="0" w:line="276" w:lineRule="auto"/>
              <w:rPr>
                <w:rFonts w:ascii="Arial" w:eastAsia="Arial" w:hAnsi="Arial" w:cs="Arial"/>
                <w:color w:val="264A60"/>
                <w:sz w:val="18"/>
                <w:szCs w:val="18"/>
              </w:rPr>
            </w:pPr>
          </w:p>
        </w:tc>
        <w:tc>
          <w:tcPr>
            <w:tcW w:w="1030" w:type="dxa"/>
            <w:vMerge/>
            <w:tcBorders>
              <w:top w:val="nil"/>
              <w:left w:val="single" w:sz="8" w:space="0" w:color="E0E0E0"/>
              <w:bottom w:val="nil"/>
              <w:right w:val="nil"/>
            </w:tcBorders>
            <w:shd w:val="clear" w:color="auto" w:fill="FFFFFF"/>
            <w:vAlign w:val="bottom"/>
          </w:tcPr>
          <w:p w14:paraId="23BD87CD" w14:textId="77777777" w:rsidR="00A1702E" w:rsidRDefault="00A1702E" w:rsidP="00A1702E">
            <w:pPr>
              <w:widowControl w:val="0"/>
              <w:pBdr>
                <w:top w:val="nil"/>
                <w:left w:val="nil"/>
                <w:bottom w:val="nil"/>
                <w:right w:val="nil"/>
                <w:between w:val="nil"/>
              </w:pBdr>
              <w:spacing w:after="0" w:line="276" w:lineRule="auto"/>
              <w:rPr>
                <w:rFonts w:ascii="Arial" w:eastAsia="Arial" w:hAnsi="Arial" w:cs="Arial"/>
                <w:color w:val="264A60"/>
                <w:sz w:val="18"/>
                <w:szCs w:val="18"/>
              </w:rPr>
            </w:pPr>
          </w:p>
        </w:tc>
      </w:tr>
      <w:tr w:rsidR="00A1702E" w14:paraId="4A37F2A4" w14:textId="77777777" w:rsidTr="00A1702E">
        <w:trPr>
          <w:cantSplit/>
        </w:trPr>
        <w:tc>
          <w:tcPr>
            <w:tcW w:w="736" w:type="dxa"/>
            <w:vMerge w:val="restart"/>
            <w:tcBorders>
              <w:top w:val="single" w:sz="8" w:space="0" w:color="152935"/>
              <w:left w:val="nil"/>
              <w:bottom w:val="single" w:sz="8" w:space="0" w:color="152935"/>
              <w:right w:val="nil"/>
            </w:tcBorders>
            <w:shd w:val="clear" w:color="auto" w:fill="E0E0E0"/>
          </w:tcPr>
          <w:p w14:paraId="2477F5BD" w14:textId="77777777" w:rsidR="00A1702E" w:rsidRDefault="00A1702E" w:rsidP="00A1702E">
            <w:pPr>
              <w:spacing w:after="0"/>
              <w:ind w:left="60" w:right="60"/>
              <w:rPr>
                <w:rFonts w:ascii="Arial" w:eastAsia="Arial" w:hAnsi="Arial" w:cs="Arial"/>
                <w:color w:val="264A60"/>
                <w:sz w:val="18"/>
                <w:szCs w:val="18"/>
              </w:rPr>
            </w:pPr>
            <w:r>
              <w:rPr>
                <w:rFonts w:ascii="Arial" w:eastAsia="Arial" w:hAnsi="Arial" w:cs="Arial"/>
                <w:color w:val="264A60"/>
                <w:sz w:val="18"/>
                <w:szCs w:val="18"/>
              </w:rPr>
              <w:t>1</w:t>
            </w:r>
          </w:p>
        </w:tc>
        <w:tc>
          <w:tcPr>
            <w:tcW w:w="2460" w:type="dxa"/>
            <w:tcBorders>
              <w:top w:val="single" w:sz="8" w:space="0" w:color="152935"/>
              <w:left w:val="nil"/>
              <w:bottom w:val="single" w:sz="8" w:space="0" w:color="AEAEAE"/>
              <w:right w:val="nil"/>
            </w:tcBorders>
            <w:shd w:val="clear" w:color="auto" w:fill="E0E0E0"/>
          </w:tcPr>
          <w:p w14:paraId="291B2A0E" w14:textId="77777777" w:rsidR="00A1702E" w:rsidRDefault="00A1702E" w:rsidP="00A1702E">
            <w:pPr>
              <w:spacing w:after="0"/>
              <w:ind w:left="60" w:right="60"/>
              <w:rPr>
                <w:rFonts w:ascii="Arial" w:eastAsia="Arial" w:hAnsi="Arial" w:cs="Arial"/>
                <w:color w:val="264A60"/>
                <w:sz w:val="18"/>
                <w:szCs w:val="18"/>
              </w:rPr>
            </w:pPr>
            <w:r>
              <w:rPr>
                <w:rFonts w:ascii="Arial" w:eastAsia="Arial" w:hAnsi="Arial" w:cs="Arial"/>
                <w:color w:val="264A60"/>
                <w:sz w:val="18"/>
                <w:szCs w:val="18"/>
              </w:rPr>
              <w:t>(Constant)</w:t>
            </w:r>
          </w:p>
        </w:tc>
        <w:tc>
          <w:tcPr>
            <w:tcW w:w="1338" w:type="dxa"/>
            <w:tcBorders>
              <w:top w:val="single" w:sz="8" w:space="0" w:color="152935"/>
              <w:left w:val="nil"/>
              <w:bottom w:val="single" w:sz="8" w:space="0" w:color="AEAEAE"/>
              <w:right w:val="single" w:sz="8" w:space="0" w:color="E0E0E0"/>
            </w:tcBorders>
            <w:shd w:val="clear" w:color="auto" w:fill="FFFFFF"/>
          </w:tcPr>
          <w:p w14:paraId="12291F20" w14:textId="77777777" w:rsidR="00A1702E" w:rsidRDefault="00A1702E" w:rsidP="00A1702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7.439</w:t>
            </w:r>
          </w:p>
        </w:tc>
        <w:tc>
          <w:tcPr>
            <w:tcW w:w="1338" w:type="dxa"/>
            <w:tcBorders>
              <w:top w:val="single" w:sz="8" w:space="0" w:color="152935"/>
              <w:left w:val="single" w:sz="8" w:space="0" w:color="E0E0E0"/>
              <w:bottom w:val="single" w:sz="8" w:space="0" w:color="AEAEAE"/>
              <w:right w:val="single" w:sz="8" w:space="0" w:color="E0E0E0"/>
            </w:tcBorders>
            <w:shd w:val="clear" w:color="auto" w:fill="FFFFFF"/>
          </w:tcPr>
          <w:p w14:paraId="4E9BBF67" w14:textId="77777777" w:rsidR="00A1702E" w:rsidRDefault="00A1702E" w:rsidP="00A1702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1.917</w:t>
            </w:r>
          </w:p>
        </w:tc>
        <w:tc>
          <w:tcPr>
            <w:tcW w:w="1476"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80AB5C6" w14:textId="77777777" w:rsidR="00A1702E" w:rsidRDefault="00A1702E" w:rsidP="00A1702E">
            <w:pPr>
              <w:spacing w:after="0" w:line="240" w:lineRule="auto"/>
              <w:rPr>
                <w:rFonts w:ascii="Times New Roman" w:eastAsia="Times New Roman" w:hAnsi="Times New Roman" w:cs="Times New Roman"/>
                <w:sz w:val="24"/>
                <w:szCs w:val="24"/>
              </w:rPr>
            </w:pP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5DEC4139" w14:textId="77777777" w:rsidR="00A1702E" w:rsidRDefault="00A1702E" w:rsidP="00A1702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3.881</w:t>
            </w:r>
          </w:p>
        </w:tc>
        <w:tc>
          <w:tcPr>
            <w:tcW w:w="1030" w:type="dxa"/>
            <w:tcBorders>
              <w:top w:val="single" w:sz="8" w:space="0" w:color="152935"/>
              <w:left w:val="single" w:sz="8" w:space="0" w:color="E0E0E0"/>
              <w:bottom w:val="single" w:sz="8" w:space="0" w:color="AEAEAE"/>
              <w:right w:val="nil"/>
            </w:tcBorders>
            <w:shd w:val="clear" w:color="auto" w:fill="FFFFFF"/>
          </w:tcPr>
          <w:p w14:paraId="4B8F0ECF" w14:textId="77777777" w:rsidR="00A1702E" w:rsidRDefault="00A1702E" w:rsidP="00A1702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r w:rsidR="00A1702E" w14:paraId="096669F8" w14:textId="77777777" w:rsidTr="00A1702E">
        <w:trPr>
          <w:cantSplit/>
        </w:trPr>
        <w:tc>
          <w:tcPr>
            <w:tcW w:w="736" w:type="dxa"/>
            <w:vMerge/>
            <w:tcBorders>
              <w:top w:val="single" w:sz="8" w:space="0" w:color="152935"/>
              <w:left w:val="nil"/>
              <w:bottom w:val="single" w:sz="8" w:space="0" w:color="152935"/>
              <w:right w:val="nil"/>
            </w:tcBorders>
            <w:shd w:val="clear" w:color="auto" w:fill="E0E0E0"/>
          </w:tcPr>
          <w:p w14:paraId="5F645671" w14:textId="77777777" w:rsidR="00A1702E" w:rsidRDefault="00A1702E" w:rsidP="00A1702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460" w:type="dxa"/>
            <w:tcBorders>
              <w:top w:val="single" w:sz="8" w:space="0" w:color="AEAEAE"/>
              <w:left w:val="nil"/>
              <w:bottom w:val="single" w:sz="8" w:space="0" w:color="AEAEAE"/>
              <w:right w:val="nil"/>
            </w:tcBorders>
            <w:shd w:val="clear" w:color="auto" w:fill="E0E0E0"/>
          </w:tcPr>
          <w:p w14:paraId="2755173A" w14:textId="77777777" w:rsidR="00A1702E" w:rsidRDefault="00A1702E" w:rsidP="00A1702E">
            <w:pPr>
              <w:spacing w:after="0"/>
              <w:ind w:left="60" w:right="60"/>
              <w:rPr>
                <w:rFonts w:ascii="Arial" w:eastAsia="Arial" w:hAnsi="Arial" w:cs="Arial"/>
                <w:color w:val="264A60"/>
                <w:sz w:val="18"/>
                <w:szCs w:val="18"/>
              </w:rPr>
            </w:pPr>
            <w:r>
              <w:rPr>
                <w:rFonts w:ascii="Arial" w:eastAsia="Arial" w:hAnsi="Arial" w:cs="Arial"/>
                <w:color w:val="264A60"/>
                <w:sz w:val="18"/>
                <w:szCs w:val="18"/>
              </w:rPr>
              <w:t>Literasi Keuangan</w:t>
            </w:r>
          </w:p>
        </w:tc>
        <w:tc>
          <w:tcPr>
            <w:tcW w:w="1338" w:type="dxa"/>
            <w:tcBorders>
              <w:top w:val="single" w:sz="8" w:space="0" w:color="AEAEAE"/>
              <w:left w:val="nil"/>
              <w:bottom w:val="single" w:sz="8" w:space="0" w:color="AEAEAE"/>
              <w:right w:val="single" w:sz="8" w:space="0" w:color="E0E0E0"/>
            </w:tcBorders>
            <w:shd w:val="clear" w:color="auto" w:fill="FFFFFF"/>
          </w:tcPr>
          <w:p w14:paraId="0668CE50" w14:textId="77777777" w:rsidR="00A1702E" w:rsidRDefault="00A1702E" w:rsidP="00A1702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.298</w:t>
            </w:r>
          </w:p>
        </w:tc>
        <w:tc>
          <w:tcPr>
            <w:tcW w:w="1338" w:type="dxa"/>
            <w:tcBorders>
              <w:top w:val="single" w:sz="8" w:space="0" w:color="AEAEAE"/>
              <w:left w:val="single" w:sz="8" w:space="0" w:color="E0E0E0"/>
              <w:bottom w:val="single" w:sz="8" w:space="0" w:color="AEAEAE"/>
              <w:right w:val="single" w:sz="8" w:space="0" w:color="E0E0E0"/>
            </w:tcBorders>
            <w:shd w:val="clear" w:color="auto" w:fill="FFFFFF"/>
          </w:tcPr>
          <w:p w14:paraId="7DBF760D" w14:textId="77777777" w:rsidR="00A1702E" w:rsidRDefault="00A1702E" w:rsidP="00A1702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.097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520CA42" w14:textId="77777777" w:rsidR="00A1702E" w:rsidRDefault="00A1702E" w:rsidP="00A1702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.289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5FC116E" w14:textId="77777777" w:rsidR="00A1702E" w:rsidRDefault="00A1702E" w:rsidP="00A1702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3.087</w:t>
            </w:r>
          </w:p>
        </w:tc>
        <w:tc>
          <w:tcPr>
            <w:tcW w:w="1030" w:type="dxa"/>
            <w:tcBorders>
              <w:top w:val="single" w:sz="8" w:space="0" w:color="AEAEAE"/>
              <w:left w:val="single" w:sz="8" w:space="0" w:color="E0E0E0"/>
              <w:bottom w:val="single" w:sz="8" w:space="0" w:color="AEAEAE"/>
              <w:right w:val="nil"/>
            </w:tcBorders>
            <w:shd w:val="clear" w:color="auto" w:fill="FFFFFF"/>
          </w:tcPr>
          <w:p w14:paraId="72357F6D" w14:textId="77777777" w:rsidR="00A1702E" w:rsidRDefault="00A1702E" w:rsidP="00A1702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.003</w:t>
            </w:r>
          </w:p>
        </w:tc>
      </w:tr>
      <w:tr w:rsidR="00A1702E" w14:paraId="12E4BD4F" w14:textId="77777777" w:rsidTr="00A1702E">
        <w:trPr>
          <w:cantSplit/>
        </w:trPr>
        <w:tc>
          <w:tcPr>
            <w:tcW w:w="736" w:type="dxa"/>
            <w:vMerge/>
            <w:tcBorders>
              <w:top w:val="single" w:sz="8" w:space="0" w:color="152935"/>
              <w:left w:val="nil"/>
              <w:bottom w:val="single" w:sz="8" w:space="0" w:color="152935"/>
              <w:right w:val="nil"/>
            </w:tcBorders>
            <w:shd w:val="clear" w:color="auto" w:fill="E0E0E0"/>
          </w:tcPr>
          <w:p w14:paraId="38FBFBD4" w14:textId="77777777" w:rsidR="00A1702E" w:rsidRDefault="00A1702E" w:rsidP="00A1702E">
            <w:pPr>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460" w:type="dxa"/>
            <w:tcBorders>
              <w:top w:val="single" w:sz="8" w:space="0" w:color="AEAEAE"/>
              <w:left w:val="nil"/>
              <w:bottom w:val="single" w:sz="8" w:space="0" w:color="152935"/>
              <w:right w:val="nil"/>
            </w:tcBorders>
            <w:shd w:val="clear" w:color="auto" w:fill="E0E0E0"/>
          </w:tcPr>
          <w:p w14:paraId="35F8B85A" w14:textId="77777777" w:rsidR="00A1702E" w:rsidRDefault="00A1702E" w:rsidP="00A1702E">
            <w:pPr>
              <w:spacing w:after="0"/>
              <w:ind w:left="60" w:right="60"/>
              <w:rPr>
                <w:rFonts w:ascii="Arial" w:eastAsia="Arial" w:hAnsi="Arial" w:cs="Arial"/>
                <w:color w:val="264A60"/>
                <w:sz w:val="18"/>
                <w:szCs w:val="18"/>
              </w:rPr>
            </w:pPr>
            <w:r>
              <w:rPr>
                <w:rFonts w:ascii="Arial" w:eastAsia="Arial" w:hAnsi="Arial" w:cs="Arial"/>
                <w:color w:val="264A60"/>
                <w:sz w:val="18"/>
                <w:szCs w:val="18"/>
              </w:rPr>
              <w:t>Perilaku Pengelolaan Keuangan</w:t>
            </w:r>
          </w:p>
        </w:tc>
        <w:tc>
          <w:tcPr>
            <w:tcW w:w="1338" w:type="dxa"/>
            <w:tcBorders>
              <w:top w:val="single" w:sz="8" w:space="0" w:color="AEAEAE"/>
              <w:left w:val="nil"/>
              <w:bottom w:val="single" w:sz="8" w:space="0" w:color="152935"/>
              <w:right w:val="single" w:sz="8" w:space="0" w:color="E0E0E0"/>
            </w:tcBorders>
            <w:shd w:val="clear" w:color="auto" w:fill="FFFFFF"/>
          </w:tcPr>
          <w:p w14:paraId="21C52159" w14:textId="77777777" w:rsidR="00A1702E" w:rsidRDefault="00A1702E" w:rsidP="00A1702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.401</w:t>
            </w:r>
          </w:p>
        </w:tc>
        <w:tc>
          <w:tcPr>
            <w:tcW w:w="1338" w:type="dxa"/>
            <w:tcBorders>
              <w:top w:val="single" w:sz="8" w:space="0" w:color="AEAEAE"/>
              <w:left w:val="single" w:sz="8" w:space="0" w:color="E0E0E0"/>
              <w:bottom w:val="single" w:sz="8" w:space="0" w:color="152935"/>
              <w:right w:val="single" w:sz="8" w:space="0" w:color="E0E0E0"/>
            </w:tcBorders>
            <w:shd w:val="clear" w:color="auto" w:fill="FFFFFF"/>
          </w:tcPr>
          <w:p w14:paraId="229D2634" w14:textId="77777777" w:rsidR="00A1702E" w:rsidRDefault="00A1702E" w:rsidP="00A1702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.080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01CF6EB0" w14:textId="77777777" w:rsidR="00A1702E" w:rsidRDefault="00A1702E" w:rsidP="00A1702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.470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0DD60898" w14:textId="77777777" w:rsidR="00A1702E" w:rsidRDefault="00A1702E" w:rsidP="00A1702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5.014</w:t>
            </w:r>
          </w:p>
        </w:tc>
        <w:tc>
          <w:tcPr>
            <w:tcW w:w="1030" w:type="dxa"/>
            <w:tcBorders>
              <w:top w:val="single" w:sz="8" w:space="0" w:color="AEAEAE"/>
              <w:left w:val="single" w:sz="8" w:space="0" w:color="E0E0E0"/>
              <w:bottom w:val="single" w:sz="8" w:space="0" w:color="152935"/>
              <w:right w:val="nil"/>
            </w:tcBorders>
            <w:shd w:val="clear" w:color="auto" w:fill="FFFFFF"/>
          </w:tcPr>
          <w:p w14:paraId="67145A9A" w14:textId="77777777" w:rsidR="00A1702E" w:rsidRDefault="00A1702E" w:rsidP="00A1702E">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r w:rsidR="00A1702E" w14:paraId="51A35F9C" w14:textId="77777777" w:rsidTr="00A1702E">
        <w:trPr>
          <w:cantSplit/>
        </w:trPr>
        <w:tc>
          <w:tcPr>
            <w:tcW w:w="9408" w:type="dxa"/>
            <w:gridSpan w:val="7"/>
            <w:tcBorders>
              <w:top w:val="nil"/>
              <w:left w:val="nil"/>
              <w:bottom w:val="nil"/>
              <w:right w:val="nil"/>
            </w:tcBorders>
            <w:shd w:val="clear" w:color="auto" w:fill="FFFFFF"/>
          </w:tcPr>
          <w:p w14:paraId="6C3F40BC" w14:textId="77777777" w:rsidR="00A1702E" w:rsidRDefault="00A1702E" w:rsidP="00A1702E">
            <w:pPr>
              <w:spacing w:after="0"/>
              <w:ind w:left="60" w:right="60"/>
              <w:rPr>
                <w:rFonts w:ascii="Arial" w:eastAsia="Arial" w:hAnsi="Arial" w:cs="Arial"/>
                <w:color w:val="010205"/>
                <w:sz w:val="18"/>
                <w:szCs w:val="18"/>
              </w:rPr>
            </w:pPr>
            <w:r>
              <w:rPr>
                <w:rFonts w:ascii="Arial" w:eastAsia="Arial" w:hAnsi="Arial" w:cs="Arial"/>
                <w:color w:val="010205"/>
                <w:sz w:val="18"/>
                <w:szCs w:val="18"/>
              </w:rPr>
              <w:t>a. Dependent Variable: Keputusan Investasi</w:t>
            </w:r>
          </w:p>
        </w:tc>
      </w:tr>
    </w:tbl>
    <w:p w14:paraId="610045BD"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628048BD"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6E7355C5"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59AE61F9"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11F16D98"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4342C29C"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1ED76620" w14:textId="77777777" w:rsidR="00282D9A" w:rsidRDefault="00282D9A"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6495835E" w14:textId="77777777" w:rsidR="00282D9A" w:rsidRDefault="00282D9A"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1047B345" w14:textId="77777777" w:rsidR="00282D9A" w:rsidRDefault="00282D9A"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7330C465"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VI Hasil Output SPSS – Uji Sobel</w:t>
      </w:r>
    </w:p>
    <w:p w14:paraId="30EB3BD9"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Pengaruh Literasi Keuangan Terhadap Keputusan Investasi Melalui Perilaku Pengelolaan Keuangan </w:t>
      </w:r>
    </w:p>
    <w:p w14:paraId="4B63AFB3"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r>
        <w:rPr>
          <w:noProof/>
        </w:rPr>
        <w:drawing>
          <wp:anchor distT="0" distB="0" distL="114300" distR="114300" simplePos="0" relativeHeight="251702272" behindDoc="0" locked="0" layoutInCell="1" hidden="0" allowOverlap="1" wp14:anchorId="375790A8" wp14:editId="35554EDB">
            <wp:simplePos x="0" y="0"/>
            <wp:positionH relativeFrom="column">
              <wp:posOffset>1476375</wp:posOffset>
            </wp:positionH>
            <wp:positionV relativeFrom="paragraph">
              <wp:posOffset>180340</wp:posOffset>
            </wp:positionV>
            <wp:extent cx="3496163" cy="3162741"/>
            <wp:effectExtent l="0" t="0" r="0" b="0"/>
            <wp:wrapSquare wrapText="bothSides" distT="0" distB="0" distL="114300" distR="11430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3496163" cy="3162741"/>
                    </a:xfrm>
                    <a:prstGeom prst="rect">
                      <a:avLst/>
                    </a:prstGeom>
                    <a:ln/>
                  </pic:spPr>
                </pic:pic>
              </a:graphicData>
            </a:graphic>
          </wp:anchor>
        </w:drawing>
      </w:r>
    </w:p>
    <w:p w14:paraId="4A5844E3" w14:textId="77777777" w:rsidR="00B109C3" w:rsidRDefault="00B109C3" w:rsidP="00B109C3">
      <w:pPr>
        <w:shd w:val="clear" w:color="auto" w:fill="FFFFFF"/>
        <w:tabs>
          <w:tab w:val="left" w:pos="7785"/>
        </w:tabs>
        <w:spacing w:line="360" w:lineRule="auto"/>
        <w:jc w:val="both"/>
        <w:rPr>
          <w:rFonts w:ascii="Times New Roman" w:eastAsia="Times New Roman" w:hAnsi="Times New Roman" w:cs="Times New Roman"/>
          <w:b/>
          <w:sz w:val="24"/>
          <w:szCs w:val="24"/>
        </w:rPr>
      </w:pPr>
    </w:p>
    <w:p w14:paraId="01B77670" w14:textId="77777777" w:rsidR="00B109C3" w:rsidRDefault="00B109C3" w:rsidP="00F171C2">
      <w:pPr>
        <w:pBdr>
          <w:top w:val="nil"/>
          <w:left w:val="nil"/>
          <w:bottom w:val="nil"/>
          <w:right w:val="nil"/>
          <w:between w:val="nil"/>
        </w:pBdr>
        <w:shd w:val="clear" w:color="auto" w:fill="FFFFFF"/>
        <w:spacing w:after="0" w:line="360" w:lineRule="auto"/>
        <w:ind w:left="709" w:firstLine="425"/>
        <w:rPr>
          <w:rFonts w:ascii="Times New Roman" w:eastAsia="Times New Roman" w:hAnsi="Times New Roman" w:cs="Times New Roman"/>
          <w:b/>
          <w:bCs/>
          <w:color w:val="000000"/>
          <w:sz w:val="24"/>
          <w:szCs w:val="24"/>
        </w:rPr>
      </w:pPr>
    </w:p>
    <w:p w14:paraId="5FAB9F16" w14:textId="77777777" w:rsidR="00B109C3" w:rsidRDefault="00B109C3" w:rsidP="00F171C2">
      <w:pPr>
        <w:pBdr>
          <w:top w:val="nil"/>
          <w:left w:val="nil"/>
          <w:bottom w:val="nil"/>
          <w:right w:val="nil"/>
          <w:between w:val="nil"/>
        </w:pBdr>
        <w:shd w:val="clear" w:color="auto" w:fill="FFFFFF"/>
        <w:spacing w:after="0" w:line="360" w:lineRule="auto"/>
        <w:ind w:left="709" w:firstLine="425"/>
        <w:rPr>
          <w:rFonts w:ascii="Times New Roman" w:eastAsia="Times New Roman" w:hAnsi="Times New Roman" w:cs="Times New Roman"/>
          <w:b/>
          <w:bCs/>
          <w:color w:val="000000"/>
          <w:sz w:val="24"/>
          <w:szCs w:val="24"/>
        </w:rPr>
      </w:pPr>
    </w:p>
    <w:p w14:paraId="48D6231C" w14:textId="77777777" w:rsidR="00B109C3" w:rsidRDefault="00B109C3" w:rsidP="00F171C2">
      <w:pPr>
        <w:pBdr>
          <w:top w:val="nil"/>
          <w:left w:val="nil"/>
          <w:bottom w:val="nil"/>
          <w:right w:val="nil"/>
          <w:between w:val="nil"/>
        </w:pBdr>
        <w:shd w:val="clear" w:color="auto" w:fill="FFFFFF"/>
        <w:spacing w:after="0" w:line="360" w:lineRule="auto"/>
        <w:ind w:left="709" w:firstLine="425"/>
        <w:rPr>
          <w:rFonts w:ascii="Times New Roman" w:eastAsia="Times New Roman" w:hAnsi="Times New Roman" w:cs="Times New Roman"/>
          <w:b/>
          <w:bCs/>
          <w:color w:val="000000"/>
          <w:sz w:val="24"/>
          <w:szCs w:val="24"/>
        </w:rPr>
      </w:pPr>
    </w:p>
    <w:p w14:paraId="5F29E2CD" w14:textId="77777777" w:rsidR="00B109C3" w:rsidRDefault="00B109C3" w:rsidP="00F171C2">
      <w:pPr>
        <w:pBdr>
          <w:top w:val="nil"/>
          <w:left w:val="nil"/>
          <w:bottom w:val="nil"/>
          <w:right w:val="nil"/>
          <w:between w:val="nil"/>
        </w:pBdr>
        <w:shd w:val="clear" w:color="auto" w:fill="FFFFFF"/>
        <w:spacing w:after="0" w:line="360" w:lineRule="auto"/>
        <w:ind w:left="709" w:firstLine="425"/>
        <w:rPr>
          <w:rFonts w:ascii="Times New Roman" w:eastAsia="Times New Roman" w:hAnsi="Times New Roman" w:cs="Times New Roman"/>
          <w:b/>
          <w:bCs/>
          <w:color w:val="000000"/>
          <w:sz w:val="24"/>
          <w:szCs w:val="24"/>
        </w:rPr>
      </w:pPr>
    </w:p>
    <w:p w14:paraId="34CDD9CB" w14:textId="77777777" w:rsidR="00B109C3" w:rsidRDefault="00B109C3" w:rsidP="00F171C2">
      <w:pPr>
        <w:pBdr>
          <w:top w:val="nil"/>
          <w:left w:val="nil"/>
          <w:bottom w:val="nil"/>
          <w:right w:val="nil"/>
          <w:between w:val="nil"/>
        </w:pBdr>
        <w:shd w:val="clear" w:color="auto" w:fill="FFFFFF"/>
        <w:spacing w:after="0" w:line="360" w:lineRule="auto"/>
        <w:ind w:left="709" w:firstLine="425"/>
        <w:rPr>
          <w:rFonts w:ascii="Times New Roman" w:eastAsia="Times New Roman" w:hAnsi="Times New Roman" w:cs="Times New Roman"/>
          <w:b/>
          <w:bCs/>
          <w:color w:val="000000"/>
          <w:sz w:val="24"/>
          <w:szCs w:val="24"/>
        </w:rPr>
      </w:pPr>
    </w:p>
    <w:p w14:paraId="3B7223BA" w14:textId="77777777" w:rsidR="00B109C3" w:rsidRDefault="00B109C3" w:rsidP="00F171C2">
      <w:pPr>
        <w:pBdr>
          <w:top w:val="nil"/>
          <w:left w:val="nil"/>
          <w:bottom w:val="nil"/>
          <w:right w:val="nil"/>
          <w:between w:val="nil"/>
        </w:pBdr>
        <w:shd w:val="clear" w:color="auto" w:fill="FFFFFF"/>
        <w:spacing w:after="0" w:line="360" w:lineRule="auto"/>
        <w:ind w:left="709" w:firstLine="425"/>
        <w:rPr>
          <w:rFonts w:ascii="Times New Roman" w:eastAsia="Times New Roman" w:hAnsi="Times New Roman" w:cs="Times New Roman"/>
          <w:b/>
          <w:bCs/>
          <w:color w:val="000000"/>
          <w:sz w:val="24"/>
          <w:szCs w:val="24"/>
        </w:rPr>
      </w:pPr>
    </w:p>
    <w:p w14:paraId="0F9077D0" w14:textId="77777777" w:rsidR="00B109C3" w:rsidRDefault="00B109C3" w:rsidP="00F171C2">
      <w:pPr>
        <w:pBdr>
          <w:top w:val="nil"/>
          <w:left w:val="nil"/>
          <w:bottom w:val="nil"/>
          <w:right w:val="nil"/>
          <w:between w:val="nil"/>
        </w:pBdr>
        <w:shd w:val="clear" w:color="auto" w:fill="FFFFFF"/>
        <w:spacing w:after="0" w:line="360" w:lineRule="auto"/>
        <w:ind w:left="709" w:firstLine="425"/>
        <w:rPr>
          <w:rFonts w:ascii="Times New Roman" w:eastAsia="Times New Roman" w:hAnsi="Times New Roman" w:cs="Times New Roman"/>
          <w:b/>
          <w:bCs/>
          <w:color w:val="000000"/>
          <w:sz w:val="24"/>
          <w:szCs w:val="24"/>
        </w:rPr>
      </w:pPr>
    </w:p>
    <w:p w14:paraId="29B67CE6" w14:textId="77777777" w:rsidR="00B109C3" w:rsidRDefault="00B109C3" w:rsidP="00F171C2">
      <w:pPr>
        <w:pBdr>
          <w:top w:val="nil"/>
          <w:left w:val="nil"/>
          <w:bottom w:val="nil"/>
          <w:right w:val="nil"/>
          <w:between w:val="nil"/>
        </w:pBdr>
        <w:shd w:val="clear" w:color="auto" w:fill="FFFFFF"/>
        <w:spacing w:after="0" w:line="360" w:lineRule="auto"/>
        <w:ind w:left="709" w:firstLine="425"/>
        <w:rPr>
          <w:rFonts w:ascii="Times New Roman" w:eastAsia="Times New Roman" w:hAnsi="Times New Roman" w:cs="Times New Roman"/>
          <w:b/>
          <w:bCs/>
          <w:color w:val="000000"/>
          <w:sz w:val="24"/>
          <w:szCs w:val="24"/>
        </w:rPr>
      </w:pPr>
    </w:p>
    <w:p w14:paraId="79E19A04" w14:textId="77777777" w:rsidR="00B109C3" w:rsidRDefault="00B109C3" w:rsidP="00F171C2">
      <w:pPr>
        <w:pBdr>
          <w:top w:val="nil"/>
          <w:left w:val="nil"/>
          <w:bottom w:val="nil"/>
          <w:right w:val="nil"/>
          <w:between w:val="nil"/>
        </w:pBdr>
        <w:shd w:val="clear" w:color="auto" w:fill="FFFFFF"/>
        <w:spacing w:after="0" w:line="360" w:lineRule="auto"/>
        <w:ind w:left="709" w:firstLine="425"/>
        <w:rPr>
          <w:rFonts w:ascii="Times New Roman" w:eastAsia="Times New Roman" w:hAnsi="Times New Roman" w:cs="Times New Roman"/>
          <w:b/>
          <w:bCs/>
          <w:color w:val="000000"/>
          <w:sz w:val="24"/>
          <w:szCs w:val="24"/>
        </w:rPr>
      </w:pPr>
    </w:p>
    <w:p w14:paraId="1700077A" w14:textId="77777777" w:rsidR="00B109C3" w:rsidRDefault="00B109C3" w:rsidP="00F171C2">
      <w:pPr>
        <w:pBdr>
          <w:top w:val="nil"/>
          <w:left w:val="nil"/>
          <w:bottom w:val="nil"/>
          <w:right w:val="nil"/>
          <w:between w:val="nil"/>
        </w:pBdr>
        <w:shd w:val="clear" w:color="auto" w:fill="FFFFFF"/>
        <w:spacing w:after="0" w:line="360" w:lineRule="auto"/>
        <w:ind w:left="709" w:firstLine="425"/>
        <w:rPr>
          <w:rFonts w:ascii="Times New Roman" w:eastAsia="Times New Roman" w:hAnsi="Times New Roman" w:cs="Times New Roman"/>
          <w:b/>
          <w:bCs/>
          <w:color w:val="000000"/>
          <w:sz w:val="24"/>
          <w:szCs w:val="24"/>
        </w:rPr>
      </w:pPr>
    </w:p>
    <w:p w14:paraId="5FD00463" w14:textId="77777777" w:rsidR="00B109C3" w:rsidRDefault="00B109C3" w:rsidP="00F171C2">
      <w:pPr>
        <w:pBdr>
          <w:top w:val="nil"/>
          <w:left w:val="nil"/>
          <w:bottom w:val="nil"/>
          <w:right w:val="nil"/>
          <w:between w:val="nil"/>
        </w:pBdr>
        <w:shd w:val="clear" w:color="auto" w:fill="FFFFFF"/>
        <w:spacing w:after="0" w:line="360" w:lineRule="auto"/>
        <w:ind w:left="709" w:firstLine="425"/>
        <w:rPr>
          <w:rFonts w:ascii="Times New Roman" w:eastAsia="Times New Roman" w:hAnsi="Times New Roman" w:cs="Times New Roman"/>
          <w:b/>
          <w:bCs/>
          <w:color w:val="000000"/>
          <w:sz w:val="24"/>
          <w:szCs w:val="24"/>
        </w:rPr>
      </w:pPr>
    </w:p>
    <w:p w14:paraId="5B1F14A0" w14:textId="77777777" w:rsidR="00B109C3" w:rsidRDefault="00B109C3" w:rsidP="00F171C2">
      <w:pPr>
        <w:pBdr>
          <w:top w:val="nil"/>
          <w:left w:val="nil"/>
          <w:bottom w:val="nil"/>
          <w:right w:val="nil"/>
          <w:between w:val="nil"/>
        </w:pBdr>
        <w:shd w:val="clear" w:color="auto" w:fill="FFFFFF"/>
        <w:spacing w:after="0" w:line="360" w:lineRule="auto"/>
        <w:ind w:left="709" w:firstLine="425"/>
        <w:rPr>
          <w:rFonts w:ascii="Times New Roman" w:eastAsia="Times New Roman" w:hAnsi="Times New Roman" w:cs="Times New Roman"/>
          <w:b/>
          <w:bCs/>
          <w:color w:val="000000"/>
          <w:sz w:val="24"/>
          <w:szCs w:val="24"/>
        </w:rPr>
      </w:pPr>
    </w:p>
    <w:p w14:paraId="59CF9C3A" w14:textId="77777777" w:rsidR="00B109C3" w:rsidRDefault="00B109C3" w:rsidP="00F171C2">
      <w:pPr>
        <w:pBdr>
          <w:top w:val="nil"/>
          <w:left w:val="nil"/>
          <w:bottom w:val="nil"/>
          <w:right w:val="nil"/>
          <w:between w:val="nil"/>
        </w:pBdr>
        <w:shd w:val="clear" w:color="auto" w:fill="FFFFFF"/>
        <w:spacing w:after="0" w:line="360" w:lineRule="auto"/>
        <w:ind w:left="709" w:firstLine="425"/>
        <w:rPr>
          <w:rFonts w:ascii="Times New Roman" w:eastAsia="Times New Roman" w:hAnsi="Times New Roman" w:cs="Times New Roman"/>
          <w:b/>
          <w:bCs/>
          <w:color w:val="000000"/>
          <w:sz w:val="24"/>
          <w:szCs w:val="24"/>
        </w:rPr>
      </w:pPr>
    </w:p>
    <w:bookmarkEnd w:id="116"/>
    <w:p w14:paraId="43552776" w14:textId="77777777" w:rsidR="00B109C3" w:rsidRDefault="00B109C3" w:rsidP="00F171C2">
      <w:pPr>
        <w:pBdr>
          <w:top w:val="nil"/>
          <w:left w:val="nil"/>
          <w:bottom w:val="nil"/>
          <w:right w:val="nil"/>
          <w:between w:val="nil"/>
        </w:pBdr>
        <w:shd w:val="clear" w:color="auto" w:fill="FFFFFF"/>
        <w:spacing w:after="0" w:line="360" w:lineRule="auto"/>
        <w:ind w:left="709" w:firstLine="425"/>
        <w:rPr>
          <w:rFonts w:ascii="Times New Roman" w:eastAsia="Times New Roman" w:hAnsi="Times New Roman" w:cs="Times New Roman"/>
          <w:b/>
          <w:bCs/>
          <w:color w:val="000000"/>
          <w:sz w:val="24"/>
          <w:szCs w:val="24"/>
        </w:rPr>
        <w:sectPr w:rsidR="00B109C3" w:rsidSect="00282D9A">
          <w:pgSz w:w="16838" w:h="11906" w:orient="landscape"/>
          <w:pgMar w:top="2268" w:right="1701" w:bottom="1701" w:left="2268" w:header="709" w:footer="709" w:gutter="0"/>
          <w:cols w:space="708"/>
          <w:docGrid w:linePitch="360"/>
        </w:sectPr>
      </w:pPr>
    </w:p>
    <w:p w14:paraId="7E5DB934" w14:textId="6AABAF7B" w:rsidR="00051BA4" w:rsidRPr="00705D6E" w:rsidRDefault="00051BA4" w:rsidP="00705D6E">
      <w:pPr>
        <w:pStyle w:val="Heading1"/>
        <w:spacing w:line="360" w:lineRule="auto"/>
        <w:ind w:left="142"/>
        <w:rPr>
          <w:b/>
          <w:bCs/>
        </w:rPr>
      </w:pPr>
      <w:bookmarkStart w:id="117" w:name="_Toc172186630"/>
      <w:r w:rsidRPr="00705D6E">
        <w:rPr>
          <w:b/>
          <w:bCs/>
        </w:rPr>
        <w:lastRenderedPageBreak/>
        <w:t>DAFTAR RIWAYAT HIDUP</w:t>
      </w:r>
      <w:bookmarkEnd w:id="117"/>
    </w:p>
    <w:p w14:paraId="2F804F13" w14:textId="14DFCA54" w:rsidR="00051BA4" w:rsidRDefault="00051BA4" w:rsidP="00705D6E">
      <w:pPr>
        <w:pBdr>
          <w:top w:val="nil"/>
          <w:left w:val="nil"/>
          <w:bottom w:val="nil"/>
          <w:right w:val="nil"/>
          <w:between w:val="nil"/>
        </w:pBdr>
        <w:shd w:val="clear" w:color="auto" w:fill="FFFFFF"/>
        <w:spacing w:after="0" w:line="360" w:lineRule="auto"/>
        <w:ind w:firstLine="425"/>
        <w:jc w:val="center"/>
        <w:rPr>
          <w:rFonts w:ascii="Times New Roman" w:eastAsia="Times New Roman" w:hAnsi="Times New Roman" w:cs="Times New Roman"/>
          <w:i/>
          <w:iCs/>
          <w:color w:val="000000"/>
          <w:sz w:val="24"/>
          <w:szCs w:val="24"/>
        </w:rPr>
      </w:pPr>
      <w:r w:rsidRPr="00051BA4">
        <w:rPr>
          <w:rFonts w:ascii="Times New Roman" w:eastAsia="Times New Roman" w:hAnsi="Times New Roman" w:cs="Times New Roman"/>
          <w:i/>
          <w:iCs/>
          <w:color w:val="000000"/>
          <w:sz w:val="24"/>
          <w:szCs w:val="24"/>
        </w:rPr>
        <w:t>Curriculum Vitae</w:t>
      </w:r>
    </w:p>
    <w:p w14:paraId="62F053F3" w14:textId="6463D619" w:rsidR="00606720" w:rsidRDefault="00606720" w:rsidP="00051BA4">
      <w:pPr>
        <w:pBdr>
          <w:top w:val="nil"/>
          <w:left w:val="nil"/>
          <w:bottom w:val="nil"/>
          <w:right w:val="nil"/>
          <w:between w:val="nil"/>
        </w:pBdr>
        <w:shd w:val="clear" w:color="auto" w:fill="FFFFFF"/>
        <w:spacing w:after="0" w:line="360" w:lineRule="auto"/>
        <w:ind w:left="709" w:firstLine="425"/>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noProof/>
          <w:color w:val="000000"/>
          <w:sz w:val="24"/>
          <w:szCs w:val="24"/>
          <w14:ligatures w14:val="standardContextual"/>
        </w:rPr>
        <w:drawing>
          <wp:anchor distT="0" distB="0" distL="114300" distR="114300" simplePos="0" relativeHeight="251703296" behindDoc="0" locked="0" layoutInCell="1" allowOverlap="1" wp14:anchorId="7C9C07CE" wp14:editId="3801E8FE">
            <wp:simplePos x="0" y="0"/>
            <wp:positionH relativeFrom="column">
              <wp:posOffset>4149090</wp:posOffset>
            </wp:positionH>
            <wp:positionV relativeFrom="paragraph">
              <wp:posOffset>17145</wp:posOffset>
            </wp:positionV>
            <wp:extent cx="773718" cy="1044000"/>
            <wp:effectExtent l="0" t="0" r="7620" b="3810"/>
            <wp:wrapNone/>
            <wp:docPr id="7994281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28153" name="Picture 79942815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73718" cy="1044000"/>
                    </a:xfrm>
                    <a:prstGeom prst="rect">
                      <a:avLst/>
                    </a:prstGeom>
                  </pic:spPr>
                </pic:pic>
              </a:graphicData>
            </a:graphic>
            <wp14:sizeRelH relativeFrom="page">
              <wp14:pctWidth>0</wp14:pctWidth>
            </wp14:sizeRelH>
            <wp14:sizeRelV relativeFrom="page">
              <wp14:pctHeight>0</wp14:pctHeight>
            </wp14:sizeRelV>
          </wp:anchor>
        </w:drawing>
      </w:r>
    </w:p>
    <w:p w14:paraId="5931B698" w14:textId="2746DB9D" w:rsidR="00606720" w:rsidRDefault="00606720" w:rsidP="00051BA4">
      <w:pPr>
        <w:pBdr>
          <w:top w:val="nil"/>
          <w:left w:val="nil"/>
          <w:bottom w:val="nil"/>
          <w:right w:val="nil"/>
          <w:between w:val="nil"/>
        </w:pBdr>
        <w:shd w:val="clear" w:color="auto" w:fill="FFFFFF"/>
        <w:spacing w:after="0" w:line="360" w:lineRule="auto"/>
        <w:ind w:left="709" w:firstLine="425"/>
        <w:jc w:val="center"/>
        <w:rPr>
          <w:rFonts w:ascii="Times New Roman" w:eastAsia="Times New Roman" w:hAnsi="Times New Roman" w:cs="Times New Roman"/>
          <w:i/>
          <w:iCs/>
          <w:color w:val="000000"/>
          <w:sz w:val="24"/>
          <w:szCs w:val="24"/>
        </w:rPr>
      </w:pPr>
    </w:p>
    <w:p w14:paraId="45B6FAD9" w14:textId="1706945F" w:rsidR="00606720" w:rsidRDefault="00606720" w:rsidP="00051BA4">
      <w:pPr>
        <w:pBdr>
          <w:top w:val="nil"/>
          <w:left w:val="nil"/>
          <w:bottom w:val="nil"/>
          <w:right w:val="nil"/>
          <w:between w:val="nil"/>
        </w:pBdr>
        <w:shd w:val="clear" w:color="auto" w:fill="FFFFFF"/>
        <w:spacing w:after="0" w:line="360" w:lineRule="auto"/>
        <w:ind w:left="709" w:firstLine="425"/>
        <w:jc w:val="center"/>
        <w:rPr>
          <w:rFonts w:ascii="Times New Roman" w:eastAsia="Times New Roman" w:hAnsi="Times New Roman" w:cs="Times New Roman"/>
          <w:i/>
          <w:iCs/>
          <w:color w:val="000000"/>
          <w:sz w:val="24"/>
          <w:szCs w:val="24"/>
        </w:rPr>
      </w:pPr>
    </w:p>
    <w:p w14:paraId="4F8293CF" w14:textId="0F49A17F" w:rsidR="00051BA4" w:rsidRDefault="00051BA4" w:rsidP="00051BA4">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bCs/>
          <w:color w:val="000000"/>
          <w:sz w:val="24"/>
          <w:szCs w:val="24"/>
          <w:u w:val="single"/>
        </w:rPr>
      </w:pPr>
    </w:p>
    <w:p w14:paraId="1D960C49" w14:textId="0B26B77B" w:rsidR="00051BA4" w:rsidRDefault="00051BA4" w:rsidP="00051BA4">
      <w:pPr>
        <w:pBdr>
          <w:top w:val="nil"/>
          <w:left w:val="nil"/>
          <w:bottom w:val="single" w:sz="6" w:space="1" w:color="auto"/>
          <w:right w:val="nil"/>
          <w:between w:val="nil"/>
        </w:pBdr>
        <w:shd w:val="clear" w:color="auto" w:fill="FFFFFF"/>
        <w:spacing w:after="0" w:line="240" w:lineRule="auto"/>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DATA PRIBADI</w:t>
      </w:r>
    </w:p>
    <w:p w14:paraId="6B2B30EF" w14:textId="77777777" w:rsidR="00051BA4" w:rsidRDefault="00051BA4" w:rsidP="00051BA4">
      <w:pPr>
        <w:pBdr>
          <w:left w:val="nil"/>
          <w:bottom w:val="nil"/>
          <w:right w:val="nil"/>
          <w:between w:val="nil"/>
        </w:pBdr>
        <w:shd w:val="clear" w:color="auto" w:fill="FFFFFF"/>
        <w:spacing w:after="0" w:line="240" w:lineRule="auto"/>
        <w:ind w:firstLine="425"/>
        <w:jc w:val="both"/>
        <w:rPr>
          <w:rFonts w:ascii="Times New Roman" w:eastAsia="Times New Roman" w:hAnsi="Times New Roman" w:cs="Times New Roman"/>
          <w:b/>
          <w:bCs/>
          <w:color w:val="000000"/>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4246"/>
      </w:tblGrid>
      <w:tr w:rsidR="00606720" w14:paraId="51D7518E" w14:textId="77777777" w:rsidTr="001F475D">
        <w:tc>
          <w:tcPr>
            <w:tcW w:w="3681" w:type="dxa"/>
          </w:tcPr>
          <w:p w14:paraId="3F9100C9" w14:textId="5E80014B" w:rsidR="00606720" w:rsidRDefault="00606720" w:rsidP="001F475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w:t>
            </w:r>
            <w:r w:rsidR="001F475D">
              <w:rPr>
                <w:rFonts w:ascii="Times New Roman" w:eastAsia="Times New Roman" w:hAnsi="Times New Roman" w:cs="Times New Roman"/>
                <w:color w:val="000000"/>
                <w:sz w:val="24"/>
                <w:szCs w:val="24"/>
              </w:rPr>
              <w:t xml:space="preserve">                                                     :</w:t>
            </w:r>
          </w:p>
        </w:tc>
        <w:tc>
          <w:tcPr>
            <w:tcW w:w="4246" w:type="dxa"/>
          </w:tcPr>
          <w:p w14:paraId="38D80227" w14:textId="48F472A7" w:rsidR="00606720" w:rsidRDefault="001F475D" w:rsidP="001F475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Irma Ryanding Tyas</w:t>
            </w:r>
          </w:p>
        </w:tc>
      </w:tr>
      <w:tr w:rsidR="00606720" w14:paraId="4D2F5010" w14:textId="77777777" w:rsidTr="001F475D">
        <w:tc>
          <w:tcPr>
            <w:tcW w:w="3681" w:type="dxa"/>
          </w:tcPr>
          <w:p w14:paraId="4C60A80D" w14:textId="73AC02F8" w:rsidR="001F475D" w:rsidRDefault="00606720" w:rsidP="001F475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Tempat, Tanggal Lahir</w:t>
            </w:r>
            <w:r w:rsidR="001F475D">
              <w:rPr>
                <w:rFonts w:ascii="Times New Roman" w:eastAsia="Times New Roman" w:hAnsi="Times New Roman" w:cs="Times New Roman"/>
                <w:color w:val="000000"/>
                <w:sz w:val="24"/>
                <w:szCs w:val="24"/>
              </w:rPr>
              <w:t xml:space="preserve">                         :</w:t>
            </w:r>
          </w:p>
        </w:tc>
        <w:tc>
          <w:tcPr>
            <w:tcW w:w="4246" w:type="dxa"/>
          </w:tcPr>
          <w:p w14:paraId="331BD10B" w14:textId="50321770" w:rsidR="00606720" w:rsidRDefault="001F475D" w:rsidP="001F475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Semarang, 29 Juni 2002</w:t>
            </w:r>
          </w:p>
        </w:tc>
      </w:tr>
      <w:tr w:rsidR="00606720" w14:paraId="2F0B3DEB" w14:textId="77777777" w:rsidTr="001F475D">
        <w:tc>
          <w:tcPr>
            <w:tcW w:w="3681" w:type="dxa"/>
          </w:tcPr>
          <w:p w14:paraId="2B1F5114" w14:textId="734C15B4" w:rsidR="00606720" w:rsidRDefault="001F475D" w:rsidP="001F475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Jenis Kelamin                                       :</w:t>
            </w:r>
          </w:p>
        </w:tc>
        <w:tc>
          <w:tcPr>
            <w:tcW w:w="4246" w:type="dxa"/>
          </w:tcPr>
          <w:p w14:paraId="6B7628E1" w14:textId="1F282D7B" w:rsidR="00606720" w:rsidRDefault="001F475D" w:rsidP="001F475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Perempuan</w:t>
            </w:r>
          </w:p>
        </w:tc>
      </w:tr>
      <w:tr w:rsidR="00606720" w14:paraId="31F04DD5" w14:textId="77777777" w:rsidTr="001F475D">
        <w:tc>
          <w:tcPr>
            <w:tcW w:w="3681" w:type="dxa"/>
          </w:tcPr>
          <w:p w14:paraId="5D5335B7" w14:textId="5C7238D6" w:rsidR="00606720" w:rsidRDefault="001F475D" w:rsidP="001F475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Alamat                                                  :</w:t>
            </w:r>
          </w:p>
        </w:tc>
        <w:tc>
          <w:tcPr>
            <w:tcW w:w="4246" w:type="dxa"/>
          </w:tcPr>
          <w:p w14:paraId="5C40830C" w14:textId="20B34FB4" w:rsidR="00606720" w:rsidRDefault="001F475D" w:rsidP="001F475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Kp. Sendangsari RT 04 RW 11 Kel. Tambakaji Kec. Ngaliyan Kota Semarang</w:t>
            </w:r>
          </w:p>
        </w:tc>
      </w:tr>
      <w:tr w:rsidR="00606720" w14:paraId="30E4D2B0" w14:textId="77777777" w:rsidTr="001F475D">
        <w:tc>
          <w:tcPr>
            <w:tcW w:w="3681" w:type="dxa"/>
          </w:tcPr>
          <w:p w14:paraId="6AE6C27D" w14:textId="795DD9B8" w:rsidR="00606720" w:rsidRDefault="001F475D" w:rsidP="001F475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Agama                                                  :</w:t>
            </w:r>
          </w:p>
        </w:tc>
        <w:tc>
          <w:tcPr>
            <w:tcW w:w="4246" w:type="dxa"/>
          </w:tcPr>
          <w:p w14:paraId="31C014A5" w14:textId="089C8428" w:rsidR="00606720" w:rsidRDefault="001F475D" w:rsidP="001F475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Islam</w:t>
            </w:r>
          </w:p>
        </w:tc>
      </w:tr>
      <w:tr w:rsidR="00606720" w14:paraId="6CCC64B7" w14:textId="77777777" w:rsidTr="001F475D">
        <w:tc>
          <w:tcPr>
            <w:tcW w:w="3681" w:type="dxa"/>
          </w:tcPr>
          <w:p w14:paraId="55736E1F" w14:textId="73EA12D8" w:rsidR="00606720" w:rsidRDefault="001F475D" w:rsidP="001F475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                                                   :</w:t>
            </w:r>
          </w:p>
        </w:tc>
        <w:tc>
          <w:tcPr>
            <w:tcW w:w="4246" w:type="dxa"/>
          </w:tcPr>
          <w:p w14:paraId="48548057" w14:textId="42E103EA" w:rsidR="00606720" w:rsidRDefault="00000000" w:rsidP="001F475D">
            <w:pPr>
              <w:spacing w:line="360" w:lineRule="auto"/>
              <w:jc w:val="both"/>
              <w:rPr>
                <w:rFonts w:ascii="Times New Roman" w:eastAsia="Times New Roman" w:hAnsi="Times New Roman" w:cs="Times New Roman"/>
                <w:color w:val="000000"/>
                <w:sz w:val="24"/>
                <w:szCs w:val="24"/>
              </w:rPr>
            </w:pPr>
            <w:hyperlink r:id="rId51" w:history="1">
              <w:r w:rsidR="006545C0" w:rsidRPr="002948D4">
                <w:rPr>
                  <w:rStyle w:val="Hyperlink"/>
                  <w:rFonts w:ascii="Times New Roman" w:eastAsia="Times New Roman" w:hAnsi="Times New Roman" w:cs="Times New Roman"/>
                  <w:sz w:val="24"/>
                  <w:szCs w:val="24"/>
                </w:rPr>
                <w:t>irmaryandingt@gmail.com</w:t>
              </w:r>
            </w:hyperlink>
            <w:r w:rsidR="006545C0">
              <w:rPr>
                <w:rFonts w:ascii="Times New Roman" w:eastAsia="Times New Roman" w:hAnsi="Times New Roman" w:cs="Times New Roman"/>
                <w:color w:val="000000"/>
                <w:sz w:val="24"/>
                <w:szCs w:val="24"/>
              </w:rPr>
              <w:t xml:space="preserve"> </w:t>
            </w:r>
          </w:p>
        </w:tc>
      </w:tr>
    </w:tbl>
    <w:p w14:paraId="4D4ECF7E" w14:textId="48C7AD0A" w:rsidR="00051BA4" w:rsidRDefault="00051BA4" w:rsidP="00051BA4">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p>
    <w:p w14:paraId="0BC120AA" w14:textId="14BA88E7" w:rsidR="00051BA4" w:rsidRPr="00051BA4" w:rsidRDefault="00051BA4" w:rsidP="00051BA4">
      <w:pPr>
        <w:pBdr>
          <w:top w:val="nil"/>
          <w:left w:val="nil"/>
          <w:bottom w:val="single" w:sz="6" w:space="1" w:color="auto"/>
          <w:right w:val="nil"/>
          <w:between w:val="nil"/>
        </w:pBdr>
        <w:shd w:val="clear" w:color="auto" w:fill="FFFFFF"/>
        <w:spacing w:after="0" w:line="240" w:lineRule="auto"/>
        <w:jc w:val="both"/>
        <w:rPr>
          <w:rFonts w:ascii="Times New Roman" w:eastAsia="Times New Roman" w:hAnsi="Times New Roman" w:cs="Times New Roman"/>
          <w:b/>
          <w:bCs/>
          <w:color w:val="000000"/>
          <w:sz w:val="24"/>
          <w:szCs w:val="24"/>
          <w:u w:val="single"/>
        </w:rPr>
      </w:pPr>
      <w:r w:rsidRPr="00051BA4">
        <w:rPr>
          <w:rFonts w:ascii="Times New Roman" w:eastAsia="Times New Roman" w:hAnsi="Times New Roman" w:cs="Times New Roman"/>
          <w:b/>
          <w:bCs/>
          <w:color w:val="000000"/>
          <w:sz w:val="24"/>
          <w:szCs w:val="24"/>
          <w:u w:val="single"/>
        </w:rPr>
        <w:t>DATA PENDIDIKAN</w:t>
      </w:r>
    </w:p>
    <w:p w14:paraId="176F8AC8" w14:textId="77777777" w:rsidR="00051BA4" w:rsidRDefault="00051BA4" w:rsidP="00051BA4">
      <w:pPr>
        <w:pBdr>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p>
    <w:p w14:paraId="7620CA02" w14:textId="006BAA7A" w:rsidR="00051BA4" w:rsidRDefault="00051BA4" w:rsidP="00051BA4">
      <w:pPr>
        <w:pBdr>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SD</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r w:rsidR="001F475D">
        <w:rPr>
          <w:rFonts w:ascii="Times New Roman" w:eastAsia="Times New Roman" w:hAnsi="Times New Roman" w:cs="Times New Roman"/>
          <w:color w:val="000000"/>
          <w:sz w:val="24"/>
          <w:szCs w:val="24"/>
        </w:rPr>
        <w:t xml:space="preserve"> SDN Tambakaji 01</w:t>
      </w:r>
    </w:p>
    <w:p w14:paraId="124E74FB" w14:textId="359750EA" w:rsidR="00051BA4" w:rsidRDefault="00051BA4" w:rsidP="00051BA4">
      <w:pPr>
        <w:pBdr>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SMP</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r w:rsidR="001F475D">
        <w:rPr>
          <w:rFonts w:ascii="Times New Roman" w:eastAsia="Times New Roman" w:hAnsi="Times New Roman" w:cs="Times New Roman"/>
          <w:color w:val="000000"/>
          <w:sz w:val="24"/>
          <w:szCs w:val="24"/>
        </w:rPr>
        <w:t xml:space="preserve"> SMP Hasanuddin 05</w:t>
      </w:r>
    </w:p>
    <w:p w14:paraId="6ED3773B" w14:textId="215E2887" w:rsidR="00051BA4" w:rsidRDefault="00051BA4" w:rsidP="00051BA4">
      <w:pPr>
        <w:pBdr>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r w:rsidR="001F475D">
        <w:rPr>
          <w:rFonts w:ascii="Times New Roman" w:eastAsia="Times New Roman" w:hAnsi="Times New Roman" w:cs="Times New Roman"/>
          <w:color w:val="000000"/>
          <w:sz w:val="24"/>
          <w:szCs w:val="24"/>
        </w:rPr>
        <w:t xml:space="preserve"> SMA Setiabudhi Semarang</w:t>
      </w:r>
    </w:p>
    <w:p w14:paraId="728F30BC" w14:textId="020282BF" w:rsidR="00051BA4" w:rsidRDefault="00051BA4" w:rsidP="00051BA4">
      <w:pPr>
        <w:pBdr>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Perguruan Tinggi</w:t>
      </w:r>
      <w:r>
        <w:rPr>
          <w:rFonts w:ascii="Times New Roman" w:eastAsia="Times New Roman" w:hAnsi="Times New Roman" w:cs="Times New Roman"/>
          <w:color w:val="000000"/>
          <w:sz w:val="24"/>
          <w:szCs w:val="24"/>
        </w:rPr>
        <w:tab/>
        <w:t>:</w:t>
      </w:r>
      <w:r w:rsidR="001F475D">
        <w:rPr>
          <w:rFonts w:ascii="Times New Roman" w:eastAsia="Times New Roman" w:hAnsi="Times New Roman" w:cs="Times New Roman"/>
          <w:color w:val="000000"/>
          <w:sz w:val="24"/>
          <w:szCs w:val="24"/>
        </w:rPr>
        <w:t xml:space="preserve"> Universitas Islam Negeri Walisongo Semarang</w:t>
      </w:r>
    </w:p>
    <w:p w14:paraId="07653C56" w14:textId="77777777" w:rsidR="00051BA4" w:rsidRPr="00051BA4" w:rsidRDefault="00051BA4" w:rsidP="00051BA4">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
    <w:p w14:paraId="318BAFF8" w14:textId="77777777" w:rsidR="00051BA4" w:rsidRPr="00606720" w:rsidRDefault="00051BA4" w:rsidP="00051BA4">
      <w:pPr>
        <w:pBdr>
          <w:left w:val="nil"/>
          <w:bottom w:val="nil"/>
          <w:right w:val="nil"/>
          <w:between w:val="nil"/>
        </w:pBdr>
        <w:shd w:val="clear" w:color="auto" w:fill="FFFFFF"/>
        <w:spacing w:after="0" w:line="360" w:lineRule="auto"/>
        <w:ind w:firstLine="425"/>
        <w:jc w:val="both"/>
        <w:rPr>
          <w:rFonts w:ascii="Times New Roman" w:eastAsia="Times New Roman" w:hAnsi="Times New Roman" w:cs="Times New Roman"/>
          <w:color w:val="000000"/>
          <w:sz w:val="24"/>
          <w:szCs w:val="24"/>
          <w:lang w:val="en-US"/>
        </w:rPr>
      </w:pPr>
    </w:p>
    <w:sectPr w:rsidR="00051BA4" w:rsidRPr="00606720" w:rsidSect="00282D9A">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D1AA37" w14:textId="77777777" w:rsidR="0012505F" w:rsidRDefault="0012505F" w:rsidP="00222AEF">
      <w:pPr>
        <w:spacing w:after="0" w:line="240" w:lineRule="auto"/>
      </w:pPr>
      <w:r>
        <w:separator/>
      </w:r>
    </w:p>
  </w:endnote>
  <w:endnote w:type="continuationSeparator" w:id="0">
    <w:p w14:paraId="60DE4240" w14:textId="77777777" w:rsidR="0012505F" w:rsidRDefault="0012505F" w:rsidP="00222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4801941"/>
      <w:docPartObj>
        <w:docPartGallery w:val="Page Numbers (Bottom of Page)"/>
        <w:docPartUnique/>
      </w:docPartObj>
    </w:sdtPr>
    <w:sdtEndPr>
      <w:rPr>
        <w:noProof/>
      </w:rPr>
    </w:sdtEndPr>
    <w:sdtContent>
      <w:p w14:paraId="556BFD3B" w14:textId="79B8367A" w:rsidR="00495894" w:rsidRDefault="004958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290FBD" w14:textId="77777777" w:rsidR="00495894" w:rsidRDefault="004958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476215"/>
      <w:docPartObj>
        <w:docPartGallery w:val="Page Numbers (Bottom of Page)"/>
        <w:docPartUnique/>
      </w:docPartObj>
    </w:sdtPr>
    <w:sdtEndPr>
      <w:rPr>
        <w:noProof/>
      </w:rPr>
    </w:sdtEndPr>
    <w:sdtContent>
      <w:p w14:paraId="6DC49872" w14:textId="432F0039" w:rsidR="00495894" w:rsidRDefault="004958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FBA7E5" w14:textId="77777777" w:rsidR="00495894" w:rsidRDefault="004958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D64AB" w14:textId="149DF307" w:rsidR="00495894" w:rsidRDefault="00495894">
    <w:pPr>
      <w:pStyle w:val="Footer"/>
      <w:jc w:val="center"/>
    </w:pPr>
  </w:p>
  <w:p w14:paraId="34DBE257" w14:textId="77777777" w:rsidR="00495894" w:rsidRDefault="004958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7271926"/>
      <w:docPartObj>
        <w:docPartGallery w:val="Page Numbers (Bottom of Page)"/>
        <w:docPartUnique/>
      </w:docPartObj>
    </w:sdtPr>
    <w:sdtEndPr>
      <w:rPr>
        <w:noProof/>
      </w:rPr>
    </w:sdtEndPr>
    <w:sdtContent>
      <w:p w14:paraId="094A3476" w14:textId="77777777" w:rsidR="00495894" w:rsidRDefault="004958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CB4178" w14:textId="77777777" w:rsidR="00495894" w:rsidRDefault="004958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69DDD9" w14:textId="77777777" w:rsidR="0012505F" w:rsidRDefault="0012505F" w:rsidP="00222AEF">
      <w:pPr>
        <w:spacing w:after="0" w:line="240" w:lineRule="auto"/>
      </w:pPr>
      <w:r>
        <w:separator/>
      </w:r>
    </w:p>
  </w:footnote>
  <w:footnote w:type="continuationSeparator" w:id="0">
    <w:p w14:paraId="5520653E" w14:textId="77777777" w:rsidR="0012505F" w:rsidRDefault="0012505F" w:rsidP="00222AEF">
      <w:pPr>
        <w:spacing w:after="0" w:line="240" w:lineRule="auto"/>
      </w:pPr>
      <w:r>
        <w:continuationSeparator/>
      </w:r>
    </w:p>
  </w:footnote>
  <w:footnote w:id="1">
    <w:p w14:paraId="650C9649" w14:textId="77777777" w:rsidR="00781FC7" w:rsidRDefault="00781FC7" w:rsidP="00781FC7">
      <w:pPr>
        <w:pBdr>
          <w:top w:val="nil"/>
          <w:left w:val="nil"/>
          <w:bottom w:val="nil"/>
          <w:right w:val="nil"/>
          <w:between w:val="nil"/>
        </w:pBdr>
        <w:spacing w:after="0" w:line="240" w:lineRule="auto"/>
        <w:ind w:firstLine="720"/>
        <w:jc w:val="both"/>
        <w:rPr>
          <w:color w:val="000000"/>
          <w:sz w:val="20"/>
          <w:szCs w:val="20"/>
        </w:rPr>
      </w:pPr>
      <w:r>
        <w:rPr>
          <w:vertAlign w:val="superscript"/>
        </w:rPr>
        <w:footnoteRef/>
      </w:r>
      <w:r>
        <w:rPr>
          <w:color w:val="000000"/>
          <w:sz w:val="20"/>
          <w:szCs w:val="20"/>
        </w:rPr>
        <w:t xml:space="preserve"> Shofiyatul Maghfiroh, Ika Wahyuni, and Triska Dewi Pramitasari, “HUBUNGAN LITERASI KEUANGAN TERHADAP KEPUTUSAN INVESTASI MELALUI PERILAKU KEUANGAN SEBAGAI VARIABEL INTERVENING PADA KELUARGA DI DUSUN SIDOMULYO DESA SUMBERWARU,” </w:t>
      </w:r>
      <w:r>
        <w:rPr>
          <w:i/>
          <w:color w:val="000000"/>
          <w:sz w:val="20"/>
          <w:szCs w:val="20"/>
        </w:rPr>
        <w:t>Jurnal Mahasiswa Entrepreneurship (JME)</w:t>
      </w:r>
      <w:r>
        <w:rPr>
          <w:color w:val="000000"/>
          <w:sz w:val="20"/>
          <w:szCs w:val="20"/>
        </w:rPr>
        <w:t xml:space="preserve"> 1, no. 2 (March 31, 2022): 354, https://doi.org/10.36841/jme.v1i2.1907.</w:t>
      </w:r>
    </w:p>
  </w:footnote>
  <w:footnote w:id="2">
    <w:p w14:paraId="2EEE4C68" w14:textId="77777777" w:rsidR="00781FC7" w:rsidRDefault="00781FC7" w:rsidP="00781FC7">
      <w:pPr>
        <w:pBdr>
          <w:top w:val="nil"/>
          <w:left w:val="nil"/>
          <w:bottom w:val="nil"/>
          <w:right w:val="nil"/>
          <w:between w:val="nil"/>
        </w:pBdr>
        <w:spacing w:after="0" w:line="240" w:lineRule="auto"/>
        <w:ind w:firstLine="720"/>
        <w:jc w:val="both"/>
        <w:rPr>
          <w:color w:val="000000"/>
          <w:sz w:val="20"/>
          <w:szCs w:val="20"/>
        </w:rPr>
      </w:pPr>
      <w:r>
        <w:rPr>
          <w:vertAlign w:val="superscript"/>
        </w:rPr>
        <w:footnoteRef/>
      </w:r>
      <w:r>
        <w:rPr>
          <w:color w:val="000000"/>
          <w:sz w:val="20"/>
          <w:szCs w:val="20"/>
        </w:rPr>
        <w:t xml:space="preserve"> K Ranata Harischandra, I Made Suidarma, and I Dewa Nyoman Marsudiana, “PENGARUH LITERASI KEUANGAN, ILLUSION OF CONTROL, REGRET AVERSION BIAS DAN RISK TOLERANCE TERHADAP KEPUTUSAN INVESTASI DI PASAR MODAL (Studi Kasus pada Kantor Perwakilan Bursa Efek Indonesia Denpasar)” 2, no. 2 (2020).</w:t>
      </w:r>
    </w:p>
  </w:footnote>
  <w:footnote w:id="3">
    <w:p w14:paraId="06F5FC1D" w14:textId="77777777" w:rsidR="00781FC7" w:rsidRDefault="00781FC7" w:rsidP="00781FC7">
      <w:pPr>
        <w:pBdr>
          <w:top w:val="nil"/>
          <w:left w:val="nil"/>
          <w:bottom w:val="nil"/>
          <w:right w:val="nil"/>
          <w:between w:val="nil"/>
        </w:pBdr>
        <w:spacing w:after="0" w:line="240" w:lineRule="auto"/>
        <w:ind w:firstLine="720"/>
        <w:jc w:val="both"/>
        <w:rPr>
          <w:color w:val="000000"/>
          <w:sz w:val="20"/>
          <w:szCs w:val="20"/>
        </w:rPr>
      </w:pPr>
      <w:r>
        <w:rPr>
          <w:vertAlign w:val="superscript"/>
        </w:rPr>
        <w:footnoteRef/>
      </w:r>
      <w:r>
        <w:rPr>
          <w:color w:val="000000"/>
          <w:sz w:val="20"/>
          <w:szCs w:val="20"/>
        </w:rPr>
        <w:t xml:space="preserve"> OJK, </w:t>
      </w:r>
      <w:hyperlink r:id="rId1">
        <w:r>
          <w:rPr>
            <w:color w:val="0563C1"/>
            <w:sz w:val="20"/>
            <w:szCs w:val="20"/>
            <w:u w:val="single"/>
          </w:rPr>
          <w:t>https://ojk.go.id/</w:t>
        </w:r>
      </w:hyperlink>
      <w:r>
        <w:rPr>
          <w:color w:val="000000"/>
          <w:sz w:val="20"/>
          <w:szCs w:val="20"/>
        </w:rPr>
        <w:t xml:space="preserve"> diakses pada tanggal 7 November 2023</w:t>
      </w:r>
    </w:p>
  </w:footnote>
  <w:footnote w:id="4">
    <w:p w14:paraId="25D59F35" w14:textId="77777777" w:rsidR="00781FC7" w:rsidRDefault="00781FC7" w:rsidP="00781FC7">
      <w:pPr>
        <w:pBdr>
          <w:top w:val="nil"/>
          <w:left w:val="nil"/>
          <w:bottom w:val="nil"/>
          <w:right w:val="nil"/>
          <w:between w:val="nil"/>
        </w:pBdr>
        <w:spacing w:after="0" w:line="240" w:lineRule="auto"/>
        <w:ind w:firstLine="720"/>
        <w:jc w:val="both"/>
        <w:rPr>
          <w:color w:val="000000"/>
          <w:sz w:val="20"/>
          <w:szCs w:val="20"/>
        </w:rPr>
      </w:pPr>
      <w:r>
        <w:rPr>
          <w:vertAlign w:val="superscript"/>
        </w:rPr>
        <w:footnoteRef/>
      </w:r>
      <w:r>
        <w:rPr>
          <w:color w:val="000000"/>
          <w:sz w:val="20"/>
          <w:szCs w:val="20"/>
        </w:rPr>
        <w:t xml:space="preserve"> Fajar Adhitya, “REVITALISASI GALERI INVESTASI DAN OPTIMALISASI KSPM SEBAGAI DAYA DUKUNG PENYEDIAAN SDM YANG HANDAL DI BIDANG PASAR MODAL SYARIAH” 10 (2018).</w:t>
      </w:r>
    </w:p>
  </w:footnote>
  <w:footnote w:id="5">
    <w:p w14:paraId="236B0104" w14:textId="6A40AF19" w:rsidR="00D927FC" w:rsidRPr="001B4B60" w:rsidRDefault="00D927FC" w:rsidP="001B4B60">
      <w:pPr>
        <w:pStyle w:val="FootnoteText"/>
        <w:ind w:firstLine="720"/>
        <w:jc w:val="both"/>
        <w:rPr>
          <w:rFonts w:asciiTheme="minorHAnsi" w:hAnsiTheme="minorHAnsi" w:cstheme="minorHAnsi"/>
          <w:lang w:val="en-US"/>
        </w:rPr>
      </w:pPr>
      <w:r w:rsidRPr="001B4B60">
        <w:rPr>
          <w:rStyle w:val="FootnoteReference"/>
          <w:rFonts w:asciiTheme="minorHAnsi" w:hAnsiTheme="minorHAnsi" w:cstheme="minorHAnsi"/>
        </w:rPr>
        <w:footnoteRef/>
      </w:r>
      <w:r w:rsidRPr="001B4B60">
        <w:rPr>
          <w:rFonts w:asciiTheme="minorHAnsi" w:hAnsiTheme="minorHAnsi" w:cstheme="minorHAnsi"/>
        </w:rPr>
        <w:t xml:space="preserve"> Ilma Hijrianti and Rini Anggraeni, “Pengaruh Literasi Keuangan dan Perilaku Keuangan terhadap Keputusan Investasi Mahasiswa.” Prosidding SEMANIS: Seminar Nasional Manajemen Bisnis 2, no. 1 (2024)</w:t>
      </w:r>
      <w:r w:rsidR="001B4B60" w:rsidRPr="001B4B60">
        <w:rPr>
          <w:rFonts w:asciiTheme="minorHAnsi" w:hAnsiTheme="minorHAnsi" w:cstheme="minorHAnsi"/>
        </w:rPr>
        <w:t>.</w:t>
      </w:r>
    </w:p>
  </w:footnote>
  <w:footnote w:id="6">
    <w:p w14:paraId="0F49705A" w14:textId="77777777" w:rsidR="00781FC7" w:rsidRDefault="00781FC7" w:rsidP="00781FC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Dina Khairuna Siregar and Desfi Rahma Anggraeni, “PENGARUH LITERASI KEUANGAN DAN PERILAKU KEUANGAN TERHADAP KEPUTUSAN INVESTASI MAHASISWA,” </w:t>
      </w:r>
      <w:r>
        <w:rPr>
          <w:rFonts w:ascii="Times New Roman" w:eastAsia="Times New Roman" w:hAnsi="Times New Roman" w:cs="Times New Roman"/>
          <w:i/>
          <w:color w:val="000000"/>
          <w:sz w:val="20"/>
          <w:szCs w:val="20"/>
        </w:rPr>
        <w:t>Bussman Journal : Indonesian Journal of Business and Management</w:t>
      </w:r>
      <w:r>
        <w:rPr>
          <w:rFonts w:ascii="Times New Roman" w:eastAsia="Times New Roman" w:hAnsi="Times New Roman" w:cs="Times New Roman"/>
          <w:color w:val="000000"/>
          <w:sz w:val="20"/>
          <w:szCs w:val="20"/>
        </w:rPr>
        <w:t xml:space="preserve"> 2, no. 1 (April 30, 2022): 96–112, https://doi.org/10.53363/buss.v2i1.39.</w:t>
      </w:r>
    </w:p>
  </w:footnote>
  <w:footnote w:id="7">
    <w:p w14:paraId="0F67D3BC" w14:textId="77777777" w:rsidR="00781FC7" w:rsidRDefault="00781FC7" w:rsidP="00781FC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Puji Pratiwi and Alfriadi Dwi Atmoko, “EFEK MEDIASI PERILAKU KEUANGAN PADA PENGARUH LITERASI KEUANGAN TERHADAP KEPUTUSAN INVESTASI BAGI PELAKU UMKM DI DAERAH ISTIMEWA YOGYAKARTA,” </w:t>
      </w:r>
      <w:r>
        <w:rPr>
          <w:rFonts w:ascii="Times New Roman" w:eastAsia="Times New Roman" w:hAnsi="Times New Roman" w:cs="Times New Roman"/>
          <w:i/>
          <w:color w:val="000000"/>
          <w:sz w:val="20"/>
          <w:szCs w:val="20"/>
        </w:rPr>
        <w:t>KEUNIS</w:t>
      </w:r>
      <w:r>
        <w:rPr>
          <w:rFonts w:ascii="Times New Roman" w:eastAsia="Times New Roman" w:hAnsi="Times New Roman" w:cs="Times New Roman"/>
          <w:color w:val="000000"/>
          <w:sz w:val="20"/>
          <w:szCs w:val="20"/>
        </w:rPr>
        <w:t xml:space="preserve"> 11, no. 1 (December 27, 2022): 13, https://doi.org/10.32497/keunis.v11i1.3943.</w:t>
      </w:r>
    </w:p>
  </w:footnote>
  <w:footnote w:id="8">
    <w:p w14:paraId="1D329F20" w14:textId="77777777" w:rsidR="00781FC7" w:rsidRDefault="00781FC7" w:rsidP="00781FC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Vanessa Eilien Hidayat and Arya Satria Pamungkas, “Pengaruh Literasi Keuangan, Persepsi Risiko, Dan Toleransi Risiko Terhadap Keputusan Investasi Pada Saham,” </w:t>
      </w:r>
      <w:r>
        <w:rPr>
          <w:rFonts w:ascii="Times New Roman" w:eastAsia="Times New Roman" w:hAnsi="Times New Roman" w:cs="Times New Roman"/>
          <w:i/>
          <w:color w:val="000000"/>
          <w:sz w:val="20"/>
          <w:szCs w:val="20"/>
        </w:rPr>
        <w:t>Jurnal Manajerial Dan Kewirausahaan</w:t>
      </w:r>
      <w:r>
        <w:rPr>
          <w:rFonts w:ascii="Times New Roman" w:eastAsia="Times New Roman" w:hAnsi="Times New Roman" w:cs="Times New Roman"/>
          <w:color w:val="000000"/>
          <w:sz w:val="20"/>
          <w:szCs w:val="20"/>
        </w:rPr>
        <w:t xml:space="preserve"> 4, no. 3 (August 16, 2022): 767–76, https://doi.org/10.24912/jmk.v4i3.19771.</w:t>
      </w:r>
    </w:p>
  </w:footnote>
  <w:footnote w:id="9">
    <w:p w14:paraId="3A0F6192" w14:textId="77777777" w:rsidR="00781FC7" w:rsidRDefault="00781FC7" w:rsidP="00CC301A">
      <w:pPr>
        <w:pBdr>
          <w:top w:val="nil"/>
          <w:left w:val="nil"/>
          <w:bottom w:val="nil"/>
          <w:right w:val="nil"/>
          <w:between w:val="nil"/>
        </w:pBdr>
        <w:spacing w:after="0" w:line="240" w:lineRule="auto"/>
        <w:ind w:firstLine="720"/>
        <w:jc w:val="both"/>
        <w:rPr>
          <w:color w:val="000000"/>
          <w:sz w:val="20"/>
          <w:szCs w:val="20"/>
        </w:rPr>
      </w:pPr>
      <w:r>
        <w:rPr>
          <w:vertAlign w:val="superscript"/>
        </w:rPr>
        <w:footnoteRef/>
      </w:r>
      <w:r>
        <w:rPr>
          <w:color w:val="000000"/>
          <w:sz w:val="20"/>
          <w:szCs w:val="20"/>
        </w:rPr>
        <w:t xml:space="preserve"> Dila Afriani and Halmawati Halmawati, “Pengaruh Cognitive Dissonance Bias, Overconfidence Bias Dan Herding Bias Terhadap Pengambilan Keputusan Investasi,” </w:t>
      </w:r>
      <w:r>
        <w:rPr>
          <w:i/>
          <w:color w:val="000000"/>
          <w:sz w:val="20"/>
          <w:szCs w:val="20"/>
        </w:rPr>
        <w:t>JURNAL EKSPLORASI AKUNTANSI</w:t>
      </w:r>
      <w:r>
        <w:rPr>
          <w:color w:val="000000"/>
          <w:sz w:val="20"/>
          <w:szCs w:val="20"/>
        </w:rPr>
        <w:t xml:space="preserve"> 1, no. 4 (December 5, 2019): 1650–65, https://doi.org/10.24036/jea.v1i4.168.</w:t>
      </w:r>
    </w:p>
  </w:footnote>
  <w:footnote w:id="10">
    <w:p w14:paraId="201B5946" w14:textId="6F9CEEFF" w:rsidR="00CC301A" w:rsidRPr="00CC301A" w:rsidRDefault="00CC301A" w:rsidP="00CC301A">
      <w:pPr>
        <w:pStyle w:val="FootnoteText"/>
        <w:ind w:firstLine="720"/>
        <w:jc w:val="both"/>
        <w:rPr>
          <w:lang w:val="en-US"/>
        </w:rPr>
      </w:pPr>
      <w:r>
        <w:rPr>
          <w:rStyle w:val="FootnoteReference"/>
        </w:rPr>
        <w:footnoteRef/>
      </w:r>
      <w:r>
        <w:t xml:space="preserve"> </w:t>
      </w:r>
      <w:r>
        <w:rPr>
          <w:lang w:val="en-US"/>
        </w:rPr>
        <w:t>Ellen Pradikasari and Yuyun Isbanah. “</w:t>
      </w:r>
      <w:r w:rsidRPr="00CC301A">
        <w:rPr>
          <w:i/>
          <w:iCs/>
          <w:lang w:val="en-US"/>
        </w:rPr>
        <w:t xml:space="preserve">PENGARUH FINANCIAL LITERACY, ILLUSION OF CONTROL, OVERCONFIDENCE, RISK TOLERANCE, </w:t>
      </w:r>
      <w:r w:rsidRPr="00CC301A">
        <w:rPr>
          <w:lang w:val="en-US"/>
        </w:rPr>
        <w:t>DAN</w:t>
      </w:r>
      <w:r w:rsidRPr="00CC301A">
        <w:rPr>
          <w:i/>
          <w:iCs/>
          <w:lang w:val="en-US"/>
        </w:rPr>
        <w:t xml:space="preserve"> RISK PERSEPTION</w:t>
      </w:r>
      <w:r>
        <w:rPr>
          <w:lang w:val="en-US"/>
        </w:rPr>
        <w:t xml:space="preserve"> TERHADAP KEPUTUSAN INVESTASI PADA MAHASISWA DI KOTA SURABAYA.” </w:t>
      </w:r>
      <w:r w:rsidRPr="00CC301A">
        <w:rPr>
          <w:i/>
          <w:iCs/>
          <w:lang w:val="en-US"/>
        </w:rPr>
        <w:t>Jurnal Ilmu Manajemen</w:t>
      </w:r>
      <w:r>
        <w:rPr>
          <w:lang w:val="en-US"/>
        </w:rPr>
        <w:t xml:space="preserve"> 6, no. 4 (2018). </w:t>
      </w:r>
    </w:p>
  </w:footnote>
  <w:footnote w:id="11">
    <w:p w14:paraId="7B1EFACC" w14:textId="77777777" w:rsidR="00781FC7" w:rsidRDefault="00781FC7" w:rsidP="00781FC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Ibid., hlm 1651. </w:t>
      </w:r>
    </w:p>
  </w:footnote>
  <w:footnote w:id="12">
    <w:p w14:paraId="6E885F5D" w14:textId="77777777" w:rsidR="00781FC7" w:rsidRDefault="00781FC7" w:rsidP="00781FC7">
      <w:pPr>
        <w:pBdr>
          <w:top w:val="nil"/>
          <w:left w:val="nil"/>
          <w:bottom w:val="nil"/>
          <w:right w:val="nil"/>
          <w:between w:val="nil"/>
        </w:pBdr>
        <w:spacing w:after="0" w:line="240" w:lineRule="auto"/>
        <w:ind w:firstLine="720"/>
        <w:jc w:val="both"/>
        <w:rPr>
          <w:color w:val="000000"/>
          <w:sz w:val="20"/>
          <w:szCs w:val="20"/>
        </w:rPr>
      </w:pPr>
      <w:r>
        <w:rPr>
          <w:vertAlign w:val="superscript"/>
        </w:rPr>
        <w:footnoteRef/>
      </w:r>
      <w:r>
        <w:rPr>
          <w:color w:val="000000"/>
          <w:sz w:val="20"/>
          <w:szCs w:val="20"/>
        </w:rPr>
        <w:t xml:space="preserve"> Ana Nihayah Nihayah et al., “Analisis Ketahanan Keuangan Pelaku Usaha Mikro Kecil Diukur Dari Implementasi Literasi Keuangan Pada Masa Pandemi Covid 19.: Indonesia,” </w:t>
      </w:r>
      <w:r>
        <w:rPr>
          <w:i/>
          <w:color w:val="000000"/>
          <w:sz w:val="20"/>
          <w:szCs w:val="20"/>
        </w:rPr>
        <w:t>Jurnal E-Bis</w:t>
      </w:r>
      <w:r>
        <w:rPr>
          <w:color w:val="000000"/>
          <w:sz w:val="20"/>
          <w:szCs w:val="20"/>
        </w:rPr>
        <w:t xml:space="preserve"> 6, no. 2 (October 21, 2022): 438–55, https://doi.org/10.37339/e-bis.v6i2.912.</w:t>
      </w:r>
    </w:p>
  </w:footnote>
  <w:footnote w:id="13">
    <w:p w14:paraId="00BF6B59" w14:textId="77777777" w:rsidR="00781FC7" w:rsidRDefault="00781FC7" w:rsidP="00781FC7">
      <w:pPr>
        <w:pBdr>
          <w:top w:val="nil"/>
          <w:left w:val="nil"/>
          <w:bottom w:val="nil"/>
          <w:right w:val="nil"/>
          <w:between w:val="nil"/>
        </w:pBdr>
        <w:spacing w:after="0" w:line="240" w:lineRule="auto"/>
        <w:ind w:firstLine="720"/>
        <w:rPr>
          <w:color w:val="000000"/>
          <w:sz w:val="20"/>
          <w:szCs w:val="20"/>
        </w:rPr>
      </w:pPr>
      <w:r>
        <w:rPr>
          <w:vertAlign w:val="superscript"/>
        </w:rPr>
        <w:footnoteRef/>
      </w:r>
      <w:r>
        <w:rPr>
          <w:color w:val="000000"/>
          <w:sz w:val="20"/>
          <w:szCs w:val="20"/>
        </w:rPr>
        <w:t xml:space="preserve"> Hengky Kurniawan, Solikah Nurwati, and Rita Sarlawa, “Pengaruh Literasi Keuangan Terhadap Keputusan Keuangan Dan Perilaku Keuangan Sebagai Variabel Intervening Mahasiswa Fakultas Ekonomi Dan Bisnis Universitas Palangka Raya,” </w:t>
      </w:r>
      <w:r>
        <w:rPr>
          <w:i/>
          <w:color w:val="000000"/>
          <w:sz w:val="20"/>
          <w:szCs w:val="20"/>
        </w:rPr>
        <w:t>Jurnal Manajemen Sains dan Organisasi</w:t>
      </w:r>
      <w:r>
        <w:rPr>
          <w:color w:val="000000"/>
          <w:sz w:val="20"/>
          <w:szCs w:val="20"/>
        </w:rPr>
        <w:t xml:space="preserve"> 1, no. 1 (May 1, 2020): 50–63, https://doi.org/10.52300/jmso.v1i1.2372.</w:t>
      </w:r>
    </w:p>
  </w:footnote>
  <w:footnote w:id="14">
    <w:p w14:paraId="4A85F2D9" w14:textId="77777777" w:rsidR="00781FC7" w:rsidRDefault="00781FC7" w:rsidP="00781FC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Siti Wiladatul Laili, Ika Wahyuni, and Ida Subaida, “PENGARUH LITERASI KEUANGAN TERHADAP KEPUTUSAN INVESTASI MELALUI EFIKASI KEUANGAN PADA MAHASISWA FAKULTAS EKONOMI DAN BISNIS UNARS,” </w:t>
      </w:r>
      <w:r>
        <w:rPr>
          <w:rFonts w:ascii="Times New Roman" w:eastAsia="Times New Roman" w:hAnsi="Times New Roman" w:cs="Times New Roman"/>
          <w:i/>
          <w:color w:val="000000"/>
          <w:sz w:val="20"/>
          <w:szCs w:val="20"/>
        </w:rPr>
        <w:t>Jurnal Mahasiswa Entrepreneurship (JME)</w:t>
      </w:r>
      <w:r>
        <w:rPr>
          <w:rFonts w:ascii="Times New Roman" w:eastAsia="Times New Roman" w:hAnsi="Times New Roman" w:cs="Times New Roman"/>
          <w:color w:val="000000"/>
          <w:sz w:val="20"/>
          <w:szCs w:val="20"/>
        </w:rPr>
        <w:t xml:space="preserve"> 1, no. 3 (April 30, 2022): 538, https://doi.org/10.36841/jme.v1i3.1990.</w:t>
      </w:r>
    </w:p>
  </w:footnote>
  <w:footnote w:id="15">
    <w:p w14:paraId="0FC24D8C" w14:textId="77777777" w:rsidR="00781FC7" w:rsidRDefault="00781FC7" w:rsidP="00781FC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Ni Putu Suciyawati and Ni Kadek Sinarwati, “Pengaruh Perilaku Keuangan Terhadap Keputusan Investasi,” </w:t>
      </w:r>
      <w:r>
        <w:rPr>
          <w:rFonts w:ascii="Times New Roman" w:eastAsia="Times New Roman" w:hAnsi="Times New Roman" w:cs="Times New Roman"/>
          <w:i/>
          <w:color w:val="000000"/>
          <w:sz w:val="20"/>
          <w:szCs w:val="20"/>
        </w:rPr>
        <w:t>JURNAL MANAJEMEN</w:t>
      </w:r>
      <w:r>
        <w:rPr>
          <w:rFonts w:ascii="Times New Roman" w:eastAsia="Times New Roman" w:hAnsi="Times New Roman" w:cs="Times New Roman"/>
          <w:color w:val="000000"/>
          <w:sz w:val="20"/>
          <w:szCs w:val="20"/>
        </w:rPr>
        <w:t xml:space="preserve"> 13, no. 4 (January 19, 2022): 795–803, https://doi.org/10.30872/jmmn.v13i4.10439.</w:t>
      </w:r>
    </w:p>
  </w:footnote>
  <w:footnote w:id="16">
    <w:p w14:paraId="62362B3D" w14:textId="0C9DD000" w:rsidR="00296575" w:rsidRPr="00296575" w:rsidRDefault="00296575" w:rsidP="00296575">
      <w:pPr>
        <w:pStyle w:val="FootnoteText"/>
        <w:ind w:firstLine="720"/>
      </w:pPr>
      <w:r>
        <w:rPr>
          <w:rStyle w:val="FootnoteReference"/>
        </w:rPr>
        <w:footnoteRef/>
      </w:r>
      <w:r>
        <w:t xml:space="preserve"> Nur Azizah Romadhani and Sri Handini, “PENGARUH LITERASI KEUANGAN DAN PERILAKU KEUANGAN TERHADAP KEPUTUSAN INVESTASI MAHASIISWA DI SURABAYA PADA PERUSAAAN INVESTASI BERBASIS DIGITAL.” Jurnal Ekonomi dan Bisnis 6, no.1 (April 2024).</w:t>
      </w:r>
    </w:p>
  </w:footnote>
  <w:footnote w:id="17">
    <w:p w14:paraId="2C25A337" w14:textId="77777777" w:rsidR="00781FC7" w:rsidRDefault="00781FC7" w:rsidP="00781FC7">
      <w:pPr>
        <w:pBdr>
          <w:top w:val="nil"/>
          <w:left w:val="nil"/>
          <w:bottom w:val="nil"/>
          <w:right w:val="nil"/>
          <w:between w:val="nil"/>
        </w:pBdr>
        <w:spacing w:after="0" w:line="240" w:lineRule="auto"/>
        <w:ind w:firstLine="720"/>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Shafiria Widyatamaka and Muhadjir Anwar, “Pengaruh Pengalaman Keuangan Dan Perilaku Keuangan Terhadap Keputusan Investasi Pada Pekerja Di Surabaya,” </w:t>
      </w:r>
      <w:r>
        <w:rPr>
          <w:rFonts w:ascii="Times New Roman" w:eastAsia="Times New Roman" w:hAnsi="Times New Roman" w:cs="Times New Roman"/>
          <w:i/>
          <w:color w:val="000000"/>
          <w:sz w:val="20"/>
          <w:szCs w:val="20"/>
        </w:rPr>
        <w:t>2023</w:t>
      </w:r>
      <w:r>
        <w:rPr>
          <w:rFonts w:ascii="Times New Roman" w:eastAsia="Times New Roman" w:hAnsi="Times New Roman" w:cs="Times New Roman"/>
          <w:color w:val="000000"/>
          <w:sz w:val="20"/>
          <w:szCs w:val="20"/>
        </w:rPr>
        <w:t xml:space="preserve"> 4, no. 3 (n.d.): 2647–57, https://doi.org/10.37385/msej.v4i4.2061.</w:t>
      </w:r>
    </w:p>
  </w:footnote>
  <w:footnote w:id="18">
    <w:p w14:paraId="3AF34707" w14:textId="77777777" w:rsidR="00781FC7" w:rsidRDefault="00781FC7" w:rsidP="00781FC7">
      <w:pPr>
        <w:pBdr>
          <w:top w:val="nil"/>
          <w:left w:val="nil"/>
          <w:bottom w:val="nil"/>
          <w:right w:val="nil"/>
          <w:between w:val="nil"/>
        </w:pBdr>
        <w:spacing w:after="0" w:line="240" w:lineRule="auto"/>
        <w:ind w:firstLine="720"/>
        <w:jc w:val="both"/>
        <w:rPr>
          <w:color w:val="000000"/>
          <w:sz w:val="20"/>
          <w:szCs w:val="20"/>
        </w:rPr>
      </w:pPr>
      <w:r>
        <w:rPr>
          <w:vertAlign w:val="superscript"/>
        </w:rPr>
        <w:footnoteRef/>
      </w:r>
      <w:r>
        <w:rPr>
          <w:color w:val="000000"/>
          <w:sz w:val="20"/>
          <w:szCs w:val="20"/>
        </w:rPr>
        <w:t xml:space="preserve"> Ferry Khusnul Mubarok, “Peran sosialisasi dan edukasi dalam menumbuhkan minat investasi di pasar modal syariah,” </w:t>
      </w:r>
      <w:r>
        <w:rPr>
          <w:i/>
          <w:color w:val="000000"/>
          <w:sz w:val="20"/>
          <w:szCs w:val="20"/>
        </w:rPr>
        <w:t>INOVASI</w:t>
      </w:r>
      <w:r>
        <w:rPr>
          <w:color w:val="000000"/>
          <w:sz w:val="20"/>
          <w:szCs w:val="20"/>
        </w:rPr>
        <w:t xml:space="preserve"> 14, no. 2 (October 3, 2018): 113, https://doi.org/10.29264/jinv.v14i2.4119.</w:t>
      </w:r>
    </w:p>
  </w:footnote>
  <w:footnote w:id="19">
    <w:p w14:paraId="21F8AD6A" w14:textId="77777777" w:rsidR="00781FC7" w:rsidRDefault="00781FC7" w:rsidP="00781FC7">
      <w:pPr>
        <w:pBdr>
          <w:top w:val="nil"/>
          <w:left w:val="nil"/>
          <w:bottom w:val="nil"/>
          <w:right w:val="nil"/>
          <w:between w:val="nil"/>
        </w:pBdr>
        <w:spacing w:after="0" w:line="240" w:lineRule="auto"/>
        <w:ind w:firstLine="720"/>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Made Ayu Desy Geriadi, “Peran Financial Technology Dalam Memediasi Pengaruh Literasi Keuangan Terhadap Keputusan Investasi,” </w:t>
      </w:r>
      <w:r>
        <w:rPr>
          <w:rFonts w:ascii="Times New Roman" w:eastAsia="Times New Roman" w:hAnsi="Times New Roman" w:cs="Times New Roman"/>
          <w:i/>
          <w:color w:val="000000"/>
          <w:sz w:val="20"/>
          <w:szCs w:val="20"/>
        </w:rPr>
        <w:t>Jurnal Minfo Polgan</w:t>
      </w:r>
      <w:r>
        <w:rPr>
          <w:rFonts w:ascii="Times New Roman" w:eastAsia="Times New Roman" w:hAnsi="Times New Roman" w:cs="Times New Roman"/>
          <w:color w:val="000000"/>
          <w:sz w:val="20"/>
          <w:szCs w:val="20"/>
        </w:rPr>
        <w:t xml:space="preserve"> 12, no. 1 (March 1, 2023): 337–45, https://doi.org/10.33395/jmp.v12i1.12410.</w:t>
      </w:r>
    </w:p>
  </w:footnote>
  <w:footnote w:id="20">
    <w:p w14:paraId="5C217520" w14:textId="77777777" w:rsidR="00781FC7" w:rsidRDefault="00781FC7" w:rsidP="00781FC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Sherli Wahyuni Dwi Afriani, Isnurhadi Isnurhadi, and Yuliani Yuliani, “PENGARUH LITERASI KEUANGAN DAN RISK TOLERANCE TERHADAP KEPUTUSAN INVESTASI,” </w:t>
      </w:r>
      <w:r>
        <w:rPr>
          <w:rFonts w:ascii="Times New Roman" w:eastAsia="Times New Roman" w:hAnsi="Times New Roman" w:cs="Times New Roman"/>
          <w:i/>
          <w:color w:val="000000"/>
          <w:sz w:val="20"/>
          <w:szCs w:val="20"/>
        </w:rPr>
        <w:t>J-MACC : Journal of Management and Accounting</w:t>
      </w:r>
      <w:r>
        <w:rPr>
          <w:rFonts w:ascii="Times New Roman" w:eastAsia="Times New Roman" w:hAnsi="Times New Roman" w:cs="Times New Roman"/>
          <w:color w:val="000000"/>
          <w:sz w:val="20"/>
          <w:szCs w:val="20"/>
        </w:rPr>
        <w:t xml:space="preserve"> 6, no. 2 (October 31, 2023): 175–85, https://doi.org/10.52166/j-macc.v6i2.4906.</w:t>
      </w:r>
    </w:p>
  </w:footnote>
  <w:footnote w:id="21">
    <w:p w14:paraId="0A97409E" w14:textId="77777777" w:rsidR="00781FC7" w:rsidRDefault="00781FC7" w:rsidP="00781FC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Okca Fiani Triana and Deny Yudiantoro, “Pengaruh Literasi Keuangan, Pengetahuan Investasi, Dan Motivasi Terhadap Keputusan Berinvestasi Mahasiswa Di Pasar Modal Syariah,” </w:t>
      </w:r>
      <w:r>
        <w:rPr>
          <w:rFonts w:ascii="Times New Roman" w:eastAsia="Times New Roman" w:hAnsi="Times New Roman" w:cs="Times New Roman"/>
          <w:i/>
          <w:color w:val="000000"/>
          <w:sz w:val="20"/>
          <w:szCs w:val="20"/>
        </w:rPr>
        <w:t>SERAMBI: Jurnal Ekonomi Manajemen Dan Bisnis Islam</w:t>
      </w:r>
      <w:r>
        <w:rPr>
          <w:rFonts w:ascii="Times New Roman" w:eastAsia="Times New Roman" w:hAnsi="Times New Roman" w:cs="Times New Roman"/>
          <w:color w:val="000000"/>
          <w:sz w:val="20"/>
          <w:szCs w:val="20"/>
        </w:rPr>
        <w:t xml:space="preserve"> 4, no. 1 (March 3, 2022): 21–32, https://doi.org/10.36407/serambi.v4i1.517.</w:t>
      </w:r>
    </w:p>
  </w:footnote>
  <w:footnote w:id="22">
    <w:p w14:paraId="6796A7C4" w14:textId="77777777" w:rsidR="00781FC7" w:rsidRDefault="00781FC7" w:rsidP="00781FC7">
      <w:pPr>
        <w:pBdr>
          <w:top w:val="nil"/>
          <w:left w:val="nil"/>
          <w:bottom w:val="nil"/>
          <w:right w:val="nil"/>
          <w:between w:val="nil"/>
        </w:pBdr>
        <w:spacing w:after="0" w:line="240" w:lineRule="auto"/>
        <w:ind w:firstLine="720"/>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Rizkyatul Nadhifah and Muhadjir Anwar, “Pengaruh Literasi Keuangan Dan Toleransi Risiko Terhadap Keputusan Investasi (Studi Pada Warga Desa Sekapuk Kabupaten Gresik),” </w:t>
      </w:r>
      <w:r>
        <w:rPr>
          <w:rFonts w:ascii="Times New Roman" w:eastAsia="Times New Roman" w:hAnsi="Times New Roman" w:cs="Times New Roman"/>
          <w:i/>
          <w:color w:val="000000"/>
          <w:sz w:val="20"/>
          <w:szCs w:val="20"/>
        </w:rPr>
        <w:t>E-Bisnis : Jurnal Ilmiah Ekonomi Dan Bisnis</w:t>
      </w:r>
      <w:r>
        <w:rPr>
          <w:rFonts w:ascii="Times New Roman" w:eastAsia="Times New Roman" w:hAnsi="Times New Roman" w:cs="Times New Roman"/>
          <w:color w:val="000000"/>
          <w:sz w:val="20"/>
          <w:szCs w:val="20"/>
        </w:rPr>
        <w:t xml:space="preserve"> 14, no. 2 (September 23, 2021): 1–11, https://doi.org/10.51903/e-bisnis.v14i2.388.</w:t>
      </w:r>
    </w:p>
  </w:footnote>
  <w:footnote w:id="23">
    <w:p w14:paraId="19AEF727" w14:textId="77777777" w:rsidR="00781FC7" w:rsidRDefault="00781FC7" w:rsidP="00781FC7">
      <w:pPr>
        <w:pBdr>
          <w:top w:val="nil"/>
          <w:left w:val="nil"/>
          <w:bottom w:val="nil"/>
          <w:right w:val="nil"/>
          <w:between w:val="nil"/>
        </w:pBdr>
        <w:spacing w:after="0" w:line="240" w:lineRule="auto"/>
        <w:ind w:firstLine="720"/>
        <w:jc w:val="both"/>
        <w:rPr>
          <w:color w:val="000000"/>
          <w:sz w:val="20"/>
          <w:szCs w:val="20"/>
        </w:rPr>
      </w:pPr>
      <w:r>
        <w:rPr>
          <w:vertAlign w:val="superscript"/>
        </w:rPr>
        <w:footnoteRef/>
      </w:r>
      <w:r>
        <w:rPr>
          <w:color w:val="000000"/>
          <w:sz w:val="20"/>
          <w:szCs w:val="20"/>
        </w:rPr>
        <w:t xml:space="preserve"> OJK, </w:t>
      </w:r>
      <w:hyperlink r:id="rId2">
        <w:r>
          <w:rPr>
            <w:color w:val="0563C1"/>
            <w:sz w:val="20"/>
            <w:szCs w:val="20"/>
            <w:u w:val="single"/>
          </w:rPr>
          <w:t>https://www.ojk.go.id/</w:t>
        </w:r>
      </w:hyperlink>
      <w:r>
        <w:rPr>
          <w:color w:val="000000"/>
          <w:sz w:val="20"/>
          <w:szCs w:val="20"/>
        </w:rPr>
        <w:t xml:space="preserve"> diakses pada tanggal 2 Februari 2024</w:t>
      </w:r>
    </w:p>
  </w:footnote>
  <w:footnote w:id="24">
    <w:p w14:paraId="684C4AB0" w14:textId="77777777" w:rsidR="00781FC7" w:rsidRDefault="00781FC7" w:rsidP="00781FC7">
      <w:pPr>
        <w:pBdr>
          <w:top w:val="nil"/>
          <w:left w:val="nil"/>
          <w:bottom w:val="nil"/>
          <w:right w:val="nil"/>
          <w:between w:val="nil"/>
        </w:pBdr>
        <w:spacing w:after="0" w:line="240" w:lineRule="auto"/>
        <w:ind w:firstLine="720"/>
        <w:jc w:val="both"/>
        <w:rPr>
          <w:color w:val="000000"/>
          <w:sz w:val="20"/>
          <w:szCs w:val="20"/>
        </w:rPr>
      </w:pPr>
      <w:r>
        <w:rPr>
          <w:vertAlign w:val="superscript"/>
        </w:rPr>
        <w:footnoteRef/>
      </w:r>
      <w:r>
        <w:rPr>
          <w:color w:val="000000"/>
          <w:sz w:val="20"/>
          <w:szCs w:val="20"/>
        </w:rPr>
        <w:t xml:space="preserve"> OJK, </w:t>
      </w:r>
      <w:hyperlink r:id="rId3">
        <w:r>
          <w:rPr>
            <w:color w:val="0563C1"/>
            <w:sz w:val="20"/>
            <w:szCs w:val="20"/>
            <w:u w:val="single"/>
          </w:rPr>
          <w:t>https://www.ojk.go.id/</w:t>
        </w:r>
      </w:hyperlink>
      <w:r>
        <w:rPr>
          <w:color w:val="000000"/>
          <w:sz w:val="20"/>
          <w:szCs w:val="20"/>
        </w:rPr>
        <w:t xml:space="preserve"> diakses pada tanggal 2 Januari 2024</w:t>
      </w:r>
    </w:p>
  </w:footnote>
  <w:footnote w:id="25">
    <w:p w14:paraId="51DA32A1" w14:textId="77777777" w:rsidR="00781FC7" w:rsidRDefault="00781FC7" w:rsidP="00781FC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Muhammad Panji Wicaksono and Novi Lailiyul Wafiroh, “Analisis Pengaruh Literasi Keuangan Dan Sosial Media Edukasi Saham Terhadap Keputusan Investasi (Studi Kasus Pada Mahasiswa Kota Malang),” </w:t>
      </w:r>
      <w:r>
        <w:rPr>
          <w:rFonts w:ascii="Times New Roman" w:eastAsia="Times New Roman" w:hAnsi="Times New Roman" w:cs="Times New Roman"/>
          <w:i/>
          <w:color w:val="000000"/>
          <w:sz w:val="20"/>
          <w:szCs w:val="20"/>
        </w:rPr>
        <w:t>JURNAL SOSIAL EKONOMI DAN HUMANIORA</w:t>
      </w:r>
      <w:r>
        <w:rPr>
          <w:rFonts w:ascii="Times New Roman" w:eastAsia="Times New Roman" w:hAnsi="Times New Roman" w:cs="Times New Roman"/>
          <w:color w:val="000000"/>
          <w:sz w:val="20"/>
          <w:szCs w:val="20"/>
        </w:rPr>
        <w:t xml:space="preserve"> 8, no. 2 (June 20, 2022): 200–206, https://doi.org/10.29303/jseh.v8i2.57.</w:t>
      </w:r>
    </w:p>
  </w:footnote>
  <w:footnote w:id="26">
    <w:p w14:paraId="3AD52B85" w14:textId="77777777" w:rsidR="00781FC7" w:rsidRDefault="00781FC7" w:rsidP="00781FC7">
      <w:pPr>
        <w:pBdr>
          <w:top w:val="nil"/>
          <w:left w:val="nil"/>
          <w:bottom w:val="nil"/>
          <w:right w:val="nil"/>
          <w:between w:val="nil"/>
        </w:pBdr>
        <w:spacing w:after="0" w:line="240" w:lineRule="auto"/>
        <w:ind w:firstLine="720"/>
        <w:jc w:val="both"/>
        <w:rPr>
          <w:color w:val="000000"/>
          <w:sz w:val="20"/>
          <w:szCs w:val="20"/>
        </w:rPr>
      </w:pPr>
      <w:r>
        <w:rPr>
          <w:vertAlign w:val="superscript"/>
        </w:rPr>
        <w:footnoteRef/>
      </w:r>
      <w:r>
        <w:rPr>
          <w:color w:val="000000"/>
          <w:sz w:val="20"/>
          <w:szCs w:val="20"/>
        </w:rPr>
        <w:t xml:space="preserve"> Rosalia Dalima Landang, I Wayan Widnyana, and I Wayan Sukadana, “PENGARUH LITERASI KEUANGAN,PERILAKU KEUANGAN DAN PENDAPATAN TERHADAP KEPUTUSAN BERINVESTASI MAHASISWA FAKULTAS EKONOMI UNIVERSITAS MAHASARASWATI DENPASAR,” n.d.</w:t>
      </w:r>
    </w:p>
  </w:footnote>
  <w:footnote w:id="27">
    <w:p w14:paraId="1EF36FC6" w14:textId="77777777" w:rsidR="00781FC7" w:rsidRDefault="00781FC7" w:rsidP="00781FC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Baiq Fitri Arianti, “PENGARUH PENDAPATAN DAN PERILAKU KEUANGAN TERHADAP LITERASI KEUANGAN MELALUI KEPUTUSAN BERINVESTASI SEBAGAI VARIABEL INTERVENING,” </w:t>
      </w:r>
      <w:r>
        <w:rPr>
          <w:rFonts w:ascii="Times New Roman" w:eastAsia="Times New Roman" w:hAnsi="Times New Roman" w:cs="Times New Roman"/>
          <w:i/>
          <w:color w:val="000000"/>
          <w:sz w:val="20"/>
          <w:szCs w:val="20"/>
        </w:rPr>
        <w:t>Jurnal Akuntansi</w:t>
      </w:r>
      <w:r>
        <w:rPr>
          <w:rFonts w:ascii="Times New Roman" w:eastAsia="Times New Roman" w:hAnsi="Times New Roman" w:cs="Times New Roman"/>
          <w:color w:val="000000"/>
          <w:sz w:val="20"/>
          <w:szCs w:val="20"/>
        </w:rPr>
        <w:t xml:space="preserve"> 10, no. 1 (March 28, 2020): 13–36, https://doi.org/10.33369/j.akuntansi.10.1.13-36.</w:t>
      </w:r>
    </w:p>
  </w:footnote>
  <w:footnote w:id="28">
    <w:p w14:paraId="7C13CC54" w14:textId="77777777" w:rsidR="00781FC7" w:rsidRDefault="00781FC7" w:rsidP="00781FC7">
      <w:pPr>
        <w:pBdr>
          <w:top w:val="nil"/>
          <w:left w:val="nil"/>
          <w:bottom w:val="nil"/>
          <w:right w:val="nil"/>
          <w:between w:val="nil"/>
        </w:pBdr>
        <w:spacing w:after="0" w:line="240" w:lineRule="auto"/>
        <w:ind w:firstLine="720"/>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Tirani Rahma Brilianti and Lutfi Lutfi, “Pengaruh Pendapatan, Pengalaman Keuangan Dan Pengetahuan Keuangan Terhadap Perilaku Keuangan Keluarga Di Kota Madiun,” </w:t>
      </w:r>
      <w:r>
        <w:rPr>
          <w:rFonts w:ascii="Times New Roman" w:eastAsia="Times New Roman" w:hAnsi="Times New Roman" w:cs="Times New Roman"/>
          <w:i/>
          <w:color w:val="000000"/>
          <w:sz w:val="20"/>
          <w:szCs w:val="20"/>
        </w:rPr>
        <w:t>Journal of Business and Banking</w:t>
      </w:r>
      <w:r>
        <w:rPr>
          <w:rFonts w:ascii="Times New Roman" w:eastAsia="Times New Roman" w:hAnsi="Times New Roman" w:cs="Times New Roman"/>
          <w:color w:val="000000"/>
          <w:sz w:val="20"/>
          <w:szCs w:val="20"/>
        </w:rPr>
        <w:t xml:space="preserve"> 9, no. 2 (February 10, 2020): 197, https://doi.org/10.14414/jbb.v9i2.1762.</w:t>
      </w:r>
    </w:p>
  </w:footnote>
  <w:footnote w:id="29">
    <w:p w14:paraId="1E92A4B5" w14:textId="77777777" w:rsidR="00781FC7" w:rsidRDefault="00781FC7" w:rsidP="00781FC7">
      <w:pPr>
        <w:pBdr>
          <w:top w:val="nil"/>
          <w:left w:val="nil"/>
          <w:bottom w:val="nil"/>
          <w:right w:val="nil"/>
          <w:between w:val="nil"/>
        </w:pBdr>
        <w:spacing w:after="0" w:line="240" w:lineRule="auto"/>
        <w:ind w:firstLine="720"/>
        <w:jc w:val="both"/>
        <w:rPr>
          <w:color w:val="000000"/>
          <w:sz w:val="20"/>
          <w:szCs w:val="20"/>
        </w:rPr>
      </w:pPr>
      <w:r>
        <w:rPr>
          <w:vertAlign w:val="superscript"/>
        </w:rPr>
        <w:footnoteRef/>
      </w:r>
      <w:r>
        <w:rPr>
          <w:color w:val="000000"/>
          <w:sz w:val="20"/>
          <w:szCs w:val="20"/>
        </w:rPr>
        <w:t xml:space="preserve"> Ulfy Safryani, Alfida Aziz, and Nunuk Triwahyuningtyas, “Analisis Literasi Keuangan, Perilaku Keuangan, Dan Pendapatan Terhadap Keputusan Investasi,” </w:t>
      </w:r>
      <w:r>
        <w:rPr>
          <w:i/>
          <w:color w:val="000000"/>
          <w:sz w:val="20"/>
          <w:szCs w:val="20"/>
        </w:rPr>
        <w:t>Jurnal Ilmiah Akuntansi Kesatuan</w:t>
      </w:r>
      <w:r>
        <w:rPr>
          <w:color w:val="000000"/>
          <w:sz w:val="20"/>
          <w:szCs w:val="20"/>
        </w:rPr>
        <w:t xml:space="preserve"> 8, no. 3 (December 14, 2020): 319–32, https://doi.org/10.37641/jiakes.v8i3.384.</w:t>
      </w:r>
    </w:p>
  </w:footnote>
  <w:footnote w:id="30">
    <w:p w14:paraId="7AC586B2" w14:textId="77777777" w:rsidR="00781FC7" w:rsidRDefault="00781FC7" w:rsidP="00781FC7">
      <w:pPr>
        <w:pBdr>
          <w:top w:val="nil"/>
          <w:left w:val="nil"/>
          <w:bottom w:val="nil"/>
          <w:right w:val="nil"/>
          <w:between w:val="nil"/>
        </w:pBdr>
        <w:spacing w:after="0" w:line="240" w:lineRule="auto"/>
        <w:ind w:firstLine="720"/>
        <w:jc w:val="both"/>
        <w:rPr>
          <w:color w:val="000000"/>
          <w:sz w:val="20"/>
          <w:szCs w:val="20"/>
        </w:rPr>
      </w:pPr>
      <w:r>
        <w:rPr>
          <w:vertAlign w:val="superscript"/>
        </w:rPr>
        <w:footnoteRef/>
      </w:r>
      <w:r>
        <w:rPr>
          <w:color w:val="000000"/>
          <w:sz w:val="20"/>
          <w:szCs w:val="20"/>
        </w:rPr>
        <w:t xml:space="preserve"> Sugiyono, </w:t>
      </w:r>
      <w:r>
        <w:rPr>
          <w:i/>
          <w:color w:val="000000"/>
          <w:sz w:val="20"/>
          <w:szCs w:val="20"/>
        </w:rPr>
        <w:t>METODE PENELITIAN KUANTITATIF KUALITATIF DAN R&amp;D</w:t>
      </w:r>
      <w:r>
        <w:rPr>
          <w:color w:val="000000"/>
          <w:sz w:val="20"/>
          <w:szCs w:val="20"/>
        </w:rPr>
        <w:t>, 19 (ALFABETA, CV, 2013).</w:t>
      </w:r>
    </w:p>
  </w:footnote>
  <w:footnote w:id="31">
    <w:p w14:paraId="06CD5DCB" w14:textId="77777777" w:rsidR="00781FC7" w:rsidRDefault="00781FC7" w:rsidP="00781FC7">
      <w:pPr>
        <w:pBdr>
          <w:top w:val="nil"/>
          <w:left w:val="nil"/>
          <w:bottom w:val="nil"/>
          <w:right w:val="nil"/>
          <w:between w:val="nil"/>
        </w:pBdr>
        <w:spacing w:after="0" w:line="240" w:lineRule="auto"/>
        <w:ind w:firstLine="720"/>
        <w:jc w:val="both"/>
        <w:rPr>
          <w:color w:val="000000"/>
          <w:sz w:val="20"/>
          <w:szCs w:val="20"/>
        </w:rPr>
      </w:pPr>
      <w:r>
        <w:rPr>
          <w:vertAlign w:val="superscript"/>
        </w:rPr>
        <w:footnoteRef/>
      </w:r>
      <w:r>
        <w:rPr>
          <w:color w:val="000000"/>
          <w:sz w:val="20"/>
          <w:szCs w:val="20"/>
        </w:rPr>
        <w:t xml:space="preserve"> Sugiyono, </w:t>
      </w:r>
      <w:r>
        <w:rPr>
          <w:i/>
          <w:color w:val="000000"/>
          <w:sz w:val="20"/>
          <w:szCs w:val="20"/>
        </w:rPr>
        <w:t>METODE PENELITIAN KUANTITATIF</w:t>
      </w:r>
      <w:r>
        <w:rPr>
          <w:color w:val="000000"/>
          <w:sz w:val="20"/>
          <w:szCs w:val="20"/>
        </w:rPr>
        <w:t>, 1st ed. (Bandung: ALFABETA, CV, 2018).</w:t>
      </w:r>
    </w:p>
  </w:footnote>
  <w:footnote w:id="32">
    <w:p w14:paraId="0F93E36E" w14:textId="77777777" w:rsidR="00781FC7" w:rsidRDefault="00781FC7" w:rsidP="00781FC7">
      <w:pPr>
        <w:pBdr>
          <w:top w:val="nil"/>
          <w:left w:val="nil"/>
          <w:bottom w:val="nil"/>
          <w:right w:val="nil"/>
          <w:between w:val="nil"/>
        </w:pBdr>
        <w:spacing w:after="0" w:line="240" w:lineRule="auto"/>
        <w:ind w:firstLine="720"/>
        <w:rPr>
          <w:color w:val="000000"/>
          <w:sz w:val="20"/>
          <w:szCs w:val="20"/>
        </w:rPr>
      </w:pPr>
      <w:r>
        <w:rPr>
          <w:vertAlign w:val="superscript"/>
        </w:rPr>
        <w:footnoteRef/>
      </w:r>
      <w:r>
        <w:rPr>
          <w:color w:val="000000"/>
          <w:sz w:val="20"/>
          <w:szCs w:val="20"/>
        </w:rPr>
        <w:t>Ibid., hlm 180</w:t>
      </w:r>
    </w:p>
    <w:p w14:paraId="3788ACA8" w14:textId="77777777" w:rsidR="00781FC7" w:rsidRDefault="00781FC7" w:rsidP="00781FC7">
      <w:pPr>
        <w:pBdr>
          <w:top w:val="nil"/>
          <w:left w:val="nil"/>
          <w:bottom w:val="nil"/>
          <w:right w:val="nil"/>
          <w:between w:val="nil"/>
        </w:pBdr>
        <w:spacing w:after="0" w:line="240" w:lineRule="auto"/>
        <w:rPr>
          <w:color w:val="000000"/>
          <w:sz w:val="20"/>
          <w:szCs w:val="20"/>
        </w:rPr>
      </w:pPr>
    </w:p>
  </w:footnote>
  <w:footnote w:id="33">
    <w:p w14:paraId="5BFDBCD6" w14:textId="6B72948E" w:rsidR="00552D55" w:rsidRPr="00552D55" w:rsidRDefault="00552D55" w:rsidP="00552D55">
      <w:pPr>
        <w:pStyle w:val="FootnoteText"/>
        <w:ind w:firstLine="720"/>
        <w:rPr>
          <w:lang w:val="en-US"/>
        </w:rPr>
      </w:pPr>
      <w:r>
        <w:rPr>
          <w:rStyle w:val="FootnoteReference"/>
        </w:rPr>
        <w:footnoteRef/>
      </w:r>
      <w:r>
        <w:t xml:space="preserve"> </w:t>
      </w:r>
      <w:r>
        <w:fldChar w:fldCharType="begin"/>
      </w:r>
      <w:r>
        <w:instrText xml:space="preserve"> ADDIN ZOTERO_ITEM CSL_CITATION {"citationID":"yjoDoAjT","properties":{"formattedCitation":"Sugiyono, {\\i{}METODE PENELITIAN KUANTITATIF}, 1st ed. (Bandung: ALFABETA, CV, 2018).","plainCitation":"Sugiyono, METODE PENELITIAN KUANTITATIF, 1st ed. (Bandung: ALFABETA, CV, 2018).","noteIndex":30},"citationItems":[{"id":36,"uris":["http://zotero.org/users/local/qD7U7orQ/items/K6A79XFX"],"itemData":{"id":36,"type":"book","edition":"1","event-place":"Bandung","ISBN":"978-602-289-373-8","publisher":"ALFABETA, CV","publisher-place":"Bandung","title":"METODE PENELITIAN KUANTITATIF","author":[{"family":"Sugiyono","given":""}],"issued":{"date-parts":[["2018"]]}}}],"schema":"https://github.com/citation-style-language/schema/raw/master/csl-citation.json"} </w:instrText>
      </w:r>
      <w:r>
        <w:fldChar w:fldCharType="separate"/>
      </w:r>
      <w:r w:rsidRPr="00552D55">
        <w:rPr>
          <w:szCs w:val="24"/>
        </w:rPr>
        <w:t xml:space="preserve">Sugiyono, </w:t>
      </w:r>
      <w:r w:rsidRPr="00552D55">
        <w:rPr>
          <w:i/>
          <w:iCs/>
          <w:szCs w:val="24"/>
        </w:rPr>
        <w:t>METODE PENELITIAN KUANTITATIF</w:t>
      </w:r>
      <w:r w:rsidRPr="00552D55">
        <w:rPr>
          <w:szCs w:val="24"/>
        </w:rPr>
        <w:t>, 1st ed. (Bandung: ALFABETA, CV, 2018).</w:t>
      </w:r>
      <w:r>
        <w:fldChar w:fldCharType="end"/>
      </w:r>
    </w:p>
  </w:footnote>
  <w:footnote w:id="34">
    <w:p w14:paraId="07CE5A9C" w14:textId="0A2CC0F3" w:rsidR="00552D55" w:rsidRPr="00552D55" w:rsidRDefault="00552D55" w:rsidP="00552D55">
      <w:pPr>
        <w:pStyle w:val="FootnoteText"/>
        <w:ind w:firstLine="720"/>
        <w:rPr>
          <w:lang w:val="en-US"/>
        </w:rPr>
      </w:pPr>
      <w:r>
        <w:rPr>
          <w:rStyle w:val="FootnoteReference"/>
        </w:rPr>
        <w:footnoteRef/>
      </w:r>
      <w:r>
        <w:t xml:space="preserve"> </w:t>
      </w:r>
      <w:r>
        <w:fldChar w:fldCharType="begin"/>
      </w:r>
      <w:r>
        <w:instrText xml:space="preserve"> ADDIN ZOTERO_ITEM CSL_CITATION {"citationID":"XYebO93y","properties":{"formattedCitation":"Sugiyono.","plainCitation":"Sugiyono.","noteIndex":31},"citationItems":[{"id":36,"uris":["http://zotero.org/users/local/qD7U7orQ/items/K6A79XFX"],"itemData":{"id":36,"type":"book","edition":"1","event-place":"Bandung","ISBN":"978-602-289-373-8","publisher":"ALFABETA, CV","publisher-place":"Bandung","title":"METODE PENELITIAN KUANTITATIF","author":[{"family":"Sugiyono","given":""}],"issued":{"date-parts":[["2018"]]}}}],"schema":"https://github.com/citation-style-language/schema/raw/master/csl-citation.json"} </w:instrText>
      </w:r>
      <w:r>
        <w:fldChar w:fldCharType="separate"/>
      </w:r>
      <w:r w:rsidRPr="00552D55">
        <w:t>Sugiyono.</w:t>
      </w:r>
      <w:r>
        <w:fldChar w:fldCharType="end"/>
      </w:r>
    </w:p>
  </w:footnote>
  <w:footnote w:id="35">
    <w:p w14:paraId="11547DA1" w14:textId="77777777" w:rsidR="00781FC7" w:rsidRDefault="00781FC7" w:rsidP="00781FC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Rukaesih A Maolani and Ucu Cahyana, </w:t>
      </w:r>
      <w:r>
        <w:rPr>
          <w:rFonts w:ascii="Times New Roman" w:eastAsia="Times New Roman" w:hAnsi="Times New Roman" w:cs="Times New Roman"/>
          <w:i/>
          <w:color w:val="000000"/>
          <w:sz w:val="20"/>
          <w:szCs w:val="20"/>
        </w:rPr>
        <w:t>Metodologi Penelitian Pendidikan</w:t>
      </w:r>
      <w:r>
        <w:rPr>
          <w:rFonts w:ascii="Times New Roman" w:eastAsia="Times New Roman" w:hAnsi="Times New Roman" w:cs="Times New Roman"/>
          <w:color w:val="000000"/>
          <w:sz w:val="20"/>
          <w:szCs w:val="20"/>
        </w:rPr>
        <w:t xml:space="preserve"> (Jakarta: PT Rajagrafindo Persada, 2015). Hlm 153. </w:t>
      </w:r>
    </w:p>
  </w:footnote>
  <w:footnote w:id="36">
    <w:p w14:paraId="71643FBC" w14:textId="77777777" w:rsidR="00781FC7" w:rsidRDefault="00781FC7" w:rsidP="00781FC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 Ghozali, </w:t>
      </w:r>
      <w:r>
        <w:rPr>
          <w:rFonts w:ascii="Times New Roman" w:eastAsia="Times New Roman" w:hAnsi="Times New Roman" w:cs="Times New Roman"/>
          <w:i/>
          <w:color w:val="000000"/>
          <w:sz w:val="20"/>
          <w:szCs w:val="20"/>
        </w:rPr>
        <w:t>Aplikasi Analisis Multivariate Dengan Program SPSS 25 (9th Ed)</w:t>
      </w:r>
      <w:r>
        <w:rPr>
          <w:rFonts w:ascii="Times New Roman" w:eastAsia="Times New Roman" w:hAnsi="Times New Roman" w:cs="Times New Roman"/>
          <w:color w:val="000000"/>
          <w:sz w:val="20"/>
          <w:szCs w:val="20"/>
        </w:rPr>
        <w:t xml:space="preserve"> (Badan Penerbid UNDIP, 2018). Hlm 45.</w:t>
      </w:r>
    </w:p>
    <w:p w14:paraId="2DEDFC9E" w14:textId="77777777" w:rsidR="00781FC7" w:rsidRDefault="00781FC7" w:rsidP="00781FC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0"/>
          <w:szCs w:val="20"/>
        </w:rPr>
      </w:pPr>
    </w:p>
  </w:footnote>
  <w:footnote w:id="37">
    <w:p w14:paraId="1E0113D7" w14:textId="77777777" w:rsidR="00781FC7" w:rsidRDefault="00781FC7" w:rsidP="00781FC7">
      <w:pPr>
        <w:pBdr>
          <w:top w:val="nil"/>
          <w:left w:val="nil"/>
          <w:bottom w:val="nil"/>
          <w:right w:val="nil"/>
          <w:between w:val="nil"/>
        </w:pBdr>
        <w:spacing w:after="0" w:line="240" w:lineRule="auto"/>
        <w:ind w:firstLine="720"/>
        <w:jc w:val="both"/>
        <w:rPr>
          <w:color w:val="000000"/>
          <w:sz w:val="20"/>
          <w:szCs w:val="20"/>
        </w:rPr>
      </w:pPr>
      <w:r>
        <w:rPr>
          <w:vertAlign w:val="superscript"/>
        </w:rPr>
        <w:footnoteRef/>
      </w:r>
      <w:r>
        <w:rPr>
          <w:color w:val="000000"/>
          <w:sz w:val="20"/>
          <w:szCs w:val="20"/>
        </w:rPr>
        <w:t xml:space="preserve"> Sugiyono, </w:t>
      </w:r>
      <w:r>
        <w:rPr>
          <w:i/>
          <w:color w:val="000000"/>
          <w:sz w:val="20"/>
          <w:szCs w:val="20"/>
        </w:rPr>
        <w:t>METODE PENELITIAN KUANTITATIF KUALITATIF DAN R&amp;D</w:t>
      </w:r>
      <w:r>
        <w:rPr>
          <w:color w:val="000000"/>
          <w:sz w:val="20"/>
          <w:szCs w:val="20"/>
        </w:rPr>
        <w:t xml:space="preserve">. hlm 39. </w:t>
      </w:r>
    </w:p>
  </w:footnote>
  <w:footnote w:id="38">
    <w:p w14:paraId="2A62DBCD" w14:textId="77777777" w:rsidR="00781FC7" w:rsidRDefault="00781FC7" w:rsidP="00781FC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Ghozali, </w:t>
      </w:r>
      <w:r>
        <w:rPr>
          <w:rFonts w:ascii="Times New Roman" w:eastAsia="Times New Roman" w:hAnsi="Times New Roman" w:cs="Times New Roman"/>
          <w:i/>
          <w:color w:val="000000"/>
          <w:sz w:val="20"/>
          <w:szCs w:val="20"/>
        </w:rPr>
        <w:t>Aplikasi Analisis Multivariate Dengan Program SPSS 25 (9th Ed)</w:t>
      </w:r>
      <w:r>
        <w:rPr>
          <w:rFonts w:ascii="Times New Roman" w:eastAsia="Times New Roman" w:hAnsi="Times New Roman" w:cs="Times New Roman"/>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2814803"/>
      <w:docPartObj>
        <w:docPartGallery w:val="Page Numbers (Top of Page)"/>
        <w:docPartUnique/>
      </w:docPartObj>
    </w:sdtPr>
    <w:sdtEndPr>
      <w:rPr>
        <w:noProof/>
      </w:rPr>
    </w:sdtEndPr>
    <w:sdtContent>
      <w:p w14:paraId="1C6328CE" w14:textId="7C6C72BD" w:rsidR="00495894" w:rsidRDefault="0049589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07E1299" w14:textId="77777777" w:rsidR="00495894" w:rsidRDefault="004958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F68E0"/>
    <w:multiLevelType w:val="multilevel"/>
    <w:tmpl w:val="44B2C9AA"/>
    <w:lvl w:ilvl="0">
      <w:start w:val="1"/>
      <w:numFmt w:val="decimal"/>
      <w:lvlText w:val="%1."/>
      <w:lvlJc w:val="left"/>
      <w:pPr>
        <w:ind w:left="643" w:hanging="360"/>
      </w:pPr>
    </w:lvl>
    <w:lvl w:ilvl="1">
      <w:start w:val="1"/>
      <w:numFmt w:val="lowerLetter"/>
      <w:lvlText w:val="%2."/>
      <w:lvlJc w:val="left"/>
      <w:pPr>
        <w:ind w:left="1363" w:hanging="359"/>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1" w15:restartNumberingAfterBreak="0">
    <w:nsid w:val="024B250F"/>
    <w:multiLevelType w:val="hybridMultilevel"/>
    <w:tmpl w:val="BE74EC78"/>
    <w:lvl w:ilvl="0" w:tplc="B178F26E">
      <w:start w:val="2"/>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2F40359"/>
    <w:multiLevelType w:val="hybridMultilevel"/>
    <w:tmpl w:val="AD36736C"/>
    <w:lvl w:ilvl="0" w:tplc="583C4AF0">
      <w:start w:val="2"/>
      <w:numFmt w:val="decimal"/>
      <w:lvlText w:val="4.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3C545FD"/>
    <w:multiLevelType w:val="multilevel"/>
    <w:tmpl w:val="795E927A"/>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 w15:restartNumberingAfterBreak="0">
    <w:nsid w:val="03DB0FD3"/>
    <w:multiLevelType w:val="multilevel"/>
    <w:tmpl w:val="868062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43B7507"/>
    <w:multiLevelType w:val="hybridMultilevel"/>
    <w:tmpl w:val="9D7AE88C"/>
    <w:lvl w:ilvl="0" w:tplc="1E12E740">
      <w:start w:val="2"/>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46421D4"/>
    <w:multiLevelType w:val="multilevel"/>
    <w:tmpl w:val="0F3A95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791612"/>
    <w:multiLevelType w:val="hybridMultilevel"/>
    <w:tmpl w:val="A6F8122E"/>
    <w:lvl w:ilvl="0" w:tplc="7BDABCEE">
      <w:start w:val="1"/>
      <w:numFmt w:val="decimal"/>
      <w:lvlText w:val="4.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87B08B7"/>
    <w:multiLevelType w:val="multilevel"/>
    <w:tmpl w:val="F23456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8D050F0"/>
    <w:multiLevelType w:val="multilevel"/>
    <w:tmpl w:val="8D54547E"/>
    <w:lvl w:ilvl="0">
      <w:start w:val="4"/>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0" w15:restartNumberingAfterBreak="0">
    <w:nsid w:val="08FE338F"/>
    <w:multiLevelType w:val="hybridMultilevel"/>
    <w:tmpl w:val="507E6026"/>
    <w:lvl w:ilvl="0" w:tplc="B178F26E">
      <w:start w:val="2"/>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ADB2C30"/>
    <w:multiLevelType w:val="hybridMultilevel"/>
    <w:tmpl w:val="E4B47602"/>
    <w:lvl w:ilvl="0" w:tplc="6D861CC4">
      <w:start w:val="2"/>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AE47CC2"/>
    <w:multiLevelType w:val="hybridMultilevel"/>
    <w:tmpl w:val="D74AC134"/>
    <w:lvl w:ilvl="0" w:tplc="C19E7B98">
      <w:start w:val="2"/>
      <w:numFmt w:val="decimal"/>
      <w:lvlText w:val="3.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0B527E84"/>
    <w:multiLevelType w:val="hybridMultilevel"/>
    <w:tmpl w:val="D93C4BEE"/>
    <w:lvl w:ilvl="0" w:tplc="583C4AF0">
      <w:start w:val="2"/>
      <w:numFmt w:val="decimal"/>
      <w:lvlText w:val="4.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0BDB058F"/>
    <w:multiLevelType w:val="hybridMultilevel"/>
    <w:tmpl w:val="EB40AABC"/>
    <w:lvl w:ilvl="0" w:tplc="8BD29F5C">
      <w:start w:val="2"/>
      <w:numFmt w:val="decimal"/>
      <w:lvlText w:val="1.%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0D3D217D"/>
    <w:multiLevelType w:val="hybridMultilevel"/>
    <w:tmpl w:val="DCB00CF4"/>
    <w:lvl w:ilvl="0" w:tplc="CD1E9128">
      <w:start w:val="1"/>
      <w:numFmt w:val="decimal"/>
      <w:lvlText w:val="2.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0DD97E61"/>
    <w:multiLevelType w:val="hybridMultilevel"/>
    <w:tmpl w:val="4DEA7A50"/>
    <w:lvl w:ilvl="0" w:tplc="27E4AAF0">
      <w:start w:val="1"/>
      <w:numFmt w:val="upperLetter"/>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17" w15:restartNumberingAfterBreak="0">
    <w:nsid w:val="0E05757D"/>
    <w:multiLevelType w:val="multilevel"/>
    <w:tmpl w:val="2848D74C"/>
    <w:lvl w:ilvl="0">
      <w:start w:val="2"/>
      <w:numFmt w:val="decimal"/>
      <w:lvlText w:val="%1"/>
      <w:lvlJc w:val="left"/>
      <w:pPr>
        <w:ind w:left="600" w:hanging="600"/>
      </w:pPr>
    </w:lvl>
    <w:lvl w:ilvl="1">
      <w:start w:val="1"/>
      <w:numFmt w:val="decimal"/>
      <w:lvlText w:val="%1.%2"/>
      <w:lvlJc w:val="left"/>
      <w:pPr>
        <w:ind w:left="780" w:hanging="600"/>
      </w:pPr>
    </w:lvl>
    <w:lvl w:ilvl="2">
      <w:start w:val="1"/>
      <w:numFmt w:val="decimal"/>
      <w:lvlText w:val="%1.%2.%3"/>
      <w:lvlJc w:val="left"/>
      <w:pPr>
        <w:ind w:left="1080" w:hanging="720"/>
      </w:pPr>
      <w:rPr>
        <w:i w:val="0"/>
      </w:r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8" w15:restartNumberingAfterBreak="0">
    <w:nsid w:val="0F3B70FD"/>
    <w:multiLevelType w:val="hybridMultilevel"/>
    <w:tmpl w:val="E71A65B8"/>
    <w:lvl w:ilvl="0" w:tplc="583C4AF0">
      <w:start w:val="2"/>
      <w:numFmt w:val="decimal"/>
      <w:lvlText w:val="4.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0F3F12F3"/>
    <w:multiLevelType w:val="multilevel"/>
    <w:tmpl w:val="3E688B6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0" w15:restartNumberingAfterBreak="0">
    <w:nsid w:val="10EE3EDF"/>
    <w:multiLevelType w:val="hybridMultilevel"/>
    <w:tmpl w:val="6F4C5178"/>
    <w:lvl w:ilvl="0" w:tplc="E58CD5F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2062599"/>
    <w:multiLevelType w:val="multilevel"/>
    <w:tmpl w:val="0DC48B8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28F2D6B"/>
    <w:multiLevelType w:val="multilevel"/>
    <w:tmpl w:val="43A470F4"/>
    <w:lvl w:ilvl="0">
      <w:start w:val="1"/>
      <w:numFmt w:val="decimal"/>
      <w:lvlText w:val="%1."/>
      <w:lvlJc w:val="left"/>
      <w:pPr>
        <w:ind w:left="1353" w:hanging="359"/>
      </w:pPr>
      <w:rPr>
        <w:rFonts w:ascii="Times New Roman" w:eastAsia="Times New Roman" w:hAnsi="Times New Roman" w:cs="Times New Roman"/>
        <w:b w:val="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3" w15:restartNumberingAfterBreak="0">
    <w:nsid w:val="12A50704"/>
    <w:multiLevelType w:val="hybridMultilevel"/>
    <w:tmpl w:val="A9745BFC"/>
    <w:lvl w:ilvl="0" w:tplc="6D861CC4">
      <w:start w:val="2"/>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138466D4"/>
    <w:multiLevelType w:val="hybridMultilevel"/>
    <w:tmpl w:val="27C87020"/>
    <w:lvl w:ilvl="0" w:tplc="803C0C9C">
      <w:start w:val="1"/>
      <w:numFmt w:val="decimal"/>
      <w:lvlText w:val="4.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15187F60"/>
    <w:multiLevelType w:val="hybridMultilevel"/>
    <w:tmpl w:val="9C5AA28E"/>
    <w:lvl w:ilvl="0" w:tplc="B178F26E">
      <w:start w:val="2"/>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16C9624C"/>
    <w:multiLevelType w:val="hybridMultilevel"/>
    <w:tmpl w:val="B1126D9E"/>
    <w:lvl w:ilvl="0" w:tplc="08DAFA42">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176B2B47"/>
    <w:multiLevelType w:val="multilevel"/>
    <w:tmpl w:val="0D329B7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8" w15:restartNumberingAfterBreak="0">
    <w:nsid w:val="18BF0754"/>
    <w:multiLevelType w:val="multilevel"/>
    <w:tmpl w:val="9FE6A6BE"/>
    <w:lvl w:ilvl="0">
      <w:start w:val="1"/>
      <w:numFmt w:val="upperLetter"/>
      <w:lvlText w:val="%1."/>
      <w:lvlJc w:val="left"/>
      <w:pPr>
        <w:ind w:left="108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19CC6469"/>
    <w:multiLevelType w:val="hybridMultilevel"/>
    <w:tmpl w:val="C6D8CA00"/>
    <w:lvl w:ilvl="0" w:tplc="9D9CEE16">
      <w:start w:val="2"/>
      <w:numFmt w:val="decimal"/>
      <w:lvlText w:val="1.%1"/>
      <w:lvlJc w:val="left"/>
      <w:pPr>
        <w:ind w:left="774" w:hanging="360"/>
      </w:pPr>
      <w:rPr>
        <w:rFonts w:hint="default"/>
      </w:rPr>
    </w:lvl>
    <w:lvl w:ilvl="1" w:tplc="38090019" w:tentative="1">
      <w:start w:val="1"/>
      <w:numFmt w:val="lowerLetter"/>
      <w:lvlText w:val="%2."/>
      <w:lvlJc w:val="left"/>
      <w:pPr>
        <w:ind w:left="1494" w:hanging="360"/>
      </w:pPr>
    </w:lvl>
    <w:lvl w:ilvl="2" w:tplc="3809001B" w:tentative="1">
      <w:start w:val="1"/>
      <w:numFmt w:val="lowerRoman"/>
      <w:lvlText w:val="%3."/>
      <w:lvlJc w:val="right"/>
      <w:pPr>
        <w:ind w:left="2214" w:hanging="180"/>
      </w:pPr>
    </w:lvl>
    <w:lvl w:ilvl="3" w:tplc="3809000F" w:tentative="1">
      <w:start w:val="1"/>
      <w:numFmt w:val="decimal"/>
      <w:lvlText w:val="%4."/>
      <w:lvlJc w:val="left"/>
      <w:pPr>
        <w:ind w:left="2934" w:hanging="360"/>
      </w:pPr>
    </w:lvl>
    <w:lvl w:ilvl="4" w:tplc="38090019" w:tentative="1">
      <w:start w:val="1"/>
      <w:numFmt w:val="lowerLetter"/>
      <w:lvlText w:val="%5."/>
      <w:lvlJc w:val="left"/>
      <w:pPr>
        <w:ind w:left="3654" w:hanging="360"/>
      </w:pPr>
    </w:lvl>
    <w:lvl w:ilvl="5" w:tplc="3809001B" w:tentative="1">
      <w:start w:val="1"/>
      <w:numFmt w:val="lowerRoman"/>
      <w:lvlText w:val="%6."/>
      <w:lvlJc w:val="right"/>
      <w:pPr>
        <w:ind w:left="4374" w:hanging="180"/>
      </w:pPr>
    </w:lvl>
    <w:lvl w:ilvl="6" w:tplc="3809000F" w:tentative="1">
      <w:start w:val="1"/>
      <w:numFmt w:val="decimal"/>
      <w:lvlText w:val="%7."/>
      <w:lvlJc w:val="left"/>
      <w:pPr>
        <w:ind w:left="5094" w:hanging="360"/>
      </w:pPr>
    </w:lvl>
    <w:lvl w:ilvl="7" w:tplc="38090019" w:tentative="1">
      <w:start w:val="1"/>
      <w:numFmt w:val="lowerLetter"/>
      <w:lvlText w:val="%8."/>
      <w:lvlJc w:val="left"/>
      <w:pPr>
        <w:ind w:left="5814" w:hanging="360"/>
      </w:pPr>
    </w:lvl>
    <w:lvl w:ilvl="8" w:tplc="3809001B" w:tentative="1">
      <w:start w:val="1"/>
      <w:numFmt w:val="lowerRoman"/>
      <w:lvlText w:val="%9."/>
      <w:lvlJc w:val="right"/>
      <w:pPr>
        <w:ind w:left="6534" w:hanging="180"/>
      </w:pPr>
    </w:lvl>
  </w:abstractNum>
  <w:abstractNum w:abstractNumId="30" w15:restartNumberingAfterBreak="0">
    <w:nsid w:val="1B110739"/>
    <w:multiLevelType w:val="multilevel"/>
    <w:tmpl w:val="8A86D700"/>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1F426AA4"/>
    <w:multiLevelType w:val="multilevel"/>
    <w:tmpl w:val="E652999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1F814185"/>
    <w:multiLevelType w:val="multilevel"/>
    <w:tmpl w:val="9E6650E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3" w15:restartNumberingAfterBreak="0">
    <w:nsid w:val="1FFC437F"/>
    <w:multiLevelType w:val="multilevel"/>
    <w:tmpl w:val="9FE6A6BE"/>
    <w:lvl w:ilvl="0">
      <w:start w:val="1"/>
      <w:numFmt w:val="upperLetter"/>
      <w:lvlText w:val="%1."/>
      <w:lvlJc w:val="left"/>
      <w:pPr>
        <w:ind w:left="108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20882727"/>
    <w:multiLevelType w:val="hybridMultilevel"/>
    <w:tmpl w:val="90CC737E"/>
    <w:lvl w:ilvl="0" w:tplc="5B80A9F4">
      <w:start w:val="2"/>
      <w:numFmt w:val="decimal"/>
      <w:lvlText w:val="4.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215E39CC"/>
    <w:multiLevelType w:val="multilevel"/>
    <w:tmpl w:val="201AF0B6"/>
    <w:lvl w:ilvl="0">
      <w:start w:val="4"/>
      <w:numFmt w:val="decimal"/>
      <w:lvlText w:val="%1"/>
      <w:lvlJc w:val="left"/>
      <w:pPr>
        <w:ind w:left="480" w:hanging="480"/>
      </w:pPr>
      <w:rPr>
        <w:rFonts w:hint="default"/>
      </w:rPr>
    </w:lvl>
    <w:lvl w:ilvl="1">
      <w:start w:val="6"/>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6" w15:restartNumberingAfterBreak="0">
    <w:nsid w:val="216E2638"/>
    <w:multiLevelType w:val="multilevel"/>
    <w:tmpl w:val="D6DC60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39D6AF9"/>
    <w:multiLevelType w:val="hybridMultilevel"/>
    <w:tmpl w:val="1B527BAA"/>
    <w:lvl w:ilvl="0" w:tplc="5B0EAA4A">
      <w:start w:val="2"/>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23A94E15"/>
    <w:multiLevelType w:val="multilevel"/>
    <w:tmpl w:val="6A605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3E534AB"/>
    <w:multiLevelType w:val="hybridMultilevel"/>
    <w:tmpl w:val="EF507CDA"/>
    <w:lvl w:ilvl="0" w:tplc="5426A092">
      <w:start w:val="2"/>
      <w:numFmt w:val="decimal"/>
      <w:lvlText w:val="3.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24AB7231"/>
    <w:multiLevelType w:val="multilevel"/>
    <w:tmpl w:val="2EB6669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1" w15:restartNumberingAfterBreak="0">
    <w:nsid w:val="25F25D59"/>
    <w:multiLevelType w:val="multilevel"/>
    <w:tmpl w:val="CA0CAC24"/>
    <w:lvl w:ilvl="0">
      <w:start w:val="1"/>
      <w:numFmt w:val="decimal"/>
      <w:lvlText w:val="%1."/>
      <w:lvlJc w:val="left"/>
      <w:pPr>
        <w:ind w:left="1854" w:hanging="360"/>
      </w:pPr>
    </w:lvl>
    <w:lvl w:ilvl="1">
      <w:start w:val="1"/>
      <w:numFmt w:val="decimal"/>
      <w:lvlText w:val="%1.%2"/>
      <w:lvlJc w:val="left"/>
      <w:pPr>
        <w:ind w:left="1854" w:hanging="360"/>
      </w:pPr>
    </w:lvl>
    <w:lvl w:ilvl="2">
      <w:start w:val="1"/>
      <w:numFmt w:val="decimal"/>
      <w:lvlText w:val="%1.%2.%3"/>
      <w:lvlJc w:val="left"/>
      <w:pPr>
        <w:ind w:left="2214" w:hanging="720"/>
      </w:pPr>
    </w:lvl>
    <w:lvl w:ilvl="3">
      <w:start w:val="1"/>
      <w:numFmt w:val="decimal"/>
      <w:lvlText w:val="%1.%2.%3.%4"/>
      <w:lvlJc w:val="left"/>
      <w:pPr>
        <w:ind w:left="2214" w:hanging="720"/>
      </w:pPr>
    </w:lvl>
    <w:lvl w:ilvl="4">
      <w:start w:val="1"/>
      <w:numFmt w:val="decimal"/>
      <w:lvlText w:val="%1.%2.%3.%4.%5"/>
      <w:lvlJc w:val="left"/>
      <w:pPr>
        <w:ind w:left="2574" w:hanging="1080"/>
      </w:pPr>
    </w:lvl>
    <w:lvl w:ilvl="5">
      <w:start w:val="1"/>
      <w:numFmt w:val="decimal"/>
      <w:lvlText w:val="%1.%2.%3.%4.%5.%6"/>
      <w:lvlJc w:val="left"/>
      <w:pPr>
        <w:ind w:left="2574" w:hanging="1080"/>
      </w:pPr>
    </w:lvl>
    <w:lvl w:ilvl="6">
      <w:start w:val="1"/>
      <w:numFmt w:val="decimal"/>
      <w:lvlText w:val="%1.%2.%3.%4.%5.%6.%7"/>
      <w:lvlJc w:val="left"/>
      <w:pPr>
        <w:ind w:left="2934" w:hanging="1440"/>
      </w:pPr>
    </w:lvl>
    <w:lvl w:ilvl="7">
      <w:start w:val="1"/>
      <w:numFmt w:val="decimal"/>
      <w:lvlText w:val="%1.%2.%3.%4.%5.%6.%7.%8"/>
      <w:lvlJc w:val="left"/>
      <w:pPr>
        <w:ind w:left="2934" w:hanging="1440"/>
      </w:pPr>
    </w:lvl>
    <w:lvl w:ilvl="8">
      <w:start w:val="1"/>
      <w:numFmt w:val="decimal"/>
      <w:lvlText w:val="%1.%2.%3.%4.%5.%6.%7.%8.%9"/>
      <w:lvlJc w:val="left"/>
      <w:pPr>
        <w:ind w:left="3294" w:hanging="1800"/>
      </w:pPr>
    </w:lvl>
  </w:abstractNum>
  <w:abstractNum w:abstractNumId="42" w15:restartNumberingAfterBreak="0">
    <w:nsid w:val="260F5568"/>
    <w:multiLevelType w:val="multilevel"/>
    <w:tmpl w:val="60C618F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6386891"/>
    <w:multiLevelType w:val="multilevel"/>
    <w:tmpl w:val="83FE4D32"/>
    <w:lvl w:ilvl="0">
      <w:start w:val="1"/>
      <w:numFmt w:val="decimal"/>
      <w:lvlText w:val="%1."/>
      <w:lvlJc w:val="left"/>
      <w:pPr>
        <w:ind w:left="1636" w:hanging="360"/>
      </w:pPr>
      <w:rPr>
        <w:b w:val="0"/>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44" w15:restartNumberingAfterBreak="0">
    <w:nsid w:val="271F111A"/>
    <w:multiLevelType w:val="multilevel"/>
    <w:tmpl w:val="662032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77D1D0F"/>
    <w:multiLevelType w:val="multilevel"/>
    <w:tmpl w:val="FAB6C4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7911F13"/>
    <w:multiLevelType w:val="hybridMultilevel"/>
    <w:tmpl w:val="FE827A04"/>
    <w:lvl w:ilvl="0" w:tplc="1E12E740">
      <w:start w:val="2"/>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28090CF6"/>
    <w:multiLevelType w:val="hybridMultilevel"/>
    <w:tmpl w:val="C9020656"/>
    <w:lvl w:ilvl="0" w:tplc="5B0EAA4A">
      <w:start w:val="2"/>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28A329C0"/>
    <w:multiLevelType w:val="hybridMultilevel"/>
    <w:tmpl w:val="B5342E0C"/>
    <w:lvl w:ilvl="0" w:tplc="5426A092">
      <w:start w:val="2"/>
      <w:numFmt w:val="decimal"/>
      <w:lvlText w:val="3.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28FF7951"/>
    <w:multiLevelType w:val="multilevel"/>
    <w:tmpl w:val="F56CE4D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0" w15:restartNumberingAfterBreak="0">
    <w:nsid w:val="2A857268"/>
    <w:multiLevelType w:val="hybridMultilevel"/>
    <w:tmpl w:val="94BC7344"/>
    <w:lvl w:ilvl="0" w:tplc="715073E4">
      <w:start w:val="1"/>
      <w:numFmt w:val="decimal"/>
      <w:lvlText w:val="3.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2B115CDB"/>
    <w:multiLevelType w:val="multilevel"/>
    <w:tmpl w:val="26529D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B6E5EF6"/>
    <w:multiLevelType w:val="multilevel"/>
    <w:tmpl w:val="8580283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15:restartNumberingAfterBreak="0">
    <w:nsid w:val="2B6E67BB"/>
    <w:multiLevelType w:val="multilevel"/>
    <w:tmpl w:val="A1AEF9D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4" w15:restartNumberingAfterBreak="0">
    <w:nsid w:val="2BB7486A"/>
    <w:multiLevelType w:val="multilevel"/>
    <w:tmpl w:val="D71AB460"/>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2D066F5F"/>
    <w:multiLevelType w:val="multilevel"/>
    <w:tmpl w:val="DD465E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2D1A70AA"/>
    <w:multiLevelType w:val="hybridMultilevel"/>
    <w:tmpl w:val="AC8C2B60"/>
    <w:lvl w:ilvl="0" w:tplc="E58CD5F4">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7" w15:restartNumberingAfterBreak="0">
    <w:nsid w:val="2E010D01"/>
    <w:multiLevelType w:val="hybridMultilevel"/>
    <w:tmpl w:val="0AD8601C"/>
    <w:lvl w:ilvl="0" w:tplc="1E12E740">
      <w:start w:val="2"/>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2EA1112C"/>
    <w:multiLevelType w:val="multilevel"/>
    <w:tmpl w:val="D0B4161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31C4665C"/>
    <w:multiLevelType w:val="multilevel"/>
    <w:tmpl w:val="6592312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0" w15:restartNumberingAfterBreak="0">
    <w:nsid w:val="333C3BA3"/>
    <w:multiLevelType w:val="hybridMultilevel"/>
    <w:tmpl w:val="53C29DFC"/>
    <w:lvl w:ilvl="0" w:tplc="9CFA8F9A">
      <w:start w:val="2"/>
      <w:numFmt w:val="decimal"/>
      <w:lvlText w:val="4.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334C2342"/>
    <w:multiLevelType w:val="multilevel"/>
    <w:tmpl w:val="9FE6A6BE"/>
    <w:lvl w:ilvl="0">
      <w:start w:val="1"/>
      <w:numFmt w:val="upperLetter"/>
      <w:lvlText w:val="%1."/>
      <w:lvlJc w:val="left"/>
      <w:pPr>
        <w:ind w:left="108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2" w15:restartNumberingAfterBreak="0">
    <w:nsid w:val="34920B29"/>
    <w:multiLevelType w:val="multilevel"/>
    <w:tmpl w:val="AFF25304"/>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3" w15:restartNumberingAfterBreak="0">
    <w:nsid w:val="35566EA7"/>
    <w:multiLevelType w:val="multilevel"/>
    <w:tmpl w:val="B8C6316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 w15:restartNumberingAfterBreak="0">
    <w:nsid w:val="356E6F1E"/>
    <w:multiLevelType w:val="multilevel"/>
    <w:tmpl w:val="4F222E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35E435D6"/>
    <w:multiLevelType w:val="hybridMultilevel"/>
    <w:tmpl w:val="14BCBA8A"/>
    <w:lvl w:ilvl="0" w:tplc="5E1230A4">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36202BB7"/>
    <w:multiLevelType w:val="multilevel"/>
    <w:tmpl w:val="A560C5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6A515B7"/>
    <w:multiLevelType w:val="multilevel"/>
    <w:tmpl w:val="790E8E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93F6C9C"/>
    <w:multiLevelType w:val="hybridMultilevel"/>
    <w:tmpl w:val="B48E32AA"/>
    <w:lvl w:ilvl="0" w:tplc="9D9CEE16">
      <w:start w:val="2"/>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396D559A"/>
    <w:multiLevelType w:val="multilevel"/>
    <w:tmpl w:val="73FE52C6"/>
    <w:lvl w:ilvl="0">
      <w:numFmt w:val="bullet"/>
      <w:lvlText w:val="-"/>
      <w:lvlJc w:val="left"/>
      <w:pPr>
        <w:ind w:left="720" w:hanging="360"/>
      </w:pPr>
      <w:rPr>
        <w:rFonts w:ascii="Times New Roman" w:eastAsia="Times New Roman" w:hAnsi="Times New Roman" w:cs="Times New Roman"/>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39CD1DBE"/>
    <w:multiLevelType w:val="multilevel"/>
    <w:tmpl w:val="5D865D76"/>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1" w15:restartNumberingAfterBreak="0">
    <w:nsid w:val="39EB3976"/>
    <w:multiLevelType w:val="hybridMultilevel"/>
    <w:tmpl w:val="3690956C"/>
    <w:lvl w:ilvl="0" w:tplc="A18C0240">
      <w:start w:val="2"/>
      <w:numFmt w:val="decimal"/>
      <w:lvlText w:val="4.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39F95370"/>
    <w:multiLevelType w:val="hybridMultilevel"/>
    <w:tmpl w:val="5FBE7856"/>
    <w:lvl w:ilvl="0" w:tplc="9CFA8F9A">
      <w:start w:val="2"/>
      <w:numFmt w:val="decimal"/>
      <w:lvlText w:val="4.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3A4F37CE"/>
    <w:multiLevelType w:val="multilevel"/>
    <w:tmpl w:val="342844D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3ABB6363"/>
    <w:multiLevelType w:val="multilevel"/>
    <w:tmpl w:val="4AC6DA9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5" w15:restartNumberingAfterBreak="0">
    <w:nsid w:val="3C0127EB"/>
    <w:multiLevelType w:val="hybridMultilevel"/>
    <w:tmpl w:val="0BC018DA"/>
    <w:lvl w:ilvl="0" w:tplc="356243F2">
      <w:start w:val="3"/>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76" w15:restartNumberingAfterBreak="0">
    <w:nsid w:val="3CD908FC"/>
    <w:multiLevelType w:val="multilevel"/>
    <w:tmpl w:val="B9CAF8F0"/>
    <w:lvl w:ilvl="0">
      <w:start w:val="1"/>
      <w:numFmt w:val="decimal"/>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7" w15:restartNumberingAfterBreak="0">
    <w:nsid w:val="3FDC133F"/>
    <w:multiLevelType w:val="multilevel"/>
    <w:tmpl w:val="3A98339E"/>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8" w15:restartNumberingAfterBreak="0">
    <w:nsid w:val="40372D78"/>
    <w:multiLevelType w:val="multilevel"/>
    <w:tmpl w:val="24320420"/>
    <w:lvl w:ilvl="0">
      <w:start w:val="1"/>
      <w:numFmt w:val="lowerLetter"/>
      <w:lvlText w:val="%1."/>
      <w:lvlJc w:val="left"/>
      <w:pPr>
        <w:ind w:left="1287" w:hanging="360"/>
      </w:pPr>
      <w:rPr>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9" w15:restartNumberingAfterBreak="0">
    <w:nsid w:val="410D57CF"/>
    <w:multiLevelType w:val="multilevel"/>
    <w:tmpl w:val="EFC4B5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414F3842"/>
    <w:multiLevelType w:val="multilevel"/>
    <w:tmpl w:val="9FE6A6BE"/>
    <w:lvl w:ilvl="0">
      <w:start w:val="1"/>
      <w:numFmt w:val="upperLetter"/>
      <w:lvlText w:val="%1."/>
      <w:lvlJc w:val="left"/>
      <w:pPr>
        <w:ind w:left="108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1" w15:restartNumberingAfterBreak="0">
    <w:nsid w:val="461144DE"/>
    <w:multiLevelType w:val="hybridMultilevel"/>
    <w:tmpl w:val="C78614F2"/>
    <w:lvl w:ilvl="0" w:tplc="CD1E9128">
      <w:start w:val="1"/>
      <w:numFmt w:val="decimal"/>
      <w:lvlText w:val="2.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47025AB6"/>
    <w:multiLevelType w:val="multilevel"/>
    <w:tmpl w:val="606812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474E3CA8"/>
    <w:multiLevelType w:val="multilevel"/>
    <w:tmpl w:val="8D5EF916"/>
    <w:lvl w:ilvl="0">
      <w:start w:val="1"/>
      <w:numFmt w:val="decimal"/>
      <w:lvlText w:val="%1."/>
      <w:lvlJc w:val="left"/>
      <w:pPr>
        <w:ind w:left="1800" w:hanging="360"/>
      </w:pPr>
      <w:rPr>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4" w15:restartNumberingAfterBreak="0">
    <w:nsid w:val="47890638"/>
    <w:multiLevelType w:val="multilevel"/>
    <w:tmpl w:val="F62A41E8"/>
    <w:lvl w:ilvl="0">
      <w:start w:val="1"/>
      <w:numFmt w:val="decimal"/>
      <w:lvlText w:val="%1."/>
      <w:lvlJc w:val="left"/>
      <w:pPr>
        <w:ind w:left="2520" w:hanging="360"/>
      </w:pPr>
      <w:rPr>
        <w:rFonts w:hint="default"/>
      </w:rPr>
    </w:lvl>
    <w:lvl w:ilvl="1">
      <w:start w:val="1"/>
      <w:numFmt w:val="lowerLetter"/>
      <w:lvlText w:val="%2."/>
      <w:lvlJc w:val="left"/>
      <w:pPr>
        <w:ind w:left="3240" w:hanging="360"/>
      </w:pPr>
      <w:rPr>
        <w:rFonts w:hint="default"/>
      </w:rPr>
    </w:lvl>
    <w:lvl w:ilvl="2">
      <w:start w:val="1"/>
      <w:numFmt w:val="lowerRoman"/>
      <w:lvlText w:val="%3."/>
      <w:lvlJc w:val="right"/>
      <w:pPr>
        <w:ind w:left="3960" w:hanging="180"/>
      </w:pPr>
      <w:rPr>
        <w:rFonts w:hint="default"/>
      </w:rPr>
    </w:lvl>
    <w:lvl w:ilvl="3">
      <w:start w:val="1"/>
      <w:numFmt w:val="decimal"/>
      <w:lvlText w:val="%4."/>
      <w:lvlJc w:val="left"/>
      <w:pPr>
        <w:ind w:left="4680" w:hanging="360"/>
      </w:pPr>
      <w:rPr>
        <w:rFonts w:hint="default"/>
      </w:rPr>
    </w:lvl>
    <w:lvl w:ilvl="4">
      <w:start w:val="1"/>
      <w:numFmt w:val="lowerLetter"/>
      <w:lvlText w:val="%5."/>
      <w:lvlJc w:val="left"/>
      <w:pPr>
        <w:ind w:left="5400" w:hanging="360"/>
      </w:pPr>
      <w:rPr>
        <w:rFonts w:hint="default"/>
      </w:rPr>
    </w:lvl>
    <w:lvl w:ilvl="5">
      <w:start w:val="1"/>
      <w:numFmt w:val="lowerRoman"/>
      <w:lvlText w:val="%6."/>
      <w:lvlJc w:val="right"/>
      <w:pPr>
        <w:ind w:left="6120" w:hanging="180"/>
      </w:pPr>
      <w:rPr>
        <w:rFonts w:hint="default"/>
      </w:rPr>
    </w:lvl>
    <w:lvl w:ilvl="6">
      <w:start w:val="1"/>
      <w:numFmt w:val="decimal"/>
      <w:lvlText w:val="%7."/>
      <w:lvlJc w:val="left"/>
      <w:pPr>
        <w:ind w:left="6840" w:hanging="360"/>
      </w:pPr>
      <w:rPr>
        <w:rFonts w:hint="default"/>
      </w:rPr>
    </w:lvl>
    <w:lvl w:ilvl="7">
      <w:start w:val="1"/>
      <w:numFmt w:val="lowerLetter"/>
      <w:lvlText w:val="%8."/>
      <w:lvlJc w:val="left"/>
      <w:pPr>
        <w:ind w:left="7560" w:hanging="360"/>
      </w:pPr>
      <w:rPr>
        <w:rFonts w:hint="default"/>
      </w:rPr>
    </w:lvl>
    <w:lvl w:ilvl="8">
      <w:start w:val="1"/>
      <w:numFmt w:val="lowerRoman"/>
      <w:lvlText w:val="%9."/>
      <w:lvlJc w:val="right"/>
      <w:pPr>
        <w:ind w:left="8280" w:hanging="180"/>
      </w:pPr>
      <w:rPr>
        <w:rFonts w:hint="default"/>
      </w:rPr>
    </w:lvl>
  </w:abstractNum>
  <w:abstractNum w:abstractNumId="85" w15:restartNumberingAfterBreak="0">
    <w:nsid w:val="49156122"/>
    <w:multiLevelType w:val="hybridMultilevel"/>
    <w:tmpl w:val="600C3558"/>
    <w:lvl w:ilvl="0" w:tplc="CD1E9128">
      <w:start w:val="1"/>
      <w:numFmt w:val="decimal"/>
      <w:lvlText w:val="2.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4B6C29D4"/>
    <w:multiLevelType w:val="hybridMultilevel"/>
    <w:tmpl w:val="ADE6FCE2"/>
    <w:lvl w:ilvl="0" w:tplc="5426A092">
      <w:start w:val="2"/>
      <w:numFmt w:val="decimal"/>
      <w:lvlText w:val="3.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15:restartNumberingAfterBreak="0">
    <w:nsid w:val="4CBD4203"/>
    <w:multiLevelType w:val="multilevel"/>
    <w:tmpl w:val="61EC312C"/>
    <w:lvl w:ilvl="0">
      <w:start w:val="1"/>
      <w:numFmt w:val="decimal"/>
      <w:lvlText w:val="%1."/>
      <w:lvlJc w:val="left"/>
      <w:pPr>
        <w:ind w:left="1647" w:hanging="360"/>
      </w:p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abstractNum w:abstractNumId="88" w15:restartNumberingAfterBreak="0">
    <w:nsid w:val="4EAF5CD7"/>
    <w:multiLevelType w:val="hybridMultilevel"/>
    <w:tmpl w:val="E95C071A"/>
    <w:lvl w:ilvl="0" w:tplc="9D9CEE16">
      <w:start w:val="2"/>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4FAD546B"/>
    <w:multiLevelType w:val="multilevel"/>
    <w:tmpl w:val="8A36E296"/>
    <w:lvl w:ilvl="0">
      <w:start w:val="1"/>
      <w:numFmt w:val="decimal"/>
      <w:lvlText w:val="%1."/>
      <w:lvlJc w:val="left"/>
      <w:pPr>
        <w:ind w:left="1920" w:hanging="360"/>
      </w:p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90" w15:restartNumberingAfterBreak="0">
    <w:nsid w:val="52F13BA6"/>
    <w:multiLevelType w:val="multilevel"/>
    <w:tmpl w:val="042434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53DA07E2"/>
    <w:multiLevelType w:val="multilevel"/>
    <w:tmpl w:val="15E2EE60"/>
    <w:lvl w:ilvl="0">
      <w:start w:val="1"/>
      <w:numFmt w:val="lowerLetter"/>
      <w:lvlText w:val="%1."/>
      <w:lvlJc w:val="left"/>
      <w:pPr>
        <w:ind w:left="1069" w:hanging="360"/>
      </w:pPr>
      <w:rPr>
        <w:b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2" w15:restartNumberingAfterBreak="0">
    <w:nsid w:val="560E0CA7"/>
    <w:multiLevelType w:val="multilevel"/>
    <w:tmpl w:val="0ABC4E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564716DC"/>
    <w:multiLevelType w:val="multilevel"/>
    <w:tmpl w:val="3C224B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569B520B"/>
    <w:multiLevelType w:val="multilevel"/>
    <w:tmpl w:val="7B4C9872"/>
    <w:lvl w:ilvl="0">
      <w:start w:val="1"/>
      <w:numFmt w:val="decimal"/>
      <w:lvlText w:val="%1."/>
      <w:lvlJc w:val="left"/>
      <w:pPr>
        <w:ind w:left="1080" w:hanging="360"/>
      </w:pPr>
      <w:rPr>
        <w:b w:val="0"/>
      </w:rPr>
    </w:lvl>
    <w:lvl w:ilvl="1">
      <w:start w:val="1"/>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95" w15:restartNumberingAfterBreak="0">
    <w:nsid w:val="56FE06DE"/>
    <w:multiLevelType w:val="multilevel"/>
    <w:tmpl w:val="5E684A52"/>
    <w:lvl w:ilvl="0">
      <w:start w:val="1"/>
      <w:numFmt w:val="decimal"/>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96" w15:restartNumberingAfterBreak="0">
    <w:nsid w:val="58434E51"/>
    <w:multiLevelType w:val="multilevel"/>
    <w:tmpl w:val="8A30F978"/>
    <w:lvl w:ilvl="0">
      <w:start w:val="2"/>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584D4012"/>
    <w:multiLevelType w:val="multilevel"/>
    <w:tmpl w:val="826AA2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5A357DEB"/>
    <w:multiLevelType w:val="hybridMultilevel"/>
    <w:tmpl w:val="F9B08E46"/>
    <w:lvl w:ilvl="0" w:tplc="8334C540">
      <w:start w:val="1"/>
      <w:numFmt w:val="decimal"/>
      <w:lvlText w:val="4.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9" w15:restartNumberingAfterBreak="0">
    <w:nsid w:val="5AF361C4"/>
    <w:multiLevelType w:val="multilevel"/>
    <w:tmpl w:val="D414BE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5B4F27A3"/>
    <w:multiLevelType w:val="hybridMultilevel"/>
    <w:tmpl w:val="C3D673A6"/>
    <w:lvl w:ilvl="0" w:tplc="493AA5CC">
      <w:start w:val="2"/>
      <w:numFmt w:val="decimal"/>
      <w:lvlText w:val="%1"/>
      <w:lvlJc w:val="left"/>
      <w:pPr>
        <w:ind w:left="228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5BA87ED0"/>
    <w:multiLevelType w:val="hybridMultilevel"/>
    <w:tmpl w:val="7BA4A2EA"/>
    <w:lvl w:ilvl="0" w:tplc="9D9CEE16">
      <w:start w:val="2"/>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2" w15:restartNumberingAfterBreak="0">
    <w:nsid w:val="5BB03CD5"/>
    <w:multiLevelType w:val="multilevel"/>
    <w:tmpl w:val="07FEFDB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5DD03EF7"/>
    <w:multiLevelType w:val="hybridMultilevel"/>
    <w:tmpl w:val="391674FA"/>
    <w:lvl w:ilvl="0" w:tplc="A18C0240">
      <w:start w:val="2"/>
      <w:numFmt w:val="decimal"/>
      <w:lvlText w:val="4.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4" w15:restartNumberingAfterBreak="0">
    <w:nsid w:val="5F685DD5"/>
    <w:multiLevelType w:val="multilevel"/>
    <w:tmpl w:val="E2E4C254"/>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5" w15:restartNumberingAfterBreak="0">
    <w:nsid w:val="5FAF0708"/>
    <w:multiLevelType w:val="multilevel"/>
    <w:tmpl w:val="F1A27374"/>
    <w:lvl w:ilvl="0">
      <w:start w:val="1"/>
      <w:numFmt w:val="decimal"/>
      <w:lvlText w:val="%1."/>
      <w:lvlJc w:val="left"/>
      <w:pPr>
        <w:ind w:left="363" w:hanging="360"/>
      </w:pPr>
    </w:lvl>
    <w:lvl w:ilvl="1">
      <w:start w:val="1"/>
      <w:numFmt w:val="lowerLetter"/>
      <w:lvlText w:val="%2."/>
      <w:lvlJc w:val="left"/>
      <w:pPr>
        <w:ind w:left="1083" w:hanging="360"/>
      </w:pPr>
    </w:lvl>
    <w:lvl w:ilvl="2">
      <w:start w:val="1"/>
      <w:numFmt w:val="lowerRoman"/>
      <w:lvlText w:val="%3."/>
      <w:lvlJc w:val="right"/>
      <w:pPr>
        <w:ind w:left="1803" w:hanging="180"/>
      </w:pPr>
    </w:lvl>
    <w:lvl w:ilvl="3">
      <w:start w:val="1"/>
      <w:numFmt w:val="decimal"/>
      <w:lvlText w:val="%4."/>
      <w:lvlJc w:val="left"/>
      <w:pPr>
        <w:ind w:left="2523" w:hanging="360"/>
      </w:pPr>
    </w:lvl>
    <w:lvl w:ilvl="4">
      <w:start w:val="1"/>
      <w:numFmt w:val="lowerLetter"/>
      <w:lvlText w:val="%5."/>
      <w:lvlJc w:val="left"/>
      <w:pPr>
        <w:ind w:left="3243" w:hanging="360"/>
      </w:pPr>
    </w:lvl>
    <w:lvl w:ilvl="5">
      <w:start w:val="1"/>
      <w:numFmt w:val="lowerRoman"/>
      <w:lvlText w:val="%6."/>
      <w:lvlJc w:val="right"/>
      <w:pPr>
        <w:ind w:left="3963" w:hanging="180"/>
      </w:pPr>
    </w:lvl>
    <w:lvl w:ilvl="6">
      <w:start w:val="1"/>
      <w:numFmt w:val="decimal"/>
      <w:lvlText w:val="%7."/>
      <w:lvlJc w:val="left"/>
      <w:pPr>
        <w:ind w:left="4683" w:hanging="360"/>
      </w:pPr>
    </w:lvl>
    <w:lvl w:ilvl="7">
      <w:start w:val="1"/>
      <w:numFmt w:val="lowerLetter"/>
      <w:lvlText w:val="%8."/>
      <w:lvlJc w:val="left"/>
      <w:pPr>
        <w:ind w:left="5403" w:hanging="360"/>
      </w:pPr>
    </w:lvl>
    <w:lvl w:ilvl="8">
      <w:start w:val="1"/>
      <w:numFmt w:val="lowerRoman"/>
      <w:lvlText w:val="%9."/>
      <w:lvlJc w:val="right"/>
      <w:pPr>
        <w:ind w:left="6123" w:hanging="180"/>
      </w:pPr>
    </w:lvl>
  </w:abstractNum>
  <w:abstractNum w:abstractNumId="106" w15:restartNumberingAfterBreak="0">
    <w:nsid w:val="5FFA39F9"/>
    <w:multiLevelType w:val="hybridMultilevel"/>
    <w:tmpl w:val="8D14E338"/>
    <w:lvl w:ilvl="0" w:tplc="1E12E740">
      <w:start w:val="2"/>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7" w15:restartNumberingAfterBreak="0">
    <w:nsid w:val="60B841A1"/>
    <w:multiLevelType w:val="multilevel"/>
    <w:tmpl w:val="144E4AF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8" w15:restartNumberingAfterBreak="0">
    <w:nsid w:val="61BB07A7"/>
    <w:multiLevelType w:val="hybridMultilevel"/>
    <w:tmpl w:val="A520502C"/>
    <w:lvl w:ilvl="0" w:tplc="583C4AF0">
      <w:start w:val="2"/>
      <w:numFmt w:val="decimal"/>
      <w:lvlText w:val="4.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9" w15:restartNumberingAfterBreak="0">
    <w:nsid w:val="634F26F0"/>
    <w:multiLevelType w:val="multilevel"/>
    <w:tmpl w:val="174626B0"/>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10" w15:restartNumberingAfterBreak="0">
    <w:nsid w:val="638B2A7B"/>
    <w:multiLevelType w:val="multilevel"/>
    <w:tmpl w:val="D81C667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646E2D95"/>
    <w:multiLevelType w:val="hybridMultilevel"/>
    <w:tmpl w:val="DF8C8412"/>
    <w:lvl w:ilvl="0" w:tplc="1E12E740">
      <w:start w:val="2"/>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2" w15:restartNumberingAfterBreak="0">
    <w:nsid w:val="651F2E55"/>
    <w:multiLevelType w:val="multilevel"/>
    <w:tmpl w:val="4A2C007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3" w15:restartNumberingAfterBreak="0">
    <w:nsid w:val="65215DCE"/>
    <w:multiLevelType w:val="hybridMultilevel"/>
    <w:tmpl w:val="CAACE64A"/>
    <w:lvl w:ilvl="0" w:tplc="A18C0240">
      <w:start w:val="2"/>
      <w:numFmt w:val="decimal"/>
      <w:lvlText w:val="4.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4" w15:restartNumberingAfterBreak="0">
    <w:nsid w:val="65442865"/>
    <w:multiLevelType w:val="multilevel"/>
    <w:tmpl w:val="A90A8E0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5" w15:restartNumberingAfterBreak="0">
    <w:nsid w:val="656055A9"/>
    <w:multiLevelType w:val="multilevel"/>
    <w:tmpl w:val="0BFABA72"/>
    <w:lvl w:ilvl="0">
      <w:start w:val="1"/>
      <w:numFmt w:val="decimal"/>
      <w:lvlText w:val="%1."/>
      <w:lvlJc w:val="left"/>
      <w:pPr>
        <w:ind w:left="1800" w:hanging="360"/>
      </w:pPr>
      <w:rPr>
        <w:b w:val="0"/>
        <w:color w:val="00000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6" w15:restartNumberingAfterBreak="0">
    <w:nsid w:val="6680018B"/>
    <w:multiLevelType w:val="hybridMultilevel"/>
    <w:tmpl w:val="24C2773C"/>
    <w:lvl w:ilvl="0" w:tplc="6D861CC4">
      <w:start w:val="2"/>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7" w15:restartNumberingAfterBreak="0">
    <w:nsid w:val="68B065B5"/>
    <w:multiLevelType w:val="multilevel"/>
    <w:tmpl w:val="46F0F592"/>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8" w15:restartNumberingAfterBreak="0">
    <w:nsid w:val="68FA184F"/>
    <w:multiLevelType w:val="multilevel"/>
    <w:tmpl w:val="9A40F5F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9" w15:restartNumberingAfterBreak="0">
    <w:nsid w:val="69454B8B"/>
    <w:multiLevelType w:val="hybridMultilevel"/>
    <w:tmpl w:val="A4D881FC"/>
    <w:lvl w:ilvl="0" w:tplc="C19E7B98">
      <w:start w:val="2"/>
      <w:numFmt w:val="decimal"/>
      <w:lvlText w:val="3.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0" w15:restartNumberingAfterBreak="0">
    <w:nsid w:val="6BE61D0D"/>
    <w:multiLevelType w:val="multilevel"/>
    <w:tmpl w:val="439C11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6C652D72"/>
    <w:multiLevelType w:val="multilevel"/>
    <w:tmpl w:val="48623E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6C850415"/>
    <w:multiLevelType w:val="hybridMultilevel"/>
    <w:tmpl w:val="7FEC0D2C"/>
    <w:lvl w:ilvl="0" w:tplc="FD5E8FAE">
      <w:start w:val="1"/>
      <w:numFmt w:val="decimal"/>
      <w:lvlText w:val="4.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3" w15:restartNumberingAfterBreak="0">
    <w:nsid w:val="6CFF3548"/>
    <w:multiLevelType w:val="multilevel"/>
    <w:tmpl w:val="FAC87220"/>
    <w:lvl w:ilvl="0">
      <w:start w:val="1"/>
      <w:numFmt w:val="decimal"/>
      <w:lvlText w:val="%1."/>
      <w:lvlJc w:val="left"/>
      <w:pPr>
        <w:ind w:left="1800" w:hanging="360"/>
      </w:pPr>
      <w:rPr>
        <w:rFonts w:ascii="Times New Roman" w:eastAsia="Times New Roman" w:hAnsi="Times New Roman" w:cs="Times New Roman"/>
        <w:b w:val="0"/>
      </w:rPr>
    </w:lvl>
    <w:lvl w:ilvl="1">
      <w:start w:val="4"/>
      <w:numFmt w:val="decimal"/>
      <w:lvlText w:val="%1.%2"/>
      <w:lvlJc w:val="left"/>
      <w:pPr>
        <w:ind w:left="1980" w:hanging="540"/>
      </w:pPr>
    </w:lvl>
    <w:lvl w:ilvl="2">
      <w:start w:val="3"/>
      <w:numFmt w:val="decimal"/>
      <w:lvlText w:val="%1.%2.%3"/>
      <w:lvlJc w:val="left"/>
      <w:pPr>
        <w:ind w:left="2160" w:hanging="720"/>
      </w:pPr>
    </w:lvl>
    <w:lvl w:ilvl="3">
      <w:start w:val="1"/>
      <w:numFmt w:val="decimal"/>
      <w:lvlText w:val="%1.%2.%3.%4"/>
      <w:lvlJc w:val="left"/>
      <w:pPr>
        <w:ind w:left="2160" w:hanging="720"/>
      </w:pPr>
    </w:lvl>
    <w:lvl w:ilvl="4">
      <w:start w:val="1"/>
      <w:numFmt w:val="decimal"/>
      <w:lvlText w:val="%1.%2.%3.%4.%5"/>
      <w:lvlJc w:val="left"/>
      <w:pPr>
        <w:ind w:left="2520" w:hanging="1080"/>
      </w:pPr>
    </w:lvl>
    <w:lvl w:ilvl="5">
      <w:start w:val="1"/>
      <w:numFmt w:val="decimal"/>
      <w:lvlText w:val="%1.%2.%3.%4.%5.%6"/>
      <w:lvlJc w:val="left"/>
      <w:pPr>
        <w:ind w:left="2520" w:hanging="1080"/>
      </w:pPr>
    </w:lvl>
    <w:lvl w:ilvl="6">
      <w:start w:val="1"/>
      <w:numFmt w:val="decimal"/>
      <w:lvlText w:val="%1.%2.%3.%4.%5.%6.%7"/>
      <w:lvlJc w:val="left"/>
      <w:pPr>
        <w:ind w:left="2880" w:hanging="1440"/>
      </w:pPr>
    </w:lvl>
    <w:lvl w:ilvl="7">
      <w:start w:val="1"/>
      <w:numFmt w:val="decimal"/>
      <w:lvlText w:val="%1.%2.%3.%4.%5.%6.%7.%8"/>
      <w:lvlJc w:val="left"/>
      <w:pPr>
        <w:ind w:left="2880" w:hanging="1440"/>
      </w:pPr>
    </w:lvl>
    <w:lvl w:ilvl="8">
      <w:start w:val="1"/>
      <w:numFmt w:val="decimal"/>
      <w:lvlText w:val="%1.%2.%3.%4.%5.%6.%7.%8.%9"/>
      <w:lvlJc w:val="left"/>
      <w:pPr>
        <w:ind w:left="3240" w:hanging="1800"/>
      </w:pPr>
    </w:lvl>
  </w:abstractNum>
  <w:abstractNum w:abstractNumId="124" w15:restartNumberingAfterBreak="0">
    <w:nsid w:val="6E063897"/>
    <w:multiLevelType w:val="hybridMultilevel"/>
    <w:tmpl w:val="696AA016"/>
    <w:lvl w:ilvl="0" w:tplc="B178F26E">
      <w:start w:val="2"/>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5" w15:restartNumberingAfterBreak="0">
    <w:nsid w:val="6E741D2F"/>
    <w:multiLevelType w:val="multilevel"/>
    <w:tmpl w:val="A35CA854"/>
    <w:lvl w:ilvl="0">
      <w:start w:val="1"/>
      <w:numFmt w:val="decimal"/>
      <w:lvlText w:val="%1."/>
      <w:lvlJc w:val="left"/>
      <w:pPr>
        <w:ind w:left="1854" w:hanging="360"/>
      </w:pPr>
    </w:lvl>
    <w:lvl w:ilvl="1">
      <w:start w:val="1"/>
      <w:numFmt w:val="decimal"/>
      <w:lvlText w:val="%1.%2"/>
      <w:lvlJc w:val="left"/>
      <w:pPr>
        <w:ind w:left="1854" w:hanging="360"/>
      </w:pPr>
    </w:lvl>
    <w:lvl w:ilvl="2">
      <w:start w:val="1"/>
      <w:numFmt w:val="decimal"/>
      <w:lvlText w:val="%1.%2.%3"/>
      <w:lvlJc w:val="left"/>
      <w:pPr>
        <w:ind w:left="2214" w:hanging="720"/>
      </w:pPr>
    </w:lvl>
    <w:lvl w:ilvl="3">
      <w:start w:val="1"/>
      <w:numFmt w:val="decimal"/>
      <w:lvlText w:val="%1.%2.%3.%4"/>
      <w:lvlJc w:val="left"/>
      <w:pPr>
        <w:ind w:left="2214" w:hanging="720"/>
      </w:pPr>
    </w:lvl>
    <w:lvl w:ilvl="4">
      <w:start w:val="1"/>
      <w:numFmt w:val="decimal"/>
      <w:lvlText w:val="%1.%2.%3.%4.%5"/>
      <w:lvlJc w:val="left"/>
      <w:pPr>
        <w:ind w:left="2574" w:hanging="1080"/>
      </w:pPr>
    </w:lvl>
    <w:lvl w:ilvl="5">
      <w:start w:val="1"/>
      <w:numFmt w:val="decimal"/>
      <w:lvlText w:val="%1.%2.%3.%4.%5.%6"/>
      <w:lvlJc w:val="left"/>
      <w:pPr>
        <w:ind w:left="2574" w:hanging="1080"/>
      </w:pPr>
    </w:lvl>
    <w:lvl w:ilvl="6">
      <w:start w:val="1"/>
      <w:numFmt w:val="decimal"/>
      <w:lvlText w:val="%1.%2.%3.%4.%5.%6.%7"/>
      <w:lvlJc w:val="left"/>
      <w:pPr>
        <w:ind w:left="2934" w:hanging="1440"/>
      </w:pPr>
    </w:lvl>
    <w:lvl w:ilvl="7">
      <w:start w:val="1"/>
      <w:numFmt w:val="decimal"/>
      <w:lvlText w:val="%1.%2.%3.%4.%5.%6.%7.%8"/>
      <w:lvlJc w:val="left"/>
      <w:pPr>
        <w:ind w:left="2934" w:hanging="1440"/>
      </w:pPr>
    </w:lvl>
    <w:lvl w:ilvl="8">
      <w:start w:val="1"/>
      <w:numFmt w:val="decimal"/>
      <w:lvlText w:val="%1.%2.%3.%4.%5.%6.%7.%8.%9"/>
      <w:lvlJc w:val="left"/>
      <w:pPr>
        <w:ind w:left="3294" w:hanging="1800"/>
      </w:pPr>
    </w:lvl>
  </w:abstractNum>
  <w:abstractNum w:abstractNumId="126" w15:restartNumberingAfterBreak="0">
    <w:nsid w:val="6E87762A"/>
    <w:multiLevelType w:val="hybridMultilevel"/>
    <w:tmpl w:val="08C014A2"/>
    <w:lvl w:ilvl="0" w:tplc="CD1E9128">
      <w:start w:val="1"/>
      <w:numFmt w:val="decimal"/>
      <w:lvlText w:val="2.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7" w15:restartNumberingAfterBreak="0">
    <w:nsid w:val="70454BA8"/>
    <w:multiLevelType w:val="multilevel"/>
    <w:tmpl w:val="562A1FF6"/>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28" w15:restartNumberingAfterBreak="0">
    <w:nsid w:val="707F066A"/>
    <w:multiLevelType w:val="multilevel"/>
    <w:tmpl w:val="75E435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72433C15"/>
    <w:multiLevelType w:val="multilevel"/>
    <w:tmpl w:val="6E2644F6"/>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30" w15:restartNumberingAfterBreak="0">
    <w:nsid w:val="733802F2"/>
    <w:multiLevelType w:val="multilevel"/>
    <w:tmpl w:val="7DC0C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736F3739"/>
    <w:multiLevelType w:val="multilevel"/>
    <w:tmpl w:val="9AD2D5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73845BFE"/>
    <w:multiLevelType w:val="hybridMultilevel"/>
    <w:tmpl w:val="CC72CD3C"/>
    <w:lvl w:ilvl="0" w:tplc="5B80A9F4">
      <w:start w:val="2"/>
      <w:numFmt w:val="decimal"/>
      <w:lvlText w:val="4.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3" w15:restartNumberingAfterBreak="0">
    <w:nsid w:val="73EE399C"/>
    <w:multiLevelType w:val="multilevel"/>
    <w:tmpl w:val="AADC6A70"/>
    <w:lvl w:ilvl="0">
      <w:start w:val="1"/>
      <w:numFmt w:val="decimal"/>
      <w:lvlText w:val="%1."/>
      <w:lvlJc w:val="left"/>
      <w:pPr>
        <w:ind w:left="360" w:hanging="360"/>
      </w:pPr>
    </w:lvl>
    <w:lvl w:ilvl="1">
      <w:start w:val="1"/>
      <w:numFmt w:val="decimal"/>
      <w:lvlText w:val="%1.%2."/>
      <w:lvlJc w:val="left"/>
      <w:pPr>
        <w:ind w:left="1146" w:hanging="360"/>
      </w:pPr>
    </w:lvl>
    <w:lvl w:ilvl="2">
      <w:start w:val="1"/>
      <w:numFmt w:val="decimal"/>
      <w:lvlText w:val="%1.%2.%3."/>
      <w:lvlJc w:val="left"/>
      <w:pPr>
        <w:ind w:left="2292" w:hanging="720"/>
      </w:pPr>
    </w:lvl>
    <w:lvl w:ilvl="3">
      <w:start w:val="1"/>
      <w:numFmt w:val="decimal"/>
      <w:lvlText w:val="%1.%2.%3.%4."/>
      <w:lvlJc w:val="left"/>
      <w:pPr>
        <w:ind w:left="3078" w:hanging="720"/>
      </w:pPr>
    </w:lvl>
    <w:lvl w:ilvl="4">
      <w:start w:val="1"/>
      <w:numFmt w:val="decimal"/>
      <w:lvlText w:val="%1.%2.%3.%4.%5."/>
      <w:lvlJc w:val="left"/>
      <w:pPr>
        <w:ind w:left="4224" w:hanging="1080"/>
      </w:pPr>
    </w:lvl>
    <w:lvl w:ilvl="5">
      <w:start w:val="1"/>
      <w:numFmt w:val="decimal"/>
      <w:lvlText w:val="%1.%2.%3.%4.%5.%6."/>
      <w:lvlJc w:val="left"/>
      <w:pPr>
        <w:ind w:left="5010" w:hanging="1080"/>
      </w:pPr>
    </w:lvl>
    <w:lvl w:ilvl="6">
      <w:start w:val="1"/>
      <w:numFmt w:val="decimal"/>
      <w:lvlText w:val="%1.%2.%3.%4.%5.%6.%7."/>
      <w:lvlJc w:val="left"/>
      <w:pPr>
        <w:ind w:left="6156" w:hanging="1440"/>
      </w:pPr>
    </w:lvl>
    <w:lvl w:ilvl="7">
      <w:start w:val="1"/>
      <w:numFmt w:val="decimal"/>
      <w:lvlText w:val="%1.%2.%3.%4.%5.%6.%7.%8."/>
      <w:lvlJc w:val="left"/>
      <w:pPr>
        <w:ind w:left="6942" w:hanging="1440"/>
      </w:pPr>
    </w:lvl>
    <w:lvl w:ilvl="8">
      <w:start w:val="1"/>
      <w:numFmt w:val="decimal"/>
      <w:lvlText w:val="%1.%2.%3.%4.%5.%6.%7.%8.%9."/>
      <w:lvlJc w:val="left"/>
      <w:pPr>
        <w:ind w:left="8088" w:hanging="1800"/>
      </w:pPr>
    </w:lvl>
  </w:abstractNum>
  <w:abstractNum w:abstractNumId="134" w15:restartNumberingAfterBreak="0">
    <w:nsid w:val="743308A6"/>
    <w:multiLevelType w:val="multilevel"/>
    <w:tmpl w:val="FE10623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5" w15:restartNumberingAfterBreak="0">
    <w:nsid w:val="7469232C"/>
    <w:multiLevelType w:val="multilevel"/>
    <w:tmpl w:val="340AD2C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75993DD3"/>
    <w:multiLevelType w:val="multilevel"/>
    <w:tmpl w:val="F5D808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761307F0"/>
    <w:multiLevelType w:val="hybridMultilevel"/>
    <w:tmpl w:val="6A7A6278"/>
    <w:lvl w:ilvl="0" w:tplc="1E12E740">
      <w:start w:val="2"/>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8" w15:restartNumberingAfterBreak="0">
    <w:nsid w:val="76AC72DA"/>
    <w:multiLevelType w:val="multilevel"/>
    <w:tmpl w:val="E9446C8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9" w15:restartNumberingAfterBreak="0">
    <w:nsid w:val="78181054"/>
    <w:multiLevelType w:val="multilevel"/>
    <w:tmpl w:val="1B5CF4C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79627AF7"/>
    <w:multiLevelType w:val="hybridMultilevel"/>
    <w:tmpl w:val="614ADE7E"/>
    <w:lvl w:ilvl="0" w:tplc="EF6CA984">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1" w15:restartNumberingAfterBreak="0">
    <w:nsid w:val="797E1756"/>
    <w:multiLevelType w:val="hybridMultilevel"/>
    <w:tmpl w:val="D5EAFB5E"/>
    <w:lvl w:ilvl="0" w:tplc="F80ED6C6">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2" w15:restartNumberingAfterBreak="0">
    <w:nsid w:val="7A06164B"/>
    <w:multiLevelType w:val="hybridMultilevel"/>
    <w:tmpl w:val="DD16487E"/>
    <w:lvl w:ilvl="0" w:tplc="8438FD8E">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3" w15:restartNumberingAfterBreak="0">
    <w:nsid w:val="7BE12B27"/>
    <w:multiLevelType w:val="multilevel"/>
    <w:tmpl w:val="715C4B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7C5A4AF9"/>
    <w:multiLevelType w:val="multilevel"/>
    <w:tmpl w:val="0FE653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7C981BC3"/>
    <w:multiLevelType w:val="hybridMultilevel"/>
    <w:tmpl w:val="5D223F6C"/>
    <w:lvl w:ilvl="0" w:tplc="6D861CC4">
      <w:start w:val="2"/>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6" w15:restartNumberingAfterBreak="0">
    <w:nsid w:val="7D25455F"/>
    <w:multiLevelType w:val="hybridMultilevel"/>
    <w:tmpl w:val="1902BBBA"/>
    <w:lvl w:ilvl="0" w:tplc="754428BE">
      <w:start w:val="1"/>
      <w:numFmt w:val="decimal"/>
      <w:lvlText w:val="3.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7" w15:restartNumberingAfterBreak="0">
    <w:nsid w:val="7DDF312B"/>
    <w:multiLevelType w:val="multilevel"/>
    <w:tmpl w:val="DDF496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7E056183"/>
    <w:multiLevelType w:val="hybridMultilevel"/>
    <w:tmpl w:val="5464F7C6"/>
    <w:lvl w:ilvl="0" w:tplc="6D861CC4">
      <w:start w:val="2"/>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9" w15:restartNumberingAfterBreak="0">
    <w:nsid w:val="7E7C332B"/>
    <w:multiLevelType w:val="multilevel"/>
    <w:tmpl w:val="8F20636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910797709">
    <w:abstractNumId w:val="131"/>
  </w:num>
  <w:num w:numId="2" w16cid:durableId="1865634419">
    <w:abstractNumId w:val="61"/>
  </w:num>
  <w:num w:numId="3" w16cid:durableId="1858885529">
    <w:abstractNumId w:val="80"/>
  </w:num>
  <w:num w:numId="4" w16cid:durableId="1495685535">
    <w:abstractNumId w:val="28"/>
  </w:num>
  <w:num w:numId="5" w16cid:durableId="522943301">
    <w:abstractNumId w:val="33"/>
  </w:num>
  <w:num w:numId="6" w16cid:durableId="1185511876">
    <w:abstractNumId w:val="69"/>
  </w:num>
  <w:num w:numId="7" w16cid:durableId="676807626">
    <w:abstractNumId w:val="70"/>
  </w:num>
  <w:num w:numId="8" w16cid:durableId="2119792116">
    <w:abstractNumId w:val="121"/>
  </w:num>
  <w:num w:numId="9" w16cid:durableId="1654215981">
    <w:abstractNumId w:val="133"/>
  </w:num>
  <w:num w:numId="10" w16cid:durableId="783764745">
    <w:abstractNumId w:val="76"/>
  </w:num>
  <w:num w:numId="11" w16cid:durableId="906181880">
    <w:abstractNumId w:val="77"/>
  </w:num>
  <w:num w:numId="12" w16cid:durableId="27879517">
    <w:abstractNumId w:val="112"/>
  </w:num>
  <w:num w:numId="13" w16cid:durableId="595526161">
    <w:abstractNumId w:val="94"/>
  </w:num>
  <w:num w:numId="14" w16cid:durableId="660503587">
    <w:abstractNumId w:val="52"/>
  </w:num>
  <w:num w:numId="15" w16cid:durableId="2003044246">
    <w:abstractNumId w:val="134"/>
  </w:num>
  <w:num w:numId="16" w16cid:durableId="1673138110">
    <w:abstractNumId w:val="17"/>
  </w:num>
  <w:num w:numId="17" w16cid:durableId="2099205054">
    <w:abstractNumId w:val="31"/>
  </w:num>
  <w:num w:numId="18" w16cid:durableId="1318265424">
    <w:abstractNumId w:val="40"/>
  </w:num>
  <w:num w:numId="19" w16cid:durableId="2065713294">
    <w:abstractNumId w:val="147"/>
  </w:num>
  <w:num w:numId="20" w16cid:durableId="544634034">
    <w:abstractNumId w:val="115"/>
  </w:num>
  <w:num w:numId="21" w16cid:durableId="109322210">
    <w:abstractNumId w:val="22"/>
  </w:num>
  <w:num w:numId="22" w16cid:durableId="2118407185">
    <w:abstractNumId w:val="89"/>
  </w:num>
  <w:num w:numId="23" w16cid:durableId="963658953">
    <w:abstractNumId w:val="109"/>
  </w:num>
  <w:num w:numId="24" w16cid:durableId="1891309625">
    <w:abstractNumId w:val="3"/>
  </w:num>
  <w:num w:numId="25" w16cid:durableId="1323193276">
    <w:abstractNumId w:val="74"/>
  </w:num>
  <w:num w:numId="26" w16cid:durableId="660743378">
    <w:abstractNumId w:val="78"/>
  </w:num>
  <w:num w:numId="27" w16cid:durableId="1644038969">
    <w:abstractNumId w:val="59"/>
  </w:num>
  <w:num w:numId="28" w16cid:durableId="733234215">
    <w:abstractNumId w:val="21"/>
  </w:num>
  <w:num w:numId="29" w16cid:durableId="1024556222">
    <w:abstractNumId w:val="105"/>
  </w:num>
  <w:num w:numId="30" w16cid:durableId="171342824">
    <w:abstractNumId w:val="64"/>
  </w:num>
  <w:num w:numId="31" w16cid:durableId="1472136391">
    <w:abstractNumId w:val="58"/>
  </w:num>
  <w:num w:numId="32" w16cid:durableId="305401776">
    <w:abstractNumId w:val="67"/>
  </w:num>
  <w:num w:numId="33" w16cid:durableId="1918396198">
    <w:abstractNumId w:val="128"/>
  </w:num>
  <w:num w:numId="34" w16cid:durableId="1247613837">
    <w:abstractNumId w:val="139"/>
  </w:num>
  <w:num w:numId="35" w16cid:durableId="1094279728">
    <w:abstractNumId w:val="6"/>
  </w:num>
  <w:num w:numId="36" w16cid:durableId="1027488165">
    <w:abstractNumId w:val="0"/>
  </w:num>
  <w:num w:numId="37" w16cid:durableId="1389692042">
    <w:abstractNumId w:val="92"/>
  </w:num>
  <w:num w:numId="38" w16cid:durableId="1495803511">
    <w:abstractNumId w:val="130"/>
  </w:num>
  <w:num w:numId="39" w16cid:durableId="747389340">
    <w:abstractNumId w:val="51"/>
  </w:num>
  <w:num w:numId="40" w16cid:durableId="1524048773">
    <w:abstractNumId w:val="136"/>
  </w:num>
  <w:num w:numId="41" w16cid:durableId="1547453752">
    <w:abstractNumId w:val="8"/>
  </w:num>
  <w:num w:numId="42" w16cid:durableId="1461192078">
    <w:abstractNumId w:val="4"/>
  </w:num>
  <w:num w:numId="43" w16cid:durableId="1404109628">
    <w:abstractNumId w:val="82"/>
  </w:num>
  <w:num w:numId="44" w16cid:durableId="948119941">
    <w:abstractNumId w:val="66"/>
  </w:num>
  <w:num w:numId="45" w16cid:durableId="38676162">
    <w:abstractNumId w:val="38"/>
  </w:num>
  <w:num w:numId="46" w16cid:durableId="1846894412">
    <w:abstractNumId w:val="49"/>
  </w:num>
  <w:num w:numId="47" w16cid:durableId="557940076">
    <w:abstractNumId w:val="83"/>
  </w:num>
  <w:num w:numId="48" w16cid:durableId="588778966">
    <w:abstractNumId w:val="95"/>
  </w:num>
  <w:num w:numId="49" w16cid:durableId="825514489">
    <w:abstractNumId w:val="27"/>
  </w:num>
  <w:num w:numId="50" w16cid:durableId="1949194250">
    <w:abstractNumId w:val="45"/>
  </w:num>
  <w:num w:numId="51" w16cid:durableId="213741325">
    <w:abstractNumId w:val="120"/>
  </w:num>
  <w:num w:numId="52" w16cid:durableId="1619023961">
    <w:abstractNumId w:val="144"/>
  </w:num>
  <w:num w:numId="53" w16cid:durableId="1661495856">
    <w:abstractNumId w:val="79"/>
  </w:num>
  <w:num w:numId="54" w16cid:durableId="989212097">
    <w:abstractNumId w:val="90"/>
  </w:num>
  <w:num w:numId="55" w16cid:durableId="1487436004">
    <w:abstractNumId w:val="73"/>
  </w:num>
  <w:num w:numId="56" w16cid:durableId="721368505">
    <w:abstractNumId w:val="143"/>
  </w:num>
  <w:num w:numId="57" w16cid:durableId="1130175577">
    <w:abstractNumId w:val="36"/>
  </w:num>
  <w:num w:numId="58" w16cid:durableId="1231427190">
    <w:abstractNumId w:val="97"/>
  </w:num>
  <w:num w:numId="59" w16cid:durableId="1654942797">
    <w:abstractNumId w:val="44"/>
  </w:num>
  <w:num w:numId="60" w16cid:durableId="676808231">
    <w:abstractNumId w:val="118"/>
  </w:num>
  <w:num w:numId="61" w16cid:durableId="1932620087">
    <w:abstractNumId w:val="91"/>
  </w:num>
  <w:num w:numId="62" w16cid:durableId="1646199575">
    <w:abstractNumId w:val="55"/>
  </w:num>
  <w:num w:numId="63" w16cid:durableId="132912338">
    <w:abstractNumId w:val="96"/>
  </w:num>
  <w:num w:numId="64" w16cid:durableId="1118909807">
    <w:abstractNumId w:val="123"/>
  </w:num>
  <w:num w:numId="65" w16cid:durableId="1078937877">
    <w:abstractNumId w:val="62"/>
  </w:num>
  <w:num w:numId="66" w16cid:durableId="725758583">
    <w:abstractNumId w:val="129"/>
  </w:num>
  <w:num w:numId="67" w16cid:durableId="1079445666">
    <w:abstractNumId w:val="125"/>
  </w:num>
  <w:num w:numId="68" w16cid:durableId="81681624">
    <w:abstractNumId w:val="104"/>
  </w:num>
  <w:num w:numId="69" w16cid:durableId="44765697">
    <w:abstractNumId w:val="117"/>
  </w:num>
  <w:num w:numId="70" w16cid:durableId="1893689658">
    <w:abstractNumId w:val="63"/>
  </w:num>
  <w:num w:numId="71" w16cid:durableId="1923950571">
    <w:abstractNumId w:val="9"/>
  </w:num>
  <w:num w:numId="72" w16cid:durableId="314458380">
    <w:abstractNumId w:val="54"/>
  </w:num>
  <w:num w:numId="73" w16cid:durableId="1304777418">
    <w:abstractNumId w:val="84"/>
  </w:num>
  <w:num w:numId="74" w16cid:durableId="987637385">
    <w:abstractNumId w:val="41"/>
  </w:num>
  <w:num w:numId="75" w16cid:durableId="1091045516">
    <w:abstractNumId w:val="43"/>
  </w:num>
  <w:num w:numId="76" w16cid:durableId="1782912976">
    <w:abstractNumId w:val="32"/>
  </w:num>
  <w:num w:numId="77" w16cid:durableId="690644465">
    <w:abstractNumId w:val="110"/>
  </w:num>
  <w:num w:numId="78" w16cid:durableId="818307903">
    <w:abstractNumId w:val="107"/>
  </w:num>
  <w:num w:numId="79" w16cid:durableId="1549950465">
    <w:abstractNumId w:val="114"/>
  </w:num>
  <w:num w:numId="80" w16cid:durableId="2053381921">
    <w:abstractNumId w:val="53"/>
  </w:num>
  <w:num w:numId="81" w16cid:durableId="1795442084">
    <w:abstractNumId w:val="138"/>
  </w:num>
  <w:num w:numId="82" w16cid:durableId="182978906">
    <w:abstractNumId w:val="135"/>
  </w:num>
  <w:num w:numId="83" w16cid:durableId="31659035">
    <w:abstractNumId w:val="149"/>
  </w:num>
  <w:num w:numId="84" w16cid:durableId="724915956">
    <w:abstractNumId w:val="42"/>
  </w:num>
  <w:num w:numId="85" w16cid:durableId="681322495">
    <w:abstractNumId w:val="102"/>
  </w:num>
  <w:num w:numId="86" w16cid:durableId="2035500605">
    <w:abstractNumId w:val="99"/>
  </w:num>
  <w:num w:numId="87" w16cid:durableId="854533972">
    <w:abstractNumId w:val="87"/>
  </w:num>
  <w:num w:numId="88" w16cid:durableId="1522939481">
    <w:abstractNumId w:val="19"/>
  </w:num>
  <w:num w:numId="89" w16cid:durableId="279149333">
    <w:abstractNumId w:val="93"/>
  </w:num>
  <w:num w:numId="90" w16cid:durableId="1097748751">
    <w:abstractNumId w:val="127"/>
  </w:num>
  <w:num w:numId="91" w16cid:durableId="785273960">
    <w:abstractNumId w:val="101"/>
  </w:num>
  <w:num w:numId="92" w16cid:durableId="558396570">
    <w:abstractNumId w:val="26"/>
  </w:num>
  <w:num w:numId="93" w16cid:durableId="1559782506">
    <w:abstractNumId w:val="14"/>
  </w:num>
  <w:num w:numId="94" w16cid:durableId="265164402">
    <w:abstractNumId w:val="68"/>
  </w:num>
  <w:num w:numId="95" w16cid:durableId="1816557410">
    <w:abstractNumId w:val="88"/>
  </w:num>
  <w:num w:numId="96" w16cid:durableId="159126095">
    <w:abstractNumId w:val="29"/>
  </w:num>
  <w:num w:numId="97" w16cid:durableId="380324464">
    <w:abstractNumId w:val="1"/>
  </w:num>
  <w:num w:numId="98" w16cid:durableId="794446910">
    <w:abstractNumId w:val="65"/>
  </w:num>
  <w:num w:numId="99" w16cid:durableId="709571822">
    <w:abstractNumId w:val="81"/>
  </w:num>
  <w:num w:numId="100" w16cid:durableId="161315684">
    <w:abstractNumId w:val="15"/>
  </w:num>
  <w:num w:numId="101" w16cid:durableId="1753354279">
    <w:abstractNumId w:val="85"/>
  </w:num>
  <w:num w:numId="102" w16cid:durableId="120343349">
    <w:abstractNumId w:val="126"/>
  </w:num>
  <w:num w:numId="103" w16cid:durableId="337273435">
    <w:abstractNumId w:val="25"/>
  </w:num>
  <w:num w:numId="104" w16cid:durableId="1126773569">
    <w:abstractNumId w:val="10"/>
  </w:num>
  <w:num w:numId="105" w16cid:durableId="1758936130">
    <w:abstractNumId w:val="124"/>
  </w:num>
  <w:num w:numId="106" w16cid:durableId="1857303428">
    <w:abstractNumId w:val="145"/>
  </w:num>
  <w:num w:numId="107" w16cid:durableId="1659261616">
    <w:abstractNumId w:val="142"/>
  </w:num>
  <w:num w:numId="108" w16cid:durableId="1417559536">
    <w:abstractNumId w:val="116"/>
  </w:num>
  <w:num w:numId="109" w16cid:durableId="158885397">
    <w:abstractNumId w:val="12"/>
  </w:num>
  <w:num w:numId="110" w16cid:durableId="860165093">
    <w:abstractNumId w:val="146"/>
  </w:num>
  <w:num w:numId="111" w16cid:durableId="650140517">
    <w:abstractNumId w:val="119"/>
  </w:num>
  <w:num w:numId="112" w16cid:durableId="1758751357">
    <w:abstractNumId w:val="11"/>
  </w:num>
  <w:num w:numId="113" w16cid:durableId="1629094090">
    <w:abstractNumId w:val="148"/>
  </w:num>
  <w:num w:numId="114" w16cid:durableId="1893076365">
    <w:abstractNumId w:val="23"/>
  </w:num>
  <w:num w:numId="115" w16cid:durableId="1330519813">
    <w:abstractNumId w:val="86"/>
  </w:num>
  <w:num w:numId="116" w16cid:durableId="779228595">
    <w:abstractNumId w:val="50"/>
  </w:num>
  <w:num w:numId="117" w16cid:durableId="2023163501">
    <w:abstractNumId w:val="39"/>
  </w:num>
  <w:num w:numId="118" w16cid:durableId="1792092676">
    <w:abstractNumId w:val="48"/>
  </w:num>
  <w:num w:numId="119" w16cid:durableId="229461837">
    <w:abstractNumId w:val="5"/>
  </w:num>
  <w:num w:numId="120" w16cid:durableId="1728796083">
    <w:abstractNumId w:val="140"/>
  </w:num>
  <w:num w:numId="121" w16cid:durableId="1424641047">
    <w:abstractNumId w:val="108"/>
  </w:num>
  <w:num w:numId="122" w16cid:durableId="1402167998">
    <w:abstractNumId w:val="98"/>
  </w:num>
  <w:num w:numId="123" w16cid:durableId="1595479284">
    <w:abstractNumId w:val="2"/>
  </w:num>
  <w:num w:numId="124" w16cid:durableId="1801799017">
    <w:abstractNumId w:val="13"/>
  </w:num>
  <w:num w:numId="125" w16cid:durableId="1985115110">
    <w:abstractNumId w:val="18"/>
  </w:num>
  <w:num w:numId="126" w16cid:durableId="487674415">
    <w:abstractNumId w:val="46"/>
  </w:num>
  <w:num w:numId="127" w16cid:durableId="1360813719">
    <w:abstractNumId w:val="34"/>
  </w:num>
  <w:num w:numId="128" w16cid:durableId="1366295588">
    <w:abstractNumId w:val="7"/>
  </w:num>
  <w:num w:numId="129" w16cid:durableId="1640068676">
    <w:abstractNumId w:val="132"/>
  </w:num>
  <w:num w:numId="130" w16cid:durableId="1925406862">
    <w:abstractNumId w:val="111"/>
  </w:num>
  <w:num w:numId="131" w16cid:durableId="1324234509">
    <w:abstractNumId w:val="71"/>
  </w:num>
  <w:num w:numId="132" w16cid:durableId="759332114">
    <w:abstractNumId w:val="103"/>
  </w:num>
  <w:num w:numId="133" w16cid:durableId="896740530">
    <w:abstractNumId w:val="122"/>
  </w:num>
  <w:num w:numId="134" w16cid:durableId="547256734">
    <w:abstractNumId w:val="113"/>
  </w:num>
  <w:num w:numId="135" w16cid:durableId="152455365">
    <w:abstractNumId w:val="106"/>
  </w:num>
  <w:num w:numId="136" w16cid:durableId="1602835390">
    <w:abstractNumId w:val="137"/>
  </w:num>
  <w:num w:numId="137" w16cid:durableId="1390805900">
    <w:abstractNumId w:val="72"/>
  </w:num>
  <w:num w:numId="138" w16cid:durableId="78871563">
    <w:abstractNumId w:val="24"/>
  </w:num>
  <w:num w:numId="139" w16cid:durableId="1430615602">
    <w:abstractNumId w:val="60"/>
  </w:num>
  <w:num w:numId="140" w16cid:durableId="1472669635">
    <w:abstractNumId w:val="57"/>
  </w:num>
  <w:num w:numId="141" w16cid:durableId="52627045">
    <w:abstractNumId w:val="35"/>
  </w:num>
  <w:num w:numId="142" w16cid:durableId="1021516712">
    <w:abstractNumId w:val="47"/>
  </w:num>
  <w:num w:numId="143" w16cid:durableId="303003572">
    <w:abstractNumId w:val="141"/>
  </w:num>
  <w:num w:numId="144" w16cid:durableId="767314195">
    <w:abstractNumId w:val="37"/>
  </w:num>
  <w:num w:numId="145" w16cid:durableId="1709259833">
    <w:abstractNumId w:val="30"/>
  </w:num>
  <w:num w:numId="146" w16cid:durableId="2068720608">
    <w:abstractNumId w:val="100"/>
  </w:num>
  <w:num w:numId="147" w16cid:durableId="161626319">
    <w:abstractNumId w:val="16"/>
  </w:num>
  <w:num w:numId="148" w16cid:durableId="794131147">
    <w:abstractNumId w:val="75"/>
  </w:num>
  <w:num w:numId="149" w16cid:durableId="1211654029">
    <w:abstractNumId w:val="56"/>
  </w:num>
  <w:num w:numId="150" w16cid:durableId="74619658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AEF"/>
    <w:rsid w:val="00004DDD"/>
    <w:rsid w:val="00032C23"/>
    <w:rsid w:val="00051BA4"/>
    <w:rsid w:val="00052242"/>
    <w:rsid w:val="00055976"/>
    <w:rsid w:val="00067953"/>
    <w:rsid w:val="000A679E"/>
    <w:rsid w:val="000A7EA3"/>
    <w:rsid w:val="000B4718"/>
    <w:rsid w:val="000D4F69"/>
    <w:rsid w:val="000D56E0"/>
    <w:rsid w:val="0012505F"/>
    <w:rsid w:val="00131119"/>
    <w:rsid w:val="001325AF"/>
    <w:rsid w:val="00170610"/>
    <w:rsid w:val="001A5E90"/>
    <w:rsid w:val="001B4B60"/>
    <w:rsid w:val="001C5E8A"/>
    <w:rsid w:val="001F475D"/>
    <w:rsid w:val="00222AEF"/>
    <w:rsid w:val="002257D2"/>
    <w:rsid w:val="00243A3F"/>
    <w:rsid w:val="00274F5A"/>
    <w:rsid w:val="0027574B"/>
    <w:rsid w:val="00282D9A"/>
    <w:rsid w:val="00284067"/>
    <w:rsid w:val="00296575"/>
    <w:rsid w:val="00296E10"/>
    <w:rsid w:val="002C30AA"/>
    <w:rsid w:val="002D419C"/>
    <w:rsid w:val="002D5BF2"/>
    <w:rsid w:val="002E6687"/>
    <w:rsid w:val="002F310C"/>
    <w:rsid w:val="00302D62"/>
    <w:rsid w:val="00327F05"/>
    <w:rsid w:val="00336A40"/>
    <w:rsid w:val="003418C4"/>
    <w:rsid w:val="0034732C"/>
    <w:rsid w:val="0035041C"/>
    <w:rsid w:val="00397F91"/>
    <w:rsid w:val="003A1718"/>
    <w:rsid w:val="003A6E28"/>
    <w:rsid w:val="003A7B8C"/>
    <w:rsid w:val="003B159C"/>
    <w:rsid w:val="003C3C66"/>
    <w:rsid w:val="003E3277"/>
    <w:rsid w:val="003E520F"/>
    <w:rsid w:val="003F740A"/>
    <w:rsid w:val="004127B5"/>
    <w:rsid w:val="00413DD5"/>
    <w:rsid w:val="00416B17"/>
    <w:rsid w:val="0042024E"/>
    <w:rsid w:val="00427BE4"/>
    <w:rsid w:val="00441D3D"/>
    <w:rsid w:val="004552EA"/>
    <w:rsid w:val="0045743D"/>
    <w:rsid w:val="00472947"/>
    <w:rsid w:val="00495894"/>
    <w:rsid w:val="004B3CC1"/>
    <w:rsid w:val="004B40CD"/>
    <w:rsid w:val="004B4E15"/>
    <w:rsid w:val="004B7D6C"/>
    <w:rsid w:val="004E79C3"/>
    <w:rsid w:val="004F66A7"/>
    <w:rsid w:val="0050129D"/>
    <w:rsid w:val="0050736E"/>
    <w:rsid w:val="00511446"/>
    <w:rsid w:val="00512E52"/>
    <w:rsid w:val="00537DFA"/>
    <w:rsid w:val="005437AC"/>
    <w:rsid w:val="005457C0"/>
    <w:rsid w:val="00546CA5"/>
    <w:rsid w:val="00552D55"/>
    <w:rsid w:val="00561C1F"/>
    <w:rsid w:val="005621F6"/>
    <w:rsid w:val="00564F02"/>
    <w:rsid w:val="00580745"/>
    <w:rsid w:val="005A6F80"/>
    <w:rsid w:val="005B00AC"/>
    <w:rsid w:val="005C594B"/>
    <w:rsid w:val="005F5E87"/>
    <w:rsid w:val="00606720"/>
    <w:rsid w:val="00607041"/>
    <w:rsid w:val="006361B4"/>
    <w:rsid w:val="0064183D"/>
    <w:rsid w:val="00651941"/>
    <w:rsid w:val="006530AB"/>
    <w:rsid w:val="006545C0"/>
    <w:rsid w:val="00664067"/>
    <w:rsid w:val="00666A33"/>
    <w:rsid w:val="00674851"/>
    <w:rsid w:val="006B4AA7"/>
    <w:rsid w:val="006C762B"/>
    <w:rsid w:val="006D3C65"/>
    <w:rsid w:val="006E77FB"/>
    <w:rsid w:val="00705D6E"/>
    <w:rsid w:val="00711D5C"/>
    <w:rsid w:val="007229C2"/>
    <w:rsid w:val="00740EF8"/>
    <w:rsid w:val="00751FEA"/>
    <w:rsid w:val="007567B2"/>
    <w:rsid w:val="00763BFB"/>
    <w:rsid w:val="00771E56"/>
    <w:rsid w:val="00773EFC"/>
    <w:rsid w:val="00781FC7"/>
    <w:rsid w:val="00784F4E"/>
    <w:rsid w:val="007A39ED"/>
    <w:rsid w:val="007D01A0"/>
    <w:rsid w:val="007D1F6D"/>
    <w:rsid w:val="007D5EAF"/>
    <w:rsid w:val="007F7352"/>
    <w:rsid w:val="007F78CA"/>
    <w:rsid w:val="00800334"/>
    <w:rsid w:val="0080553B"/>
    <w:rsid w:val="008263C2"/>
    <w:rsid w:val="008276A1"/>
    <w:rsid w:val="00835485"/>
    <w:rsid w:val="0084076D"/>
    <w:rsid w:val="0084246D"/>
    <w:rsid w:val="008568C7"/>
    <w:rsid w:val="00856F2A"/>
    <w:rsid w:val="00857EC5"/>
    <w:rsid w:val="008611F1"/>
    <w:rsid w:val="00876FB6"/>
    <w:rsid w:val="00891AB4"/>
    <w:rsid w:val="008935A3"/>
    <w:rsid w:val="00894F16"/>
    <w:rsid w:val="008B3B30"/>
    <w:rsid w:val="008E4ED7"/>
    <w:rsid w:val="00904A1F"/>
    <w:rsid w:val="00905BDE"/>
    <w:rsid w:val="00906653"/>
    <w:rsid w:val="0092413F"/>
    <w:rsid w:val="0092441F"/>
    <w:rsid w:val="0092751F"/>
    <w:rsid w:val="009303BD"/>
    <w:rsid w:val="00930B58"/>
    <w:rsid w:val="00935D22"/>
    <w:rsid w:val="00936552"/>
    <w:rsid w:val="0094757D"/>
    <w:rsid w:val="00950261"/>
    <w:rsid w:val="009527FF"/>
    <w:rsid w:val="00955724"/>
    <w:rsid w:val="00955D5F"/>
    <w:rsid w:val="00975548"/>
    <w:rsid w:val="00984C45"/>
    <w:rsid w:val="00986DF9"/>
    <w:rsid w:val="00986EF6"/>
    <w:rsid w:val="00991922"/>
    <w:rsid w:val="00993338"/>
    <w:rsid w:val="009D4B8F"/>
    <w:rsid w:val="009D6134"/>
    <w:rsid w:val="009E07D5"/>
    <w:rsid w:val="009E1CDC"/>
    <w:rsid w:val="009F185C"/>
    <w:rsid w:val="009F61DC"/>
    <w:rsid w:val="009F63D3"/>
    <w:rsid w:val="00A0437B"/>
    <w:rsid w:val="00A1296C"/>
    <w:rsid w:val="00A14FF7"/>
    <w:rsid w:val="00A1702E"/>
    <w:rsid w:val="00A21E7B"/>
    <w:rsid w:val="00A25242"/>
    <w:rsid w:val="00A46148"/>
    <w:rsid w:val="00A57492"/>
    <w:rsid w:val="00A57BC3"/>
    <w:rsid w:val="00A633D7"/>
    <w:rsid w:val="00A71183"/>
    <w:rsid w:val="00A72C2C"/>
    <w:rsid w:val="00A77583"/>
    <w:rsid w:val="00A93050"/>
    <w:rsid w:val="00AA194E"/>
    <w:rsid w:val="00AA195F"/>
    <w:rsid w:val="00AA6709"/>
    <w:rsid w:val="00AB5F1A"/>
    <w:rsid w:val="00AE44BF"/>
    <w:rsid w:val="00AF3512"/>
    <w:rsid w:val="00B104E1"/>
    <w:rsid w:val="00B109C3"/>
    <w:rsid w:val="00B52F37"/>
    <w:rsid w:val="00B54B8E"/>
    <w:rsid w:val="00B557B9"/>
    <w:rsid w:val="00B6562F"/>
    <w:rsid w:val="00B972E8"/>
    <w:rsid w:val="00BA01FD"/>
    <w:rsid w:val="00BB5A11"/>
    <w:rsid w:val="00BC299F"/>
    <w:rsid w:val="00BD2EA3"/>
    <w:rsid w:val="00BE4F85"/>
    <w:rsid w:val="00BF12C1"/>
    <w:rsid w:val="00BF1C60"/>
    <w:rsid w:val="00BF3CE8"/>
    <w:rsid w:val="00C05799"/>
    <w:rsid w:val="00C12FC5"/>
    <w:rsid w:val="00C30746"/>
    <w:rsid w:val="00C31B49"/>
    <w:rsid w:val="00C85C20"/>
    <w:rsid w:val="00CA17A7"/>
    <w:rsid w:val="00CA1DE7"/>
    <w:rsid w:val="00CA6628"/>
    <w:rsid w:val="00CB5F64"/>
    <w:rsid w:val="00CB7D27"/>
    <w:rsid w:val="00CB7E3D"/>
    <w:rsid w:val="00CC125B"/>
    <w:rsid w:val="00CC199D"/>
    <w:rsid w:val="00CC301A"/>
    <w:rsid w:val="00CC63A8"/>
    <w:rsid w:val="00CD26C2"/>
    <w:rsid w:val="00D136BD"/>
    <w:rsid w:val="00D43B0F"/>
    <w:rsid w:val="00D5520D"/>
    <w:rsid w:val="00D570AC"/>
    <w:rsid w:val="00D6103E"/>
    <w:rsid w:val="00D70C24"/>
    <w:rsid w:val="00D927FC"/>
    <w:rsid w:val="00DB293F"/>
    <w:rsid w:val="00DC14EE"/>
    <w:rsid w:val="00DE21A8"/>
    <w:rsid w:val="00DF0978"/>
    <w:rsid w:val="00DF2DEB"/>
    <w:rsid w:val="00DF5831"/>
    <w:rsid w:val="00E1484D"/>
    <w:rsid w:val="00E21A43"/>
    <w:rsid w:val="00E3488B"/>
    <w:rsid w:val="00E53D3E"/>
    <w:rsid w:val="00E86D58"/>
    <w:rsid w:val="00E90079"/>
    <w:rsid w:val="00E90869"/>
    <w:rsid w:val="00EA076F"/>
    <w:rsid w:val="00EA7406"/>
    <w:rsid w:val="00EB6818"/>
    <w:rsid w:val="00EC184F"/>
    <w:rsid w:val="00EE2ED8"/>
    <w:rsid w:val="00EF20B4"/>
    <w:rsid w:val="00EF2664"/>
    <w:rsid w:val="00EF470E"/>
    <w:rsid w:val="00EF555F"/>
    <w:rsid w:val="00F02341"/>
    <w:rsid w:val="00F15ADE"/>
    <w:rsid w:val="00F171C2"/>
    <w:rsid w:val="00F27D90"/>
    <w:rsid w:val="00F327B6"/>
    <w:rsid w:val="00F44B77"/>
    <w:rsid w:val="00F613CE"/>
    <w:rsid w:val="00F64171"/>
    <w:rsid w:val="00F72D8A"/>
    <w:rsid w:val="00F75AEB"/>
    <w:rsid w:val="00F946E1"/>
    <w:rsid w:val="00FA1CA3"/>
    <w:rsid w:val="00FA3A23"/>
    <w:rsid w:val="00FB11EA"/>
    <w:rsid w:val="00FB28CD"/>
    <w:rsid w:val="00FB333F"/>
    <w:rsid w:val="00FD2378"/>
    <w:rsid w:val="00FD36C3"/>
    <w:rsid w:val="00FD3785"/>
    <w:rsid w:val="00FD49A5"/>
    <w:rsid w:val="00FF4216"/>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346C22"/>
  <w15:chartTrackingRefBased/>
  <w15:docId w15:val="{3D910900-B62E-4EDD-B672-D039CC320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AEF"/>
    <w:rPr>
      <w:rFonts w:ascii="Calibri" w:eastAsia="Calibri" w:hAnsi="Calibri" w:cs="Calibri"/>
      <w:kern w:val="0"/>
      <w:lang w:eastAsia="en-ID"/>
      <w14:ligatures w14:val="none"/>
    </w:rPr>
  </w:style>
  <w:style w:type="paragraph" w:styleId="Heading1">
    <w:name w:val="heading 1"/>
    <w:basedOn w:val="Normal"/>
    <w:next w:val="Normal"/>
    <w:link w:val="Heading1Char"/>
    <w:uiPriority w:val="9"/>
    <w:qFormat/>
    <w:rsid w:val="00B109C3"/>
    <w:pPr>
      <w:keepNext/>
      <w:keepLines/>
      <w:spacing w:before="240" w:after="0"/>
      <w:jc w:val="center"/>
      <w:outlineLvl w:val="0"/>
    </w:pPr>
    <w:rPr>
      <w:rFonts w:ascii="Times New Roman" w:eastAsia="Times New Roman" w:hAnsi="Times New Roman" w:cs="Times New Roman"/>
      <w:color w:val="000000"/>
      <w:sz w:val="24"/>
      <w:szCs w:val="24"/>
    </w:rPr>
  </w:style>
  <w:style w:type="paragraph" w:styleId="Heading2">
    <w:name w:val="heading 2"/>
    <w:basedOn w:val="Normal"/>
    <w:next w:val="Normal"/>
    <w:link w:val="Heading2Char"/>
    <w:uiPriority w:val="9"/>
    <w:unhideWhenUsed/>
    <w:qFormat/>
    <w:rsid w:val="00B109C3"/>
    <w:pPr>
      <w:keepNext/>
      <w:keepLines/>
      <w:spacing w:before="40" w:after="0"/>
      <w:outlineLvl w:val="1"/>
    </w:pPr>
    <w:rPr>
      <w:color w:val="2F5496"/>
      <w:sz w:val="26"/>
      <w:szCs w:val="26"/>
    </w:rPr>
  </w:style>
  <w:style w:type="paragraph" w:styleId="Heading3">
    <w:name w:val="heading 3"/>
    <w:basedOn w:val="Normal"/>
    <w:next w:val="Normal"/>
    <w:link w:val="Heading3Char"/>
    <w:uiPriority w:val="9"/>
    <w:unhideWhenUsed/>
    <w:qFormat/>
    <w:rsid w:val="00B109C3"/>
    <w:pPr>
      <w:keepNext/>
      <w:keepLines/>
      <w:spacing w:before="40" w:after="0"/>
      <w:outlineLvl w:val="2"/>
    </w:pPr>
    <w:rPr>
      <w:color w:val="1F3863"/>
      <w:sz w:val="24"/>
      <w:szCs w:val="24"/>
    </w:rPr>
  </w:style>
  <w:style w:type="paragraph" w:styleId="Heading4">
    <w:name w:val="heading 4"/>
    <w:basedOn w:val="Normal"/>
    <w:next w:val="Normal"/>
    <w:link w:val="Heading4Char"/>
    <w:uiPriority w:val="9"/>
    <w:semiHidden/>
    <w:unhideWhenUsed/>
    <w:qFormat/>
    <w:rsid w:val="00B109C3"/>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B109C3"/>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B109C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29C2"/>
    <w:pPr>
      <w:ind w:left="720"/>
      <w:contextualSpacing/>
    </w:pPr>
  </w:style>
  <w:style w:type="character" w:customStyle="1" w:styleId="Heading1Char">
    <w:name w:val="Heading 1 Char"/>
    <w:basedOn w:val="DefaultParagraphFont"/>
    <w:link w:val="Heading1"/>
    <w:uiPriority w:val="9"/>
    <w:rsid w:val="00B109C3"/>
    <w:rPr>
      <w:rFonts w:ascii="Times New Roman" w:eastAsia="Times New Roman" w:hAnsi="Times New Roman" w:cs="Times New Roman"/>
      <w:color w:val="000000"/>
      <w:kern w:val="0"/>
      <w:sz w:val="24"/>
      <w:szCs w:val="24"/>
      <w:lang w:eastAsia="en-ID"/>
      <w14:ligatures w14:val="none"/>
    </w:rPr>
  </w:style>
  <w:style w:type="character" w:customStyle="1" w:styleId="Heading2Char">
    <w:name w:val="Heading 2 Char"/>
    <w:basedOn w:val="DefaultParagraphFont"/>
    <w:link w:val="Heading2"/>
    <w:uiPriority w:val="9"/>
    <w:rsid w:val="00B109C3"/>
    <w:rPr>
      <w:rFonts w:ascii="Calibri" w:eastAsia="Calibri" w:hAnsi="Calibri" w:cs="Calibri"/>
      <w:color w:val="2F5496"/>
      <w:kern w:val="0"/>
      <w:sz w:val="26"/>
      <w:szCs w:val="26"/>
      <w:lang w:eastAsia="en-ID"/>
      <w14:ligatures w14:val="none"/>
    </w:rPr>
  </w:style>
  <w:style w:type="character" w:customStyle="1" w:styleId="Heading3Char">
    <w:name w:val="Heading 3 Char"/>
    <w:basedOn w:val="DefaultParagraphFont"/>
    <w:link w:val="Heading3"/>
    <w:uiPriority w:val="9"/>
    <w:rsid w:val="00B109C3"/>
    <w:rPr>
      <w:rFonts w:ascii="Calibri" w:eastAsia="Calibri" w:hAnsi="Calibri" w:cs="Calibri"/>
      <w:color w:val="1F3863"/>
      <w:kern w:val="0"/>
      <w:sz w:val="24"/>
      <w:szCs w:val="24"/>
      <w:lang w:eastAsia="en-ID"/>
      <w14:ligatures w14:val="none"/>
    </w:rPr>
  </w:style>
  <w:style w:type="character" w:customStyle="1" w:styleId="Heading4Char">
    <w:name w:val="Heading 4 Char"/>
    <w:basedOn w:val="DefaultParagraphFont"/>
    <w:link w:val="Heading4"/>
    <w:uiPriority w:val="9"/>
    <w:semiHidden/>
    <w:rsid w:val="00B109C3"/>
    <w:rPr>
      <w:rFonts w:ascii="Calibri" w:eastAsia="Calibri" w:hAnsi="Calibri" w:cs="Calibri"/>
      <w:b/>
      <w:kern w:val="0"/>
      <w:sz w:val="24"/>
      <w:szCs w:val="24"/>
      <w:lang w:eastAsia="en-ID"/>
      <w14:ligatures w14:val="none"/>
    </w:rPr>
  </w:style>
  <w:style w:type="character" w:customStyle="1" w:styleId="Heading5Char">
    <w:name w:val="Heading 5 Char"/>
    <w:basedOn w:val="DefaultParagraphFont"/>
    <w:link w:val="Heading5"/>
    <w:uiPriority w:val="9"/>
    <w:semiHidden/>
    <w:rsid w:val="00B109C3"/>
    <w:rPr>
      <w:rFonts w:ascii="Calibri" w:eastAsia="Calibri" w:hAnsi="Calibri" w:cs="Calibri"/>
      <w:b/>
      <w:kern w:val="0"/>
      <w:lang w:eastAsia="en-ID"/>
      <w14:ligatures w14:val="none"/>
    </w:rPr>
  </w:style>
  <w:style w:type="character" w:customStyle="1" w:styleId="Heading6Char">
    <w:name w:val="Heading 6 Char"/>
    <w:basedOn w:val="DefaultParagraphFont"/>
    <w:link w:val="Heading6"/>
    <w:uiPriority w:val="9"/>
    <w:semiHidden/>
    <w:rsid w:val="00B109C3"/>
    <w:rPr>
      <w:rFonts w:ascii="Calibri" w:eastAsia="Calibri" w:hAnsi="Calibri" w:cs="Calibri"/>
      <w:b/>
      <w:kern w:val="0"/>
      <w:sz w:val="20"/>
      <w:szCs w:val="20"/>
      <w:lang w:eastAsia="en-ID"/>
      <w14:ligatures w14:val="none"/>
    </w:rPr>
  </w:style>
  <w:style w:type="paragraph" w:styleId="Title">
    <w:name w:val="Title"/>
    <w:basedOn w:val="Normal"/>
    <w:next w:val="Normal"/>
    <w:link w:val="TitleChar"/>
    <w:uiPriority w:val="10"/>
    <w:qFormat/>
    <w:rsid w:val="00B109C3"/>
    <w:pPr>
      <w:keepNext/>
      <w:keepLines/>
      <w:spacing w:before="480" w:after="120"/>
    </w:pPr>
    <w:rPr>
      <w:b/>
      <w:sz w:val="72"/>
      <w:szCs w:val="72"/>
    </w:rPr>
  </w:style>
  <w:style w:type="character" w:customStyle="1" w:styleId="TitleChar">
    <w:name w:val="Title Char"/>
    <w:basedOn w:val="DefaultParagraphFont"/>
    <w:link w:val="Title"/>
    <w:uiPriority w:val="10"/>
    <w:rsid w:val="00B109C3"/>
    <w:rPr>
      <w:rFonts w:ascii="Calibri" w:eastAsia="Calibri" w:hAnsi="Calibri" w:cs="Calibri"/>
      <w:b/>
      <w:kern w:val="0"/>
      <w:sz w:val="72"/>
      <w:szCs w:val="72"/>
      <w:lang w:eastAsia="en-ID"/>
      <w14:ligatures w14:val="none"/>
    </w:rPr>
  </w:style>
  <w:style w:type="paragraph" w:styleId="Subtitle">
    <w:name w:val="Subtitle"/>
    <w:basedOn w:val="Normal"/>
    <w:next w:val="Normal"/>
    <w:link w:val="SubtitleChar"/>
    <w:uiPriority w:val="11"/>
    <w:qFormat/>
    <w:rsid w:val="00B109C3"/>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B109C3"/>
    <w:rPr>
      <w:rFonts w:ascii="Georgia" w:eastAsia="Georgia" w:hAnsi="Georgia" w:cs="Georgia"/>
      <w:i/>
      <w:color w:val="666666"/>
      <w:kern w:val="0"/>
      <w:sz w:val="48"/>
      <w:szCs w:val="48"/>
      <w:lang w:eastAsia="en-ID"/>
      <w14:ligatures w14:val="none"/>
    </w:rPr>
  </w:style>
  <w:style w:type="character" w:styleId="Hyperlink">
    <w:name w:val="Hyperlink"/>
    <w:basedOn w:val="DefaultParagraphFont"/>
    <w:uiPriority w:val="99"/>
    <w:unhideWhenUsed/>
    <w:rsid w:val="00B109C3"/>
    <w:rPr>
      <w:color w:val="0563C1" w:themeColor="hyperlink"/>
      <w:u w:val="single"/>
    </w:rPr>
  </w:style>
  <w:style w:type="character" w:styleId="UnresolvedMention">
    <w:name w:val="Unresolved Mention"/>
    <w:basedOn w:val="DefaultParagraphFont"/>
    <w:uiPriority w:val="99"/>
    <w:semiHidden/>
    <w:unhideWhenUsed/>
    <w:rsid w:val="00B109C3"/>
    <w:rPr>
      <w:color w:val="605E5C"/>
      <w:shd w:val="clear" w:color="auto" w:fill="E1DFDD"/>
    </w:rPr>
  </w:style>
  <w:style w:type="table" w:styleId="TableGrid">
    <w:name w:val="Table Grid"/>
    <w:basedOn w:val="TableNormal"/>
    <w:uiPriority w:val="39"/>
    <w:rsid w:val="00606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05D6E"/>
    <w:pPr>
      <w:jc w:val="left"/>
      <w:outlineLvl w:val="9"/>
    </w:pPr>
    <w:rPr>
      <w:rFonts w:asciiTheme="majorHAnsi" w:eastAsiaTheme="majorEastAsia" w:hAnsiTheme="majorHAnsi" w:cstheme="majorBidi"/>
      <w:color w:val="2F5496" w:themeColor="accent1" w:themeShade="BF"/>
      <w:sz w:val="32"/>
      <w:szCs w:val="32"/>
      <w:lang w:val="en-US" w:eastAsia="en-US"/>
    </w:rPr>
  </w:style>
  <w:style w:type="paragraph" w:styleId="TOC1">
    <w:name w:val="toc 1"/>
    <w:basedOn w:val="Normal"/>
    <w:next w:val="Normal"/>
    <w:autoRedefine/>
    <w:uiPriority w:val="39"/>
    <w:unhideWhenUsed/>
    <w:rsid w:val="00705D6E"/>
    <w:pPr>
      <w:spacing w:after="100"/>
    </w:pPr>
  </w:style>
  <w:style w:type="paragraph" w:styleId="TOC2">
    <w:name w:val="toc 2"/>
    <w:basedOn w:val="Normal"/>
    <w:next w:val="Normal"/>
    <w:autoRedefine/>
    <w:uiPriority w:val="39"/>
    <w:unhideWhenUsed/>
    <w:rsid w:val="00705D6E"/>
    <w:pPr>
      <w:spacing w:after="100"/>
      <w:ind w:left="220"/>
    </w:pPr>
  </w:style>
  <w:style w:type="paragraph" w:styleId="TOC3">
    <w:name w:val="toc 3"/>
    <w:basedOn w:val="Normal"/>
    <w:next w:val="Normal"/>
    <w:autoRedefine/>
    <w:uiPriority w:val="39"/>
    <w:unhideWhenUsed/>
    <w:rsid w:val="00705D6E"/>
    <w:pPr>
      <w:spacing w:after="100"/>
      <w:ind w:left="440"/>
    </w:pPr>
  </w:style>
  <w:style w:type="paragraph" w:styleId="Caption">
    <w:name w:val="caption"/>
    <w:basedOn w:val="Normal"/>
    <w:next w:val="Normal"/>
    <w:uiPriority w:val="35"/>
    <w:unhideWhenUsed/>
    <w:qFormat/>
    <w:rsid w:val="00C05799"/>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84C45"/>
    <w:pPr>
      <w:spacing w:after="0"/>
    </w:pPr>
  </w:style>
  <w:style w:type="paragraph" w:styleId="Header">
    <w:name w:val="header"/>
    <w:basedOn w:val="Normal"/>
    <w:link w:val="HeaderChar"/>
    <w:uiPriority w:val="99"/>
    <w:unhideWhenUsed/>
    <w:rsid w:val="00905B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5BDE"/>
    <w:rPr>
      <w:rFonts w:ascii="Calibri" w:eastAsia="Calibri" w:hAnsi="Calibri" w:cs="Calibri"/>
      <w:kern w:val="0"/>
      <w:lang w:eastAsia="en-ID"/>
      <w14:ligatures w14:val="none"/>
    </w:rPr>
  </w:style>
  <w:style w:type="paragraph" w:styleId="Footer">
    <w:name w:val="footer"/>
    <w:basedOn w:val="Normal"/>
    <w:link w:val="FooterChar"/>
    <w:uiPriority w:val="99"/>
    <w:unhideWhenUsed/>
    <w:rsid w:val="00905B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5BDE"/>
    <w:rPr>
      <w:rFonts w:ascii="Calibri" w:eastAsia="Calibri" w:hAnsi="Calibri" w:cs="Calibri"/>
      <w:kern w:val="0"/>
      <w:lang w:eastAsia="en-ID"/>
      <w14:ligatures w14:val="none"/>
    </w:rPr>
  </w:style>
  <w:style w:type="character" w:customStyle="1" w:styleId="UnresolvedMention1">
    <w:name w:val="Unresolved Mention1"/>
    <w:basedOn w:val="DefaultParagraphFont"/>
    <w:uiPriority w:val="99"/>
    <w:semiHidden/>
    <w:unhideWhenUsed/>
    <w:rsid w:val="00781FC7"/>
    <w:rPr>
      <w:color w:val="605E5C"/>
      <w:shd w:val="clear" w:color="auto" w:fill="E1DFDD"/>
    </w:rPr>
  </w:style>
  <w:style w:type="paragraph" w:styleId="FootnoteText">
    <w:name w:val="footnote text"/>
    <w:basedOn w:val="Normal"/>
    <w:link w:val="FootnoteTextChar"/>
    <w:uiPriority w:val="99"/>
    <w:semiHidden/>
    <w:unhideWhenUsed/>
    <w:rsid w:val="00552D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2D55"/>
    <w:rPr>
      <w:rFonts w:ascii="Calibri" w:eastAsia="Calibri" w:hAnsi="Calibri" w:cs="Calibri"/>
      <w:kern w:val="0"/>
      <w:sz w:val="20"/>
      <w:szCs w:val="20"/>
      <w:lang w:eastAsia="en-ID"/>
      <w14:ligatures w14:val="none"/>
    </w:rPr>
  </w:style>
  <w:style w:type="character" w:styleId="FootnoteReference">
    <w:name w:val="footnote reference"/>
    <w:basedOn w:val="DefaultParagraphFont"/>
    <w:uiPriority w:val="99"/>
    <w:semiHidden/>
    <w:unhideWhenUsed/>
    <w:rsid w:val="00552D55"/>
    <w:rPr>
      <w:vertAlign w:val="superscript"/>
    </w:rPr>
  </w:style>
  <w:style w:type="character" w:styleId="PlaceholderText">
    <w:name w:val="Placeholder Text"/>
    <w:basedOn w:val="DefaultParagraphFont"/>
    <w:uiPriority w:val="99"/>
    <w:semiHidden/>
    <w:rsid w:val="00552D5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1.xm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s://doi.org/10.24912/jmk.v4i3.19771" TargetMode="External"/><Relationship Id="rId50"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www.danielsoper.com"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footer" Target="footer3.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s://doi.org/10.37339/e-bis.v4i2.228" TargetMode="External"/><Relationship Id="rId8" Type="http://schemas.openxmlformats.org/officeDocument/2006/relationships/image" Target="media/image1.jpg"/><Relationship Id="rId51" Type="http://schemas.openxmlformats.org/officeDocument/2006/relationships/hyperlink" Target="mailto:irmaryandingt@gmail.com"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doi.org/https://doi.org/10.1016/0749-5978(91)90020-T" TargetMode="External"/><Relationship Id="rId20" Type="http://schemas.openxmlformats.org/officeDocument/2006/relationships/footer" Target="footer4.xml"/><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doi.org/10.51903/e-bisnis.v14i2.38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ojk.go.id/" TargetMode="External"/><Relationship Id="rId2" Type="http://schemas.openxmlformats.org/officeDocument/2006/relationships/hyperlink" Target="https://www.ojk.go.id/" TargetMode="External"/><Relationship Id="rId1" Type="http://schemas.openxmlformats.org/officeDocument/2006/relationships/hyperlink" Target="https://ojk.go.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3AD9F-51F2-422D-BAF3-C3D85EF5B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120</Pages>
  <Words>21760</Words>
  <Characters>124036</Characters>
  <Application>Microsoft Office Word</Application>
  <DocSecurity>0</DocSecurity>
  <Lines>1033</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 ryanding</dc:creator>
  <cp:keywords/>
  <dc:description/>
  <cp:lastModifiedBy>irma ryanding</cp:lastModifiedBy>
  <cp:revision>6</cp:revision>
  <cp:lastPrinted>2024-09-19T12:23:00Z</cp:lastPrinted>
  <dcterms:created xsi:type="dcterms:W3CDTF">2024-09-18T15:59:00Z</dcterms:created>
  <dcterms:modified xsi:type="dcterms:W3CDTF">2024-09-19T12:24:00Z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id="UkRVpRFH"/&gt;&lt;style id="http://www.zotero.org/styles/chicago-fullnote-bibliography" locale="en-US" hasBibliography="1" bibliographyStyleHasBeenSet="0"/&gt;&lt;prefs&gt;&lt;pref name="fieldType" value="Field"/&gt;</vt:lpwstr>
  </property>
  <property fmtid="{D5CDD505-2E9C-101B-9397-08002B2CF9AE}" pid="3" name="ZOTERO_PREF_2">
    <vt:lpwstr>&lt;pref name="automaticJournalAbbreviations" value="true"/&gt;&lt;pref name="noteType" value="1"/&gt;&lt;/prefs&gt;&lt;/data&gt;</vt:lpwstr>
  </property>
</Properties>
</file>